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BB609" w14:textId="77777777" w:rsidR="002B6B58" w:rsidRDefault="002B6B58" w:rsidP="00060E46"/>
    <w:p w14:paraId="170EDE79" w14:textId="1EDC75C7" w:rsidR="00715BC2" w:rsidRDefault="00B830BD" w:rsidP="00060E46">
      <w:r>
        <w:object w:dxaOrig="12840" w:dyaOrig="17985" w14:anchorId="7D73D8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1pt;height:660.35pt" o:ole="">
            <v:imagedata r:id="rId8" o:title=""/>
          </v:shape>
          <o:OLEObject Type="Link" ProgID="Excel.Sheet.12" ShapeID="_x0000_i1025" DrawAspect="Content" r:id="rId9" UpdateMode="Always">
            <o:LinkType>EnhancedMetaFile</o:LinkType>
            <o:LockedField>false</o:LockedField>
          </o:OLEObject>
        </w:object>
      </w:r>
    </w:p>
    <w:p w14:paraId="39122573" w14:textId="0BD373A7" w:rsidR="00715BC2" w:rsidRDefault="00715BC2" w:rsidP="00060E46"/>
    <w:p w14:paraId="126D7985" w14:textId="118D3479" w:rsidR="00ED6624" w:rsidRDefault="00B830BD" w:rsidP="00060E46">
      <w:r>
        <w:object w:dxaOrig="17865" w:dyaOrig="14835" w14:anchorId="29FE3800">
          <v:shape id="_x0000_i1026" type="#_x0000_t75" style="width:459.75pt;height:645.95pt" o:ole="">
            <v:imagedata r:id="rId10" o:title=""/>
          </v:shape>
          <o:OLEObject Type="Link" ProgID="Excel.Sheet.12" ShapeID="_x0000_i1026" DrawAspect="Content" r:id="rId11" UpdateMode="Always">
            <o:LinkType>EnhancedMetaFile</o:LinkType>
            <o:LockedField>false</o:LockedField>
          </o:OLEObject>
        </w:object>
      </w:r>
    </w:p>
    <w:p w14:paraId="17D069D9" w14:textId="77777777" w:rsidR="00F50170" w:rsidRDefault="00F50170" w:rsidP="00060E46"/>
    <w:p w14:paraId="7C7BCB30" w14:textId="17F3BFAD" w:rsidR="00ED6624" w:rsidRDefault="00B830BD" w:rsidP="00060E46">
      <w:r>
        <w:object w:dxaOrig="12690" w:dyaOrig="18945" w14:anchorId="0F2EB1AE">
          <v:shape id="_x0000_i1027" type="#_x0000_t75" style="width:461.85pt;height:660.35pt" o:ole="">
            <v:imagedata r:id="rId12" o:title=""/>
          </v:shape>
          <o:OLEObject Type="Link" ProgID="Excel.Sheet.12" ShapeID="_x0000_i1027" DrawAspect="Content" r:id="rId13" UpdateMode="Always">
            <o:LinkType>EnhancedMetaFile</o:LinkType>
            <o:LockedField>false</o:LockedField>
          </o:OLEObject>
        </w:object>
      </w:r>
    </w:p>
    <w:p w14:paraId="1E4AED2E" w14:textId="46519774" w:rsidR="00ED6624" w:rsidRDefault="00ED6624" w:rsidP="00060E46"/>
    <w:p w14:paraId="432C1E9F" w14:textId="77777777" w:rsidR="002B6B58" w:rsidRDefault="002B6B58" w:rsidP="00060E46"/>
    <w:p w14:paraId="67505ACB" w14:textId="67F5997E" w:rsidR="00ED6624" w:rsidRDefault="00B830BD" w:rsidP="00060E46">
      <w:r>
        <w:object w:dxaOrig="14160" w:dyaOrig="9255" w14:anchorId="6B94A1FD">
          <v:shape id="_x0000_i1028" type="#_x0000_t75" style="width:461.85pt;height:461.85pt" o:ole="">
            <v:imagedata r:id="rId14" o:title=""/>
          </v:shape>
          <o:OLEObject Type="Link" ProgID="Excel.Sheet.12" ShapeID="_x0000_i1028" DrawAspect="Content" r:id="rId15" UpdateMode="Always">
            <o:LinkType>EnhancedMetaFile</o:LinkType>
            <o:LockedField>false</o:LockedField>
          </o:OLEObject>
        </w:object>
      </w:r>
    </w:p>
    <w:p w14:paraId="351E3370" w14:textId="77777777" w:rsidR="00ED6624" w:rsidRDefault="00ED6624" w:rsidP="00060E46"/>
    <w:p w14:paraId="5B987A9F" w14:textId="4C5AB383" w:rsidR="00DC6B35" w:rsidRDefault="00DC6B35" w:rsidP="00386C8E"/>
    <w:p w14:paraId="6B1CCCE2" w14:textId="33B90BA1" w:rsidR="009425D6" w:rsidRDefault="009425D6" w:rsidP="009425D6">
      <w:pPr>
        <w:jc w:val="center"/>
      </w:pPr>
    </w:p>
    <w:p w14:paraId="7CB09DAB" w14:textId="1A8E8BDF" w:rsidR="009425D6" w:rsidRDefault="009425D6" w:rsidP="009425D6">
      <w:pPr>
        <w:jc w:val="center"/>
      </w:pPr>
    </w:p>
    <w:p w14:paraId="6998B11E" w14:textId="21CFB433" w:rsidR="00500F8E" w:rsidRDefault="00500F8E" w:rsidP="009425D6">
      <w:pPr>
        <w:jc w:val="center"/>
      </w:pPr>
    </w:p>
    <w:p w14:paraId="3840DC5F" w14:textId="2B530C2B" w:rsidR="00500F8E" w:rsidRDefault="00500F8E" w:rsidP="009425D6">
      <w:pPr>
        <w:jc w:val="center"/>
      </w:pPr>
    </w:p>
    <w:p w14:paraId="2C06976D" w14:textId="77777777" w:rsidR="00500F8E" w:rsidRDefault="00500F8E" w:rsidP="009425D6">
      <w:pPr>
        <w:jc w:val="center"/>
      </w:pPr>
    </w:p>
    <w:p w14:paraId="208151F8" w14:textId="6CC64D64" w:rsidR="00E32708" w:rsidRDefault="00B830BD" w:rsidP="00927BA4">
      <w:pPr>
        <w:tabs>
          <w:tab w:val="left" w:pos="2430"/>
        </w:tabs>
      </w:pPr>
      <w:r>
        <w:object w:dxaOrig="13575" w:dyaOrig="12330" w14:anchorId="47C52976">
          <v:shape id="_x0000_i1029" type="#_x0000_t75" style="width:456.7pt;height:652.1pt" o:ole="">
            <v:imagedata r:id="rId16" o:title=""/>
          </v:shape>
          <o:OLEObject Type="Link" ProgID="Excel.Sheet.12" ShapeID="_x0000_i1029" DrawAspect="Content" r:id="rId17" UpdateMode="Always">
            <o:LinkType>EnhancedMetaFile</o:LinkType>
            <o:LockedField>false</o:LockedField>
          </o:OLEObject>
        </w:object>
      </w:r>
      <w:r w:rsidR="00DE2F50">
        <w:br w:type="textWrapping" w:clear="all"/>
      </w:r>
    </w:p>
    <w:p w14:paraId="1C325D14" w14:textId="77777777" w:rsidR="00217C35" w:rsidRDefault="00217C35" w:rsidP="00927BA4">
      <w:pPr>
        <w:tabs>
          <w:tab w:val="left" w:pos="2430"/>
        </w:tabs>
      </w:pPr>
    </w:p>
    <w:p w14:paraId="7D3D0E7F" w14:textId="7ABC1560" w:rsidR="00217C35" w:rsidRDefault="00B830BD" w:rsidP="00927BA4">
      <w:pPr>
        <w:tabs>
          <w:tab w:val="left" w:pos="2430"/>
        </w:tabs>
      </w:pPr>
      <w:r>
        <w:object w:dxaOrig="16485" w:dyaOrig="15165" w14:anchorId="16D4C006">
          <v:shape id="_x0000_i1030" type="#_x0000_t75" style="width:457.7pt;height:651.1pt" o:ole="">
            <v:imagedata r:id="rId18" o:title=""/>
          </v:shape>
          <o:OLEObject Type="Link" ProgID="Excel.Sheet.12" ShapeID="_x0000_i1030" DrawAspect="Content" r:id="rId19" UpdateMode="Always">
            <o:LinkType>EnhancedMetaFile</o:LinkType>
            <o:LockedField>false</o:LockedField>
          </o:OLEObject>
        </w:object>
      </w:r>
    </w:p>
    <w:p w14:paraId="4EAFC6FE" w14:textId="3F3CF0C7" w:rsidR="00715BC2" w:rsidRDefault="00715BC2" w:rsidP="00927BA4">
      <w:pPr>
        <w:tabs>
          <w:tab w:val="left" w:pos="2430"/>
        </w:tabs>
      </w:pPr>
    </w:p>
    <w:p w14:paraId="2A622289" w14:textId="2B213CF3" w:rsidR="00217C35" w:rsidRDefault="00B830BD" w:rsidP="00927BA4">
      <w:pPr>
        <w:tabs>
          <w:tab w:val="left" w:pos="2430"/>
        </w:tabs>
      </w:pPr>
      <w:r>
        <w:object w:dxaOrig="12675" w:dyaOrig="17355" w14:anchorId="16337781">
          <v:shape id="_x0000_i1031" type="#_x0000_t75" style="width:459.75pt;height:653.15pt" o:ole="">
            <v:imagedata r:id="rId20" o:title=""/>
          </v:shape>
          <o:OLEObject Type="Link" ProgID="Excel.Sheet.12" ShapeID="_x0000_i1031" DrawAspect="Content" r:id="rId21" UpdateMode="Always">
            <o:LinkType>EnhancedMetaFile</o:LinkType>
            <o:LockedField>false</o:LockedField>
          </o:OLEObject>
        </w:object>
      </w:r>
    </w:p>
    <w:p w14:paraId="11D3BA1D" w14:textId="7FDB7BC8" w:rsidR="00217C35" w:rsidRDefault="00217C35" w:rsidP="00927BA4">
      <w:pPr>
        <w:tabs>
          <w:tab w:val="left" w:pos="2430"/>
        </w:tabs>
      </w:pPr>
    </w:p>
    <w:p w14:paraId="75D1364F" w14:textId="41F2D514" w:rsidR="00CE73A7" w:rsidRPr="00EB669F" w:rsidRDefault="00CE73A7" w:rsidP="00CE73A7">
      <w:pPr>
        <w:jc w:val="center"/>
        <w:rPr>
          <w:rFonts w:ascii="Arial" w:hAnsi="Arial" w:cs="Arial"/>
          <w:b/>
          <w:bCs/>
          <w:sz w:val="18"/>
          <w:szCs w:val="18"/>
        </w:rPr>
      </w:pPr>
      <w:r w:rsidRPr="00EB669F">
        <w:rPr>
          <w:rFonts w:ascii="Arial" w:hAnsi="Arial" w:cs="Arial"/>
          <w:b/>
          <w:bCs/>
          <w:sz w:val="18"/>
          <w:szCs w:val="18"/>
        </w:rPr>
        <w:t xml:space="preserve"> Informe de Pasivos Contingentes</w:t>
      </w:r>
    </w:p>
    <w:p w14:paraId="761D5E58" w14:textId="77777777" w:rsidR="00CE73A7" w:rsidRPr="00975327" w:rsidRDefault="00CE73A7" w:rsidP="00CE73A7">
      <w:pPr>
        <w:jc w:val="center"/>
        <w:rPr>
          <w:rFonts w:ascii="Arial" w:hAnsi="Arial" w:cs="Arial"/>
          <w:sz w:val="18"/>
          <w:szCs w:val="18"/>
        </w:rPr>
      </w:pPr>
    </w:p>
    <w:p w14:paraId="65871479" w14:textId="21211EF9" w:rsidR="005C3DE3" w:rsidRPr="00911952" w:rsidRDefault="00924043" w:rsidP="005C3DE3">
      <w:pPr>
        <w:spacing w:after="0" w:line="259" w:lineRule="auto"/>
        <w:jc w:val="both"/>
        <w:rPr>
          <w:rFonts w:ascii="Arial" w:eastAsia="Calibri" w:hAnsi="Arial" w:cs="Arial"/>
          <w:sz w:val="18"/>
          <w:szCs w:val="18"/>
        </w:rPr>
      </w:pPr>
      <w:r w:rsidRPr="00911952">
        <w:rPr>
          <w:rFonts w:ascii="Arial" w:eastAsia="Calibri" w:hAnsi="Arial" w:cs="Arial"/>
          <w:sz w:val="18"/>
          <w:szCs w:val="18"/>
        </w:rPr>
        <w:t>I</w:t>
      </w:r>
      <w:r w:rsidR="005C3DE3" w:rsidRPr="00911952">
        <w:rPr>
          <w:rFonts w:ascii="Arial" w:eastAsia="Calibri" w:hAnsi="Arial" w:cs="Arial"/>
          <w:sz w:val="18"/>
          <w:szCs w:val="18"/>
        </w:rPr>
        <w:t>nforme de</w:t>
      </w:r>
      <w:r w:rsidRPr="00911952">
        <w:rPr>
          <w:rFonts w:ascii="Arial" w:eastAsia="Calibri" w:hAnsi="Arial" w:cs="Arial"/>
          <w:sz w:val="18"/>
          <w:szCs w:val="18"/>
        </w:rPr>
        <w:t xml:space="preserve"> Pasivos Contingentes (E</w:t>
      </w:r>
      <w:r w:rsidR="005C3DE3" w:rsidRPr="00911952">
        <w:rPr>
          <w:rFonts w:ascii="Arial" w:eastAsia="Calibri" w:hAnsi="Arial" w:cs="Arial"/>
          <w:sz w:val="18"/>
          <w:szCs w:val="18"/>
        </w:rPr>
        <w:t>stado procesal de los juicios laborales</w:t>
      </w:r>
      <w:r w:rsidRPr="00911952">
        <w:rPr>
          <w:rFonts w:ascii="Arial" w:eastAsia="Calibri" w:hAnsi="Arial" w:cs="Arial"/>
          <w:sz w:val="18"/>
          <w:szCs w:val="18"/>
        </w:rPr>
        <w:t xml:space="preserve"> </w:t>
      </w:r>
      <w:r w:rsidR="005C3DE3" w:rsidRPr="00911952">
        <w:rPr>
          <w:rFonts w:ascii="Arial" w:eastAsia="Calibri" w:hAnsi="Arial" w:cs="Arial"/>
          <w:sz w:val="18"/>
          <w:szCs w:val="18"/>
        </w:rPr>
        <w:t>radicados en el Tribunal de Conciliación y Arbitraje del Estado de Tlaxcala, Junta Especial Uno de la Local de Conciliación y Arbitraje del Estado de Tlaxcala y Primer Juzgado de lo Laboral en el Estado de Tlaxcala</w:t>
      </w:r>
      <w:r w:rsidRPr="00911952">
        <w:rPr>
          <w:rFonts w:ascii="Arial" w:eastAsia="Calibri" w:hAnsi="Arial" w:cs="Arial"/>
          <w:sz w:val="18"/>
          <w:szCs w:val="18"/>
        </w:rPr>
        <w:t>)</w:t>
      </w:r>
      <w:r w:rsidR="005C3DE3" w:rsidRPr="00911952">
        <w:rPr>
          <w:rFonts w:ascii="Arial" w:eastAsia="Calibri" w:hAnsi="Arial" w:cs="Arial"/>
          <w:sz w:val="18"/>
          <w:szCs w:val="18"/>
        </w:rPr>
        <w:t xml:space="preserve">, donde el Instituto de Capacitación para el Trabajo del Estado de Tlaxcala es demandado; como a continuación se detalla: </w:t>
      </w:r>
    </w:p>
    <w:p w14:paraId="0EADFB16" w14:textId="1BE528CC" w:rsidR="00924043" w:rsidRDefault="00924043" w:rsidP="005C3DE3">
      <w:pPr>
        <w:spacing w:after="0" w:line="259" w:lineRule="auto"/>
        <w:jc w:val="both"/>
        <w:rPr>
          <w:rFonts w:ascii="Sofia Pro Light" w:eastAsia="Calibri" w:hAnsi="Sofia Pro Light" w:cs="Times New Roman"/>
          <w:sz w:val="28"/>
          <w:szCs w:val="28"/>
        </w:rPr>
      </w:pPr>
    </w:p>
    <w:p w14:paraId="415AED5B" w14:textId="77777777" w:rsidR="00911952" w:rsidRDefault="00911952" w:rsidP="005C3DE3">
      <w:pPr>
        <w:spacing w:after="0" w:line="259" w:lineRule="auto"/>
        <w:jc w:val="both"/>
        <w:rPr>
          <w:rFonts w:ascii="Sofia Pro Light" w:eastAsia="Calibri" w:hAnsi="Sofia Pro Light" w:cs="Times New Roman"/>
          <w:sz w:val="28"/>
          <w:szCs w:val="28"/>
        </w:rPr>
      </w:pPr>
    </w:p>
    <w:tbl>
      <w:tblPr>
        <w:tblStyle w:val="Tablaconcuadrcula"/>
        <w:tblW w:w="0" w:type="auto"/>
        <w:tblCellMar>
          <w:left w:w="70" w:type="dxa"/>
          <w:right w:w="70" w:type="dxa"/>
        </w:tblCellMar>
        <w:tblLook w:val="0000" w:firstRow="0" w:lastRow="0" w:firstColumn="0" w:lastColumn="0" w:noHBand="0" w:noVBand="0"/>
      </w:tblPr>
      <w:tblGrid>
        <w:gridCol w:w="1311"/>
        <w:gridCol w:w="1926"/>
        <w:gridCol w:w="2210"/>
        <w:gridCol w:w="1179"/>
        <w:gridCol w:w="1179"/>
        <w:gridCol w:w="1328"/>
      </w:tblGrid>
      <w:tr w:rsidR="001F23E7" w:rsidRPr="001F23E7" w14:paraId="0DBD6E1C" w14:textId="77777777" w:rsidTr="001F23E7">
        <w:trPr>
          <w:trHeight w:val="247"/>
        </w:trPr>
        <w:tc>
          <w:tcPr>
            <w:tcW w:w="9133" w:type="dxa"/>
            <w:gridSpan w:val="6"/>
          </w:tcPr>
          <w:p w14:paraId="1B224BAA" w14:textId="582347DC" w:rsidR="001F23E7" w:rsidRPr="001F23E7" w:rsidRDefault="001F23E7" w:rsidP="001F23E7">
            <w:pPr>
              <w:spacing w:after="160" w:line="259" w:lineRule="auto"/>
              <w:jc w:val="center"/>
              <w:rPr>
                <w:rFonts w:ascii="Verdana" w:eastAsia="Calibri" w:hAnsi="Verdana" w:cs="Times New Roman"/>
                <w:b/>
                <w:sz w:val="16"/>
                <w:szCs w:val="16"/>
              </w:rPr>
            </w:pPr>
            <w:r w:rsidRPr="001F23E7">
              <w:rPr>
                <w:rFonts w:ascii="Verdana" w:eastAsia="Calibri" w:hAnsi="Verdana" w:cs="Times New Roman"/>
                <w:b/>
                <w:sz w:val="16"/>
                <w:szCs w:val="16"/>
              </w:rPr>
              <w:t>Ejercicios anteriores (3)</w:t>
            </w:r>
          </w:p>
        </w:tc>
      </w:tr>
      <w:tr w:rsidR="001F23E7" w:rsidRPr="001F23E7" w14:paraId="7D6B5546" w14:textId="77777777" w:rsidTr="001F23E7">
        <w:tblPrEx>
          <w:tblCellMar>
            <w:left w:w="108" w:type="dxa"/>
            <w:right w:w="108" w:type="dxa"/>
          </w:tblCellMar>
          <w:tblLook w:val="04A0" w:firstRow="1" w:lastRow="0" w:firstColumn="1" w:lastColumn="0" w:noHBand="0" w:noVBand="1"/>
        </w:tblPrEx>
        <w:trPr>
          <w:trHeight w:val="636"/>
        </w:trPr>
        <w:tc>
          <w:tcPr>
            <w:tcW w:w="1311" w:type="dxa"/>
          </w:tcPr>
          <w:p w14:paraId="3735E83D" w14:textId="77777777" w:rsidR="001F23E7" w:rsidRPr="001F23E7" w:rsidRDefault="001F23E7" w:rsidP="001F23E7">
            <w:pPr>
              <w:spacing w:after="160" w:line="259" w:lineRule="auto"/>
              <w:jc w:val="center"/>
              <w:rPr>
                <w:rFonts w:ascii="Verdana" w:eastAsia="Calibri" w:hAnsi="Verdana" w:cs="Times New Roman"/>
                <w:b/>
                <w:sz w:val="12"/>
                <w:szCs w:val="12"/>
              </w:rPr>
            </w:pPr>
            <w:r w:rsidRPr="001F23E7">
              <w:rPr>
                <w:rFonts w:ascii="Verdana" w:eastAsia="Calibri" w:hAnsi="Verdana" w:cs="Times New Roman"/>
                <w:b/>
                <w:sz w:val="12"/>
                <w:szCs w:val="12"/>
              </w:rPr>
              <w:t xml:space="preserve">Número de Expediente </w:t>
            </w:r>
          </w:p>
        </w:tc>
        <w:tc>
          <w:tcPr>
            <w:tcW w:w="1926" w:type="dxa"/>
          </w:tcPr>
          <w:p w14:paraId="2A1B2B40" w14:textId="77777777" w:rsidR="001F23E7" w:rsidRPr="001F23E7" w:rsidRDefault="001F23E7" w:rsidP="001F23E7">
            <w:pPr>
              <w:spacing w:after="160" w:line="259" w:lineRule="auto"/>
              <w:jc w:val="both"/>
              <w:rPr>
                <w:rFonts w:ascii="Verdana" w:eastAsia="Calibri" w:hAnsi="Verdana" w:cs="Times New Roman"/>
                <w:b/>
                <w:sz w:val="12"/>
                <w:szCs w:val="12"/>
              </w:rPr>
            </w:pPr>
            <w:r w:rsidRPr="001F23E7">
              <w:rPr>
                <w:rFonts w:ascii="Verdana" w:eastAsia="Calibri" w:hAnsi="Verdana" w:cs="Times New Roman"/>
                <w:b/>
                <w:sz w:val="12"/>
                <w:szCs w:val="12"/>
              </w:rPr>
              <w:t xml:space="preserve">Nombre del Actor </w:t>
            </w:r>
          </w:p>
        </w:tc>
        <w:tc>
          <w:tcPr>
            <w:tcW w:w="2210" w:type="dxa"/>
          </w:tcPr>
          <w:p w14:paraId="6F570DD7" w14:textId="77777777" w:rsidR="001F23E7" w:rsidRPr="001F23E7" w:rsidRDefault="001F23E7" w:rsidP="001F23E7">
            <w:pPr>
              <w:spacing w:after="160" w:line="259" w:lineRule="auto"/>
              <w:jc w:val="center"/>
              <w:rPr>
                <w:rFonts w:ascii="Verdana" w:eastAsia="Calibri" w:hAnsi="Verdana" w:cs="Times New Roman"/>
                <w:b/>
                <w:sz w:val="12"/>
                <w:szCs w:val="12"/>
              </w:rPr>
            </w:pPr>
            <w:r w:rsidRPr="001F23E7">
              <w:rPr>
                <w:rFonts w:ascii="Verdana" w:eastAsia="Calibri" w:hAnsi="Verdana" w:cs="Times New Roman"/>
                <w:b/>
                <w:sz w:val="12"/>
                <w:szCs w:val="12"/>
              </w:rPr>
              <w:t>Categoría</w:t>
            </w:r>
          </w:p>
        </w:tc>
        <w:tc>
          <w:tcPr>
            <w:tcW w:w="1179" w:type="dxa"/>
          </w:tcPr>
          <w:p w14:paraId="79BAD7E7" w14:textId="77777777" w:rsidR="001F23E7" w:rsidRPr="001F23E7" w:rsidRDefault="001F23E7" w:rsidP="001F23E7">
            <w:pPr>
              <w:spacing w:after="160" w:line="259" w:lineRule="auto"/>
              <w:jc w:val="center"/>
              <w:rPr>
                <w:rFonts w:ascii="Verdana" w:eastAsia="Calibri" w:hAnsi="Verdana" w:cs="Times New Roman"/>
                <w:b/>
                <w:sz w:val="12"/>
                <w:szCs w:val="12"/>
              </w:rPr>
            </w:pPr>
            <w:r w:rsidRPr="001F23E7">
              <w:rPr>
                <w:rFonts w:ascii="Verdana" w:eastAsia="Calibri" w:hAnsi="Verdana" w:cs="Times New Roman"/>
                <w:b/>
                <w:sz w:val="12"/>
                <w:szCs w:val="12"/>
              </w:rPr>
              <w:t xml:space="preserve">Etapa Procesal </w:t>
            </w:r>
          </w:p>
        </w:tc>
        <w:tc>
          <w:tcPr>
            <w:tcW w:w="1179" w:type="dxa"/>
          </w:tcPr>
          <w:p w14:paraId="0FF9C137" w14:textId="77777777" w:rsidR="001F23E7" w:rsidRPr="001F23E7" w:rsidRDefault="001F23E7" w:rsidP="001F23E7">
            <w:pPr>
              <w:spacing w:after="160" w:line="259" w:lineRule="auto"/>
              <w:jc w:val="center"/>
              <w:rPr>
                <w:rFonts w:ascii="Verdana" w:eastAsia="Calibri" w:hAnsi="Verdana" w:cs="Times New Roman"/>
                <w:b/>
                <w:sz w:val="12"/>
                <w:szCs w:val="12"/>
              </w:rPr>
            </w:pPr>
            <w:r w:rsidRPr="001F23E7">
              <w:rPr>
                <w:rFonts w:ascii="Verdana" w:eastAsia="Calibri" w:hAnsi="Verdana" w:cs="Times New Roman"/>
                <w:b/>
                <w:sz w:val="12"/>
                <w:szCs w:val="12"/>
              </w:rPr>
              <w:t xml:space="preserve">Importe Demandado </w:t>
            </w:r>
          </w:p>
        </w:tc>
        <w:tc>
          <w:tcPr>
            <w:tcW w:w="1326" w:type="dxa"/>
          </w:tcPr>
          <w:p w14:paraId="7B761E0A" w14:textId="77777777" w:rsidR="001F23E7" w:rsidRPr="001F23E7" w:rsidRDefault="001F23E7" w:rsidP="001F23E7">
            <w:pPr>
              <w:spacing w:after="160" w:line="259" w:lineRule="auto"/>
              <w:jc w:val="center"/>
              <w:rPr>
                <w:rFonts w:ascii="Verdana" w:eastAsia="Calibri" w:hAnsi="Verdana" w:cs="Times New Roman"/>
                <w:b/>
                <w:sz w:val="12"/>
                <w:szCs w:val="12"/>
              </w:rPr>
            </w:pPr>
            <w:r w:rsidRPr="001F23E7">
              <w:rPr>
                <w:rFonts w:ascii="Verdana" w:eastAsia="Calibri" w:hAnsi="Verdana" w:cs="Times New Roman"/>
                <w:b/>
                <w:sz w:val="12"/>
                <w:szCs w:val="12"/>
              </w:rPr>
              <w:t xml:space="preserve">Fecha de Baja </w:t>
            </w:r>
          </w:p>
        </w:tc>
      </w:tr>
      <w:tr w:rsidR="001F23E7" w:rsidRPr="001F23E7" w14:paraId="46ECF8A3" w14:textId="77777777" w:rsidTr="001F23E7">
        <w:tblPrEx>
          <w:tblCellMar>
            <w:left w:w="108" w:type="dxa"/>
            <w:right w:w="108" w:type="dxa"/>
          </w:tblCellMar>
          <w:tblLook w:val="04A0" w:firstRow="1" w:lastRow="0" w:firstColumn="1" w:lastColumn="0" w:noHBand="0" w:noVBand="1"/>
        </w:tblPrEx>
        <w:trPr>
          <w:trHeight w:val="913"/>
        </w:trPr>
        <w:tc>
          <w:tcPr>
            <w:tcW w:w="1311" w:type="dxa"/>
          </w:tcPr>
          <w:p w14:paraId="19B35126" w14:textId="77777777" w:rsidR="001F23E7" w:rsidRPr="001F23E7" w:rsidRDefault="001F23E7" w:rsidP="001F23E7">
            <w:pPr>
              <w:spacing w:after="160" w:line="259" w:lineRule="auto"/>
              <w:rPr>
                <w:rFonts w:ascii="Verdana" w:eastAsia="Calibri" w:hAnsi="Verdana" w:cs="Times New Roman"/>
                <w:sz w:val="10"/>
                <w:szCs w:val="10"/>
              </w:rPr>
            </w:pPr>
            <w:r w:rsidRPr="001F23E7">
              <w:rPr>
                <w:rFonts w:ascii="Verdana" w:eastAsia="Calibri" w:hAnsi="Verdana" w:cs="Times New Roman"/>
                <w:sz w:val="10"/>
                <w:szCs w:val="10"/>
              </w:rPr>
              <w:t>C.D.T. 571/2015-1 y C.D.T. 577/2015-1</w:t>
            </w:r>
          </w:p>
          <w:p w14:paraId="0F3CD5E1" w14:textId="77777777" w:rsidR="001F23E7" w:rsidRPr="001F23E7" w:rsidRDefault="001F23E7" w:rsidP="001F23E7">
            <w:pPr>
              <w:spacing w:after="160" w:line="259" w:lineRule="auto"/>
              <w:rPr>
                <w:rFonts w:ascii="Verdana" w:eastAsia="Calibri" w:hAnsi="Verdana" w:cs="Times New Roman"/>
                <w:sz w:val="12"/>
                <w:szCs w:val="12"/>
              </w:rPr>
            </w:pPr>
          </w:p>
        </w:tc>
        <w:tc>
          <w:tcPr>
            <w:tcW w:w="1926" w:type="dxa"/>
          </w:tcPr>
          <w:p w14:paraId="2BE5DF9F" w14:textId="77777777" w:rsidR="001F23E7" w:rsidRPr="001F23E7" w:rsidRDefault="001F23E7" w:rsidP="001F23E7">
            <w:pPr>
              <w:spacing w:after="160" w:line="259" w:lineRule="auto"/>
              <w:rPr>
                <w:rFonts w:ascii="Times New Roman" w:eastAsia="Calibri" w:hAnsi="Times New Roman" w:cs="Times New Roman"/>
                <w:sz w:val="10"/>
                <w:szCs w:val="10"/>
              </w:rPr>
            </w:pPr>
            <w:r w:rsidRPr="001F23E7">
              <w:rPr>
                <w:rFonts w:ascii="Times New Roman" w:eastAsia="Calibri" w:hAnsi="Times New Roman" w:cs="Times New Roman"/>
                <w:sz w:val="10"/>
                <w:szCs w:val="10"/>
              </w:rPr>
              <w:t>María Sara Armenta Diaz y Ma. Trinidad Coca Madrid</w:t>
            </w:r>
          </w:p>
        </w:tc>
        <w:tc>
          <w:tcPr>
            <w:tcW w:w="2210" w:type="dxa"/>
          </w:tcPr>
          <w:p w14:paraId="2CC0AA29" w14:textId="77777777" w:rsidR="001F23E7" w:rsidRPr="001F23E7" w:rsidRDefault="001F23E7" w:rsidP="001F23E7">
            <w:pPr>
              <w:spacing w:after="160" w:line="259" w:lineRule="auto"/>
              <w:rPr>
                <w:rFonts w:ascii="Verdana" w:eastAsia="Calibri" w:hAnsi="Verdana" w:cs="Times New Roman"/>
                <w:sz w:val="12"/>
                <w:szCs w:val="12"/>
              </w:rPr>
            </w:pPr>
            <w:r w:rsidRPr="001F23E7">
              <w:rPr>
                <w:rFonts w:ascii="Verdana" w:eastAsia="Calibri" w:hAnsi="Verdana" w:cs="Times New Roman"/>
                <w:sz w:val="12"/>
                <w:szCs w:val="12"/>
              </w:rPr>
              <w:t xml:space="preserve">Jefa de Área de Capacitación </w:t>
            </w:r>
          </w:p>
        </w:tc>
        <w:tc>
          <w:tcPr>
            <w:tcW w:w="1179" w:type="dxa"/>
          </w:tcPr>
          <w:p w14:paraId="764CA0BC" w14:textId="77777777" w:rsidR="001F23E7" w:rsidRPr="001F23E7" w:rsidRDefault="001F23E7" w:rsidP="001F23E7">
            <w:pPr>
              <w:spacing w:after="160" w:line="259" w:lineRule="auto"/>
              <w:rPr>
                <w:rFonts w:ascii="Verdana" w:eastAsia="Calibri" w:hAnsi="Verdana" w:cs="Times New Roman"/>
                <w:sz w:val="12"/>
                <w:szCs w:val="12"/>
              </w:rPr>
            </w:pPr>
            <w:r w:rsidRPr="001F23E7">
              <w:rPr>
                <w:rFonts w:ascii="Verdana" w:eastAsia="Calibri" w:hAnsi="Verdana" w:cs="Times New Roman"/>
                <w:sz w:val="12"/>
                <w:szCs w:val="12"/>
              </w:rPr>
              <w:t>LAUDO</w:t>
            </w:r>
          </w:p>
        </w:tc>
        <w:tc>
          <w:tcPr>
            <w:tcW w:w="1179" w:type="dxa"/>
          </w:tcPr>
          <w:p w14:paraId="74BF5530" w14:textId="77777777" w:rsidR="001F23E7" w:rsidRPr="001F23E7" w:rsidRDefault="001F23E7" w:rsidP="001F23E7">
            <w:pPr>
              <w:spacing w:after="160" w:line="259" w:lineRule="auto"/>
              <w:rPr>
                <w:rFonts w:ascii="Verdana" w:eastAsia="Calibri" w:hAnsi="Verdana" w:cs="Times New Roman"/>
                <w:sz w:val="12"/>
                <w:szCs w:val="12"/>
              </w:rPr>
            </w:pPr>
            <w:r w:rsidRPr="001F23E7">
              <w:rPr>
                <w:rFonts w:ascii="Verdana" w:eastAsia="Calibri" w:hAnsi="Verdana" w:cs="Times New Roman"/>
                <w:sz w:val="12"/>
                <w:szCs w:val="12"/>
              </w:rPr>
              <w:t>$3,217,499.39</w:t>
            </w:r>
          </w:p>
        </w:tc>
        <w:tc>
          <w:tcPr>
            <w:tcW w:w="1326" w:type="dxa"/>
          </w:tcPr>
          <w:p w14:paraId="6B340D3E" w14:textId="77777777" w:rsidR="001F23E7" w:rsidRPr="001F23E7" w:rsidRDefault="001F23E7" w:rsidP="001F23E7">
            <w:pPr>
              <w:spacing w:after="160" w:line="259" w:lineRule="auto"/>
              <w:rPr>
                <w:rFonts w:ascii="Verdana" w:eastAsia="Calibri" w:hAnsi="Verdana" w:cs="Times New Roman"/>
                <w:sz w:val="12"/>
                <w:szCs w:val="12"/>
              </w:rPr>
            </w:pPr>
            <w:r w:rsidRPr="001F23E7">
              <w:rPr>
                <w:rFonts w:ascii="Verdana" w:eastAsia="Calibri" w:hAnsi="Verdana" w:cs="Times New Roman"/>
                <w:sz w:val="12"/>
                <w:szCs w:val="12"/>
              </w:rPr>
              <w:t>29/10/2015</w:t>
            </w:r>
          </w:p>
        </w:tc>
      </w:tr>
      <w:tr w:rsidR="001F23E7" w:rsidRPr="001F23E7" w14:paraId="45DB25CE" w14:textId="77777777" w:rsidTr="001F23E7">
        <w:tblPrEx>
          <w:tblCellMar>
            <w:left w:w="108" w:type="dxa"/>
            <w:right w:w="108" w:type="dxa"/>
          </w:tblCellMar>
          <w:tblLook w:val="04A0" w:firstRow="1" w:lastRow="0" w:firstColumn="1" w:lastColumn="0" w:noHBand="0" w:noVBand="1"/>
        </w:tblPrEx>
        <w:trPr>
          <w:trHeight w:val="462"/>
        </w:trPr>
        <w:tc>
          <w:tcPr>
            <w:tcW w:w="1311" w:type="dxa"/>
          </w:tcPr>
          <w:p w14:paraId="0C0B5B76" w14:textId="77777777" w:rsidR="001F23E7" w:rsidRPr="001F23E7" w:rsidRDefault="001F23E7" w:rsidP="001F23E7">
            <w:pPr>
              <w:spacing w:after="160" w:line="259" w:lineRule="auto"/>
              <w:rPr>
                <w:rFonts w:ascii="Verdana" w:eastAsia="Calibri" w:hAnsi="Verdana" w:cs="Times New Roman"/>
                <w:bCs/>
                <w:sz w:val="10"/>
                <w:szCs w:val="10"/>
              </w:rPr>
            </w:pPr>
            <w:r w:rsidRPr="001F23E7">
              <w:rPr>
                <w:rFonts w:ascii="Verdana" w:eastAsia="Calibri" w:hAnsi="Verdana" w:cs="Times New Roman"/>
                <w:bCs/>
                <w:sz w:val="10"/>
                <w:szCs w:val="10"/>
              </w:rPr>
              <w:t>C.D.T.264/2017-1</w:t>
            </w:r>
          </w:p>
        </w:tc>
        <w:tc>
          <w:tcPr>
            <w:tcW w:w="1926" w:type="dxa"/>
          </w:tcPr>
          <w:p w14:paraId="2AC073F8" w14:textId="77777777" w:rsidR="001F23E7" w:rsidRPr="001F23E7" w:rsidRDefault="001F23E7" w:rsidP="001F23E7">
            <w:pPr>
              <w:spacing w:after="160" w:line="259" w:lineRule="auto"/>
              <w:rPr>
                <w:rFonts w:ascii="Times New Roman" w:eastAsia="Calibri" w:hAnsi="Times New Roman" w:cs="Times New Roman"/>
                <w:sz w:val="10"/>
                <w:szCs w:val="10"/>
              </w:rPr>
            </w:pPr>
            <w:r w:rsidRPr="001F23E7">
              <w:rPr>
                <w:rFonts w:ascii="Times New Roman" w:eastAsia="Calibri" w:hAnsi="Times New Roman" w:cs="Times New Roman"/>
                <w:sz w:val="10"/>
                <w:szCs w:val="10"/>
              </w:rPr>
              <w:t>Juan Vázquez Briones</w:t>
            </w:r>
          </w:p>
        </w:tc>
        <w:tc>
          <w:tcPr>
            <w:tcW w:w="2210" w:type="dxa"/>
          </w:tcPr>
          <w:p w14:paraId="342DAA1D" w14:textId="77777777" w:rsidR="001F23E7" w:rsidRPr="001F23E7" w:rsidRDefault="001F23E7" w:rsidP="001F23E7">
            <w:pPr>
              <w:spacing w:after="160" w:line="259" w:lineRule="auto"/>
              <w:rPr>
                <w:rFonts w:ascii="Verdana" w:eastAsia="Calibri" w:hAnsi="Verdana" w:cs="Times New Roman"/>
                <w:sz w:val="12"/>
                <w:szCs w:val="12"/>
              </w:rPr>
            </w:pPr>
            <w:r w:rsidRPr="001F23E7">
              <w:rPr>
                <w:rFonts w:ascii="Verdana" w:eastAsia="Calibri" w:hAnsi="Verdana" w:cs="Times New Roman"/>
                <w:sz w:val="12"/>
                <w:szCs w:val="12"/>
              </w:rPr>
              <w:t xml:space="preserve">Apoyo Administrativo </w:t>
            </w:r>
          </w:p>
        </w:tc>
        <w:tc>
          <w:tcPr>
            <w:tcW w:w="1179" w:type="dxa"/>
          </w:tcPr>
          <w:p w14:paraId="56E3FD24" w14:textId="77777777" w:rsidR="001F23E7" w:rsidRPr="001F23E7" w:rsidRDefault="001F23E7" w:rsidP="001F23E7">
            <w:pPr>
              <w:spacing w:after="160" w:line="259" w:lineRule="auto"/>
              <w:rPr>
                <w:rFonts w:ascii="Verdana" w:eastAsia="Calibri" w:hAnsi="Verdana" w:cs="Times New Roman"/>
                <w:sz w:val="12"/>
                <w:szCs w:val="12"/>
              </w:rPr>
            </w:pPr>
            <w:r w:rsidRPr="001F23E7">
              <w:rPr>
                <w:rFonts w:ascii="Verdana" w:eastAsia="Calibri" w:hAnsi="Verdana" w:cs="Times New Roman"/>
                <w:sz w:val="12"/>
                <w:szCs w:val="12"/>
              </w:rPr>
              <w:t>LAUDO</w:t>
            </w:r>
          </w:p>
        </w:tc>
        <w:tc>
          <w:tcPr>
            <w:tcW w:w="1179" w:type="dxa"/>
          </w:tcPr>
          <w:p w14:paraId="0373296B" w14:textId="77777777" w:rsidR="001F23E7" w:rsidRPr="001F23E7" w:rsidRDefault="001F23E7" w:rsidP="001F23E7">
            <w:pPr>
              <w:spacing w:after="160" w:line="259" w:lineRule="auto"/>
              <w:rPr>
                <w:rFonts w:ascii="Verdana" w:eastAsia="Calibri" w:hAnsi="Verdana" w:cs="Times New Roman"/>
                <w:sz w:val="12"/>
                <w:szCs w:val="12"/>
              </w:rPr>
            </w:pPr>
            <w:r w:rsidRPr="001F23E7">
              <w:rPr>
                <w:rFonts w:ascii="Verdana" w:eastAsia="Calibri" w:hAnsi="Verdana" w:cs="Times New Roman"/>
                <w:sz w:val="12"/>
                <w:szCs w:val="12"/>
              </w:rPr>
              <w:t>$224,925.93</w:t>
            </w:r>
          </w:p>
          <w:p w14:paraId="7408B174" w14:textId="77777777" w:rsidR="001F23E7" w:rsidRPr="001F23E7" w:rsidRDefault="001F23E7" w:rsidP="001F23E7">
            <w:pPr>
              <w:spacing w:after="160" w:line="259" w:lineRule="auto"/>
              <w:rPr>
                <w:rFonts w:ascii="Verdana" w:eastAsia="Calibri" w:hAnsi="Verdana" w:cs="Times New Roman"/>
                <w:b/>
                <w:bCs/>
                <w:sz w:val="12"/>
                <w:szCs w:val="12"/>
              </w:rPr>
            </w:pPr>
            <w:r w:rsidRPr="001F23E7">
              <w:rPr>
                <w:rFonts w:ascii="Verdana" w:eastAsia="Calibri" w:hAnsi="Verdana" w:cs="Times New Roman"/>
                <w:b/>
                <w:bCs/>
                <w:sz w:val="12"/>
                <w:szCs w:val="12"/>
              </w:rPr>
              <w:t>PAGADO EN FECHA 10 DE JUNIO 2025</w:t>
            </w:r>
          </w:p>
        </w:tc>
        <w:tc>
          <w:tcPr>
            <w:tcW w:w="1326" w:type="dxa"/>
          </w:tcPr>
          <w:p w14:paraId="0C8CA934" w14:textId="77777777" w:rsidR="001F23E7" w:rsidRPr="001F23E7" w:rsidRDefault="001F23E7" w:rsidP="001F23E7">
            <w:pPr>
              <w:spacing w:after="160" w:line="259" w:lineRule="auto"/>
              <w:rPr>
                <w:rFonts w:ascii="Verdana" w:eastAsia="Calibri" w:hAnsi="Verdana" w:cs="Times New Roman"/>
                <w:sz w:val="12"/>
                <w:szCs w:val="12"/>
              </w:rPr>
            </w:pPr>
            <w:r w:rsidRPr="001F23E7">
              <w:rPr>
                <w:rFonts w:ascii="Verdana" w:eastAsia="Calibri" w:hAnsi="Verdana" w:cs="Times New Roman"/>
                <w:sz w:val="12"/>
                <w:szCs w:val="12"/>
              </w:rPr>
              <w:t>31/01/2017</w:t>
            </w:r>
          </w:p>
          <w:p w14:paraId="0B43DF53" w14:textId="77777777" w:rsidR="001F23E7" w:rsidRPr="001F23E7" w:rsidRDefault="001F23E7" w:rsidP="001F23E7">
            <w:pPr>
              <w:spacing w:after="160" w:line="259" w:lineRule="auto"/>
              <w:rPr>
                <w:rFonts w:ascii="Verdana" w:eastAsia="Calibri" w:hAnsi="Verdana" w:cs="Times New Roman"/>
                <w:sz w:val="12"/>
                <w:szCs w:val="12"/>
              </w:rPr>
            </w:pPr>
          </w:p>
        </w:tc>
      </w:tr>
      <w:tr w:rsidR="001F23E7" w:rsidRPr="001F23E7" w14:paraId="2F5DB4A3" w14:textId="77777777" w:rsidTr="001F23E7">
        <w:tblPrEx>
          <w:tblCellMar>
            <w:left w:w="108" w:type="dxa"/>
            <w:right w:w="108" w:type="dxa"/>
          </w:tblCellMar>
          <w:tblLook w:val="04A0" w:firstRow="1" w:lastRow="0" w:firstColumn="1" w:lastColumn="0" w:noHBand="0" w:noVBand="1"/>
        </w:tblPrEx>
        <w:trPr>
          <w:trHeight w:val="451"/>
        </w:trPr>
        <w:tc>
          <w:tcPr>
            <w:tcW w:w="1311" w:type="dxa"/>
          </w:tcPr>
          <w:p w14:paraId="03462196" w14:textId="77777777" w:rsidR="001F23E7" w:rsidRPr="001F23E7" w:rsidRDefault="001F23E7" w:rsidP="001F23E7">
            <w:pPr>
              <w:spacing w:after="160" w:line="259" w:lineRule="auto"/>
              <w:rPr>
                <w:rFonts w:ascii="Verdana" w:eastAsia="Calibri" w:hAnsi="Verdana" w:cs="Times New Roman"/>
                <w:sz w:val="10"/>
                <w:szCs w:val="10"/>
              </w:rPr>
            </w:pPr>
            <w:r w:rsidRPr="001F23E7">
              <w:rPr>
                <w:rFonts w:ascii="Verdana" w:eastAsia="Calibri" w:hAnsi="Verdana" w:cs="Times New Roman"/>
                <w:sz w:val="10"/>
                <w:szCs w:val="10"/>
              </w:rPr>
              <w:t>C.D.T.267/2018-1</w:t>
            </w:r>
          </w:p>
          <w:p w14:paraId="3483317D" w14:textId="77777777" w:rsidR="001F23E7" w:rsidRPr="001F23E7" w:rsidRDefault="001F23E7" w:rsidP="001F23E7">
            <w:pPr>
              <w:spacing w:after="160" w:line="259" w:lineRule="auto"/>
              <w:rPr>
                <w:rFonts w:ascii="Verdana" w:eastAsia="Calibri" w:hAnsi="Verdana" w:cs="Times New Roman"/>
                <w:sz w:val="12"/>
                <w:szCs w:val="12"/>
              </w:rPr>
            </w:pPr>
          </w:p>
        </w:tc>
        <w:tc>
          <w:tcPr>
            <w:tcW w:w="1926" w:type="dxa"/>
          </w:tcPr>
          <w:p w14:paraId="280E5285" w14:textId="77777777" w:rsidR="001F23E7" w:rsidRPr="001F23E7" w:rsidRDefault="001F23E7" w:rsidP="001F23E7">
            <w:pPr>
              <w:spacing w:after="160" w:line="259" w:lineRule="auto"/>
              <w:rPr>
                <w:rFonts w:ascii="Times New Roman" w:eastAsia="Calibri" w:hAnsi="Times New Roman" w:cs="Times New Roman"/>
                <w:sz w:val="10"/>
                <w:szCs w:val="10"/>
              </w:rPr>
            </w:pPr>
            <w:r w:rsidRPr="001F23E7">
              <w:rPr>
                <w:rFonts w:ascii="Times New Roman" w:eastAsia="Calibri" w:hAnsi="Times New Roman" w:cs="Times New Roman"/>
                <w:sz w:val="10"/>
                <w:szCs w:val="10"/>
              </w:rPr>
              <w:t>Tania Erika Vélez Sánchez</w:t>
            </w:r>
          </w:p>
        </w:tc>
        <w:tc>
          <w:tcPr>
            <w:tcW w:w="2210" w:type="dxa"/>
          </w:tcPr>
          <w:p w14:paraId="48807515" w14:textId="77777777" w:rsidR="001F23E7" w:rsidRPr="001F23E7" w:rsidRDefault="001F23E7" w:rsidP="001F23E7">
            <w:pPr>
              <w:spacing w:after="160" w:line="259" w:lineRule="auto"/>
              <w:rPr>
                <w:rFonts w:ascii="Verdana" w:eastAsia="Calibri" w:hAnsi="Verdana" w:cs="Times New Roman"/>
                <w:sz w:val="12"/>
                <w:szCs w:val="12"/>
              </w:rPr>
            </w:pPr>
            <w:r w:rsidRPr="001F23E7">
              <w:rPr>
                <w:rFonts w:ascii="Verdana" w:eastAsia="Calibri" w:hAnsi="Verdana" w:cs="Times New Roman"/>
                <w:sz w:val="12"/>
                <w:szCs w:val="12"/>
              </w:rPr>
              <w:t xml:space="preserve">Asistente de Almacén </w:t>
            </w:r>
          </w:p>
        </w:tc>
        <w:tc>
          <w:tcPr>
            <w:tcW w:w="1179" w:type="dxa"/>
          </w:tcPr>
          <w:p w14:paraId="03188C63" w14:textId="77777777" w:rsidR="001F23E7" w:rsidRPr="001F23E7" w:rsidRDefault="001F23E7" w:rsidP="001F23E7">
            <w:pPr>
              <w:spacing w:after="160" w:line="259" w:lineRule="auto"/>
              <w:rPr>
                <w:rFonts w:ascii="Verdana" w:eastAsia="Calibri" w:hAnsi="Verdana" w:cs="Times New Roman"/>
                <w:sz w:val="12"/>
                <w:szCs w:val="12"/>
              </w:rPr>
            </w:pPr>
            <w:r w:rsidRPr="001F23E7">
              <w:rPr>
                <w:rFonts w:ascii="Verdana" w:eastAsia="Calibri" w:hAnsi="Verdana" w:cs="Times New Roman"/>
                <w:sz w:val="12"/>
                <w:szCs w:val="12"/>
              </w:rPr>
              <w:t>LAUDO</w:t>
            </w:r>
          </w:p>
        </w:tc>
        <w:tc>
          <w:tcPr>
            <w:tcW w:w="1179" w:type="dxa"/>
          </w:tcPr>
          <w:p w14:paraId="5FCE58B3" w14:textId="77777777" w:rsidR="001F23E7" w:rsidRPr="001F23E7" w:rsidRDefault="001F23E7" w:rsidP="001F23E7">
            <w:pPr>
              <w:spacing w:after="160" w:line="259" w:lineRule="auto"/>
              <w:rPr>
                <w:rFonts w:ascii="Verdana" w:eastAsia="Calibri" w:hAnsi="Verdana" w:cs="Times New Roman"/>
                <w:sz w:val="12"/>
                <w:szCs w:val="12"/>
              </w:rPr>
            </w:pPr>
            <w:r w:rsidRPr="001F23E7">
              <w:rPr>
                <w:rFonts w:ascii="Verdana" w:eastAsia="Calibri" w:hAnsi="Verdana" w:cs="Times New Roman"/>
                <w:sz w:val="12"/>
                <w:szCs w:val="12"/>
              </w:rPr>
              <w:t>$24,647.87</w:t>
            </w:r>
          </w:p>
          <w:p w14:paraId="0A2DC7B7" w14:textId="34666FB8" w:rsidR="001F23E7" w:rsidRPr="001F23E7" w:rsidRDefault="001F23E7" w:rsidP="001F23E7">
            <w:pPr>
              <w:spacing w:after="160" w:line="259" w:lineRule="auto"/>
              <w:rPr>
                <w:rFonts w:ascii="Verdana" w:eastAsia="Calibri" w:hAnsi="Verdana" w:cs="Times New Roman"/>
                <w:sz w:val="12"/>
                <w:szCs w:val="12"/>
              </w:rPr>
            </w:pPr>
            <w:r w:rsidRPr="001F23E7">
              <w:rPr>
                <w:rFonts w:ascii="Verdana" w:eastAsia="Calibri" w:hAnsi="Verdana" w:cs="Times New Roman"/>
                <w:b/>
                <w:bCs/>
                <w:sz w:val="12"/>
                <w:szCs w:val="12"/>
              </w:rPr>
              <w:t xml:space="preserve">PAGADO EN FECHA </w:t>
            </w:r>
            <w:r w:rsidR="00B830BD">
              <w:rPr>
                <w:rFonts w:ascii="Verdana" w:eastAsia="Calibri" w:hAnsi="Verdana" w:cs="Times New Roman"/>
                <w:b/>
                <w:bCs/>
                <w:sz w:val="12"/>
                <w:szCs w:val="12"/>
              </w:rPr>
              <w:t>04</w:t>
            </w:r>
            <w:r w:rsidRPr="001F23E7">
              <w:rPr>
                <w:rFonts w:ascii="Verdana" w:eastAsia="Calibri" w:hAnsi="Verdana" w:cs="Times New Roman"/>
                <w:b/>
                <w:bCs/>
                <w:sz w:val="12"/>
                <w:szCs w:val="12"/>
              </w:rPr>
              <w:t xml:space="preserve"> DE </w:t>
            </w:r>
            <w:r w:rsidR="00B830BD">
              <w:rPr>
                <w:rFonts w:ascii="Verdana" w:eastAsia="Calibri" w:hAnsi="Verdana" w:cs="Times New Roman"/>
                <w:b/>
                <w:bCs/>
                <w:sz w:val="12"/>
                <w:szCs w:val="12"/>
              </w:rPr>
              <w:t>ABRIL</w:t>
            </w:r>
            <w:r w:rsidRPr="001F23E7">
              <w:rPr>
                <w:rFonts w:ascii="Verdana" w:eastAsia="Calibri" w:hAnsi="Verdana" w:cs="Times New Roman"/>
                <w:b/>
                <w:bCs/>
                <w:sz w:val="12"/>
                <w:szCs w:val="12"/>
              </w:rPr>
              <w:t xml:space="preserve"> 2025</w:t>
            </w:r>
          </w:p>
        </w:tc>
        <w:tc>
          <w:tcPr>
            <w:tcW w:w="1326" w:type="dxa"/>
          </w:tcPr>
          <w:p w14:paraId="19536530" w14:textId="77777777" w:rsidR="001F23E7" w:rsidRPr="001F23E7" w:rsidRDefault="001F23E7" w:rsidP="001F23E7">
            <w:pPr>
              <w:spacing w:after="160" w:line="259" w:lineRule="auto"/>
              <w:rPr>
                <w:rFonts w:ascii="Verdana" w:eastAsia="Calibri" w:hAnsi="Verdana" w:cs="Times New Roman"/>
                <w:sz w:val="12"/>
                <w:szCs w:val="12"/>
              </w:rPr>
            </w:pPr>
            <w:r w:rsidRPr="001F23E7">
              <w:rPr>
                <w:rFonts w:ascii="Verdana" w:eastAsia="Calibri" w:hAnsi="Verdana" w:cs="Times New Roman"/>
                <w:sz w:val="12"/>
                <w:szCs w:val="12"/>
              </w:rPr>
              <w:t>30/04/2018</w:t>
            </w:r>
          </w:p>
        </w:tc>
      </w:tr>
    </w:tbl>
    <w:p w14:paraId="0D9BF43D" w14:textId="5C88ACDE" w:rsidR="00924043" w:rsidRDefault="00924043" w:rsidP="005C3DE3">
      <w:pPr>
        <w:spacing w:after="0" w:line="259" w:lineRule="auto"/>
        <w:jc w:val="both"/>
        <w:rPr>
          <w:rFonts w:ascii="Sofia Pro Light" w:eastAsia="Calibri" w:hAnsi="Sofia Pro Light" w:cs="Times New Roman"/>
          <w:sz w:val="28"/>
          <w:szCs w:val="28"/>
        </w:rPr>
      </w:pPr>
    </w:p>
    <w:p w14:paraId="025CBAB6" w14:textId="3A738779" w:rsidR="00911952" w:rsidRDefault="00911952" w:rsidP="005C3DE3">
      <w:pPr>
        <w:spacing w:after="0" w:line="259" w:lineRule="auto"/>
        <w:jc w:val="both"/>
        <w:rPr>
          <w:rFonts w:ascii="Sofia Pro Light" w:eastAsia="Calibri" w:hAnsi="Sofia Pro Light" w:cs="Times New Roman"/>
          <w:sz w:val="28"/>
          <w:szCs w:val="28"/>
        </w:rPr>
      </w:pPr>
    </w:p>
    <w:p w14:paraId="7D20FF01" w14:textId="77777777" w:rsidR="00911952" w:rsidRPr="005C3DE3" w:rsidRDefault="00911952" w:rsidP="005C3DE3">
      <w:pPr>
        <w:spacing w:after="0" w:line="259" w:lineRule="auto"/>
        <w:jc w:val="both"/>
        <w:rPr>
          <w:rFonts w:ascii="Sofia Pro Light" w:eastAsia="Calibri" w:hAnsi="Sofia Pro Light" w:cs="Times New Roman"/>
          <w:sz w:val="28"/>
          <w:szCs w:val="28"/>
        </w:rPr>
      </w:pPr>
    </w:p>
    <w:tbl>
      <w:tblPr>
        <w:tblStyle w:val="Tablaconcuadrcula"/>
        <w:tblW w:w="9067" w:type="dxa"/>
        <w:tblCellMar>
          <w:left w:w="70" w:type="dxa"/>
          <w:right w:w="70" w:type="dxa"/>
        </w:tblCellMar>
        <w:tblLook w:val="0000" w:firstRow="0" w:lastRow="0" w:firstColumn="0" w:lastColumn="0" w:noHBand="0" w:noVBand="0"/>
      </w:tblPr>
      <w:tblGrid>
        <w:gridCol w:w="1070"/>
        <w:gridCol w:w="1051"/>
        <w:gridCol w:w="1134"/>
        <w:gridCol w:w="1307"/>
        <w:gridCol w:w="3569"/>
        <w:gridCol w:w="936"/>
      </w:tblGrid>
      <w:tr w:rsidR="001F23E7" w:rsidRPr="001F23E7" w14:paraId="40F1D89D" w14:textId="77777777" w:rsidTr="00E97432">
        <w:trPr>
          <w:trHeight w:val="122"/>
        </w:trPr>
        <w:tc>
          <w:tcPr>
            <w:tcW w:w="9067" w:type="dxa"/>
            <w:gridSpan w:val="6"/>
          </w:tcPr>
          <w:p w14:paraId="7E3B3875" w14:textId="77777777" w:rsidR="001F23E7" w:rsidRPr="001F23E7" w:rsidRDefault="001F23E7" w:rsidP="001F23E7">
            <w:pPr>
              <w:jc w:val="center"/>
              <w:rPr>
                <w:rFonts w:ascii="Verdana" w:eastAsia="Calibri" w:hAnsi="Verdana" w:cs="Times New Roman"/>
                <w:b/>
                <w:sz w:val="12"/>
                <w:szCs w:val="12"/>
              </w:rPr>
            </w:pPr>
            <w:r w:rsidRPr="001F23E7">
              <w:rPr>
                <w:rFonts w:ascii="Verdana" w:eastAsia="Calibri" w:hAnsi="Verdana" w:cs="Times New Roman"/>
                <w:b/>
                <w:sz w:val="16"/>
                <w:szCs w:val="16"/>
              </w:rPr>
              <w:t xml:space="preserve">Juicio Laborales del Ejercicio Fiscal 2020   </w:t>
            </w:r>
            <w:proofErr w:type="gramStart"/>
            <w:r w:rsidRPr="001F23E7">
              <w:rPr>
                <w:rFonts w:ascii="Verdana" w:eastAsia="Calibri" w:hAnsi="Verdana" w:cs="Times New Roman"/>
                <w:b/>
                <w:sz w:val="16"/>
                <w:szCs w:val="16"/>
              </w:rPr>
              <w:t xml:space="preserve">   (</w:t>
            </w:r>
            <w:proofErr w:type="gramEnd"/>
            <w:r w:rsidRPr="001F23E7">
              <w:rPr>
                <w:rFonts w:ascii="Verdana" w:eastAsia="Calibri" w:hAnsi="Verdana" w:cs="Times New Roman"/>
                <w:b/>
                <w:sz w:val="16"/>
                <w:szCs w:val="16"/>
              </w:rPr>
              <w:t>11)</w:t>
            </w:r>
          </w:p>
        </w:tc>
      </w:tr>
      <w:tr w:rsidR="001F23E7" w:rsidRPr="001F23E7" w14:paraId="7A1743B6" w14:textId="77777777" w:rsidTr="00E97432">
        <w:tblPrEx>
          <w:tblCellMar>
            <w:left w:w="108" w:type="dxa"/>
            <w:right w:w="108" w:type="dxa"/>
          </w:tblCellMar>
          <w:tblLook w:val="04A0" w:firstRow="1" w:lastRow="0" w:firstColumn="1" w:lastColumn="0" w:noHBand="0" w:noVBand="1"/>
        </w:tblPrEx>
        <w:trPr>
          <w:trHeight w:val="294"/>
        </w:trPr>
        <w:tc>
          <w:tcPr>
            <w:tcW w:w="1070" w:type="dxa"/>
          </w:tcPr>
          <w:p w14:paraId="190FDF78" w14:textId="77777777" w:rsidR="001F23E7" w:rsidRPr="001F23E7" w:rsidRDefault="001F23E7" w:rsidP="001F23E7">
            <w:pPr>
              <w:jc w:val="center"/>
              <w:rPr>
                <w:rFonts w:ascii="Verdana" w:eastAsia="Calibri" w:hAnsi="Verdana" w:cs="Times New Roman"/>
                <w:b/>
                <w:sz w:val="12"/>
                <w:szCs w:val="12"/>
              </w:rPr>
            </w:pPr>
            <w:r w:rsidRPr="001F23E7">
              <w:rPr>
                <w:rFonts w:ascii="Verdana" w:eastAsia="Calibri" w:hAnsi="Verdana" w:cs="Times New Roman"/>
                <w:b/>
                <w:sz w:val="12"/>
                <w:szCs w:val="12"/>
              </w:rPr>
              <w:t xml:space="preserve">Número de Expediente </w:t>
            </w:r>
          </w:p>
        </w:tc>
        <w:tc>
          <w:tcPr>
            <w:tcW w:w="1052" w:type="dxa"/>
          </w:tcPr>
          <w:p w14:paraId="10FCCFAB" w14:textId="77777777" w:rsidR="001F23E7" w:rsidRPr="001F23E7" w:rsidRDefault="001F23E7" w:rsidP="001F23E7">
            <w:pPr>
              <w:jc w:val="both"/>
              <w:rPr>
                <w:rFonts w:ascii="Verdana" w:eastAsia="Calibri" w:hAnsi="Verdana" w:cs="Times New Roman"/>
                <w:b/>
                <w:sz w:val="12"/>
                <w:szCs w:val="12"/>
              </w:rPr>
            </w:pPr>
            <w:r w:rsidRPr="001F23E7">
              <w:rPr>
                <w:rFonts w:ascii="Verdana" w:eastAsia="Calibri" w:hAnsi="Verdana" w:cs="Times New Roman"/>
                <w:b/>
                <w:sz w:val="12"/>
                <w:szCs w:val="12"/>
              </w:rPr>
              <w:t xml:space="preserve">Nombre del Actor </w:t>
            </w:r>
          </w:p>
        </w:tc>
        <w:tc>
          <w:tcPr>
            <w:tcW w:w="1134" w:type="dxa"/>
          </w:tcPr>
          <w:p w14:paraId="4DB79B20" w14:textId="77777777" w:rsidR="001F23E7" w:rsidRPr="001F23E7" w:rsidRDefault="001F23E7" w:rsidP="001F23E7">
            <w:pPr>
              <w:jc w:val="center"/>
              <w:rPr>
                <w:rFonts w:ascii="Verdana" w:eastAsia="Calibri" w:hAnsi="Verdana" w:cs="Times New Roman"/>
                <w:b/>
                <w:sz w:val="12"/>
                <w:szCs w:val="12"/>
              </w:rPr>
            </w:pPr>
            <w:r w:rsidRPr="001F23E7">
              <w:rPr>
                <w:rFonts w:ascii="Verdana" w:eastAsia="Calibri" w:hAnsi="Verdana" w:cs="Times New Roman"/>
                <w:b/>
                <w:sz w:val="12"/>
                <w:szCs w:val="12"/>
              </w:rPr>
              <w:t>Categoría</w:t>
            </w:r>
          </w:p>
        </w:tc>
        <w:tc>
          <w:tcPr>
            <w:tcW w:w="1300" w:type="dxa"/>
          </w:tcPr>
          <w:p w14:paraId="17C709D2" w14:textId="77777777" w:rsidR="001F23E7" w:rsidRPr="001F23E7" w:rsidRDefault="001F23E7" w:rsidP="001F23E7">
            <w:pPr>
              <w:jc w:val="center"/>
              <w:rPr>
                <w:rFonts w:ascii="Verdana" w:eastAsia="Calibri" w:hAnsi="Verdana" w:cs="Times New Roman"/>
                <w:b/>
                <w:sz w:val="12"/>
                <w:szCs w:val="12"/>
              </w:rPr>
            </w:pPr>
            <w:r w:rsidRPr="001F23E7">
              <w:rPr>
                <w:rFonts w:ascii="Verdana" w:eastAsia="Calibri" w:hAnsi="Verdana" w:cs="Times New Roman"/>
                <w:b/>
                <w:sz w:val="12"/>
                <w:szCs w:val="12"/>
              </w:rPr>
              <w:t xml:space="preserve">Etapa Procesal </w:t>
            </w:r>
          </w:p>
        </w:tc>
        <w:tc>
          <w:tcPr>
            <w:tcW w:w="3575" w:type="dxa"/>
          </w:tcPr>
          <w:p w14:paraId="49D0860B" w14:textId="77777777" w:rsidR="001F23E7" w:rsidRPr="001F23E7" w:rsidRDefault="001F23E7" w:rsidP="001F23E7">
            <w:pPr>
              <w:jc w:val="center"/>
              <w:rPr>
                <w:rFonts w:ascii="Verdana" w:eastAsia="Calibri" w:hAnsi="Verdana" w:cs="Times New Roman"/>
                <w:b/>
                <w:sz w:val="12"/>
                <w:szCs w:val="12"/>
              </w:rPr>
            </w:pPr>
            <w:r w:rsidRPr="001F23E7">
              <w:rPr>
                <w:rFonts w:ascii="Verdana" w:eastAsia="Calibri" w:hAnsi="Verdana" w:cs="Times New Roman"/>
                <w:b/>
                <w:sz w:val="12"/>
                <w:szCs w:val="12"/>
              </w:rPr>
              <w:t xml:space="preserve">Importe Demandado </w:t>
            </w:r>
          </w:p>
        </w:tc>
        <w:tc>
          <w:tcPr>
            <w:tcW w:w="936" w:type="dxa"/>
          </w:tcPr>
          <w:p w14:paraId="5FB33C25" w14:textId="77777777" w:rsidR="001F23E7" w:rsidRPr="001F23E7" w:rsidRDefault="001F23E7" w:rsidP="001F23E7">
            <w:pPr>
              <w:jc w:val="center"/>
              <w:rPr>
                <w:rFonts w:ascii="Verdana" w:eastAsia="Calibri" w:hAnsi="Verdana" w:cs="Times New Roman"/>
                <w:b/>
                <w:sz w:val="12"/>
                <w:szCs w:val="12"/>
              </w:rPr>
            </w:pPr>
            <w:r w:rsidRPr="001F23E7">
              <w:rPr>
                <w:rFonts w:ascii="Verdana" w:eastAsia="Calibri" w:hAnsi="Verdana" w:cs="Times New Roman"/>
                <w:b/>
                <w:sz w:val="12"/>
                <w:szCs w:val="12"/>
              </w:rPr>
              <w:t xml:space="preserve">Fecha de Baja </w:t>
            </w:r>
          </w:p>
        </w:tc>
      </w:tr>
      <w:tr w:rsidR="001F23E7" w:rsidRPr="001F23E7" w14:paraId="5B6E77FC" w14:textId="77777777" w:rsidTr="00E97432">
        <w:tblPrEx>
          <w:tblCellMar>
            <w:left w:w="108" w:type="dxa"/>
            <w:right w:w="108" w:type="dxa"/>
          </w:tblCellMar>
          <w:tblLook w:val="04A0" w:firstRow="1" w:lastRow="0" w:firstColumn="1" w:lastColumn="0" w:noHBand="0" w:noVBand="1"/>
        </w:tblPrEx>
        <w:trPr>
          <w:trHeight w:val="620"/>
        </w:trPr>
        <w:tc>
          <w:tcPr>
            <w:tcW w:w="1070" w:type="dxa"/>
          </w:tcPr>
          <w:p w14:paraId="698D8903" w14:textId="77777777" w:rsidR="001F23E7" w:rsidRPr="001F23E7" w:rsidRDefault="001F23E7" w:rsidP="001F23E7">
            <w:pPr>
              <w:jc w:val="both"/>
              <w:rPr>
                <w:rFonts w:ascii="Verdana" w:eastAsia="Calibri" w:hAnsi="Verdana" w:cs="Times New Roman"/>
                <w:sz w:val="10"/>
                <w:szCs w:val="10"/>
              </w:rPr>
            </w:pPr>
            <w:r w:rsidRPr="001F23E7">
              <w:rPr>
                <w:rFonts w:ascii="Verdana" w:eastAsia="Calibri" w:hAnsi="Verdana" w:cs="Times New Roman"/>
                <w:sz w:val="10"/>
                <w:szCs w:val="10"/>
              </w:rPr>
              <w:t>C.D.T. 501/2020-1</w:t>
            </w:r>
          </w:p>
        </w:tc>
        <w:tc>
          <w:tcPr>
            <w:tcW w:w="1052" w:type="dxa"/>
          </w:tcPr>
          <w:p w14:paraId="75CE2781" w14:textId="77777777" w:rsidR="001F23E7" w:rsidRPr="001F23E7" w:rsidRDefault="001F23E7" w:rsidP="001F23E7">
            <w:pPr>
              <w:jc w:val="both"/>
              <w:rPr>
                <w:rFonts w:ascii="Verdana" w:eastAsia="Calibri" w:hAnsi="Verdana" w:cs="Times New Roman"/>
                <w:bCs/>
                <w:sz w:val="12"/>
                <w:szCs w:val="12"/>
              </w:rPr>
            </w:pPr>
            <w:r w:rsidRPr="001F23E7">
              <w:rPr>
                <w:rFonts w:ascii="Calibri" w:eastAsia="Calibri" w:hAnsi="Calibri" w:cs="Times New Roman"/>
                <w:sz w:val="12"/>
                <w:szCs w:val="12"/>
              </w:rPr>
              <w:t>J. Carmen Lima Vázquez</w:t>
            </w:r>
          </w:p>
        </w:tc>
        <w:tc>
          <w:tcPr>
            <w:tcW w:w="1134" w:type="dxa"/>
          </w:tcPr>
          <w:p w14:paraId="00CE83E4" w14:textId="77777777" w:rsidR="001F23E7" w:rsidRPr="001F23E7" w:rsidRDefault="001F23E7" w:rsidP="001F23E7">
            <w:pPr>
              <w:jc w:val="center"/>
              <w:rPr>
                <w:rFonts w:ascii="Verdana" w:eastAsia="Calibri" w:hAnsi="Verdana" w:cs="Times New Roman"/>
                <w:bCs/>
                <w:sz w:val="12"/>
                <w:szCs w:val="12"/>
              </w:rPr>
            </w:pPr>
            <w:r w:rsidRPr="001F23E7">
              <w:rPr>
                <w:rFonts w:ascii="Verdana" w:eastAsia="Calibri" w:hAnsi="Verdana" w:cs="Times New Roman"/>
                <w:bCs/>
                <w:sz w:val="12"/>
                <w:szCs w:val="12"/>
              </w:rPr>
              <w:t xml:space="preserve">Director de Unidad de Capacitación </w:t>
            </w:r>
          </w:p>
        </w:tc>
        <w:tc>
          <w:tcPr>
            <w:tcW w:w="1300" w:type="dxa"/>
          </w:tcPr>
          <w:p w14:paraId="0DA67768" w14:textId="77777777" w:rsidR="001F23E7" w:rsidRPr="001F23E7" w:rsidRDefault="001F23E7" w:rsidP="001F23E7">
            <w:pPr>
              <w:jc w:val="both"/>
              <w:rPr>
                <w:rFonts w:ascii="Verdana" w:eastAsia="Calibri" w:hAnsi="Verdana" w:cs="Times New Roman"/>
                <w:bCs/>
                <w:sz w:val="10"/>
                <w:szCs w:val="10"/>
              </w:rPr>
            </w:pPr>
            <w:r w:rsidRPr="001F23E7">
              <w:rPr>
                <w:rFonts w:ascii="Verdana" w:eastAsia="Calibri" w:hAnsi="Verdana" w:cs="Times New Roman"/>
                <w:sz w:val="10"/>
                <w:szCs w:val="10"/>
              </w:rPr>
              <w:t>DEMANDA Y EXCEPCIONES, OFRECIMIENTO Y ADMISIÓN DE PRUEBAS</w:t>
            </w:r>
          </w:p>
        </w:tc>
        <w:tc>
          <w:tcPr>
            <w:tcW w:w="3575" w:type="dxa"/>
          </w:tcPr>
          <w:p w14:paraId="463F7F63" w14:textId="77777777" w:rsidR="001F23E7" w:rsidRPr="001F23E7" w:rsidRDefault="001F23E7" w:rsidP="001F23E7">
            <w:pPr>
              <w:jc w:val="both"/>
              <w:rPr>
                <w:rFonts w:ascii="Arial" w:eastAsia="Calibri" w:hAnsi="Arial" w:cs="Arial"/>
                <w:bCs/>
                <w:sz w:val="12"/>
                <w:szCs w:val="12"/>
              </w:rPr>
            </w:pPr>
            <w:r w:rsidRPr="001F23E7">
              <w:rPr>
                <w:rFonts w:ascii="Arial" w:eastAsia="Calibri" w:hAnsi="Arial" w:cs="Arial"/>
                <w:bCs/>
                <w:sz w:val="12"/>
                <w:szCs w:val="12"/>
              </w:rPr>
              <w:t xml:space="preserve">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  </w:t>
            </w:r>
          </w:p>
        </w:tc>
        <w:tc>
          <w:tcPr>
            <w:tcW w:w="936" w:type="dxa"/>
          </w:tcPr>
          <w:p w14:paraId="0D06DD8F" w14:textId="77777777" w:rsidR="001F23E7" w:rsidRPr="001F23E7" w:rsidRDefault="001F23E7" w:rsidP="001F23E7">
            <w:pPr>
              <w:jc w:val="center"/>
              <w:rPr>
                <w:rFonts w:ascii="Verdana" w:eastAsia="Calibri" w:hAnsi="Verdana" w:cs="Times New Roman"/>
                <w:bCs/>
                <w:sz w:val="12"/>
                <w:szCs w:val="12"/>
              </w:rPr>
            </w:pPr>
            <w:r w:rsidRPr="001F23E7">
              <w:rPr>
                <w:rFonts w:ascii="Verdana" w:eastAsia="Calibri" w:hAnsi="Verdana" w:cs="Times New Roman"/>
                <w:bCs/>
                <w:sz w:val="12"/>
                <w:szCs w:val="12"/>
              </w:rPr>
              <w:t>04/04/2020</w:t>
            </w:r>
          </w:p>
        </w:tc>
      </w:tr>
      <w:tr w:rsidR="001F23E7" w:rsidRPr="001F23E7" w14:paraId="04DB2476" w14:textId="77777777" w:rsidTr="00E97432">
        <w:tblPrEx>
          <w:tblCellMar>
            <w:left w:w="108" w:type="dxa"/>
            <w:right w:w="108" w:type="dxa"/>
          </w:tblCellMar>
          <w:tblLook w:val="04A0" w:firstRow="1" w:lastRow="0" w:firstColumn="1" w:lastColumn="0" w:noHBand="0" w:noVBand="1"/>
        </w:tblPrEx>
        <w:trPr>
          <w:trHeight w:val="294"/>
        </w:trPr>
        <w:tc>
          <w:tcPr>
            <w:tcW w:w="1070" w:type="dxa"/>
          </w:tcPr>
          <w:p w14:paraId="37FDF1DD" w14:textId="77777777" w:rsidR="001F23E7" w:rsidRPr="001F23E7" w:rsidRDefault="001F23E7" w:rsidP="001F23E7">
            <w:pPr>
              <w:rPr>
                <w:rFonts w:ascii="Verdana" w:eastAsia="Calibri" w:hAnsi="Verdana" w:cs="Times New Roman"/>
                <w:bCs/>
                <w:sz w:val="10"/>
                <w:szCs w:val="10"/>
              </w:rPr>
            </w:pPr>
            <w:r w:rsidRPr="001F23E7">
              <w:rPr>
                <w:rFonts w:ascii="Verdana" w:eastAsia="Calibri" w:hAnsi="Verdana" w:cs="Times New Roman"/>
                <w:bCs/>
                <w:sz w:val="10"/>
                <w:szCs w:val="10"/>
              </w:rPr>
              <w:t>C.D.T.247/2020-1</w:t>
            </w:r>
          </w:p>
          <w:p w14:paraId="243473AB" w14:textId="77777777" w:rsidR="001F23E7" w:rsidRPr="001F23E7" w:rsidRDefault="001F23E7" w:rsidP="001F23E7">
            <w:pPr>
              <w:jc w:val="both"/>
              <w:rPr>
                <w:rFonts w:ascii="Verdana" w:eastAsia="Calibri" w:hAnsi="Verdana" w:cs="Times New Roman"/>
                <w:bCs/>
                <w:sz w:val="12"/>
                <w:szCs w:val="12"/>
              </w:rPr>
            </w:pPr>
          </w:p>
        </w:tc>
        <w:tc>
          <w:tcPr>
            <w:tcW w:w="1052" w:type="dxa"/>
          </w:tcPr>
          <w:p w14:paraId="0B462C6F" w14:textId="77777777" w:rsidR="001F23E7" w:rsidRPr="001F23E7" w:rsidRDefault="001F23E7" w:rsidP="001F23E7">
            <w:pPr>
              <w:jc w:val="both"/>
              <w:rPr>
                <w:rFonts w:ascii="Verdana" w:eastAsia="Calibri" w:hAnsi="Verdana" w:cs="Times New Roman"/>
                <w:bCs/>
                <w:sz w:val="12"/>
                <w:szCs w:val="12"/>
              </w:rPr>
            </w:pPr>
            <w:r w:rsidRPr="001F23E7">
              <w:rPr>
                <w:rFonts w:ascii="Times New Roman" w:eastAsia="Calibri" w:hAnsi="Times New Roman" w:cs="Times New Roman"/>
                <w:sz w:val="12"/>
                <w:szCs w:val="12"/>
              </w:rPr>
              <w:t>Víctor Delfino Moreno Rivera</w:t>
            </w:r>
          </w:p>
        </w:tc>
        <w:tc>
          <w:tcPr>
            <w:tcW w:w="1134" w:type="dxa"/>
          </w:tcPr>
          <w:p w14:paraId="1E23527A" w14:textId="77777777" w:rsidR="001F23E7" w:rsidRPr="001F23E7" w:rsidRDefault="001F23E7" w:rsidP="001F23E7">
            <w:pPr>
              <w:jc w:val="center"/>
              <w:rPr>
                <w:rFonts w:ascii="Verdana" w:eastAsia="Calibri" w:hAnsi="Verdana" w:cs="Times New Roman"/>
                <w:bCs/>
                <w:sz w:val="12"/>
                <w:szCs w:val="12"/>
              </w:rPr>
            </w:pPr>
            <w:r w:rsidRPr="001F23E7">
              <w:rPr>
                <w:rFonts w:ascii="Verdana" w:eastAsia="Calibri" w:hAnsi="Verdana" w:cs="Times New Roman"/>
                <w:bCs/>
                <w:sz w:val="12"/>
                <w:szCs w:val="12"/>
              </w:rPr>
              <w:t xml:space="preserve">Jefe de Vinculación </w:t>
            </w:r>
          </w:p>
        </w:tc>
        <w:tc>
          <w:tcPr>
            <w:tcW w:w="1300" w:type="dxa"/>
          </w:tcPr>
          <w:p w14:paraId="4C1FD5FB" w14:textId="77777777" w:rsidR="001F23E7" w:rsidRPr="001F23E7" w:rsidRDefault="001F23E7" w:rsidP="001F23E7">
            <w:pPr>
              <w:jc w:val="both"/>
              <w:rPr>
                <w:rFonts w:ascii="Verdana" w:eastAsia="Calibri" w:hAnsi="Verdana" w:cs="Times New Roman"/>
                <w:bCs/>
                <w:sz w:val="12"/>
                <w:szCs w:val="12"/>
              </w:rPr>
            </w:pPr>
            <w:r w:rsidRPr="001F23E7">
              <w:rPr>
                <w:rFonts w:ascii="Verdana" w:eastAsia="Calibri" w:hAnsi="Verdana" w:cs="Times New Roman"/>
                <w:sz w:val="12"/>
                <w:szCs w:val="12"/>
              </w:rPr>
              <w:t>DESAHOGO DE PRUEBAS</w:t>
            </w:r>
          </w:p>
        </w:tc>
        <w:tc>
          <w:tcPr>
            <w:tcW w:w="3575" w:type="dxa"/>
          </w:tcPr>
          <w:p w14:paraId="7C60D8D8" w14:textId="77777777" w:rsidR="001F23E7" w:rsidRPr="001F23E7" w:rsidRDefault="001F23E7" w:rsidP="001F23E7">
            <w:pPr>
              <w:jc w:val="both"/>
              <w:rPr>
                <w:rFonts w:ascii="Arial" w:eastAsia="Calibri" w:hAnsi="Arial" w:cs="Arial"/>
                <w:sz w:val="12"/>
                <w:szCs w:val="12"/>
              </w:rPr>
            </w:pPr>
            <w:r w:rsidRPr="001F23E7">
              <w:rPr>
                <w:rFonts w:ascii="Arial" w:eastAsia="Calibri" w:hAnsi="Arial" w:cs="Arial"/>
                <w:bCs/>
                <w:sz w:val="12"/>
                <w:szCs w:val="12"/>
              </w:rPr>
              <w:t xml:space="preserve">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  </w:t>
            </w:r>
          </w:p>
        </w:tc>
        <w:tc>
          <w:tcPr>
            <w:tcW w:w="936" w:type="dxa"/>
          </w:tcPr>
          <w:p w14:paraId="2A6BCE6E" w14:textId="77777777" w:rsidR="001F23E7" w:rsidRPr="001F23E7" w:rsidRDefault="001F23E7" w:rsidP="001F23E7">
            <w:pPr>
              <w:jc w:val="center"/>
              <w:rPr>
                <w:rFonts w:ascii="Verdana" w:eastAsia="Calibri" w:hAnsi="Verdana" w:cs="Times New Roman"/>
                <w:bCs/>
                <w:sz w:val="12"/>
                <w:szCs w:val="12"/>
              </w:rPr>
            </w:pPr>
            <w:r w:rsidRPr="001F23E7">
              <w:rPr>
                <w:rFonts w:ascii="Verdana" w:eastAsia="Calibri" w:hAnsi="Verdana" w:cs="Times New Roman"/>
                <w:bCs/>
                <w:sz w:val="12"/>
                <w:szCs w:val="12"/>
              </w:rPr>
              <w:t>06/04/2020</w:t>
            </w:r>
          </w:p>
        </w:tc>
      </w:tr>
      <w:tr w:rsidR="001F23E7" w:rsidRPr="001F23E7" w14:paraId="2FCFDEC6" w14:textId="77777777" w:rsidTr="00E97432">
        <w:tblPrEx>
          <w:tblCellMar>
            <w:left w:w="108" w:type="dxa"/>
            <w:right w:w="108" w:type="dxa"/>
          </w:tblCellMar>
          <w:tblLook w:val="04A0" w:firstRow="1" w:lastRow="0" w:firstColumn="1" w:lastColumn="0" w:noHBand="0" w:noVBand="1"/>
        </w:tblPrEx>
        <w:trPr>
          <w:trHeight w:val="294"/>
        </w:trPr>
        <w:tc>
          <w:tcPr>
            <w:tcW w:w="1070" w:type="dxa"/>
          </w:tcPr>
          <w:p w14:paraId="661275D1" w14:textId="77777777" w:rsidR="001F23E7" w:rsidRPr="001F23E7" w:rsidRDefault="001F23E7" w:rsidP="001F23E7">
            <w:pPr>
              <w:rPr>
                <w:rFonts w:ascii="Verdana" w:eastAsia="Calibri" w:hAnsi="Verdana" w:cs="Times New Roman"/>
                <w:sz w:val="10"/>
                <w:szCs w:val="10"/>
              </w:rPr>
            </w:pPr>
            <w:r w:rsidRPr="001F23E7">
              <w:rPr>
                <w:rFonts w:ascii="Verdana" w:eastAsia="Calibri" w:hAnsi="Verdana" w:cs="Times New Roman"/>
                <w:sz w:val="10"/>
                <w:szCs w:val="10"/>
              </w:rPr>
              <w:t>C.D.T 249/2020-1</w:t>
            </w:r>
          </w:p>
          <w:p w14:paraId="6D3EC08B" w14:textId="77777777" w:rsidR="001F23E7" w:rsidRPr="001F23E7" w:rsidRDefault="001F23E7" w:rsidP="001F23E7">
            <w:pPr>
              <w:jc w:val="center"/>
              <w:rPr>
                <w:rFonts w:ascii="Verdana" w:eastAsia="Calibri" w:hAnsi="Verdana" w:cs="Times New Roman"/>
                <w:bCs/>
                <w:sz w:val="12"/>
                <w:szCs w:val="12"/>
              </w:rPr>
            </w:pPr>
          </w:p>
        </w:tc>
        <w:tc>
          <w:tcPr>
            <w:tcW w:w="1052" w:type="dxa"/>
          </w:tcPr>
          <w:p w14:paraId="1B6D8ABC" w14:textId="77777777" w:rsidR="001F23E7" w:rsidRPr="001F23E7" w:rsidRDefault="001F23E7" w:rsidP="001F23E7">
            <w:pPr>
              <w:jc w:val="both"/>
              <w:rPr>
                <w:rFonts w:ascii="Verdana" w:eastAsia="Calibri" w:hAnsi="Verdana" w:cs="Times New Roman"/>
                <w:bCs/>
                <w:sz w:val="12"/>
                <w:szCs w:val="12"/>
              </w:rPr>
            </w:pPr>
            <w:r w:rsidRPr="001F23E7">
              <w:rPr>
                <w:rFonts w:ascii="Calibri" w:eastAsia="Calibri" w:hAnsi="Calibri" w:cs="Times New Roman"/>
                <w:sz w:val="12"/>
                <w:szCs w:val="12"/>
              </w:rPr>
              <w:t>Heriberto Morales Atonal</w:t>
            </w:r>
          </w:p>
        </w:tc>
        <w:tc>
          <w:tcPr>
            <w:tcW w:w="1134" w:type="dxa"/>
          </w:tcPr>
          <w:p w14:paraId="54701A0C" w14:textId="77777777" w:rsidR="001F23E7" w:rsidRPr="001F23E7" w:rsidRDefault="001F23E7" w:rsidP="001F23E7">
            <w:pPr>
              <w:jc w:val="center"/>
              <w:rPr>
                <w:rFonts w:ascii="Verdana" w:eastAsia="Calibri" w:hAnsi="Verdana" w:cs="Times New Roman"/>
                <w:bCs/>
                <w:sz w:val="12"/>
                <w:szCs w:val="12"/>
              </w:rPr>
            </w:pPr>
            <w:r w:rsidRPr="001F23E7">
              <w:rPr>
                <w:rFonts w:ascii="Verdana" w:eastAsia="Calibri" w:hAnsi="Verdana" w:cs="Times New Roman"/>
                <w:bCs/>
                <w:sz w:val="12"/>
                <w:szCs w:val="12"/>
              </w:rPr>
              <w:t xml:space="preserve">Secretario Ejecutivo </w:t>
            </w:r>
          </w:p>
        </w:tc>
        <w:tc>
          <w:tcPr>
            <w:tcW w:w="1300" w:type="dxa"/>
          </w:tcPr>
          <w:p w14:paraId="6BA430B3" w14:textId="77777777" w:rsidR="001F23E7" w:rsidRPr="001F23E7" w:rsidRDefault="001F23E7" w:rsidP="001F23E7">
            <w:pPr>
              <w:jc w:val="both"/>
              <w:rPr>
                <w:rFonts w:ascii="Verdana" w:eastAsia="Calibri" w:hAnsi="Verdana" w:cs="Times New Roman"/>
                <w:bCs/>
                <w:sz w:val="12"/>
                <w:szCs w:val="12"/>
              </w:rPr>
            </w:pPr>
            <w:r w:rsidRPr="001F23E7">
              <w:rPr>
                <w:rFonts w:ascii="Verdana" w:eastAsia="Calibri" w:hAnsi="Verdana" w:cs="Times New Roman"/>
                <w:sz w:val="12"/>
                <w:szCs w:val="12"/>
              </w:rPr>
              <w:t>DESAHOGO DE PRUEBAS</w:t>
            </w:r>
          </w:p>
        </w:tc>
        <w:tc>
          <w:tcPr>
            <w:tcW w:w="3575" w:type="dxa"/>
          </w:tcPr>
          <w:p w14:paraId="14ED23EA" w14:textId="77777777" w:rsidR="001F23E7" w:rsidRPr="001F23E7" w:rsidRDefault="001F23E7" w:rsidP="001F23E7">
            <w:pPr>
              <w:jc w:val="both"/>
              <w:rPr>
                <w:rFonts w:ascii="Arial" w:eastAsia="Calibri" w:hAnsi="Arial" w:cs="Arial"/>
                <w:sz w:val="12"/>
                <w:szCs w:val="12"/>
              </w:rPr>
            </w:pPr>
            <w:r w:rsidRPr="001F23E7">
              <w:rPr>
                <w:rFonts w:ascii="Arial" w:eastAsia="Calibri" w:hAnsi="Arial" w:cs="Arial"/>
                <w:bCs/>
                <w:sz w:val="12"/>
                <w:szCs w:val="12"/>
              </w:rPr>
              <w:t xml:space="preserve">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  </w:t>
            </w:r>
          </w:p>
        </w:tc>
        <w:tc>
          <w:tcPr>
            <w:tcW w:w="936" w:type="dxa"/>
          </w:tcPr>
          <w:p w14:paraId="6887763D" w14:textId="77777777" w:rsidR="001F23E7" w:rsidRPr="001F23E7" w:rsidRDefault="001F23E7" w:rsidP="001F23E7">
            <w:pPr>
              <w:jc w:val="center"/>
              <w:rPr>
                <w:rFonts w:ascii="Verdana" w:eastAsia="Calibri" w:hAnsi="Verdana" w:cs="Times New Roman"/>
                <w:bCs/>
                <w:sz w:val="12"/>
                <w:szCs w:val="12"/>
              </w:rPr>
            </w:pPr>
            <w:r w:rsidRPr="001F23E7">
              <w:rPr>
                <w:rFonts w:ascii="Verdana" w:eastAsia="Calibri" w:hAnsi="Verdana" w:cs="Times New Roman"/>
                <w:bCs/>
                <w:sz w:val="12"/>
                <w:szCs w:val="12"/>
              </w:rPr>
              <w:t>06/04/2020</w:t>
            </w:r>
          </w:p>
        </w:tc>
      </w:tr>
      <w:tr w:rsidR="001F23E7" w:rsidRPr="001F23E7" w14:paraId="14014E45" w14:textId="77777777" w:rsidTr="00E97432">
        <w:tblPrEx>
          <w:tblCellMar>
            <w:left w:w="108" w:type="dxa"/>
            <w:right w:w="108" w:type="dxa"/>
          </w:tblCellMar>
          <w:tblLook w:val="04A0" w:firstRow="1" w:lastRow="0" w:firstColumn="1" w:lastColumn="0" w:noHBand="0" w:noVBand="1"/>
        </w:tblPrEx>
        <w:trPr>
          <w:trHeight w:val="349"/>
        </w:trPr>
        <w:tc>
          <w:tcPr>
            <w:tcW w:w="1070" w:type="dxa"/>
          </w:tcPr>
          <w:p w14:paraId="54A218E3" w14:textId="77777777" w:rsidR="001F23E7" w:rsidRPr="001F23E7" w:rsidRDefault="001F23E7" w:rsidP="001F23E7">
            <w:pPr>
              <w:rPr>
                <w:rFonts w:ascii="Verdana" w:eastAsia="Calibri" w:hAnsi="Verdana" w:cs="Times New Roman"/>
                <w:sz w:val="10"/>
                <w:szCs w:val="10"/>
              </w:rPr>
            </w:pPr>
            <w:r w:rsidRPr="001F23E7">
              <w:rPr>
                <w:rFonts w:ascii="Verdana" w:eastAsia="Calibri" w:hAnsi="Verdana" w:cs="Times New Roman"/>
                <w:sz w:val="10"/>
                <w:szCs w:val="10"/>
              </w:rPr>
              <w:t>C.D.T.455/2020-1</w:t>
            </w:r>
          </w:p>
          <w:p w14:paraId="69A196D3" w14:textId="77777777" w:rsidR="001F23E7" w:rsidRPr="001F23E7" w:rsidRDefault="001F23E7" w:rsidP="001F23E7">
            <w:pPr>
              <w:jc w:val="center"/>
              <w:rPr>
                <w:rFonts w:ascii="Verdana" w:eastAsia="Calibri" w:hAnsi="Verdana" w:cs="Times New Roman"/>
                <w:bCs/>
                <w:sz w:val="12"/>
                <w:szCs w:val="12"/>
              </w:rPr>
            </w:pPr>
          </w:p>
        </w:tc>
        <w:tc>
          <w:tcPr>
            <w:tcW w:w="1052" w:type="dxa"/>
          </w:tcPr>
          <w:p w14:paraId="77241F19" w14:textId="77777777" w:rsidR="001F23E7" w:rsidRPr="001F23E7" w:rsidRDefault="001F23E7" w:rsidP="001F23E7">
            <w:pPr>
              <w:jc w:val="both"/>
              <w:rPr>
                <w:rFonts w:ascii="Times New Roman" w:eastAsia="Calibri" w:hAnsi="Times New Roman" w:cs="Times New Roman"/>
                <w:sz w:val="12"/>
                <w:szCs w:val="12"/>
              </w:rPr>
            </w:pPr>
            <w:r w:rsidRPr="001F23E7">
              <w:rPr>
                <w:rFonts w:ascii="Times New Roman" w:eastAsia="Calibri" w:hAnsi="Times New Roman" w:cs="Times New Roman"/>
                <w:sz w:val="12"/>
                <w:szCs w:val="12"/>
              </w:rPr>
              <w:t xml:space="preserve">Pablo Guillermo </w:t>
            </w:r>
            <w:proofErr w:type="spellStart"/>
            <w:r w:rsidRPr="001F23E7">
              <w:rPr>
                <w:rFonts w:ascii="Times New Roman" w:eastAsia="Calibri" w:hAnsi="Times New Roman" w:cs="Times New Roman"/>
                <w:sz w:val="12"/>
                <w:szCs w:val="12"/>
              </w:rPr>
              <w:t>Sylmar</w:t>
            </w:r>
            <w:proofErr w:type="spellEnd"/>
            <w:r w:rsidRPr="001F23E7">
              <w:rPr>
                <w:rFonts w:ascii="Times New Roman" w:eastAsia="Calibri" w:hAnsi="Times New Roman" w:cs="Times New Roman"/>
                <w:sz w:val="12"/>
                <w:szCs w:val="12"/>
              </w:rPr>
              <w:t xml:space="preserve"> Nava.</w:t>
            </w:r>
          </w:p>
          <w:p w14:paraId="3FCA0B5A" w14:textId="77777777" w:rsidR="001F23E7" w:rsidRPr="001F23E7" w:rsidRDefault="001F23E7" w:rsidP="001F23E7">
            <w:pPr>
              <w:jc w:val="both"/>
              <w:rPr>
                <w:rFonts w:ascii="Verdana" w:eastAsia="Calibri" w:hAnsi="Verdana" w:cs="Times New Roman"/>
                <w:bCs/>
                <w:sz w:val="12"/>
                <w:szCs w:val="12"/>
              </w:rPr>
            </w:pPr>
          </w:p>
        </w:tc>
        <w:tc>
          <w:tcPr>
            <w:tcW w:w="1134" w:type="dxa"/>
          </w:tcPr>
          <w:p w14:paraId="45224C8B" w14:textId="77777777" w:rsidR="001F23E7" w:rsidRPr="001F23E7" w:rsidRDefault="001F23E7" w:rsidP="001F23E7">
            <w:pPr>
              <w:jc w:val="center"/>
              <w:rPr>
                <w:rFonts w:ascii="Verdana" w:eastAsia="Calibri" w:hAnsi="Verdana" w:cs="Times New Roman"/>
                <w:bCs/>
                <w:sz w:val="12"/>
                <w:szCs w:val="12"/>
              </w:rPr>
            </w:pPr>
            <w:r w:rsidRPr="001F23E7">
              <w:rPr>
                <w:rFonts w:ascii="Verdana" w:eastAsia="Calibri" w:hAnsi="Verdana" w:cs="Times New Roman"/>
                <w:bCs/>
                <w:sz w:val="12"/>
                <w:szCs w:val="12"/>
              </w:rPr>
              <w:t>Jefe de Vinculación</w:t>
            </w:r>
          </w:p>
        </w:tc>
        <w:tc>
          <w:tcPr>
            <w:tcW w:w="1300" w:type="dxa"/>
          </w:tcPr>
          <w:p w14:paraId="4FDF49F6" w14:textId="77777777" w:rsidR="001F23E7" w:rsidRPr="001F23E7" w:rsidRDefault="001F23E7" w:rsidP="001F23E7">
            <w:pPr>
              <w:jc w:val="both"/>
              <w:rPr>
                <w:rFonts w:ascii="Verdana" w:eastAsia="Calibri" w:hAnsi="Verdana" w:cs="Times New Roman"/>
                <w:bCs/>
                <w:sz w:val="12"/>
                <w:szCs w:val="12"/>
              </w:rPr>
            </w:pPr>
            <w:r w:rsidRPr="001F23E7">
              <w:rPr>
                <w:rFonts w:ascii="Verdana" w:eastAsia="Calibri" w:hAnsi="Verdana" w:cs="Times New Roman"/>
                <w:sz w:val="12"/>
                <w:szCs w:val="12"/>
              </w:rPr>
              <w:t>DESAHOGO DE PRUEBAS</w:t>
            </w:r>
          </w:p>
        </w:tc>
        <w:tc>
          <w:tcPr>
            <w:tcW w:w="3575" w:type="dxa"/>
          </w:tcPr>
          <w:p w14:paraId="44253790" w14:textId="77777777" w:rsidR="001F23E7" w:rsidRPr="001F23E7" w:rsidRDefault="001F23E7" w:rsidP="001F23E7">
            <w:pPr>
              <w:jc w:val="both"/>
              <w:rPr>
                <w:rFonts w:ascii="Arial" w:eastAsia="Calibri" w:hAnsi="Arial" w:cs="Arial"/>
                <w:sz w:val="12"/>
                <w:szCs w:val="12"/>
              </w:rPr>
            </w:pPr>
            <w:r w:rsidRPr="001F23E7">
              <w:rPr>
                <w:rFonts w:ascii="Arial" w:eastAsia="Calibri" w:hAnsi="Arial" w:cs="Arial"/>
                <w:bCs/>
                <w:sz w:val="12"/>
                <w:szCs w:val="12"/>
              </w:rPr>
              <w:t xml:space="preserve">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  </w:t>
            </w:r>
          </w:p>
        </w:tc>
        <w:tc>
          <w:tcPr>
            <w:tcW w:w="936" w:type="dxa"/>
          </w:tcPr>
          <w:p w14:paraId="62D156F1" w14:textId="77777777" w:rsidR="001F23E7" w:rsidRPr="001F23E7" w:rsidRDefault="001F23E7" w:rsidP="001F23E7">
            <w:pPr>
              <w:jc w:val="center"/>
              <w:rPr>
                <w:rFonts w:ascii="Verdana" w:eastAsia="Calibri" w:hAnsi="Verdana" w:cs="Times New Roman"/>
                <w:bCs/>
                <w:sz w:val="12"/>
                <w:szCs w:val="12"/>
              </w:rPr>
            </w:pPr>
            <w:r w:rsidRPr="001F23E7">
              <w:rPr>
                <w:rFonts w:ascii="Verdana" w:eastAsia="Calibri" w:hAnsi="Verdana" w:cs="Times New Roman"/>
                <w:bCs/>
                <w:sz w:val="12"/>
                <w:szCs w:val="12"/>
              </w:rPr>
              <w:t>07/09/2020</w:t>
            </w:r>
          </w:p>
        </w:tc>
      </w:tr>
      <w:tr w:rsidR="001F23E7" w:rsidRPr="001F23E7" w14:paraId="6BD7AD14" w14:textId="77777777" w:rsidTr="00E97432">
        <w:tblPrEx>
          <w:tblCellMar>
            <w:left w:w="108" w:type="dxa"/>
            <w:right w:w="108" w:type="dxa"/>
          </w:tblCellMar>
          <w:tblLook w:val="04A0" w:firstRow="1" w:lastRow="0" w:firstColumn="1" w:lastColumn="0" w:noHBand="0" w:noVBand="1"/>
        </w:tblPrEx>
        <w:trPr>
          <w:trHeight w:val="294"/>
        </w:trPr>
        <w:tc>
          <w:tcPr>
            <w:tcW w:w="1070" w:type="dxa"/>
          </w:tcPr>
          <w:p w14:paraId="11246411" w14:textId="77777777" w:rsidR="001F23E7" w:rsidRPr="001F23E7" w:rsidRDefault="001F23E7" w:rsidP="001F23E7">
            <w:pPr>
              <w:jc w:val="both"/>
              <w:rPr>
                <w:rFonts w:ascii="Verdana" w:eastAsia="Calibri" w:hAnsi="Verdana" w:cs="Times New Roman"/>
                <w:sz w:val="10"/>
                <w:szCs w:val="10"/>
              </w:rPr>
            </w:pPr>
            <w:r w:rsidRPr="001F23E7">
              <w:rPr>
                <w:rFonts w:ascii="Verdana" w:eastAsia="Calibri" w:hAnsi="Verdana" w:cs="Times New Roman"/>
                <w:sz w:val="10"/>
                <w:szCs w:val="10"/>
              </w:rPr>
              <w:t>C.D.T. 267/2020-1</w:t>
            </w:r>
          </w:p>
        </w:tc>
        <w:tc>
          <w:tcPr>
            <w:tcW w:w="1052" w:type="dxa"/>
          </w:tcPr>
          <w:p w14:paraId="3C1FA017" w14:textId="77777777" w:rsidR="001F23E7" w:rsidRPr="001F23E7" w:rsidRDefault="001F23E7" w:rsidP="001F23E7">
            <w:pPr>
              <w:jc w:val="both"/>
              <w:rPr>
                <w:rFonts w:ascii="Calibri" w:eastAsia="Calibri" w:hAnsi="Calibri" w:cs="Times New Roman"/>
                <w:sz w:val="12"/>
                <w:szCs w:val="12"/>
              </w:rPr>
            </w:pPr>
            <w:r w:rsidRPr="001F23E7">
              <w:rPr>
                <w:rFonts w:ascii="Calibri" w:eastAsia="Calibri" w:hAnsi="Calibri" w:cs="Times New Roman"/>
                <w:sz w:val="12"/>
                <w:szCs w:val="12"/>
              </w:rPr>
              <w:t>Gabriela Flores Miranda</w:t>
            </w:r>
          </w:p>
        </w:tc>
        <w:tc>
          <w:tcPr>
            <w:tcW w:w="1134" w:type="dxa"/>
          </w:tcPr>
          <w:p w14:paraId="244D69E0" w14:textId="77777777" w:rsidR="001F23E7" w:rsidRPr="001F23E7" w:rsidRDefault="001F23E7" w:rsidP="001F23E7">
            <w:pPr>
              <w:jc w:val="center"/>
              <w:rPr>
                <w:rFonts w:ascii="Verdana" w:eastAsia="Calibri" w:hAnsi="Verdana" w:cs="Times New Roman"/>
                <w:bCs/>
                <w:sz w:val="12"/>
                <w:szCs w:val="12"/>
              </w:rPr>
            </w:pPr>
            <w:r w:rsidRPr="001F23E7">
              <w:rPr>
                <w:rFonts w:ascii="Verdana" w:eastAsia="Calibri" w:hAnsi="Verdana" w:cs="Times New Roman"/>
                <w:bCs/>
                <w:sz w:val="12"/>
                <w:szCs w:val="12"/>
              </w:rPr>
              <w:t>Auxiliar de servicios de mantenimiento</w:t>
            </w:r>
          </w:p>
        </w:tc>
        <w:tc>
          <w:tcPr>
            <w:tcW w:w="1300" w:type="dxa"/>
          </w:tcPr>
          <w:p w14:paraId="48E36FD8" w14:textId="77777777" w:rsidR="001F23E7" w:rsidRPr="001F23E7" w:rsidRDefault="001F23E7" w:rsidP="001F23E7">
            <w:pPr>
              <w:jc w:val="both"/>
              <w:rPr>
                <w:rFonts w:ascii="Verdana" w:eastAsia="Calibri" w:hAnsi="Verdana" w:cs="Times New Roman"/>
                <w:bCs/>
                <w:sz w:val="12"/>
                <w:szCs w:val="12"/>
              </w:rPr>
            </w:pPr>
            <w:r w:rsidRPr="001F23E7">
              <w:rPr>
                <w:rFonts w:ascii="Verdana" w:eastAsia="Calibri" w:hAnsi="Verdana" w:cs="Times New Roman"/>
                <w:sz w:val="12"/>
                <w:szCs w:val="12"/>
              </w:rPr>
              <w:t>RESOLUCIÓN INTERLOCUTORIA</w:t>
            </w:r>
          </w:p>
        </w:tc>
        <w:tc>
          <w:tcPr>
            <w:tcW w:w="3575" w:type="dxa"/>
          </w:tcPr>
          <w:p w14:paraId="58469785" w14:textId="77777777" w:rsidR="001F23E7" w:rsidRPr="001F23E7" w:rsidRDefault="001F23E7" w:rsidP="001F23E7">
            <w:pPr>
              <w:jc w:val="both"/>
              <w:rPr>
                <w:rFonts w:ascii="Arial" w:eastAsia="Calibri" w:hAnsi="Arial" w:cs="Arial"/>
                <w:sz w:val="12"/>
                <w:szCs w:val="12"/>
              </w:rPr>
            </w:pPr>
            <w:r w:rsidRPr="001F23E7">
              <w:rPr>
                <w:rFonts w:ascii="Arial" w:eastAsia="Calibri" w:hAnsi="Arial" w:cs="Arial"/>
                <w:bCs/>
                <w:sz w:val="12"/>
                <w:szCs w:val="12"/>
              </w:rPr>
              <w:t xml:space="preserve">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  </w:t>
            </w:r>
          </w:p>
        </w:tc>
        <w:tc>
          <w:tcPr>
            <w:tcW w:w="936" w:type="dxa"/>
          </w:tcPr>
          <w:p w14:paraId="272FB24B" w14:textId="77777777" w:rsidR="001F23E7" w:rsidRPr="001F23E7" w:rsidRDefault="001F23E7" w:rsidP="001F23E7">
            <w:pPr>
              <w:jc w:val="center"/>
              <w:rPr>
                <w:rFonts w:ascii="Verdana" w:eastAsia="Calibri" w:hAnsi="Verdana" w:cs="Times New Roman"/>
                <w:bCs/>
                <w:sz w:val="12"/>
                <w:szCs w:val="12"/>
              </w:rPr>
            </w:pPr>
            <w:r w:rsidRPr="001F23E7">
              <w:rPr>
                <w:rFonts w:ascii="Verdana" w:eastAsia="Calibri" w:hAnsi="Verdana" w:cs="Times New Roman"/>
                <w:bCs/>
                <w:sz w:val="12"/>
                <w:szCs w:val="12"/>
              </w:rPr>
              <w:t>17/03/2020</w:t>
            </w:r>
          </w:p>
        </w:tc>
      </w:tr>
      <w:tr w:rsidR="001F23E7" w:rsidRPr="001F23E7" w14:paraId="287FB745" w14:textId="77777777" w:rsidTr="001F23E7">
        <w:tblPrEx>
          <w:tblCellMar>
            <w:left w:w="108" w:type="dxa"/>
            <w:right w:w="108" w:type="dxa"/>
          </w:tblCellMar>
          <w:tblLook w:val="04A0" w:firstRow="1" w:lastRow="0" w:firstColumn="1" w:lastColumn="0" w:noHBand="0" w:noVBand="1"/>
        </w:tblPrEx>
        <w:trPr>
          <w:trHeight w:val="294"/>
        </w:trPr>
        <w:tc>
          <w:tcPr>
            <w:tcW w:w="1070" w:type="dxa"/>
            <w:tcBorders>
              <w:bottom w:val="nil"/>
            </w:tcBorders>
          </w:tcPr>
          <w:p w14:paraId="4C17BD32" w14:textId="77777777" w:rsidR="001F23E7" w:rsidRPr="001F23E7" w:rsidRDefault="001F23E7" w:rsidP="001F23E7">
            <w:pPr>
              <w:rPr>
                <w:rFonts w:ascii="Verdana" w:eastAsia="Calibri" w:hAnsi="Verdana" w:cs="Times New Roman"/>
                <w:sz w:val="10"/>
                <w:szCs w:val="10"/>
              </w:rPr>
            </w:pPr>
            <w:r w:rsidRPr="001F23E7">
              <w:rPr>
                <w:rFonts w:ascii="Verdana" w:eastAsia="Calibri" w:hAnsi="Verdana" w:cs="Times New Roman"/>
                <w:sz w:val="10"/>
                <w:szCs w:val="10"/>
              </w:rPr>
              <w:t>C.D.T 499/2020-1</w:t>
            </w:r>
          </w:p>
          <w:p w14:paraId="45C1F46A" w14:textId="77777777" w:rsidR="001F23E7" w:rsidRPr="001F23E7" w:rsidRDefault="001F23E7" w:rsidP="001F23E7">
            <w:pPr>
              <w:jc w:val="both"/>
              <w:rPr>
                <w:rFonts w:ascii="Verdana" w:eastAsia="Calibri" w:hAnsi="Verdana" w:cs="Times New Roman"/>
                <w:bCs/>
                <w:sz w:val="12"/>
                <w:szCs w:val="12"/>
              </w:rPr>
            </w:pPr>
          </w:p>
        </w:tc>
        <w:tc>
          <w:tcPr>
            <w:tcW w:w="1052" w:type="dxa"/>
            <w:tcBorders>
              <w:bottom w:val="nil"/>
            </w:tcBorders>
          </w:tcPr>
          <w:p w14:paraId="3CCA6AC3" w14:textId="77777777" w:rsidR="001F23E7" w:rsidRPr="001F23E7" w:rsidRDefault="001F23E7" w:rsidP="001F23E7">
            <w:pPr>
              <w:rPr>
                <w:rFonts w:ascii="Times New Roman" w:eastAsia="Calibri" w:hAnsi="Times New Roman" w:cs="Times New Roman"/>
                <w:sz w:val="12"/>
                <w:szCs w:val="12"/>
              </w:rPr>
            </w:pPr>
            <w:r w:rsidRPr="001F23E7">
              <w:rPr>
                <w:rFonts w:ascii="Calibri" w:eastAsia="Calibri" w:hAnsi="Calibri" w:cs="Times New Roman"/>
                <w:sz w:val="12"/>
                <w:szCs w:val="12"/>
              </w:rPr>
              <w:t xml:space="preserve">Máximo Juárez </w:t>
            </w:r>
            <w:proofErr w:type="spellStart"/>
            <w:r w:rsidRPr="001F23E7">
              <w:rPr>
                <w:rFonts w:ascii="Calibri" w:eastAsia="Calibri" w:hAnsi="Calibri" w:cs="Times New Roman"/>
                <w:sz w:val="12"/>
                <w:szCs w:val="12"/>
              </w:rPr>
              <w:t>Texis</w:t>
            </w:r>
            <w:proofErr w:type="spellEnd"/>
          </w:p>
        </w:tc>
        <w:tc>
          <w:tcPr>
            <w:tcW w:w="1134" w:type="dxa"/>
            <w:tcBorders>
              <w:bottom w:val="nil"/>
            </w:tcBorders>
          </w:tcPr>
          <w:p w14:paraId="3C6E9607" w14:textId="77777777" w:rsidR="001F23E7" w:rsidRPr="001F23E7" w:rsidRDefault="001F23E7" w:rsidP="001F23E7">
            <w:pPr>
              <w:jc w:val="center"/>
              <w:rPr>
                <w:rFonts w:ascii="Verdana" w:eastAsia="Calibri" w:hAnsi="Verdana" w:cs="Times New Roman"/>
                <w:bCs/>
                <w:sz w:val="12"/>
                <w:szCs w:val="12"/>
              </w:rPr>
            </w:pPr>
            <w:r w:rsidRPr="001F23E7">
              <w:rPr>
                <w:rFonts w:ascii="Verdana" w:eastAsia="Calibri" w:hAnsi="Verdana" w:cs="Times New Roman"/>
                <w:bCs/>
                <w:sz w:val="12"/>
                <w:szCs w:val="12"/>
              </w:rPr>
              <w:t>Director de Unidad de Capacitación</w:t>
            </w:r>
          </w:p>
        </w:tc>
        <w:tc>
          <w:tcPr>
            <w:tcW w:w="1300" w:type="dxa"/>
            <w:tcBorders>
              <w:bottom w:val="nil"/>
            </w:tcBorders>
          </w:tcPr>
          <w:p w14:paraId="797E668D" w14:textId="77777777" w:rsidR="001F23E7" w:rsidRPr="001F23E7" w:rsidRDefault="001F23E7" w:rsidP="001F23E7">
            <w:pPr>
              <w:jc w:val="both"/>
              <w:rPr>
                <w:rFonts w:ascii="Verdana" w:eastAsia="Calibri" w:hAnsi="Verdana" w:cs="Times New Roman"/>
                <w:bCs/>
                <w:sz w:val="12"/>
                <w:szCs w:val="12"/>
              </w:rPr>
            </w:pPr>
            <w:r w:rsidRPr="001F23E7">
              <w:rPr>
                <w:rFonts w:ascii="Verdana" w:eastAsia="Calibri" w:hAnsi="Verdana" w:cs="Times New Roman"/>
                <w:sz w:val="12"/>
                <w:szCs w:val="12"/>
              </w:rPr>
              <w:t>RESOLUCIÓN INTERLOCUTORIA</w:t>
            </w:r>
          </w:p>
        </w:tc>
        <w:tc>
          <w:tcPr>
            <w:tcW w:w="3575" w:type="dxa"/>
            <w:tcBorders>
              <w:bottom w:val="nil"/>
            </w:tcBorders>
          </w:tcPr>
          <w:p w14:paraId="01313187" w14:textId="77777777" w:rsidR="001F23E7" w:rsidRPr="001F23E7" w:rsidRDefault="001F23E7" w:rsidP="001F23E7">
            <w:pPr>
              <w:jc w:val="both"/>
              <w:rPr>
                <w:rFonts w:ascii="Arial" w:eastAsia="Calibri" w:hAnsi="Arial" w:cs="Arial"/>
                <w:sz w:val="12"/>
                <w:szCs w:val="12"/>
              </w:rPr>
            </w:pPr>
            <w:r w:rsidRPr="001F23E7">
              <w:rPr>
                <w:rFonts w:ascii="Arial" w:eastAsia="Calibri" w:hAnsi="Arial" w:cs="Arial"/>
                <w:bCs/>
                <w:sz w:val="12"/>
                <w:szCs w:val="12"/>
              </w:rPr>
              <w:t xml:space="preserve">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  </w:t>
            </w:r>
          </w:p>
        </w:tc>
        <w:tc>
          <w:tcPr>
            <w:tcW w:w="936" w:type="dxa"/>
            <w:tcBorders>
              <w:bottom w:val="nil"/>
            </w:tcBorders>
          </w:tcPr>
          <w:p w14:paraId="5745B6B9" w14:textId="77777777" w:rsidR="001F23E7" w:rsidRPr="001F23E7" w:rsidRDefault="001F23E7" w:rsidP="001F23E7">
            <w:pPr>
              <w:jc w:val="center"/>
              <w:rPr>
                <w:rFonts w:ascii="Verdana" w:eastAsia="Calibri" w:hAnsi="Verdana" w:cs="Times New Roman"/>
                <w:bCs/>
                <w:sz w:val="12"/>
                <w:szCs w:val="12"/>
              </w:rPr>
            </w:pPr>
            <w:r w:rsidRPr="001F23E7">
              <w:rPr>
                <w:rFonts w:ascii="Verdana" w:eastAsia="Calibri" w:hAnsi="Verdana" w:cs="Times New Roman"/>
                <w:bCs/>
                <w:sz w:val="12"/>
                <w:szCs w:val="12"/>
              </w:rPr>
              <w:t>12/03/2020</w:t>
            </w:r>
          </w:p>
        </w:tc>
      </w:tr>
      <w:tr w:rsidR="001F23E7" w:rsidRPr="001F23E7" w14:paraId="58EE7779" w14:textId="77777777" w:rsidTr="001F23E7">
        <w:tblPrEx>
          <w:tblCellMar>
            <w:left w:w="108" w:type="dxa"/>
            <w:right w:w="108" w:type="dxa"/>
          </w:tblCellMar>
          <w:tblLook w:val="04A0" w:firstRow="1" w:lastRow="0" w:firstColumn="1" w:lastColumn="0" w:noHBand="0" w:noVBand="1"/>
        </w:tblPrEx>
        <w:trPr>
          <w:trHeight w:val="294"/>
        </w:trPr>
        <w:tc>
          <w:tcPr>
            <w:tcW w:w="1070" w:type="dxa"/>
            <w:tcBorders>
              <w:top w:val="nil"/>
              <w:left w:val="nil"/>
              <w:right w:val="nil"/>
            </w:tcBorders>
          </w:tcPr>
          <w:p w14:paraId="40BCCC15" w14:textId="77777777" w:rsidR="001F23E7" w:rsidRPr="001F23E7" w:rsidRDefault="001F23E7" w:rsidP="001F23E7">
            <w:pPr>
              <w:rPr>
                <w:rFonts w:ascii="Verdana" w:eastAsia="Calibri" w:hAnsi="Verdana" w:cs="Times New Roman"/>
                <w:sz w:val="10"/>
                <w:szCs w:val="10"/>
              </w:rPr>
            </w:pPr>
          </w:p>
        </w:tc>
        <w:tc>
          <w:tcPr>
            <w:tcW w:w="1052" w:type="dxa"/>
            <w:tcBorders>
              <w:top w:val="nil"/>
              <w:left w:val="nil"/>
              <w:right w:val="nil"/>
            </w:tcBorders>
          </w:tcPr>
          <w:p w14:paraId="25EE1B2C" w14:textId="77777777" w:rsidR="001F23E7" w:rsidRPr="001F23E7" w:rsidRDefault="001F23E7" w:rsidP="001F23E7">
            <w:pPr>
              <w:rPr>
                <w:rFonts w:ascii="Calibri" w:eastAsia="Calibri" w:hAnsi="Calibri" w:cs="Times New Roman"/>
                <w:sz w:val="12"/>
                <w:szCs w:val="12"/>
              </w:rPr>
            </w:pPr>
          </w:p>
        </w:tc>
        <w:tc>
          <w:tcPr>
            <w:tcW w:w="1134" w:type="dxa"/>
            <w:tcBorders>
              <w:top w:val="nil"/>
              <w:left w:val="nil"/>
              <w:right w:val="nil"/>
            </w:tcBorders>
          </w:tcPr>
          <w:p w14:paraId="3A951CC9" w14:textId="77777777" w:rsidR="001F23E7" w:rsidRPr="001F23E7" w:rsidRDefault="001F23E7" w:rsidP="001F23E7">
            <w:pPr>
              <w:jc w:val="center"/>
              <w:rPr>
                <w:rFonts w:ascii="Verdana" w:eastAsia="Calibri" w:hAnsi="Verdana" w:cs="Times New Roman"/>
                <w:bCs/>
                <w:sz w:val="12"/>
                <w:szCs w:val="12"/>
              </w:rPr>
            </w:pPr>
          </w:p>
        </w:tc>
        <w:tc>
          <w:tcPr>
            <w:tcW w:w="1300" w:type="dxa"/>
            <w:tcBorders>
              <w:top w:val="nil"/>
              <w:left w:val="nil"/>
              <w:right w:val="nil"/>
            </w:tcBorders>
          </w:tcPr>
          <w:p w14:paraId="057E0E89" w14:textId="77777777" w:rsidR="001F23E7" w:rsidRPr="001F23E7" w:rsidRDefault="001F23E7" w:rsidP="001F23E7">
            <w:pPr>
              <w:jc w:val="both"/>
              <w:rPr>
                <w:rFonts w:ascii="Verdana" w:eastAsia="Calibri" w:hAnsi="Verdana" w:cs="Times New Roman"/>
                <w:sz w:val="12"/>
                <w:szCs w:val="12"/>
              </w:rPr>
            </w:pPr>
          </w:p>
        </w:tc>
        <w:tc>
          <w:tcPr>
            <w:tcW w:w="3575" w:type="dxa"/>
            <w:tcBorders>
              <w:top w:val="nil"/>
              <w:left w:val="nil"/>
              <w:right w:val="nil"/>
            </w:tcBorders>
          </w:tcPr>
          <w:p w14:paraId="50004422" w14:textId="77777777" w:rsidR="001F23E7" w:rsidRPr="001F23E7" w:rsidRDefault="001F23E7" w:rsidP="001F23E7">
            <w:pPr>
              <w:jc w:val="both"/>
              <w:rPr>
                <w:rFonts w:ascii="Arial" w:eastAsia="Calibri" w:hAnsi="Arial" w:cs="Arial"/>
                <w:bCs/>
                <w:sz w:val="12"/>
                <w:szCs w:val="12"/>
              </w:rPr>
            </w:pPr>
          </w:p>
        </w:tc>
        <w:tc>
          <w:tcPr>
            <w:tcW w:w="936" w:type="dxa"/>
            <w:tcBorders>
              <w:top w:val="nil"/>
              <w:left w:val="nil"/>
              <w:right w:val="nil"/>
            </w:tcBorders>
          </w:tcPr>
          <w:p w14:paraId="3542A631" w14:textId="77777777" w:rsidR="001F23E7" w:rsidRPr="001F23E7" w:rsidRDefault="001F23E7" w:rsidP="001F23E7">
            <w:pPr>
              <w:jc w:val="center"/>
              <w:rPr>
                <w:rFonts w:ascii="Verdana" w:eastAsia="Calibri" w:hAnsi="Verdana" w:cs="Times New Roman"/>
                <w:bCs/>
                <w:sz w:val="12"/>
                <w:szCs w:val="12"/>
              </w:rPr>
            </w:pPr>
          </w:p>
        </w:tc>
      </w:tr>
      <w:tr w:rsidR="001F23E7" w:rsidRPr="001F23E7" w14:paraId="43F3CB14" w14:textId="77777777" w:rsidTr="00E97432">
        <w:tblPrEx>
          <w:tblCellMar>
            <w:left w:w="108" w:type="dxa"/>
            <w:right w:w="108" w:type="dxa"/>
          </w:tblCellMar>
          <w:tblLook w:val="04A0" w:firstRow="1" w:lastRow="0" w:firstColumn="1" w:lastColumn="0" w:noHBand="0" w:noVBand="1"/>
        </w:tblPrEx>
        <w:trPr>
          <w:trHeight w:val="279"/>
        </w:trPr>
        <w:tc>
          <w:tcPr>
            <w:tcW w:w="1070" w:type="dxa"/>
          </w:tcPr>
          <w:p w14:paraId="46A68BC3" w14:textId="77777777" w:rsidR="001F23E7" w:rsidRPr="001F23E7" w:rsidRDefault="001F23E7" w:rsidP="001F23E7">
            <w:pPr>
              <w:rPr>
                <w:rFonts w:ascii="Verdana" w:eastAsia="Calibri" w:hAnsi="Verdana" w:cs="Times New Roman"/>
                <w:bCs/>
                <w:sz w:val="10"/>
                <w:szCs w:val="10"/>
              </w:rPr>
            </w:pPr>
            <w:r w:rsidRPr="001F23E7">
              <w:rPr>
                <w:rFonts w:ascii="Verdana" w:eastAsia="Calibri" w:hAnsi="Verdana" w:cs="Times New Roman"/>
                <w:bCs/>
                <w:sz w:val="10"/>
                <w:szCs w:val="10"/>
              </w:rPr>
              <w:t>C.D.T.245/2020-1</w:t>
            </w:r>
          </w:p>
          <w:p w14:paraId="7E4C8C6E" w14:textId="77777777" w:rsidR="001F23E7" w:rsidRPr="001F23E7" w:rsidRDefault="001F23E7" w:rsidP="001F23E7">
            <w:pPr>
              <w:jc w:val="both"/>
              <w:rPr>
                <w:rFonts w:ascii="Verdana" w:eastAsia="Calibri" w:hAnsi="Verdana" w:cs="Times New Roman"/>
                <w:bCs/>
                <w:sz w:val="12"/>
                <w:szCs w:val="12"/>
              </w:rPr>
            </w:pPr>
          </w:p>
        </w:tc>
        <w:tc>
          <w:tcPr>
            <w:tcW w:w="1052" w:type="dxa"/>
          </w:tcPr>
          <w:p w14:paraId="59B45AEF" w14:textId="77777777" w:rsidR="001F23E7" w:rsidRPr="001F23E7" w:rsidRDefault="001F23E7" w:rsidP="001F23E7">
            <w:pPr>
              <w:rPr>
                <w:rFonts w:ascii="Calibri" w:eastAsia="Calibri" w:hAnsi="Calibri" w:cs="Times New Roman"/>
                <w:sz w:val="12"/>
                <w:szCs w:val="12"/>
              </w:rPr>
            </w:pPr>
            <w:r w:rsidRPr="001F23E7">
              <w:rPr>
                <w:rFonts w:ascii="Times New Roman" w:eastAsia="Calibri" w:hAnsi="Times New Roman" w:cs="Times New Roman"/>
                <w:sz w:val="12"/>
                <w:szCs w:val="12"/>
              </w:rPr>
              <w:t>Liliana Ramírez Hernández.</w:t>
            </w:r>
          </w:p>
        </w:tc>
        <w:tc>
          <w:tcPr>
            <w:tcW w:w="1134" w:type="dxa"/>
          </w:tcPr>
          <w:p w14:paraId="77117024" w14:textId="77777777" w:rsidR="001F23E7" w:rsidRPr="001F23E7" w:rsidRDefault="001F23E7" w:rsidP="001F23E7">
            <w:pPr>
              <w:jc w:val="center"/>
              <w:rPr>
                <w:rFonts w:ascii="Verdana" w:eastAsia="Calibri" w:hAnsi="Verdana" w:cs="Times New Roman"/>
                <w:bCs/>
                <w:sz w:val="12"/>
                <w:szCs w:val="12"/>
              </w:rPr>
            </w:pPr>
            <w:r w:rsidRPr="001F23E7">
              <w:rPr>
                <w:rFonts w:ascii="Verdana" w:eastAsia="Calibri" w:hAnsi="Verdana" w:cs="Times New Roman"/>
                <w:bCs/>
                <w:sz w:val="12"/>
                <w:szCs w:val="12"/>
              </w:rPr>
              <w:t xml:space="preserve">Jefe de Capacitación </w:t>
            </w:r>
          </w:p>
        </w:tc>
        <w:tc>
          <w:tcPr>
            <w:tcW w:w="1300" w:type="dxa"/>
          </w:tcPr>
          <w:p w14:paraId="730815CD" w14:textId="77777777" w:rsidR="001F23E7" w:rsidRPr="001F23E7" w:rsidRDefault="001F23E7" w:rsidP="001F23E7">
            <w:pPr>
              <w:rPr>
                <w:rFonts w:ascii="Verdana" w:eastAsia="Calibri" w:hAnsi="Verdana" w:cs="Times New Roman"/>
                <w:bCs/>
                <w:sz w:val="12"/>
                <w:szCs w:val="12"/>
              </w:rPr>
            </w:pPr>
            <w:r w:rsidRPr="001F23E7">
              <w:rPr>
                <w:rFonts w:ascii="Verdana" w:eastAsia="Calibri" w:hAnsi="Verdana" w:cs="Times New Roman"/>
                <w:sz w:val="12"/>
                <w:szCs w:val="12"/>
              </w:rPr>
              <w:t>PROYECTO DE LAUDO</w:t>
            </w:r>
          </w:p>
        </w:tc>
        <w:tc>
          <w:tcPr>
            <w:tcW w:w="3575" w:type="dxa"/>
          </w:tcPr>
          <w:p w14:paraId="18395C13" w14:textId="77777777" w:rsidR="001F23E7" w:rsidRPr="001F23E7" w:rsidRDefault="001F23E7" w:rsidP="001F23E7">
            <w:pPr>
              <w:jc w:val="both"/>
              <w:rPr>
                <w:rFonts w:ascii="Arial" w:eastAsia="Calibri" w:hAnsi="Arial" w:cs="Arial"/>
                <w:sz w:val="12"/>
                <w:szCs w:val="12"/>
              </w:rPr>
            </w:pPr>
            <w:r w:rsidRPr="001F23E7">
              <w:rPr>
                <w:rFonts w:ascii="Arial" w:eastAsia="Calibri" w:hAnsi="Arial" w:cs="Arial"/>
                <w:bCs/>
                <w:sz w:val="12"/>
                <w:szCs w:val="12"/>
              </w:rPr>
              <w:t xml:space="preserve">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  </w:t>
            </w:r>
          </w:p>
        </w:tc>
        <w:tc>
          <w:tcPr>
            <w:tcW w:w="936" w:type="dxa"/>
          </w:tcPr>
          <w:p w14:paraId="6B8E0F74" w14:textId="77777777" w:rsidR="001F23E7" w:rsidRPr="001F23E7" w:rsidRDefault="001F23E7" w:rsidP="001F23E7">
            <w:pPr>
              <w:jc w:val="center"/>
              <w:rPr>
                <w:rFonts w:ascii="Verdana" w:eastAsia="Calibri" w:hAnsi="Verdana" w:cs="Times New Roman"/>
                <w:bCs/>
                <w:sz w:val="12"/>
                <w:szCs w:val="12"/>
              </w:rPr>
            </w:pPr>
            <w:r w:rsidRPr="001F23E7">
              <w:rPr>
                <w:rFonts w:ascii="Verdana" w:eastAsia="Calibri" w:hAnsi="Verdana" w:cs="Times New Roman"/>
                <w:bCs/>
                <w:sz w:val="12"/>
                <w:szCs w:val="12"/>
              </w:rPr>
              <w:t>13/03/2020</w:t>
            </w:r>
          </w:p>
        </w:tc>
      </w:tr>
      <w:tr w:rsidR="001F23E7" w:rsidRPr="001F23E7" w14:paraId="57331620" w14:textId="77777777" w:rsidTr="00E97432">
        <w:tblPrEx>
          <w:tblCellMar>
            <w:left w:w="108" w:type="dxa"/>
            <w:right w:w="108" w:type="dxa"/>
          </w:tblCellMar>
          <w:tblLook w:val="04A0" w:firstRow="1" w:lastRow="0" w:firstColumn="1" w:lastColumn="0" w:noHBand="0" w:noVBand="1"/>
        </w:tblPrEx>
        <w:trPr>
          <w:trHeight w:val="263"/>
        </w:trPr>
        <w:tc>
          <w:tcPr>
            <w:tcW w:w="1070" w:type="dxa"/>
          </w:tcPr>
          <w:p w14:paraId="7AC29481" w14:textId="77777777" w:rsidR="001F23E7" w:rsidRPr="001F23E7" w:rsidRDefault="001F23E7" w:rsidP="001F23E7">
            <w:pPr>
              <w:rPr>
                <w:rFonts w:ascii="Verdana" w:eastAsia="Calibri" w:hAnsi="Verdana" w:cs="Times New Roman"/>
                <w:bCs/>
                <w:sz w:val="10"/>
                <w:szCs w:val="10"/>
              </w:rPr>
            </w:pPr>
            <w:r w:rsidRPr="001F23E7">
              <w:rPr>
                <w:rFonts w:ascii="Verdana" w:eastAsia="Calibri" w:hAnsi="Verdana" w:cs="Times New Roman"/>
                <w:bCs/>
                <w:sz w:val="10"/>
                <w:szCs w:val="10"/>
              </w:rPr>
              <w:t>C.D.T.246/2020-1</w:t>
            </w:r>
          </w:p>
          <w:p w14:paraId="15C81BB1" w14:textId="77777777" w:rsidR="001F23E7" w:rsidRPr="001F23E7" w:rsidRDefault="001F23E7" w:rsidP="001F23E7">
            <w:pPr>
              <w:jc w:val="both"/>
              <w:rPr>
                <w:rFonts w:ascii="Verdana" w:eastAsia="Calibri" w:hAnsi="Verdana" w:cs="Times New Roman"/>
                <w:bCs/>
                <w:sz w:val="12"/>
                <w:szCs w:val="12"/>
              </w:rPr>
            </w:pPr>
          </w:p>
        </w:tc>
        <w:tc>
          <w:tcPr>
            <w:tcW w:w="1052" w:type="dxa"/>
          </w:tcPr>
          <w:p w14:paraId="38DB0E79" w14:textId="77777777" w:rsidR="001F23E7" w:rsidRPr="001F23E7" w:rsidRDefault="001F23E7" w:rsidP="001F23E7">
            <w:pPr>
              <w:rPr>
                <w:rFonts w:ascii="Times New Roman" w:eastAsia="Calibri" w:hAnsi="Times New Roman" w:cs="Times New Roman"/>
                <w:sz w:val="12"/>
                <w:szCs w:val="12"/>
              </w:rPr>
            </w:pPr>
            <w:r w:rsidRPr="001F23E7">
              <w:rPr>
                <w:rFonts w:ascii="Times New Roman" w:eastAsia="Calibri" w:hAnsi="Times New Roman" w:cs="Times New Roman"/>
                <w:sz w:val="12"/>
                <w:szCs w:val="12"/>
              </w:rPr>
              <w:t>Carlos Rojas Juárez</w:t>
            </w:r>
          </w:p>
        </w:tc>
        <w:tc>
          <w:tcPr>
            <w:tcW w:w="1134" w:type="dxa"/>
          </w:tcPr>
          <w:p w14:paraId="46C70223" w14:textId="77777777" w:rsidR="001F23E7" w:rsidRPr="001F23E7" w:rsidRDefault="001F23E7" w:rsidP="001F23E7">
            <w:pPr>
              <w:jc w:val="center"/>
              <w:rPr>
                <w:rFonts w:ascii="Verdana" w:eastAsia="Calibri" w:hAnsi="Verdana" w:cs="Times New Roman"/>
                <w:bCs/>
                <w:sz w:val="12"/>
                <w:szCs w:val="12"/>
              </w:rPr>
            </w:pPr>
            <w:r w:rsidRPr="001F23E7">
              <w:rPr>
                <w:rFonts w:ascii="Verdana" w:eastAsia="Calibri" w:hAnsi="Verdana" w:cs="Times New Roman"/>
                <w:bCs/>
                <w:sz w:val="12"/>
                <w:szCs w:val="12"/>
              </w:rPr>
              <w:t>Jefe de Vinculación</w:t>
            </w:r>
          </w:p>
        </w:tc>
        <w:tc>
          <w:tcPr>
            <w:tcW w:w="1300" w:type="dxa"/>
          </w:tcPr>
          <w:p w14:paraId="5BA9CBCF" w14:textId="77777777" w:rsidR="001F23E7" w:rsidRPr="001F23E7" w:rsidRDefault="001F23E7" w:rsidP="001F23E7">
            <w:pPr>
              <w:rPr>
                <w:rFonts w:ascii="Verdana" w:eastAsia="Calibri" w:hAnsi="Verdana" w:cs="Times New Roman"/>
                <w:bCs/>
                <w:sz w:val="12"/>
                <w:szCs w:val="12"/>
              </w:rPr>
            </w:pPr>
            <w:r w:rsidRPr="001F23E7">
              <w:rPr>
                <w:rFonts w:ascii="Verdana" w:eastAsia="Calibri" w:hAnsi="Verdana" w:cs="Times New Roman"/>
                <w:sz w:val="12"/>
                <w:szCs w:val="12"/>
              </w:rPr>
              <w:t>PROYECTO DE LAUDO</w:t>
            </w:r>
          </w:p>
        </w:tc>
        <w:tc>
          <w:tcPr>
            <w:tcW w:w="3575" w:type="dxa"/>
          </w:tcPr>
          <w:p w14:paraId="1BFCAEE6" w14:textId="77777777" w:rsidR="001F23E7" w:rsidRPr="001F23E7" w:rsidRDefault="001F23E7" w:rsidP="001F23E7">
            <w:pPr>
              <w:jc w:val="both"/>
              <w:rPr>
                <w:rFonts w:ascii="Arial" w:eastAsia="Calibri" w:hAnsi="Arial" w:cs="Arial"/>
                <w:sz w:val="12"/>
                <w:szCs w:val="12"/>
              </w:rPr>
            </w:pPr>
            <w:r w:rsidRPr="001F23E7">
              <w:rPr>
                <w:rFonts w:ascii="Arial" w:eastAsia="Calibri" w:hAnsi="Arial" w:cs="Arial"/>
                <w:bCs/>
                <w:sz w:val="12"/>
                <w:szCs w:val="12"/>
              </w:rPr>
              <w:t>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w:t>
            </w:r>
          </w:p>
        </w:tc>
        <w:tc>
          <w:tcPr>
            <w:tcW w:w="936" w:type="dxa"/>
          </w:tcPr>
          <w:p w14:paraId="47CE7A35" w14:textId="77777777" w:rsidR="001F23E7" w:rsidRPr="001F23E7" w:rsidRDefault="001F23E7" w:rsidP="001F23E7">
            <w:pPr>
              <w:jc w:val="center"/>
              <w:rPr>
                <w:rFonts w:ascii="Verdana" w:eastAsia="Calibri" w:hAnsi="Verdana" w:cs="Times New Roman"/>
                <w:bCs/>
                <w:sz w:val="12"/>
                <w:szCs w:val="12"/>
              </w:rPr>
            </w:pPr>
            <w:r w:rsidRPr="001F23E7">
              <w:rPr>
                <w:rFonts w:ascii="Verdana" w:eastAsia="Calibri" w:hAnsi="Verdana" w:cs="Times New Roman"/>
                <w:bCs/>
                <w:sz w:val="12"/>
                <w:szCs w:val="12"/>
              </w:rPr>
              <w:t>20/03/2020</w:t>
            </w:r>
          </w:p>
        </w:tc>
      </w:tr>
      <w:tr w:rsidR="001F23E7" w:rsidRPr="001F23E7" w14:paraId="666A2686" w14:textId="77777777" w:rsidTr="00E97432">
        <w:tblPrEx>
          <w:tblCellMar>
            <w:left w:w="108" w:type="dxa"/>
            <w:right w:w="108" w:type="dxa"/>
          </w:tblCellMar>
          <w:tblLook w:val="04A0" w:firstRow="1" w:lastRow="0" w:firstColumn="1" w:lastColumn="0" w:noHBand="0" w:noVBand="1"/>
        </w:tblPrEx>
        <w:trPr>
          <w:trHeight w:val="418"/>
        </w:trPr>
        <w:tc>
          <w:tcPr>
            <w:tcW w:w="1070" w:type="dxa"/>
          </w:tcPr>
          <w:p w14:paraId="5DE49F6B" w14:textId="77777777" w:rsidR="001F23E7" w:rsidRPr="001F23E7" w:rsidRDefault="001F23E7" w:rsidP="001F23E7">
            <w:pPr>
              <w:jc w:val="both"/>
              <w:rPr>
                <w:rFonts w:ascii="Verdana" w:eastAsia="Calibri" w:hAnsi="Verdana" w:cs="Times New Roman"/>
                <w:sz w:val="10"/>
                <w:szCs w:val="10"/>
              </w:rPr>
            </w:pPr>
            <w:r w:rsidRPr="001F23E7">
              <w:rPr>
                <w:rFonts w:ascii="Verdana" w:eastAsia="Calibri" w:hAnsi="Verdana" w:cs="Times New Roman"/>
                <w:sz w:val="10"/>
                <w:szCs w:val="10"/>
              </w:rPr>
              <w:t>C.D.T.250/2020-1</w:t>
            </w:r>
          </w:p>
        </w:tc>
        <w:tc>
          <w:tcPr>
            <w:tcW w:w="1052" w:type="dxa"/>
          </w:tcPr>
          <w:p w14:paraId="26C4A4E3" w14:textId="77777777" w:rsidR="001F23E7" w:rsidRPr="001F23E7" w:rsidRDefault="001F23E7" w:rsidP="001F23E7">
            <w:pPr>
              <w:rPr>
                <w:rFonts w:ascii="Times New Roman" w:eastAsia="Calibri" w:hAnsi="Times New Roman" w:cs="Times New Roman"/>
                <w:sz w:val="12"/>
                <w:szCs w:val="12"/>
              </w:rPr>
            </w:pPr>
            <w:r w:rsidRPr="001F23E7">
              <w:rPr>
                <w:rFonts w:ascii="Times New Roman" w:eastAsia="Calibri" w:hAnsi="Times New Roman" w:cs="Times New Roman"/>
                <w:sz w:val="12"/>
                <w:szCs w:val="12"/>
              </w:rPr>
              <w:t>Lizbeth María Eugenia Hernández Nava</w:t>
            </w:r>
          </w:p>
        </w:tc>
        <w:tc>
          <w:tcPr>
            <w:tcW w:w="1134" w:type="dxa"/>
          </w:tcPr>
          <w:p w14:paraId="60F66A36" w14:textId="77777777" w:rsidR="001F23E7" w:rsidRPr="001F23E7" w:rsidRDefault="001F23E7" w:rsidP="001F23E7">
            <w:pPr>
              <w:jc w:val="center"/>
              <w:rPr>
                <w:rFonts w:ascii="Verdana" w:eastAsia="Calibri" w:hAnsi="Verdana" w:cs="Times New Roman"/>
                <w:bCs/>
                <w:sz w:val="12"/>
                <w:szCs w:val="12"/>
              </w:rPr>
            </w:pPr>
            <w:r w:rsidRPr="001F23E7">
              <w:rPr>
                <w:rFonts w:ascii="Verdana" w:eastAsia="Calibri" w:hAnsi="Verdana" w:cs="Times New Roman"/>
                <w:bCs/>
                <w:sz w:val="12"/>
                <w:szCs w:val="12"/>
              </w:rPr>
              <w:t>Jefe de Vinculación</w:t>
            </w:r>
          </w:p>
        </w:tc>
        <w:tc>
          <w:tcPr>
            <w:tcW w:w="1300" w:type="dxa"/>
          </w:tcPr>
          <w:p w14:paraId="685579F9" w14:textId="492C3EA5" w:rsidR="001F23E7" w:rsidRPr="001F23E7" w:rsidRDefault="001F23E7" w:rsidP="001F23E7">
            <w:pPr>
              <w:rPr>
                <w:rFonts w:ascii="Verdana" w:eastAsia="Calibri" w:hAnsi="Verdana" w:cs="Times New Roman"/>
                <w:bCs/>
                <w:sz w:val="12"/>
                <w:szCs w:val="12"/>
              </w:rPr>
            </w:pPr>
            <w:r w:rsidRPr="001F23E7">
              <w:rPr>
                <w:rFonts w:ascii="Verdana" w:eastAsia="Calibri" w:hAnsi="Verdana" w:cs="Times New Roman"/>
                <w:sz w:val="12"/>
                <w:szCs w:val="12"/>
              </w:rPr>
              <w:t>LAUDO</w:t>
            </w:r>
          </w:p>
        </w:tc>
        <w:tc>
          <w:tcPr>
            <w:tcW w:w="3575" w:type="dxa"/>
          </w:tcPr>
          <w:p w14:paraId="323535ED" w14:textId="76C2699A" w:rsidR="001F23E7" w:rsidRPr="00B830BD" w:rsidRDefault="00B830BD" w:rsidP="001F23E7">
            <w:pPr>
              <w:jc w:val="both"/>
              <w:rPr>
                <w:rFonts w:ascii="Arial" w:eastAsia="Calibri" w:hAnsi="Arial" w:cs="Arial"/>
                <w:sz w:val="16"/>
                <w:szCs w:val="16"/>
              </w:rPr>
            </w:pPr>
            <w:r w:rsidRPr="00B830BD">
              <w:rPr>
                <w:rFonts w:ascii="Arial" w:eastAsia="Calibri" w:hAnsi="Arial" w:cs="Arial"/>
                <w:bCs/>
                <w:sz w:val="16"/>
                <w:szCs w:val="16"/>
              </w:rPr>
              <w:t>$308,029.07 (Trescientos ocho mil veintinueve pesos 07/100 MN)</w:t>
            </w:r>
          </w:p>
        </w:tc>
        <w:tc>
          <w:tcPr>
            <w:tcW w:w="936" w:type="dxa"/>
          </w:tcPr>
          <w:p w14:paraId="3E62913A" w14:textId="77777777" w:rsidR="001F23E7" w:rsidRPr="001F23E7" w:rsidRDefault="001F23E7" w:rsidP="001F23E7">
            <w:pPr>
              <w:jc w:val="center"/>
              <w:rPr>
                <w:rFonts w:ascii="Verdana" w:eastAsia="Calibri" w:hAnsi="Verdana" w:cs="Times New Roman"/>
                <w:bCs/>
                <w:sz w:val="12"/>
                <w:szCs w:val="12"/>
              </w:rPr>
            </w:pPr>
            <w:r w:rsidRPr="001F23E7">
              <w:rPr>
                <w:rFonts w:ascii="Verdana" w:eastAsia="Calibri" w:hAnsi="Verdana" w:cs="Times New Roman"/>
                <w:bCs/>
                <w:sz w:val="12"/>
                <w:szCs w:val="12"/>
              </w:rPr>
              <w:t>15/06/2020</w:t>
            </w:r>
          </w:p>
        </w:tc>
      </w:tr>
      <w:tr w:rsidR="001F23E7" w:rsidRPr="001F23E7" w14:paraId="08D544DE" w14:textId="77777777" w:rsidTr="00E97432">
        <w:tblPrEx>
          <w:tblCellMar>
            <w:left w:w="108" w:type="dxa"/>
            <w:right w:w="108" w:type="dxa"/>
          </w:tblCellMar>
          <w:tblLook w:val="04A0" w:firstRow="1" w:lastRow="0" w:firstColumn="1" w:lastColumn="0" w:noHBand="0" w:noVBand="1"/>
        </w:tblPrEx>
        <w:trPr>
          <w:trHeight w:val="294"/>
        </w:trPr>
        <w:tc>
          <w:tcPr>
            <w:tcW w:w="1070" w:type="dxa"/>
          </w:tcPr>
          <w:p w14:paraId="1154D553" w14:textId="77777777" w:rsidR="001F23E7" w:rsidRPr="001F23E7" w:rsidRDefault="001F23E7" w:rsidP="001F23E7">
            <w:pPr>
              <w:rPr>
                <w:rFonts w:ascii="Verdana" w:eastAsia="Calibri" w:hAnsi="Verdana" w:cs="Times New Roman"/>
                <w:sz w:val="10"/>
                <w:szCs w:val="10"/>
              </w:rPr>
            </w:pPr>
            <w:r w:rsidRPr="001F23E7">
              <w:rPr>
                <w:rFonts w:ascii="Verdana" w:eastAsia="Calibri" w:hAnsi="Verdana" w:cs="Times New Roman"/>
                <w:sz w:val="10"/>
                <w:szCs w:val="10"/>
              </w:rPr>
              <w:t>C.D.T.362/2020-1</w:t>
            </w:r>
          </w:p>
          <w:p w14:paraId="7E88812E" w14:textId="77777777" w:rsidR="001F23E7" w:rsidRPr="001F23E7" w:rsidRDefault="001F23E7" w:rsidP="001F23E7">
            <w:pPr>
              <w:jc w:val="both"/>
              <w:rPr>
                <w:rFonts w:ascii="Verdana" w:eastAsia="Calibri" w:hAnsi="Verdana" w:cs="Times New Roman"/>
                <w:bCs/>
                <w:sz w:val="12"/>
                <w:szCs w:val="12"/>
              </w:rPr>
            </w:pPr>
          </w:p>
        </w:tc>
        <w:tc>
          <w:tcPr>
            <w:tcW w:w="1052" w:type="dxa"/>
          </w:tcPr>
          <w:p w14:paraId="55D0AC1C" w14:textId="77777777" w:rsidR="001F23E7" w:rsidRPr="001F23E7" w:rsidRDefault="001F23E7" w:rsidP="001F23E7">
            <w:pPr>
              <w:rPr>
                <w:rFonts w:ascii="Times New Roman" w:eastAsia="Calibri" w:hAnsi="Times New Roman" w:cs="Times New Roman"/>
                <w:sz w:val="12"/>
                <w:szCs w:val="12"/>
              </w:rPr>
            </w:pPr>
            <w:r w:rsidRPr="001F23E7">
              <w:rPr>
                <w:rFonts w:ascii="Times New Roman" w:eastAsia="Calibri" w:hAnsi="Times New Roman" w:cs="Times New Roman"/>
                <w:sz w:val="12"/>
                <w:szCs w:val="12"/>
              </w:rPr>
              <w:t>Juan Carlos Muñoz Méndez</w:t>
            </w:r>
          </w:p>
        </w:tc>
        <w:tc>
          <w:tcPr>
            <w:tcW w:w="1134" w:type="dxa"/>
          </w:tcPr>
          <w:p w14:paraId="41678550" w14:textId="77777777" w:rsidR="001F23E7" w:rsidRPr="001F23E7" w:rsidRDefault="001F23E7" w:rsidP="001F23E7">
            <w:pPr>
              <w:jc w:val="center"/>
              <w:rPr>
                <w:rFonts w:ascii="Verdana" w:eastAsia="Calibri" w:hAnsi="Verdana" w:cs="Times New Roman"/>
                <w:bCs/>
                <w:sz w:val="12"/>
                <w:szCs w:val="12"/>
              </w:rPr>
            </w:pPr>
            <w:r w:rsidRPr="001F23E7">
              <w:rPr>
                <w:rFonts w:ascii="Verdana" w:eastAsia="Calibri" w:hAnsi="Verdana" w:cs="Times New Roman"/>
                <w:bCs/>
                <w:sz w:val="12"/>
                <w:szCs w:val="12"/>
              </w:rPr>
              <w:t>Jefe de Vinculación</w:t>
            </w:r>
          </w:p>
        </w:tc>
        <w:tc>
          <w:tcPr>
            <w:tcW w:w="1300" w:type="dxa"/>
          </w:tcPr>
          <w:p w14:paraId="3B72316B" w14:textId="77777777" w:rsidR="001F23E7" w:rsidRPr="001F23E7" w:rsidRDefault="001F23E7" w:rsidP="001F23E7">
            <w:pPr>
              <w:rPr>
                <w:rFonts w:ascii="Verdana" w:eastAsia="Calibri" w:hAnsi="Verdana" w:cs="Times New Roman"/>
                <w:bCs/>
                <w:sz w:val="12"/>
                <w:szCs w:val="12"/>
              </w:rPr>
            </w:pPr>
            <w:r w:rsidRPr="001F23E7">
              <w:rPr>
                <w:rFonts w:ascii="Verdana" w:eastAsia="Calibri" w:hAnsi="Verdana" w:cs="Times New Roman"/>
                <w:sz w:val="12"/>
                <w:szCs w:val="12"/>
              </w:rPr>
              <w:t>PROYECTO DE LAUDO</w:t>
            </w:r>
          </w:p>
        </w:tc>
        <w:tc>
          <w:tcPr>
            <w:tcW w:w="3575" w:type="dxa"/>
          </w:tcPr>
          <w:p w14:paraId="26DEAA2B" w14:textId="77777777" w:rsidR="001F23E7" w:rsidRPr="001F23E7" w:rsidRDefault="001F23E7" w:rsidP="001F23E7">
            <w:pPr>
              <w:jc w:val="both"/>
              <w:rPr>
                <w:rFonts w:ascii="Arial" w:eastAsia="Calibri" w:hAnsi="Arial" w:cs="Arial"/>
                <w:sz w:val="12"/>
                <w:szCs w:val="12"/>
              </w:rPr>
            </w:pPr>
            <w:r w:rsidRPr="001F23E7">
              <w:rPr>
                <w:rFonts w:ascii="Arial" w:eastAsia="Calibri" w:hAnsi="Arial" w:cs="Arial"/>
                <w:bCs/>
                <w:sz w:val="12"/>
                <w:szCs w:val="12"/>
              </w:rPr>
              <w:t>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w:t>
            </w:r>
          </w:p>
        </w:tc>
        <w:tc>
          <w:tcPr>
            <w:tcW w:w="936" w:type="dxa"/>
          </w:tcPr>
          <w:p w14:paraId="4732F45C" w14:textId="77777777" w:rsidR="001F23E7" w:rsidRPr="001F23E7" w:rsidRDefault="001F23E7" w:rsidP="001F23E7">
            <w:pPr>
              <w:jc w:val="center"/>
              <w:rPr>
                <w:rFonts w:ascii="Verdana" w:eastAsia="Calibri" w:hAnsi="Verdana" w:cs="Times New Roman"/>
                <w:bCs/>
                <w:sz w:val="12"/>
                <w:szCs w:val="12"/>
              </w:rPr>
            </w:pPr>
            <w:r w:rsidRPr="001F23E7">
              <w:rPr>
                <w:rFonts w:ascii="Verdana" w:eastAsia="Calibri" w:hAnsi="Verdana" w:cs="Times New Roman"/>
                <w:bCs/>
                <w:sz w:val="12"/>
                <w:szCs w:val="12"/>
              </w:rPr>
              <w:t>24/03/2020</w:t>
            </w:r>
          </w:p>
        </w:tc>
      </w:tr>
      <w:tr w:rsidR="001F23E7" w:rsidRPr="001F23E7" w14:paraId="17055E2E" w14:textId="77777777" w:rsidTr="00E97432">
        <w:tblPrEx>
          <w:tblCellMar>
            <w:left w:w="108" w:type="dxa"/>
            <w:right w:w="108" w:type="dxa"/>
          </w:tblCellMar>
          <w:tblLook w:val="04A0" w:firstRow="1" w:lastRow="0" w:firstColumn="1" w:lastColumn="0" w:noHBand="0" w:noVBand="1"/>
        </w:tblPrEx>
        <w:trPr>
          <w:trHeight w:val="294"/>
        </w:trPr>
        <w:tc>
          <w:tcPr>
            <w:tcW w:w="1070" w:type="dxa"/>
          </w:tcPr>
          <w:p w14:paraId="78BFAB26" w14:textId="77777777" w:rsidR="001F23E7" w:rsidRPr="001F23E7" w:rsidRDefault="001F23E7" w:rsidP="001F23E7">
            <w:pPr>
              <w:jc w:val="both"/>
              <w:rPr>
                <w:rFonts w:ascii="Verdana" w:eastAsia="Calibri" w:hAnsi="Verdana" w:cs="Times New Roman"/>
                <w:bCs/>
                <w:sz w:val="10"/>
                <w:szCs w:val="10"/>
              </w:rPr>
            </w:pPr>
            <w:r w:rsidRPr="001F23E7">
              <w:rPr>
                <w:rFonts w:ascii="Verdana" w:eastAsia="Calibri" w:hAnsi="Verdana" w:cs="Times New Roman"/>
                <w:bCs/>
                <w:sz w:val="10"/>
                <w:szCs w:val="10"/>
              </w:rPr>
              <w:t>C.D.T.188/2020-1</w:t>
            </w:r>
          </w:p>
        </w:tc>
        <w:tc>
          <w:tcPr>
            <w:tcW w:w="1052" w:type="dxa"/>
          </w:tcPr>
          <w:p w14:paraId="6C15BAFA" w14:textId="77777777" w:rsidR="001F23E7" w:rsidRPr="001F23E7" w:rsidRDefault="001F23E7" w:rsidP="001F23E7">
            <w:pPr>
              <w:rPr>
                <w:rFonts w:ascii="Times New Roman" w:eastAsia="Calibri" w:hAnsi="Times New Roman" w:cs="Times New Roman"/>
                <w:sz w:val="12"/>
                <w:szCs w:val="12"/>
              </w:rPr>
            </w:pPr>
            <w:r w:rsidRPr="001F23E7">
              <w:rPr>
                <w:rFonts w:ascii="Calibri" w:eastAsia="Calibri" w:hAnsi="Calibri" w:cs="Times New Roman"/>
                <w:sz w:val="12"/>
                <w:szCs w:val="12"/>
              </w:rPr>
              <w:t>Rosario Ortega Cid y María Esther López Velázquez</w:t>
            </w:r>
          </w:p>
        </w:tc>
        <w:tc>
          <w:tcPr>
            <w:tcW w:w="1134" w:type="dxa"/>
          </w:tcPr>
          <w:p w14:paraId="18B2F17F" w14:textId="77777777" w:rsidR="001F23E7" w:rsidRPr="001F23E7" w:rsidRDefault="001F23E7" w:rsidP="001F23E7">
            <w:pPr>
              <w:rPr>
                <w:rFonts w:ascii="Verdana" w:eastAsia="Calibri" w:hAnsi="Verdana" w:cs="Times New Roman"/>
                <w:bCs/>
                <w:sz w:val="10"/>
                <w:szCs w:val="10"/>
              </w:rPr>
            </w:pPr>
            <w:r w:rsidRPr="001F23E7">
              <w:rPr>
                <w:rFonts w:ascii="Verdana" w:eastAsia="Calibri" w:hAnsi="Verdana" w:cs="Times New Roman"/>
                <w:bCs/>
                <w:sz w:val="10"/>
                <w:szCs w:val="10"/>
              </w:rPr>
              <w:t xml:space="preserve">1. Auxiliar de servicios de mantenimiento </w:t>
            </w:r>
          </w:p>
          <w:p w14:paraId="23E76589" w14:textId="77777777" w:rsidR="001F23E7" w:rsidRPr="001F23E7" w:rsidRDefault="001F23E7" w:rsidP="001F23E7">
            <w:pPr>
              <w:rPr>
                <w:rFonts w:ascii="Verdana" w:eastAsia="Calibri" w:hAnsi="Verdana" w:cs="Times New Roman"/>
                <w:bCs/>
                <w:sz w:val="10"/>
                <w:szCs w:val="10"/>
              </w:rPr>
            </w:pPr>
            <w:r w:rsidRPr="001F23E7">
              <w:rPr>
                <w:rFonts w:ascii="Verdana" w:eastAsia="Calibri" w:hAnsi="Verdana" w:cs="Times New Roman"/>
                <w:bCs/>
                <w:sz w:val="10"/>
                <w:szCs w:val="10"/>
              </w:rPr>
              <w:t>2. Asistente de Servicio y Mantenimiento</w:t>
            </w:r>
          </w:p>
        </w:tc>
        <w:tc>
          <w:tcPr>
            <w:tcW w:w="1300" w:type="dxa"/>
          </w:tcPr>
          <w:p w14:paraId="7F2F0EC9" w14:textId="77777777" w:rsidR="001F23E7" w:rsidRPr="001F23E7" w:rsidRDefault="001F23E7" w:rsidP="001F23E7">
            <w:pPr>
              <w:rPr>
                <w:rFonts w:ascii="Verdana" w:eastAsia="Calibri" w:hAnsi="Verdana" w:cs="Times New Roman"/>
                <w:sz w:val="12"/>
                <w:szCs w:val="12"/>
              </w:rPr>
            </w:pPr>
            <w:r w:rsidRPr="001F23E7">
              <w:rPr>
                <w:rFonts w:ascii="Verdana" w:eastAsia="Calibri" w:hAnsi="Verdana" w:cs="Times New Roman"/>
                <w:sz w:val="12"/>
                <w:szCs w:val="12"/>
              </w:rPr>
              <w:t>LAUDO</w:t>
            </w:r>
          </w:p>
        </w:tc>
        <w:tc>
          <w:tcPr>
            <w:tcW w:w="3575" w:type="dxa"/>
          </w:tcPr>
          <w:p w14:paraId="4B5722F0" w14:textId="77777777" w:rsidR="001F23E7" w:rsidRPr="001F23E7" w:rsidRDefault="001F23E7" w:rsidP="001F23E7">
            <w:pPr>
              <w:rPr>
                <w:rFonts w:ascii="Verdana" w:eastAsia="Calibri" w:hAnsi="Verdana" w:cs="Times New Roman"/>
                <w:bCs/>
                <w:sz w:val="18"/>
                <w:szCs w:val="18"/>
              </w:rPr>
            </w:pPr>
            <w:r w:rsidRPr="001F23E7">
              <w:rPr>
                <w:rFonts w:ascii="Verdana" w:eastAsia="Calibri" w:hAnsi="Verdana" w:cs="Times New Roman"/>
                <w:bCs/>
                <w:sz w:val="18"/>
                <w:szCs w:val="18"/>
              </w:rPr>
              <w:t>$ 1,700,000.00</w:t>
            </w:r>
          </w:p>
        </w:tc>
        <w:tc>
          <w:tcPr>
            <w:tcW w:w="936" w:type="dxa"/>
          </w:tcPr>
          <w:p w14:paraId="68E43D02" w14:textId="77777777" w:rsidR="001F23E7" w:rsidRPr="001F23E7" w:rsidRDefault="001F23E7" w:rsidP="001F23E7">
            <w:pPr>
              <w:jc w:val="center"/>
              <w:rPr>
                <w:rFonts w:ascii="Verdana" w:eastAsia="Calibri" w:hAnsi="Verdana" w:cs="Times New Roman"/>
                <w:bCs/>
                <w:sz w:val="12"/>
                <w:szCs w:val="12"/>
              </w:rPr>
            </w:pPr>
            <w:r w:rsidRPr="001F23E7">
              <w:rPr>
                <w:rFonts w:ascii="Verdana" w:eastAsia="Calibri" w:hAnsi="Verdana" w:cs="Times New Roman"/>
                <w:bCs/>
                <w:sz w:val="12"/>
                <w:szCs w:val="12"/>
              </w:rPr>
              <w:t>07/03/2015</w:t>
            </w:r>
          </w:p>
        </w:tc>
      </w:tr>
    </w:tbl>
    <w:p w14:paraId="0A29511C" w14:textId="75E3B63B" w:rsidR="005C3DE3" w:rsidRDefault="005C3DE3" w:rsidP="005C3DE3">
      <w:pPr>
        <w:spacing w:after="0" w:line="259" w:lineRule="auto"/>
        <w:jc w:val="both"/>
        <w:rPr>
          <w:rFonts w:ascii="Sofia Pro Light" w:eastAsia="Calibri" w:hAnsi="Sofia Pro Light" w:cs="Times New Roman"/>
          <w:sz w:val="28"/>
          <w:szCs w:val="28"/>
        </w:rPr>
      </w:pPr>
    </w:p>
    <w:p w14:paraId="22FCE8E2" w14:textId="77777777" w:rsidR="00911952" w:rsidRPr="005C3DE3" w:rsidRDefault="00911952" w:rsidP="005C3DE3">
      <w:pPr>
        <w:spacing w:after="0" w:line="259" w:lineRule="auto"/>
        <w:jc w:val="both"/>
        <w:rPr>
          <w:rFonts w:ascii="Sofia Pro Light" w:eastAsia="Calibri" w:hAnsi="Sofia Pro Light" w:cs="Times New Roman"/>
          <w:sz w:val="28"/>
          <w:szCs w:val="28"/>
        </w:rPr>
      </w:pPr>
    </w:p>
    <w:tbl>
      <w:tblPr>
        <w:tblStyle w:val="Tablaconcuadrcula"/>
        <w:tblW w:w="9067" w:type="dxa"/>
        <w:tblCellMar>
          <w:left w:w="70" w:type="dxa"/>
          <w:right w:w="70" w:type="dxa"/>
        </w:tblCellMar>
        <w:tblLook w:val="0000" w:firstRow="0" w:lastRow="0" w:firstColumn="0" w:lastColumn="0" w:noHBand="0" w:noVBand="0"/>
      </w:tblPr>
      <w:tblGrid>
        <w:gridCol w:w="1070"/>
        <w:gridCol w:w="1049"/>
        <w:gridCol w:w="1132"/>
        <w:gridCol w:w="1307"/>
        <w:gridCol w:w="3519"/>
        <w:gridCol w:w="990"/>
      </w:tblGrid>
      <w:tr w:rsidR="001F23E7" w:rsidRPr="001F23E7" w14:paraId="4582E2BC" w14:textId="77777777" w:rsidTr="00E97432">
        <w:trPr>
          <w:trHeight w:val="163"/>
        </w:trPr>
        <w:tc>
          <w:tcPr>
            <w:tcW w:w="9067" w:type="dxa"/>
            <w:gridSpan w:val="6"/>
          </w:tcPr>
          <w:p w14:paraId="2875AD37" w14:textId="77777777" w:rsidR="001F23E7" w:rsidRPr="001F23E7" w:rsidRDefault="001F23E7" w:rsidP="001F23E7">
            <w:pPr>
              <w:jc w:val="center"/>
              <w:rPr>
                <w:rFonts w:ascii="Verdana" w:eastAsia="Calibri" w:hAnsi="Verdana" w:cs="Times New Roman"/>
                <w:b/>
                <w:sz w:val="12"/>
                <w:szCs w:val="12"/>
              </w:rPr>
            </w:pPr>
            <w:r w:rsidRPr="001F23E7">
              <w:rPr>
                <w:rFonts w:ascii="Verdana" w:eastAsia="Calibri" w:hAnsi="Verdana" w:cs="Times New Roman"/>
                <w:b/>
                <w:sz w:val="16"/>
                <w:szCs w:val="16"/>
              </w:rPr>
              <w:t xml:space="preserve">Juicio Laborales del Ejercicio Fiscal 2021   </w:t>
            </w:r>
            <w:proofErr w:type="gramStart"/>
            <w:r w:rsidRPr="001F23E7">
              <w:rPr>
                <w:rFonts w:ascii="Verdana" w:eastAsia="Calibri" w:hAnsi="Verdana" w:cs="Times New Roman"/>
                <w:b/>
                <w:sz w:val="16"/>
                <w:szCs w:val="16"/>
              </w:rPr>
              <w:t xml:space="preserve">   (</w:t>
            </w:r>
            <w:proofErr w:type="gramEnd"/>
            <w:r w:rsidRPr="001F23E7">
              <w:rPr>
                <w:rFonts w:ascii="Verdana" w:eastAsia="Calibri" w:hAnsi="Verdana" w:cs="Times New Roman"/>
                <w:b/>
                <w:sz w:val="16"/>
                <w:szCs w:val="16"/>
              </w:rPr>
              <w:t>14)</w:t>
            </w:r>
          </w:p>
        </w:tc>
      </w:tr>
      <w:tr w:rsidR="001F23E7" w:rsidRPr="001F23E7" w14:paraId="617BBF16" w14:textId="77777777" w:rsidTr="00E97432">
        <w:tblPrEx>
          <w:tblCellMar>
            <w:left w:w="108" w:type="dxa"/>
            <w:right w:w="108" w:type="dxa"/>
          </w:tblCellMar>
          <w:tblLook w:val="04A0" w:firstRow="1" w:lastRow="0" w:firstColumn="1" w:lastColumn="0" w:noHBand="0" w:noVBand="1"/>
        </w:tblPrEx>
        <w:tc>
          <w:tcPr>
            <w:tcW w:w="1070" w:type="dxa"/>
          </w:tcPr>
          <w:p w14:paraId="49411246" w14:textId="77777777" w:rsidR="001F23E7" w:rsidRPr="001F23E7" w:rsidRDefault="001F23E7" w:rsidP="001F23E7">
            <w:pPr>
              <w:jc w:val="center"/>
              <w:rPr>
                <w:rFonts w:ascii="Verdana" w:eastAsia="Calibri" w:hAnsi="Verdana" w:cs="Times New Roman"/>
                <w:b/>
                <w:sz w:val="12"/>
                <w:szCs w:val="12"/>
              </w:rPr>
            </w:pPr>
            <w:r w:rsidRPr="001F23E7">
              <w:rPr>
                <w:rFonts w:ascii="Verdana" w:eastAsia="Calibri" w:hAnsi="Verdana" w:cs="Times New Roman"/>
                <w:b/>
                <w:sz w:val="12"/>
                <w:szCs w:val="12"/>
              </w:rPr>
              <w:t xml:space="preserve">Número de Expediente </w:t>
            </w:r>
          </w:p>
        </w:tc>
        <w:tc>
          <w:tcPr>
            <w:tcW w:w="1052" w:type="dxa"/>
          </w:tcPr>
          <w:p w14:paraId="6066E84F" w14:textId="77777777" w:rsidR="001F23E7" w:rsidRPr="001F23E7" w:rsidRDefault="001F23E7" w:rsidP="001F23E7">
            <w:pPr>
              <w:jc w:val="both"/>
              <w:rPr>
                <w:rFonts w:ascii="Verdana" w:eastAsia="Calibri" w:hAnsi="Verdana" w:cs="Times New Roman"/>
                <w:b/>
                <w:sz w:val="12"/>
                <w:szCs w:val="12"/>
              </w:rPr>
            </w:pPr>
            <w:r w:rsidRPr="001F23E7">
              <w:rPr>
                <w:rFonts w:ascii="Verdana" w:eastAsia="Calibri" w:hAnsi="Verdana" w:cs="Times New Roman"/>
                <w:b/>
                <w:sz w:val="12"/>
                <w:szCs w:val="12"/>
              </w:rPr>
              <w:t xml:space="preserve">Nombre del Actor </w:t>
            </w:r>
          </w:p>
        </w:tc>
        <w:tc>
          <w:tcPr>
            <w:tcW w:w="1134" w:type="dxa"/>
          </w:tcPr>
          <w:p w14:paraId="66EB1994" w14:textId="77777777" w:rsidR="001F23E7" w:rsidRPr="001F23E7" w:rsidRDefault="001F23E7" w:rsidP="001F23E7">
            <w:pPr>
              <w:jc w:val="center"/>
              <w:rPr>
                <w:rFonts w:ascii="Verdana" w:eastAsia="Calibri" w:hAnsi="Verdana" w:cs="Times New Roman"/>
                <w:b/>
                <w:sz w:val="12"/>
                <w:szCs w:val="12"/>
              </w:rPr>
            </w:pPr>
            <w:r w:rsidRPr="001F23E7">
              <w:rPr>
                <w:rFonts w:ascii="Verdana" w:eastAsia="Calibri" w:hAnsi="Verdana" w:cs="Times New Roman"/>
                <w:b/>
                <w:sz w:val="12"/>
                <w:szCs w:val="12"/>
              </w:rPr>
              <w:t>Categoría</w:t>
            </w:r>
          </w:p>
        </w:tc>
        <w:tc>
          <w:tcPr>
            <w:tcW w:w="1275" w:type="dxa"/>
          </w:tcPr>
          <w:p w14:paraId="64413EC5" w14:textId="77777777" w:rsidR="001F23E7" w:rsidRPr="001F23E7" w:rsidRDefault="001F23E7" w:rsidP="001F23E7">
            <w:pPr>
              <w:jc w:val="center"/>
              <w:rPr>
                <w:rFonts w:ascii="Verdana" w:eastAsia="Calibri" w:hAnsi="Verdana" w:cs="Times New Roman"/>
                <w:b/>
                <w:sz w:val="12"/>
                <w:szCs w:val="12"/>
              </w:rPr>
            </w:pPr>
            <w:r w:rsidRPr="001F23E7">
              <w:rPr>
                <w:rFonts w:ascii="Verdana" w:eastAsia="Calibri" w:hAnsi="Verdana" w:cs="Times New Roman"/>
                <w:b/>
                <w:sz w:val="12"/>
                <w:szCs w:val="12"/>
              </w:rPr>
              <w:t xml:space="preserve">Etapa Procesal </w:t>
            </w:r>
          </w:p>
        </w:tc>
        <w:tc>
          <w:tcPr>
            <w:tcW w:w="3545" w:type="dxa"/>
          </w:tcPr>
          <w:p w14:paraId="3611FD02" w14:textId="77777777" w:rsidR="001F23E7" w:rsidRPr="001F23E7" w:rsidRDefault="001F23E7" w:rsidP="001F23E7">
            <w:pPr>
              <w:jc w:val="center"/>
              <w:rPr>
                <w:rFonts w:ascii="Verdana" w:eastAsia="Calibri" w:hAnsi="Verdana" w:cs="Times New Roman"/>
                <w:b/>
                <w:sz w:val="12"/>
                <w:szCs w:val="12"/>
              </w:rPr>
            </w:pPr>
            <w:r w:rsidRPr="001F23E7">
              <w:rPr>
                <w:rFonts w:ascii="Verdana" w:eastAsia="Calibri" w:hAnsi="Verdana" w:cs="Times New Roman"/>
                <w:b/>
                <w:sz w:val="12"/>
                <w:szCs w:val="12"/>
              </w:rPr>
              <w:t xml:space="preserve">Importe Demandado </w:t>
            </w:r>
          </w:p>
        </w:tc>
        <w:tc>
          <w:tcPr>
            <w:tcW w:w="991" w:type="dxa"/>
          </w:tcPr>
          <w:p w14:paraId="6B240FB7" w14:textId="77777777" w:rsidR="001F23E7" w:rsidRPr="001F23E7" w:rsidRDefault="001F23E7" w:rsidP="001F23E7">
            <w:pPr>
              <w:jc w:val="center"/>
              <w:rPr>
                <w:rFonts w:ascii="Verdana" w:eastAsia="Calibri" w:hAnsi="Verdana" w:cs="Times New Roman"/>
                <w:b/>
                <w:sz w:val="12"/>
                <w:szCs w:val="12"/>
              </w:rPr>
            </w:pPr>
            <w:r w:rsidRPr="001F23E7">
              <w:rPr>
                <w:rFonts w:ascii="Verdana" w:eastAsia="Calibri" w:hAnsi="Verdana" w:cs="Times New Roman"/>
                <w:b/>
                <w:sz w:val="12"/>
                <w:szCs w:val="12"/>
              </w:rPr>
              <w:t xml:space="preserve">Fecha de Baja </w:t>
            </w:r>
          </w:p>
        </w:tc>
      </w:tr>
      <w:tr w:rsidR="001F23E7" w:rsidRPr="001F23E7" w14:paraId="3EF10952" w14:textId="77777777" w:rsidTr="00E97432">
        <w:tblPrEx>
          <w:tblCellMar>
            <w:left w:w="108" w:type="dxa"/>
            <w:right w:w="108" w:type="dxa"/>
          </w:tblCellMar>
          <w:tblLook w:val="04A0" w:firstRow="1" w:lastRow="0" w:firstColumn="1" w:lastColumn="0" w:noHBand="0" w:noVBand="1"/>
        </w:tblPrEx>
        <w:tc>
          <w:tcPr>
            <w:tcW w:w="1070" w:type="dxa"/>
          </w:tcPr>
          <w:p w14:paraId="635EA680" w14:textId="77777777" w:rsidR="001F23E7" w:rsidRPr="001F23E7" w:rsidRDefault="001F23E7" w:rsidP="001F23E7">
            <w:pPr>
              <w:jc w:val="both"/>
              <w:rPr>
                <w:rFonts w:ascii="Verdana" w:eastAsia="Calibri" w:hAnsi="Verdana" w:cs="Times New Roman"/>
                <w:bCs/>
                <w:sz w:val="12"/>
                <w:szCs w:val="12"/>
              </w:rPr>
            </w:pPr>
            <w:r w:rsidRPr="001F23E7">
              <w:rPr>
                <w:rFonts w:ascii="Verdana" w:eastAsia="Calibri" w:hAnsi="Verdana" w:cs="Times New Roman"/>
                <w:bCs/>
                <w:sz w:val="12"/>
                <w:szCs w:val="12"/>
              </w:rPr>
              <w:t>378/2021-B</w:t>
            </w:r>
          </w:p>
          <w:p w14:paraId="412671D7" w14:textId="77777777" w:rsidR="001F23E7" w:rsidRPr="001F23E7" w:rsidRDefault="001F23E7" w:rsidP="001F23E7">
            <w:pPr>
              <w:rPr>
                <w:rFonts w:ascii="Sofia Pro Light" w:eastAsia="Calibri" w:hAnsi="Sofia Pro Light" w:cs="Times New Roman"/>
                <w:sz w:val="12"/>
                <w:szCs w:val="12"/>
              </w:rPr>
            </w:pPr>
          </w:p>
        </w:tc>
        <w:tc>
          <w:tcPr>
            <w:tcW w:w="1052" w:type="dxa"/>
          </w:tcPr>
          <w:p w14:paraId="7AEA09D0" w14:textId="77777777" w:rsidR="001F23E7" w:rsidRPr="001F23E7" w:rsidRDefault="001F23E7" w:rsidP="001F23E7">
            <w:pPr>
              <w:rPr>
                <w:rFonts w:ascii="Sofia Pro Light" w:eastAsia="Calibri" w:hAnsi="Sofia Pro Light" w:cs="Times New Roman"/>
                <w:sz w:val="12"/>
                <w:szCs w:val="12"/>
              </w:rPr>
            </w:pPr>
            <w:r w:rsidRPr="001F23E7">
              <w:rPr>
                <w:rFonts w:ascii="Times New Roman" w:eastAsia="Calibri" w:hAnsi="Times New Roman" w:cs="Times New Roman"/>
                <w:sz w:val="12"/>
                <w:szCs w:val="12"/>
              </w:rPr>
              <w:t>Roberto Vladimir Rivera Sánchez Armas</w:t>
            </w:r>
          </w:p>
        </w:tc>
        <w:tc>
          <w:tcPr>
            <w:tcW w:w="1134" w:type="dxa"/>
          </w:tcPr>
          <w:p w14:paraId="7F87600D" w14:textId="77777777" w:rsidR="001F23E7" w:rsidRPr="001F23E7" w:rsidRDefault="001F23E7" w:rsidP="001F23E7">
            <w:pPr>
              <w:rPr>
                <w:rFonts w:ascii="Sofia Pro Light" w:eastAsia="Calibri" w:hAnsi="Sofia Pro Light" w:cs="Times New Roman"/>
                <w:sz w:val="12"/>
                <w:szCs w:val="12"/>
              </w:rPr>
            </w:pPr>
            <w:r w:rsidRPr="001F23E7">
              <w:rPr>
                <w:rFonts w:ascii="Sofia Pro Light" w:eastAsia="Calibri" w:hAnsi="Sofia Pro Light" w:cs="Times New Roman"/>
                <w:sz w:val="12"/>
                <w:szCs w:val="12"/>
              </w:rPr>
              <w:t xml:space="preserve">Jefe de Departamento </w:t>
            </w:r>
          </w:p>
        </w:tc>
        <w:tc>
          <w:tcPr>
            <w:tcW w:w="1275" w:type="dxa"/>
          </w:tcPr>
          <w:p w14:paraId="077CDDB8" w14:textId="77777777" w:rsidR="001F23E7" w:rsidRPr="001F23E7" w:rsidRDefault="001F23E7" w:rsidP="001F23E7">
            <w:pPr>
              <w:rPr>
                <w:rFonts w:ascii="Sofia Pro Light" w:eastAsia="Calibri" w:hAnsi="Sofia Pro Light" w:cs="Times New Roman"/>
                <w:sz w:val="12"/>
                <w:szCs w:val="12"/>
              </w:rPr>
            </w:pPr>
            <w:r w:rsidRPr="001F23E7">
              <w:rPr>
                <w:rFonts w:ascii="Verdana" w:eastAsia="Calibri" w:hAnsi="Verdana" w:cs="Times New Roman"/>
                <w:sz w:val="10"/>
                <w:szCs w:val="10"/>
              </w:rPr>
              <w:t>DEMANDA Y EXCEPCIONES, OFRECIMIENTO Y ADMISIÓN DE PRUEBAS</w:t>
            </w:r>
          </w:p>
        </w:tc>
        <w:tc>
          <w:tcPr>
            <w:tcW w:w="3545" w:type="dxa"/>
          </w:tcPr>
          <w:p w14:paraId="5C528D38" w14:textId="77777777" w:rsidR="001F23E7" w:rsidRPr="001F23E7" w:rsidRDefault="001F23E7" w:rsidP="001F23E7">
            <w:pPr>
              <w:jc w:val="both"/>
              <w:rPr>
                <w:rFonts w:ascii="Arial" w:eastAsia="Calibri" w:hAnsi="Arial" w:cs="Arial"/>
                <w:sz w:val="12"/>
                <w:szCs w:val="12"/>
              </w:rPr>
            </w:pPr>
            <w:r w:rsidRPr="001F23E7">
              <w:rPr>
                <w:rFonts w:ascii="Arial" w:eastAsia="Calibri" w:hAnsi="Arial" w:cs="Arial"/>
                <w:bCs/>
                <w:sz w:val="12"/>
                <w:szCs w:val="12"/>
              </w:rPr>
              <w:t>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w:t>
            </w:r>
          </w:p>
        </w:tc>
        <w:tc>
          <w:tcPr>
            <w:tcW w:w="991" w:type="dxa"/>
          </w:tcPr>
          <w:p w14:paraId="66009214" w14:textId="77777777" w:rsidR="001F23E7" w:rsidRPr="001F23E7" w:rsidRDefault="001F23E7" w:rsidP="001F23E7">
            <w:pPr>
              <w:rPr>
                <w:rFonts w:ascii="Sofia Pro Light" w:eastAsia="Calibri" w:hAnsi="Sofia Pro Light" w:cs="Times New Roman"/>
                <w:sz w:val="12"/>
                <w:szCs w:val="12"/>
              </w:rPr>
            </w:pPr>
            <w:r w:rsidRPr="001F23E7">
              <w:rPr>
                <w:rFonts w:ascii="Sofia Pro Light" w:eastAsia="Calibri" w:hAnsi="Sofia Pro Light" w:cs="Times New Roman"/>
                <w:sz w:val="12"/>
                <w:szCs w:val="12"/>
              </w:rPr>
              <w:t>15/09/2021</w:t>
            </w:r>
          </w:p>
        </w:tc>
      </w:tr>
      <w:tr w:rsidR="001F23E7" w:rsidRPr="001F23E7" w14:paraId="4382A27A" w14:textId="77777777" w:rsidTr="00E97432">
        <w:tblPrEx>
          <w:tblCellMar>
            <w:left w:w="108" w:type="dxa"/>
            <w:right w:w="108" w:type="dxa"/>
          </w:tblCellMar>
          <w:tblLook w:val="04A0" w:firstRow="1" w:lastRow="0" w:firstColumn="1" w:lastColumn="0" w:noHBand="0" w:noVBand="1"/>
        </w:tblPrEx>
        <w:tc>
          <w:tcPr>
            <w:tcW w:w="1070" w:type="dxa"/>
          </w:tcPr>
          <w:p w14:paraId="3FFF5286" w14:textId="77777777" w:rsidR="001F23E7" w:rsidRPr="001F23E7" w:rsidRDefault="001F23E7" w:rsidP="001F23E7">
            <w:pPr>
              <w:rPr>
                <w:rFonts w:ascii="Verdana" w:eastAsia="Calibri" w:hAnsi="Verdana" w:cs="Times New Roman"/>
                <w:bCs/>
                <w:sz w:val="12"/>
                <w:szCs w:val="12"/>
              </w:rPr>
            </w:pPr>
            <w:r w:rsidRPr="001F23E7">
              <w:rPr>
                <w:rFonts w:ascii="Verdana" w:eastAsia="Calibri" w:hAnsi="Verdana" w:cs="Times New Roman"/>
                <w:bCs/>
                <w:sz w:val="12"/>
                <w:szCs w:val="12"/>
              </w:rPr>
              <w:t>379/2021-C</w:t>
            </w:r>
          </w:p>
        </w:tc>
        <w:tc>
          <w:tcPr>
            <w:tcW w:w="1052" w:type="dxa"/>
          </w:tcPr>
          <w:p w14:paraId="410DC050" w14:textId="77777777" w:rsidR="001F23E7" w:rsidRPr="001F23E7" w:rsidRDefault="001F23E7" w:rsidP="001F23E7">
            <w:pPr>
              <w:rPr>
                <w:rFonts w:ascii="Sofia Pro Light" w:eastAsia="Calibri" w:hAnsi="Sofia Pro Light" w:cs="Times New Roman"/>
                <w:sz w:val="12"/>
                <w:szCs w:val="12"/>
              </w:rPr>
            </w:pPr>
            <w:r w:rsidRPr="001F23E7">
              <w:rPr>
                <w:rFonts w:ascii="Times New Roman" w:eastAsia="Calibri" w:hAnsi="Times New Roman" w:cs="Times New Roman"/>
                <w:sz w:val="12"/>
                <w:szCs w:val="12"/>
              </w:rPr>
              <w:t>Andrea Arenas Pozos</w:t>
            </w:r>
          </w:p>
        </w:tc>
        <w:tc>
          <w:tcPr>
            <w:tcW w:w="1134" w:type="dxa"/>
          </w:tcPr>
          <w:p w14:paraId="47978A8A" w14:textId="77777777" w:rsidR="001F23E7" w:rsidRPr="001F23E7" w:rsidRDefault="001F23E7" w:rsidP="001F23E7">
            <w:pPr>
              <w:rPr>
                <w:rFonts w:ascii="Sofia Pro Light" w:eastAsia="Calibri" w:hAnsi="Sofia Pro Light" w:cs="Times New Roman"/>
                <w:sz w:val="12"/>
                <w:szCs w:val="12"/>
              </w:rPr>
            </w:pPr>
            <w:r w:rsidRPr="001F23E7">
              <w:rPr>
                <w:rFonts w:ascii="Sofia Pro Light" w:eastAsia="Calibri" w:hAnsi="Sofia Pro Light" w:cs="Times New Roman"/>
                <w:sz w:val="12"/>
                <w:szCs w:val="12"/>
              </w:rPr>
              <w:t xml:space="preserve">Jefe de Oficina </w:t>
            </w:r>
          </w:p>
        </w:tc>
        <w:tc>
          <w:tcPr>
            <w:tcW w:w="1275" w:type="dxa"/>
          </w:tcPr>
          <w:p w14:paraId="1BAAA2EE" w14:textId="77777777" w:rsidR="001F23E7" w:rsidRPr="001F23E7" w:rsidRDefault="001F23E7" w:rsidP="001F23E7">
            <w:pPr>
              <w:rPr>
                <w:rFonts w:ascii="Sofia Pro Light" w:eastAsia="Calibri" w:hAnsi="Sofia Pro Light" w:cs="Times New Roman"/>
                <w:sz w:val="12"/>
                <w:szCs w:val="12"/>
              </w:rPr>
            </w:pPr>
            <w:r w:rsidRPr="001F23E7">
              <w:rPr>
                <w:rFonts w:ascii="Verdana" w:eastAsia="Calibri" w:hAnsi="Verdana" w:cs="Times New Roman"/>
                <w:sz w:val="10"/>
                <w:szCs w:val="10"/>
              </w:rPr>
              <w:t>DEMANDA Y EXCEPCIONES, OFRECIMIENTO Y ADMISIÓN DE PRUEBAS</w:t>
            </w:r>
          </w:p>
        </w:tc>
        <w:tc>
          <w:tcPr>
            <w:tcW w:w="3545" w:type="dxa"/>
          </w:tcPr>
          <w:p w14:paraId="7C395348" w14:textId="77777777" w:rsidR="001F23E7" w:rsidRPr="001F23E7" w:rsidRDefault="001F23E7" w:rsidP="001F23E7">
            <w:pPr>
              <w:jc w:val="both"/>
              <w:rPr>
                <w:rFonts w:ascii="Arial" w:eastAsia="Calibri" w:hAnsi="Arial" w:cs="Arial"/>
                <w:sz w:val="12"/>
                <w:szCs w:val="12"/>
              </w:rPr>
            </w:pPr>
            <w:r w:rsidRPr="001F23E7">
              <w:rPr>
                <w:rFonts w:ascii="Arial" w:eastAsia="Calibri" w:hAnsi="Arial" w:cs="Arial"/>
                <w:bCs/>
                <w:sz w:val="12"/>
                <w:szCs w:val="12"/>
              </w:rPr>
              <w:t>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w:t>
            </w:r>
          </w:p>
        </w:tc>
        <w:tc>
          <w:tcPr>
            <w:tcW w:w="991" w:type="dxa"/>
          </w:tcPr>
          <w:p w14:paraId="3E3CF4A8" w14:textId="77777777" w:rsidR="001F23E7" w:rsidRPr="001F23E7" w:rsidRDefault="001F23E7" w:rsidP="001F23E7">
            <w:pPr>
              <w:rPr>
                <w:rFonts w:ascii="Sofia Pro Light" w:eastAsia="Calibri" w:hAnsi="Sofia Pro Light" w:cs="Times New Roman"/>
                <w:sz w:val="12"/>
                <w:szCs w:val="12"/>
              </w:rPr>
            </w:pPr>
            <w:r w:rsidRPr="001F23E7">
              <w:rPr>
                <w:rFonts w:ascii="Sofia Pro Light" w:eastAsia="Calibri" w:hAnsi="Sofia Pro Light" w:cs="Times New Roman"/>
                <w:sz w:val="12"/>
                <w:szCs w:val="12"/>
              </w:rPr>
              <w:t>15/09/2021</w:t>
            </w:r>
          </w:p>
        </w:tc>
      </w:tr>
      <w:tr w:rsidR="001F23E7" w:rsidRPr="001F23E7" w14:paraId="06075B51" w14:textId="77777777" w:rsidTr="00E97432">
        <w:tblPrEx>
          <w:tblCellMar>
            <w:left w:w="108" w:type="dxa"/>
            <w:right w:w="108" w:type="dxa"/>
          </w:tblCellMar>
          <w:tblLook w:val="04A0" w:firstRow="1" w:lastRow="0" w:firstColumn="1" w:lastColumn="0" w:noHBand="0" w:noVBand="1"/>
        </w:tblPrEx>
        <w:tc>
          <w:tcPr>
            <w:tcW w:w="1070" w:type="dxa"/>
          </w:tcPr>
          <w:p w14:paraId="05A00D2C" w14:textId="77777777" w:rsidR="001F23E7" w:rsidRPr="001F23E7" w:rsidRDefault="001F23E7" w:rsidP="001F23E7">
            <w:pPr>
              <w:rPr>
                <w:rFonts w:ascii="Verdana" w:eastAsia="Calibri" w:hAnsi="Verdana" w:cs="Times New Roman"/>
                <w:bCs/>
                <w:sz w:val="12"/>
                <w:szCs w:val="12"/>
              </w:rPr>
            </w:pPr>
            <w:r w:rsidRPr="001F23E7">
              <w:rPr>
                <w:rFonts w:ascii="Verdana" w:eastAsia="Calibri" w:hAnsi="Verdana" w:cs="Times New Roman"/>
                <w:bCs/>
                <w:sz w:val="12"/>
                <w:szCs w:val="12"/>
              </w:rPr>
              <w:t>380/2021-D</w:t>
            </w:r>
          </w:p>
        </w:tc>
        <w:tc>
          <w:tcPr>
            <w:tcW w:w="1052" w:type="dxa"/>
          </w:tcPr>
          <w:p w14:paraId="68260535" w14:textId="77777777" w:rsidR="001F23E7" w:rsidRPr="001F23E7" w:rsidRDefault="001F23E7" w:rsidP="001F23E7">
            <w:pPr>
              <w:rPr>
                <w:rFonts w:ascii="Sofia Pro Light" w:eastAsia="Calibri" w:hAnsi="Sofia Pro Light" w:cs="Times New Roman"/>
                <w:sz w:val="12"/>
                <w:szCs w:val="12"/>
              </w:rPr>
            </w:pPr>
            <w:r w:rsidRPr="001F23E7">
              <w:rPr>
                <w:rFonts w:ascii="Times New Roman" w:eastAsia="Calibri" w:hAnsi="Times New Roman" w:cs="Times New Roman"/>
                <w:sz w:val="12"/>
                <w:szCs w:val="12"/>
              </w:rPr>
              <w:t>Guillermo Rodríguez Arellano</w:t>
            </w:r>
          </w:p>
        </w:tc>
        <w:tc>
          <w:tcPr>
            <w:tcW w:w="1134" w:type="dxa"/>
          </w:tcPr>
          <w:p w14:paraId="15A2B340" w14:textId="77777777" w:rsidR="001F23E7" w:rsidRPr="001F23E7" w:rsidRDefault="001F23E7" w:rsidP="001F23E7">
            <w:pPr>
              <w:rPr>
                <w:rFonts w:ascii="Sofia Pro Light" w:eastAsia="Calibri" w:hAnsi="Sofia Pro Light" w:cs="Times New Roman"/>
                <w:sz w:val="12"/>
                <w:szCs w:val="12"/>
              </w:rPr>
            </w:pPr>
            <w:r w:rsidRPr="001F23E7">
              <w:rPr>
                <w:rFonts w:ascii="Sofia Pro Light" w:eastAsia="Calibri" w:hAnsi="Sofia Pro Light" w:cs="Times New Roman"/>
                <w:sz w:val="12"/>
                <w:szCs w:val="12"/>
              </w:rPr>
              <w:t>Secretario Ejecutivo D</w:t>
            </w:r>
          </w:p>
        </w:tc>
        <w:tc>
          <w:tcPr>
            <w:tcW w:w="1275" w:type="dxa"/>
          </w:tcPr>
          <w:p w14:paraId="1DC34E6E" w14:textId="77777777" w:rsidR="001F23E7" w:rsidRPr="001F23E7" w:rsidRDefault="001F23E7" w:rsidP="001F23E7">
            <w:pPr>
              <w:rPr>
                <w:rFonts w:ascii="Sofia Pro Light" w:eastAsia="Calibri" w:hAnsi="Sofia Pro Light" w:cs="Times New Roman"/>
                <w:sz w:val="12"/>
                <w:szCs w:val="12"/>
              </w:rPr>
            </w:pPr>
            <w:r w:rsidRPr="001F23E7">
              <w:rPr>
                <w:rFonts w:ascii="Verdana" w:eastAsia="Calibri" w:hAnsi="Verdana" w:cs="Times New Roman"/>
                <w:sz w:val="12"/>
                <w:szCs w:val="12"/>
              </w:rPr>
              <w:t>DESAHOGO DE PRUEBAS</w:t>
            </w:r>
          </w:p>
        </w:tc>
        <w:tc>
          <w:tcPr>
            <w:tcW w:w="3545" w:type="dxa"/>
          </w:tcPr>
          <w:p w14:paraId="68A4A3EE" w14:textId="77777777" w:rsidR="001F23E7" w:rsidRPr="001F23E7" w:rsidRDefault="001F23E7" w:rsidP="001F23E7">
            <w:pPr>
              <w:jc w:val="both"/>
              <w:rPr>
                <w:rFonts w:ascii="Arial" w:eastAsia="Calibri" w:hAnsi="Arial" w:cs="Arial"/>
                <w:sz w:val="12"/>
                <w:szCs w:val="12"/>
              </w:rPr>
            </w:pPr>
            <w:r w:rsidRPr="001F23E7">
              <w:rPr>
                <w:rFonts w:ascii="Arial" w:eastAsia="Calibri" w:hAnsi="Arial" w:cs="Arial"/>
                <w:bCs/>
                <w:sz w:val="12"/>
                <w:szCs w:val="12"/>
              </w:rPr>
              <w:t>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w:t>
            </w:r>
          </w:p>
        </w:tc>
        <w:tc>
          <w:tcPr>
            <w:tcW w:w="991" w:type="dxa"/>
          </w:tcPr>
          <w:p w14:paraId="0F31D6BA" w14:textId="77777777" w:rsidR="001F23E7" w:rsidRPr="001F23E7" w:rsidRDefault="001F23E7" w:rsidP="001F23E7">
            <w:pPr>
              <w:rPr>
                <w:rFonts w:ascii="Sofia Pro Light" w:eastAsia="Calibri" w:hAnsi="Sofia Pro Light" w:cs="Times New Roman"/>
                <w:sz w:val="12"/>
                <w:szCs w:val="12"/>
              </w:rPr>
            </w:pPr>
            <w:r w:rsidRPr="001F23E7">
              <w:rPr>
                <w:rFonts w:ascii="Sofia Pro Light" w:eastAsia="Calibri" w:hAnsi="Sofia Pro Light" w:cs="Times New Roman"/>
                <w:sz w:val="12"/>
                <w:szCs w:val="12"/>
              </w:rPr>
              <w:t>13/09/2021</w:t>
            </w:r>
          </w:p>
        </w:tc>
      </w:tr>
      <w:tr w:rsidR="001F23E7" w:rsidRPr="001F23E7" w14:paraId="0FE9D747" w14:textId="77777777" w:rsidTr="00E97432">
        <w:tblPrEx>
          <w:tblCellMar>
            <w:left w:w="108" w:type="dxa"/>
            <w:right w:w="108" w:type="dxa"/>
          </w:tblCellMar>
          <w:tblLook w:val="04A0" w:firstRow="1" w:lastRow="0" w:firstColumn="1" w:lastColumn="0" w:noHBand="0" w:noVBand="1"/>
        </w:tblPrEx>
        <w:tc>
          <w:tcPr>
            <w:tcW w:w="1070" w:type="dxa"/>
          </w:tcPr>
          <w:p w14:paraId="6346D950" w14:textId="77777777" w:rsidR="001F23E7" w:rsidRPr="001F23E7" w:rsidRDefault="001F23E7" w:rsidP="001F23E7">
            <w:pPr>
              <w:rPr>
                <w:rFonts w:ascii="Verdana" w:eastAsia="Calibri" w:hAnsi="Verdana" w:cs="Times New Roman"/>
                <w:sz w:val="12"/>
                <w:szCs w:val="12"/>
              </w:rPr>
            </w:pPr>
            <w:r w:rsidRPr="001F23E7">
              <w:rPr>
                <w:rFonts w:ascii="Verdana" w:eastAsia="Calibri" w:hAnsi="Verdana" w:cs="Times New Roman"/>
                <w:sz w:val="12"/>
                <w:szCs w:val="12"/>
              </w:rPr>
              <w:t>606/2021-B</w:t>
            </w:r>
          </w:p>
          <w:p w14:paraId="300BB651" w14:textId="77777777" w:rsidR="001F23E7" w:rsidRPr="001F23E7" w:rsidRDefault="001F23E7" w:rsidP="001F23E7">
            <w:pPr>
              <w:rPr>
                <w:rFonts w:ascii="Sofia Pro Light" w:eastAsia="Calibri" w:hAnsi="Sofia Pro Light" w:cs="Times New Roman"/>
                <w:sz w:val="12"/>
                <w:szCs w:val="12"/>
              </w:rPr>
            </w:pPr>
          </w:p>
        </w:tc>
        <w:tc>
          <w:tcPr>
            <w:tcW w:w="1052" w:type="dxa"/>
          </w:tcPr>
          <w:p w14:paraId="4C5E1C9D" w14:textId="77777777" w:rsidR="001F23E7" w:rsidRPr="001F23E7" w:rsidRDefault="001F23E7" w:rsidP="001F23E7">
            <w:pPr>
              <w:rPr>
                <w:rFonts w:ascii="Sofia Pro Light" w:eastAsia="Calibri" w:hAnsi="Sofia Pro Light" w:cs="Times New Roman"/>
                <w:sz w:val="12"/>
                <w:szCs w:val="12"/>
              </w:rPr>
            </w:pPr>
            <w:r w:rsidRPr="001F23E7">
              <w:rPr>
                <w:rFonts w:ascii="Times New Roman" w:eastAsia="Calibri" w:hAnsi="Times New Roman" w:cs="Times New Roman"/>
                <w:sz w:val="12"/>
                <w:szCs w:val="12"/>
              </w:rPr>
              <w:t>Reina Roldan Luna</w:t>
            </w:r>
          </w:p>
        </w:tc>
        <w:tc>
          <w:tcPr>
            <w:tcW w:w="1134" w:type="dxa"/>
          </w:tcPr>
          <w:p w14:paraId="517C8F0C" w14:textId="77777777" w:rsidR="001F23E7" w:rsidRPr="001F23E7" w:rsidRDefault="001F23E7" w:rsidP="001F23E7">
            <w:pPr>
              <w:rPr>
                <w:rFonts w:ascii="Sofia Pro Light" w:eastAsia="Calibri" w:hAnsi="Sofia Pro Light" w:cs="Times New Roman"/>
                <w:sz w:val="12"/>
                <w:szCs w:val="12"/>
              </w:rPr>
            </w:pPr>
            <w:r w:rsidRPr="001F23E7">
              <w:rPr>
                <w:rFonts w:ascii="Sofia Pro Light" w:eastAsia="Calibri" w:hAnsi="Sofia Pro Light" w:cs="Times New Roman"/>
                <w:sz w:val="12"/>
                <w:szCs w:val="12"/>
              </w:rPr>
              <w:t xml:space="preserve">Programador Especializado </w:t>
            </w:r>
          </w:p>
        </w:tc>
        <w:tc>
          <w:tcPr>
            <w:tcW w:w="1275" w:type="dxa"/>
          </w:tcPr>
          <w:p w14:paraId="32889B4C" w14:textId="77777777" w:rsidR="001F23E7" w:rsidRPr="001F23E7" w:rsidRDefault="001F23E7" w:rsidP="001F23E7">
            <w:pPr>
              <w:rPr>
                <w:rFonts w:ascii="Sofia Pro Light" w:eastAsia="Calibri" w:hAnsi="Sofia Pro Light" w:cs="Times New Roman"/>
                <w:sz w:val="12"/>
                <w:szCs w:val="12"/>
              </w:rPr>
            </w:pPr>
            <w:r w:rsidRPr="001F23E7">
              <w:rPr>
                <w:rFonts w:ascii="Verdana" w:eastAsia="Calibri" w:hAnsi="Verdana" w:cs="Times New Roman"/>
                <w:sz w:val="12"/>
                <w:szCs w:val="12"/>
              </w:rPr>
              <w:t>LAUDO</w:t>
            </w:r>
          </w:p>
        </w:tc>
        <w:tc>
          <w:tcPr>
            <w:tcW w:w="3545" w:type="dxa"/>
          </w:tcPr>
          <w:p w14:paraId="3DBA8794" w14:textId="77777777" w:rsidR="001F23E7" w:rsidRPr="001F23E7" w:rsidRDefault="001F23E7" w:rsidP="001F23E7">
            <w:pPr>
              <w:jc w:val="both"/>
              <w:rPr>
                <w:rFonts w:ascii="Arial" w:eastAsia="Calibri" w:hAnsi="Arial" w:cs="Arial"/>
                <w:sz w:val="18"/>
                <w:szCs w:val="18"/>
              </w:rPr>
            </w:pPr>
            <w:r w:rsidRPr="001F23E7">
              <w:rPr>
                <w:rFonts w:ascii="Arial" w:eastAsia="Calibri" w:hAnsi="Arial" w:cs="Arial"/>
                <w:bCs/>
                <w:sz w:val="18"/>
                <w:szCs w:val="18"/>
              </w:rPr>
              <w:t>$722,377.44</w:t>
            </w:r>
          </w:p>
        </w:tc>
        <w:tc>
          <w:tcPr>
            <w:tcW w:w="991" w:type="dxa"/>
          </w:tcPr>
          <w:p w14:paraId="37F011DB" w14:textId="77777777" w:rsidR="001F23E7" w:rsidRPr="001F23E7" w:rsidRDefault="001F23E7" w:rsidP="001F23E7">
            <w:pPr>
              <w:rPr>
                <w:rFonts w:ascii="Sofia Pro Light" w:eastAsia="Calibri" w:hAnsi="Sofia Pro Light" w:cs="Times New Roman"/>
                <w:sz w:val="12"/>
                <w:szCs w:val="12"/>
              </w:rPr>
            </w:pPr>
            <w:r w:rsidRPr="001F23E7">
              <w:rPr>
                <w:rFonts w:ascii="Sofia Pro Light" w:eastAsia="Calibri" w:hAnsi="Sofia Pro Light" w:cs="Times New Roman"/>
                <w:sz w:val="12"/>
                <w:szCs w:val="12"/>
              </w:rPr>
              <w:t>29/10/2021</w:t>
            </w:r>
          </w:p>
        </w:tc>
      </w:tr>
      <w:tr w:rsidR="001F23E7" w:rsidRPr="001F23E7" w14:paraId="78479620" w14:textId="77777777" w:rsidTr="00E97432">
        <w:tblPrEx>
          <w:tblCellMar>
            <w:left w:w="108" w:type="dxa"/>
            <w:right w:w="108" w:type="dxa"/>
          </w:tblCellMar>
          <w:tblLook w:val="04A0" w:firstRow="1" w:lastRow="0" w:firstColumn="1" w:lastColumn="0" w:noHBand="0" w:noVBand="1"/>
        </w:tblPrEx>
        <w:tc>
          <w:tcPr>
            <w:tcW w:w="1070" w:type="dxa"/>
          </w:tcPr>
          <w:p w14:paraId="18F474AB" w14:textId="77777777" w:rsidR="001F23E7" w:rsidRPr="001F23E7" w:rsidRDefault="001F23E7" w:rsidP="001F23E7">
            <w:pPr>
              <w:rPr>
                <w:rFonts w:ascii="Verdana" w:eastAsia="Calibri" w:hAnsi="Verdana" w:cs="Times New Roman"/>
                <w:sz w:val="10"/>
                <w:szCs w:val="10"/>
              </w:rPr>
            </w:pPr>
            <w:r w:rsidRPr="001F23E7">
              <w:rPr>
                <w:rFonts w:ascii="Verdana" w:eastAsia="Calibri" w:hAnsi="Verdana" w:cs="Times New Roman"/>
                <w:sz w:val="10"/>
                <w:szCs w:val="10"/>
              </w:rPr>
              <w:t>C.D.T.163/2021-1</w:t>
            </w:r>
          </w:p>
        </w:tc>
        <w:tc>
          <w:tcPr>
            <w:tcW w:w="1052" w:type="dxa"/>
          </w:tcPr>
          <w:p w14:paraId="752C8E99" w14:textId="77777777" w:rsidR="001F23E7" w:rsidRPr="001F23E7" w:rsidRDefault="001F23E7" w:rsidP="001F23E7">
            <w:pPr>
              <w:rPr>
                <w:rFonts w:ascii="Times New Roman" w:eastAsia="Calibri" w:hAnsi="Times New Roman" w:cs="Times New Roman"/>
                <w:sz w:val="12"/>
                <w:szCs w:val="12"/>
              </w:rPr>
            </w:pPr>
            <w:r w:rsidRPr="001F23E7">
              <w:rPr>
                <w:rFonts w:ascii="Times New Roman" w:eastAsia="Calibri" w:hAnsi="Times New Roman" w:cs="Times New Roman"/>
                <w:sz w:val="12"/>
                <w:szCs w:val="12"/>
              </w:rPr>
              <w:t>Elizabeth Martínez Morales</w:t>
            </w:r>
          </w:p>
        </w:tc>
        <w:tc>
          <w:tcPr>
            <w:tcW w:w="1134" w:type="dxa"/>
          </w:tcPr>
          <w:p w14:paraId="4967728D" w14:textId="77777777" w:rsidR="001F23E7" w:rsidRPr="001F23E7" w:rsidRDefault="001F23E7" w:rsidP="001F23E7">
            <w:pPr>
              <w:rPr>
                <w:rFonts w:ascii="Sofia Pro Light" w:eastAsia="Calibri" w:hAnsi="Sofia Pro Light" w:cs="Times New Roman"/>
                <w:sz w:val="12"/>
                <w:szCs w:val="12"/>
              </w:rPr>
            </w:pPr>
            <w:r w:rsidRPr="001F23E7">
              <w:rPr>
                <w:rFonts w:ascii="Verdana" w:eastAsia="Calibri" w:hAnsi="Verdana" w:cs="Times New Roman"/>
                <w:sz w:val="12"/>
                <w:szCs w:val="12"/>
              </w:rPr>
              <w:t>Jefe de Oficina</w:t>
            </w:r>
          </w:p>
        </w:tc>
        <w:tc>
          <w:tcPr>
            <w:tcW w:w="1275" w:type="dxa"/>
          </w:tcPr>
          <w:p w14:paraId="20A26583" w14:textId="77777777" w:rsidR="001F23E7" w:rsidRPr="001F23E7" w:rsidRDefault="001F23E7" w:rsidP="001F23E7">
            <w:pPr>
              <w:rPr>
                <w:rFonts w:ascii="Verdana" w:eastAsia="Calibri" w:hAnsi="Verdana" w:cs="Times New Roman"/>
                <w:sz w:val="12"/>
                <w:szCs w:val="12"/>
              </w:rPr>
            </w:pPr>
            <w:r w:rsidRPr="001F23E7">
              <w:rPr>
                <w:rFonts w:ascii="Verdana" w:eastAsia="Calibri" w:hAnsi="Verdana" w:cs="Times New Roman"/>
                <w:sz w:val="12"/>
                <w:szCs w:val="12"/>
              </w:rPr>
              <w:t>RESOLUCIÓN INTERLOCUTORIA</w:t>
            </w:r>
          </w:p>
        </w:tc>
        <w:tc>
          <w:tcPr>
            <w:tcW w:w="3545" w:type="dxa"/>
          </w:tcPr>
          <w:p w14:paraId="111D27B6" w14:textId="77777777" w:rsidR="001F23E7" w:rsidRPr="001F23E7" w:rsidRDefault="001F23E7" w:rsidP="001F23E7">
            <w:pPr>
              <w:jc w:val="both"/>
              <w:rPr>
                <w:rFonts w:ascii="Arial" w:eastAsia="Calibri" w:hAnsi="Arial" w:cs="Arial"/>
                <w:bCs/>
                <w:sz w:val="12"/>
                <w:szCs w:val="12"/>
              </w:rPr>
            </w:pPr>
            <w:r w:rsidRPr="001F23E7">
              <w:rPr>
                <w:rFonts w:ascii="Arial" w:eastAsia="Calibri" w:hAnsi="Arial" w:cs="Arial"/>
                <w:bCs/>
                <w:sz w:val="12"/>
                <w:szCs w:val="12"/>
              </w:rPr>
              <w:t>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w:t>
            </w:r>
          </w:p>
        </w:tc>
        <w:tc>
          <w:tcPr>
            <w:tcW w:w="991" w:type="dxa"/>
          </w:tcPr>
          <w:p w14:paraId="268931C8" w14:textId="77777777" w:rsidR="001F23E7" w:rsidRPr="001F23E7" w:rsidRDefault="001F23E7" w:rsidP="001F23E7">
            <w:pPr>
              <w:rPr>
                <w:rFonts w:ascii="Sofia Pro Light" w:eastAsia="Calibri" w:hAnsi="Sofia Pro Light" w:cs="Times New Roman"/>
                <w:sz w:val="12"/>
                <w:szCs w:val="12"/>
              </w:rPr>
            </w:pPr>
            <w:r w:rsidRPr="001F23E7">
              <w:rPr>
                <w:rFonts w:ascii="Verdana" w:eastAsia="Calibri" w:hAnsi="Verdana" w:cs="Times New Roman"/>
                <w:sz w:val="12"/>
                <w:szCs w:val="12"/>
              </w:rPr>
              <w:t>08/03/2021</w:t>
            </w:r>
          </w:p>
        </w:tc>
      </w:tr>
      <w:tr w:rsidR="001F23E7" w:rsidRPr="001F23E7" w14:paraId="22357385" w14:textId="77777777" w:rsidTr="00E97432">
        <w:tblPrEx>
          <w:tblCellMar>
            <w:left w:w="108" w:type="dxa"/>
            <w:right w:w="108" w:type="dxa"/>
          </w:tblCellMar>
          <w:tblLook w:val="04A0" w:firstRow="1" w:lastRow="0" w:firstColumn="1" w:lastColumn="0" w:noHBand="0" w:noVBand="1"/>
        </w:tblPrEx>
        <w:tc>
          <w:tcPr>
            <w:tcW w:w="1070" w:type="dxa"/>
          </w:tcPr>
          <w:p w14:paraId="6D574CF9" w14:textId="77777777" w:rsidR="001F23E7" w:rsidRPr="001F23E7" w:rsidRDefault="001F23E7" w:rsidP="001F23E7">
            <w:pPr>
              <w:rPr>
                <w:rFonts w:ascii="Verdana" w:eastAsia="Calibri" w:hAnsi="Verdana" w:cs="Times New Roman"/>
                <w:sz w:val="10"/>
                <w:szCs w:val="10"/>
              </w:rPr>
            </w:pPr>
            <w:r w:rsidRPr="001F23E7">
              <w:rPr>
                <w:rFonts w:ascii="Verdana" w:eastAsia="Calibri" w:hAnsi="Verdana" w:cs="Times New Roman"/>
                <w:sz w:val="10"/>
                <w:szCs w:val="10"/>
              </w:rPr>
              <w:t>C.D.T.336/2021-1</w:t>
            </w:r>
          </w:p>
        </w:tc>
        <w:tc>
          <w:tcPr>
            <w:tcW w:w="1052" w:type="dxa"/>
          </w:tcPr>
          <w:p w14:paraId="4930D655" w14:textId="77777777" w:rsidR="001F23E7" w:rsidRPr="001F23E7" w:rsidRDefault="001F23E7" w:rsidP="001F23E7">
            <w:pPr>
              <w:rPr>
                <w:rFonts w:ascii="Times New Roman" w:eastAsia="Calibri" w:hAnsi="Times New Roman" w:cs="Times New Roman"/>
                <w:sz w:val="12"/>
                <w:szCs w:val="12"/>
              </w:rPr>
            </w:pPr>
            <w:r w:rsidRPr="001F23E7">
              <w:rPr>
                <w:rFonts w:ascii="Times New Roman" w:eastAsia="Calibri" w:hAnsi="Times New Roman" w:cs="Times New Roman"/>
                <w:sz w:val="12"/>
                <w:szCs w:val="12"/>
              </w:rPr>
              <w:t xml:space="preserve">Sergio Antonio Rodríguez Rocha </w:t>
            </w:r>
          </w:p>
        </w:tc>
        <w:tc>
          <w:tcPr>
            <w:tcW w:w="1134" w:type="dxa"/>
          </w:tcPr>
          <w:p w14:paraId="719B47AD" w14:textId="77777777" w:rsidR="001F23E7" w:rsidRPr="001F23E7" w:rsidRDefault="001F23E7" w:rsidP="001F23E7">
            <w:pPr>
              <w:rPr>
                <w:rFonts w:ascii="Verdana" w:eastAsia="Calibri" w:hAnsi="Verdana" w:cs="Times New Roman"/>
                <w:sz w:val="12"/>
                <w:szCs w:val="12"/>
              </w:rPr>
            </w:pPr>
            <w:r w:rsidRPr="001F23E7">
              <w:rPr>
                <w:rFonts w:ascii="Verdana" w:eastAsia="Calibri" w:hAnsi="Verdana" w:cs="Times New Roman"/>
                <w:sz w:val="12"/>
                <w:szCs w:val="12"/>
              </w:rPr>
              <w:t>Jefe de Oficina</w:t>
            </w:r>
          </w:p>
        </w:tc>
        <w:tc>
          <w:tcPr>
            <w:tcW w:w="1275" w:type="dxa"/>
          </w:tcPr>
          <w:p w14:paraId="6D19BF04" w14:textId="77777777" w:rsidR="001F23E7" w:rsidRPr="001F23E7" w:rsidRDefault="001F23E7" w:rsidP="001F23E7">
            <w:pPr>
              <w:rPr>
                <w:rFonts w:ascii="Verdana" w:eastAsia="Calibri" w:hAnsi="Verdana" w:cs="Times New Roman"/>
                <w:sz w:val="12"/>
                <w:szCs w:val="12"/>
              </w:rPr>
            </w:pPr>
            <w:r w:rsidRPr="001F23E7">
              <w:rPr>
                <w:rFonts w:ascii="Verdana" w:eastAsia="Calibri" w:hAnsi="Verdana" w:cs="Times New Roman"/>
                <w:sz w:val="12"/>
                <w:szCs w:val="12"/>
              </w:rPr>
              <w:t xml:space="preserve">REINSTALACIÓN </w:t>
            </w:r>
          </w:p>
        </w:tc>
        <w:tc>
          <w:tcPr>
            <w:tcW w:w="3545" w:type="dxa"/>
          </w:tcPr>
          <w:p w14:paraId="0FC1F05F" w14:textId="77777777" w:rsidR="001F23E7" w:rsidRPr="001F23E7" w:rsidRDefault="001F23E7" w:rsidP="001F23E7">
            <w:pPr>
              <w:jc w:val="both"/>
              <w:rPr>
                <w:rFonts w:ascii="Verdana" w:eastAsia="Calibri" w:hAnsi="Verdana" w:cs="Times New Roman"/>
                <w:bCs/>
                <w:sz w:val="12"/>
                <w:szCs w:val="12"/>
              </w:rPr>
            </w:pPr>
            <w:r w:rsidRPr="001F23E7">
              <w:rPr>
                <w:rFonts w:ascii="Verdana" w:eastAsia="Calibri" w:hAnsi="Verdana" w:cs="Times New Roman"/>
                <w:bCs/>
                <w:sz w:val="12"/>
                <w:szCs w:val="12"/>
              </w:rPr>
              <w:t xml:space="preserve">Se desistió de la demanda </w:t>
            </w:r>
          </w:p>
        </w:tc>
        <w:tc>
          <w:tcPr>
            <w:tcW w:w="991" w:type="dxa"/>
          </w:tcPr>
          <w:p w14:paraId="1E2F1FFD" w14:textId="77777777" w:rsidR="001F23E7" w:rsidRPr="001F23E7" w:rsidRDefault="001F23E7" w:rsidP="001F23E7">
            <w:pPr>
              <w:rPr>
                <w:rFonts w:ascii="Verdana" w:eastAsia="Calibri" w:hAnsi="Verdana" w:cs="Times New Roman"/>
                <w:sz w:val="12"/>
                <w:szCs w:val="12"/>
              </w:rPr>
            </w:pPr>
            <w:r w:rsidRPr="001F23E7">
              <w:rPr>
                <w:rFonts w:ascii="Verdana" w:eastAsia="Calibri" w:hAnsi="Verdana" w:cs="Times New Roman"/>
                <w:sz w:val="12"/>
                <w:szCs w:val="12"/>
              </w:rPr>
              <w:t>Conciliación</w:t>
            </w:r>
          </w:p>
          <w:p w14:paraId="10EAFE96" w14:textId="77777777" w:rsidR="001F23E7" w:rsidRPr="001F23E7" w:rsidRDefault="001F23E7" w:rsidP="001F23E7">
            <w:pPr>
              <w:rPr>
                <w:rFonts w:ascii="Verdana" w:eastAsia="Calibri" w:hAnsi="Verdana" w:cs="Times New Roman"/>
                <w:sz w:val="12"/>
                <w:szCs w:val="12"/>
              </w:rPr>
            </w:pPr>
            <w:r w:rsidRPr="001F23E7">
              <w:rPr>
                <w:rFonts w:ascii="Verdana" w:eastAsia="Calibri" w:hAnsi="Verdana" w:cs="Times New Roman"/>
                <w:sz w:val="12"/>
                <w:szCs w:val="12"/>
              </w:rPr>
              <w:t>01/12/2021</w:t>
            </w:r>
          </w:p>
        </w:tc>
      </w:tr>
      <w:tr w:rsidR="001F23E7" w:rsidRPr="001F23E7" w14:paraId="2193AAE2" w14:textId="77777777" w:rsidTr="00E97432">
        <w:tblPrEx>
          <w:tblCellMar>
            <w:left w:w="108" w:type="dxa"/>
            <w:right w:w="108" w:type="dxa"/>
          </w:tblCellMar>
          <w:tblLook w:val="04A0" w:firstRow="1" w:lastRow="0" w:firstColumn="1" w:lastColumn="0" w:noHBand="0" w:noVBand="1"/>
        </w:tblPrEx>
        <w:tc>
          <w:tcPr>
            <w:tcW w:w="1070" w:type="dxa"/>
          </w:tcPr>
          <w:p w14:paraId="779D838A" w14:textId="77777777" w:rsidR="001F23E7" w:rsidRPr="001F23E7" w:rsidRDefault="001F23E7" w:rsidP="001F23E7">
            <w:pPr>
              <w:rPr>
                <w:rFonts w:ascii="Verdana" w:eastAsia="Calibri" w:hAnsi="Verdana" w:cs="Times New Roman"/>
                <w:sz w:val="10"/>
                <w:szCs w:val="10"/>
              </w:rPr>
            </w:pPr>
            <w:r w:rsidRPr="001F23E7">
              <w:rPr>
                <w:rFonts w:ascii="Verdana" w:eastAsia="Calibri" w:hAnsi="Verdana" w:cs="Times New Roman"/>
                <w:sz w:val="10"/>
                <w:szCs w:val="10"/>
              </w:rPr>
              <w:t>C.D.T.460/2021-1</w:t>
            </w:r>
          </w:p>
          <w:p w14:paraId="70CC373F" w14:textId="77777777" w:rsidR="001F23E7" w:rsidRPr="001F23E7" w:rsidRDefault="001F23E7" w:rsidP="001F23E7">
            <w:pPr>
              <w:rPr>
                <w:rFonts w:ascii="Verdana" w:eastAsia="Calibri" w:hAnsi="Verdana" w:cs="Times New Roman"/>
                <w:sz w:val="12"/>
                <w:szCs w:val="12"/>
              </w:rPr>
            </w:pPr>
          </w:p>
        </w:tc>
        <w:tc>
          <w:tcPr>
            <w:tcW w:w="1052" w:type="dxa"/>
          </w:tcPr>
          <w:p w14:paraId="65705E4D" w14:textId="77777777" w:rsidR="001F23E7" w:rsidRPr="001F23E7" w:rsidRDefault="001F23E7" w:rsidP="001F23E7">
            <w:pPr>
              <w:rPr>
                <w:rFonts w:ascii="Times New Roman" w:eastAsia="Calibri" w:hAnsi="Times New Roman" w:cs="Times New Roman"/>
                <w:sz w:val="12"/>
                <w:szCs w:val="12"/>
              </w:rPr>
            </w:pPr>
            <w:r w:rsidRPr="001F23E7">
              <w:rPr>
                <w:rFonts w:ascii="Times New Roman" w:eastAsia="Calibri" w:hAnsi="Times New Roman" w:cs="Times New Roman"/>
                <w:sz w:val="12"/>
                <w:szCs w:val="12"/>
              </w:rPr>
              <w:t>Jazmín Balderas Osorio</w:t>
            </w:r>
          </w:p>
        </w:tc>
        <w:tc>
          <w:tcPr>
            <w:tcW w:w="1134" w:type="dxa"/>
          </w:tcPr>
          <w:p w14:paraId="22DE97E6" w14:textId="77777777" w:rsidR="001F23E7" w:rsidRPr="001F23E7" w:rsidRDefault="001F23E7" w:rsidP="001F23E7">
            <w:pPr>
              <w:rPr>
                <w:rFonts w:ascii="Sofia Pro Light" w:eastAsia="Calibri" w:hAnsi="Sofia Pro Light" w:cs="Times New Roman"/>
                <w:sz w:val="12"/>
                <w:szCs w:val="12"/>
              </w:rPr>
            </w:pPr>
            <w:r w:rsidRPr="001F23E7">
              <w:rPr>
                <w:rFonts w:ascii="Sofia Pro Light" w:eastAsia="Calibri" w:hAnsi="Sofia Pro Light" w:cs="Times New Roman"/>
                <w:sz w:val="12"/>
                <w:szCs w:val="12"/>
              </w:rPr>
              <w:t>Secretaria Ejecutiva D</w:t>
            </w:r>
          </w:p>
        </w:tc>
        <w:tc>
          <w:tcPr>
            <w:tcW w:w="1275" w:type="dxa"/>
          </w:tcPr>
          <w:p w14:paraId="507629EC" w14:textId="77777777" w:rsidR="001F23E7" w:rsidRPr="001F23E7" w:rsidRDefault="001F23E7" w:rsidP="001F23E7">
            <w:pPr>
              <w:rPr>
                <w:rFonts w:ascii="Sofia Pro Light" w:eastAsia="Calibri" w:hAnsi="Sofia Pro Light" w:cs="Times New Roman"/>
                <w:sz w:val="12"/>
                <w:szCs w:val="12"/>
              </w:rPr>
            </w:pPr>
            <w:r w:rsidRPr="001F23E7">
              <w:rPr>
                <w:rFonts w:ascii="Verdana" w:eastAsia="Calibri" w:hAnsi="Verdana" w:cs="Times New Roman"/>
                <w:sz w:val="12"/>
                <w:szCs w:val="12"/>
              </w:rPr>
              <w:t>RESOLUCIÓN INTERLOCUTORIA</w:t>
            </w:r>
          </w:p>
        </w:tc>
        <w:tc>
          <w:tcPr>
            <w:tcW w:w="3545" w:type="dxa"/>
          </w:tcPr>
          <w:p w14:paraId="603314A1" w14:textId="77777777" w:rsidR="001F23E7" w:rsidRPr="001F23E7" w:rsidRDefault="001F23E7" w:rsidP="001F23E7">
            <w:pPr>
              <w:jc w:val="both"/>
              <w:rPr>
                <w:rFonts w:ascii="Arial" w:eastAsia="Calibri" w:hAnsi="Arial" w:cs="Arial"/>
                <w:sz w:val="12"/>
                <w:szCs w:val="12"/>
              </w:rPr>
            </w:pPr>
            <w:r w:rsidRPr="001F23E7">
              <w:rPr>
                <w:rFonts w:ascii="Arial" w:eastAsia="Calibri" w:hAnsi="Arial" w:cs="Arial"/>
                <w:bCs/>
                <w:sz w:val="12"/>
                <w:szCs w:val="12"/>
              </w:rPr>
              <w:t>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w:t>
            </w:r>
          </w:p>
        </w:tc>
        <w:tc>
          <w:tcPr>
            <w:tcW w:w="991" w:type="dxa"/>
          </w:tcPr>
          <w:p w14:paraId="22AB52C9" w14:textId="77777777" w:rsidR="001F23E7" w:rsidRPr="001F23E7" w:rsidRDefault="001F23E7" w:rsidP="001F23E7">
            <w:pPr>
              <w:rPr>
                <w:rFonts w:ascii="Sofia Pro Light" w:eastAsia="Calibri" w:hAnsi="Sofia Pro Light" w:cs="Times New Roman"/>
                <w:sz w:val="12"/>
                <w:szCs w:val="12"/>
              </w:rPr>
            </w:pPr>
            <w:r w:rsidRPr="001F23E7">
              <w:rPr>
                <w:rFonts w:ascii="Sofia Pro Light" w:eastAsia="Calibri" w:hAnsi="Sofia Pro Light" w:cs="Times New Roman"/>
                <w:sz w:val="12"/>
                <w:szCs w:val="12"/>
              </w:rPr>
              <w:t>30/09/2021</w:t>
            </w:r>
          </w:p>
        </w:tc>
      </w:tr>
      <w:tr w:rsidR="001F23E7" w:rsidRPr="001F23E7" w14:paraId="26BEB17B" w14:textId="77777777" w:rsidTr="00E97432">
        <w:tblPrEx>
          <w:tblCellMar>
            <w:left w:w="108" w:type="dxa"/>
            <w:right w:w="108" w:type="dxa"/>
          </w:tblCellMar>
          <w:tblLook w:val="04A0" w:firstRow="1" w:lastRow="0" w:firstColumn="1" w:lastColumn="0" w:noHBand="0" w:noVBand="1"/>
        </w:tblPrEx>
        <w:tc>
          <w:tcPr>
            <w:tcW w:w="1070" w:type="dxa"/>
          </w:tcPr>
          <w:p w14:paraId="390F6CFB" w14:textId="77777777" w:rsidR="001F23E7" w:rsidRPr="001F23E7" w:rsidRDefault="001F23E7" w:rsidP="001F23E7">
            <w:pPr>
              <w:rPr>
                <w:rFonts w:ascii="Verdana" w:eastAsia="Calibri" w:hAnsi="Verdana" w:cs="Times New Roman"/>
                <w:sz w:val="10"/>
                <w:szCs w:val="10"/>
              </w:rPr>
            </w:pPr>
            <w:r w:rsidRPr="001F23E7">
              <w:rPr>
                <w:rFonts w:ascii="Verdana" w:eastAsia="Calibri" w:hAnsi="Verdana" w:cs="Times New Roman"/>
                <w:sz w:val="10"/>
                <w:szCs w:val="10"/>
              </w:rPr>
              <w:t>C.D.T.472/2021-1</w:t>
            </w:r>
          </w:p>
          <w:p w14:paraId="1FD49A99" w14:textId="77777777" w:rsidR="001F23E7" w:rsidRPr="001F23E7" w:rsidRDefault="001F23E7" w:rsidP="001F23E7">
            <w:pPr>
              <w:rPr>
                <w:rFonts w:ascii="Verdana" w:eastAsia="Calibri" w:hAnsi="Verdana" w:cs="Times New Roman"/>
                <w:sz w:val="10"/>
                <w:szCs w:val="10"/>
              </w:rPr>
            </w:pPr>
          </w:p>
        </w:tc>
        <w:tc>
          <w:tcPr>
            <w:tcW w:w="1052" w:type="dxa"/>
          </w:tcPr>
          <w:p w14:paraId="3A3BA903" w14:textId="77777777" w:rsidR="001F23E7" w:rsidRPr="001F23E7" w:rsidRDefault="001F23E7" w:rsidP="001F23E7">
            <w:pPr>
              <w:rPr>
                <w:rFonts w:ascii="Times New Roman" w:eastAsia="Calibri" w:hAnsi="Times New Roman" w:cs="Times New Roman"/>
                <w:sz w:val="12"/>
                <w:szCs w:val="12"/>
              </w:rPr>
            </w:pPr>
            <w:r w:rsidRPr="001F23E7">
              <w:rPr>
                <w:rFonts w:ascii="Times New Roman" w:eastAsia="Calibri" w:hAnsi="Times New Roman" w:cs="Times New Roman"/>
                <w:sz w:val="12"/>
                <w:szCs w:val="12"/>
              </w:rPr>
              <w:t xml:space="preserve">Marco Antonio Delgado Rodríguez </w:t>
            </w:r>
          </w:p>
        </w:tc>
        <w:tc>
          <w:tcPr>
            <w:tcW w:w="1134" w:type="dxa"/>
          </w:tcPr>
          <w:p w14:paraId="1DCFB23B" w14:textId="77777777" w:rsidR="001F23E7" w:rsidRPr="001F23E7" w:rsidRDefault="001F23E7" w:rsidP="001F23E7">
            <w:pPr>
              <w:rPr>
                <w:rFonts w:ascii="Sofia Pro Light" w:eastAsia="Calibri" w:hAnsi="Sofia Pro Light" w:cs="Times New Roman"/>
                <w:sz w:val="12"/>
                <w:szCs w:val="12"/>
              </w:rPr>
            </w:pPr>
            <w:r w:rsidRPr="001F23E7">
              <w:rPr>
                <w:rFonts w:ascii="Sofia Pro Light" w:eastAsia="Calibri" w:hAnsi="Sofia Pro Light" w:cs="Times New Roman"/>
                <w:sz w:val="12"/>
                <w:szCs w:val="12"/>
              </w:rPr>
              <w:t xml:space="preserve">Jefe de Servicios y Mantenimiento </w:t>
            </w:r>
          </w:p>
        </w:tc>
        <w:tc>
          <w:tcPr>
            <w:tcW w:w="1275" w:type="dxa"/>
          </w:tcPr>
          <w:p w14:paraId="43F5489E" w14:textId="77777777" w:rsidR="001F23E7" w:rsidRPr="001F23E7" w:rsidRDefault="001F23E7" w:rsidP="001F23E7">
            <w:pPr>
              <w:rPr>
                <w:rFonts w:ascii="Verdana" w:eastAsia="Calibri" w:hAnsi="Verdana" w:cs="Times New Roman"/>
                <w:sz w:val="12"/>
                <w:szCs w:val="12"/>
              </w:rPr>
            </w:pPr>
            <w:r w:rsidRPr="001F23E7">
              <w:rPr>
                <w:rFonts w:ascii="Verdana" w:eastAsia="Calibri" w:hAnsi="Verdana" w:cs="Times New Roman"/>
                <w:sz w:val="12"/>
                <w:szCs w:val="12"/>
              </w:rPr>
              <w:t>RESOLUCIÓN INTERLOCUTORIA</w:t>
            </w:r>
          </w:p>
        </w:tc>
        <w:tc>
          <w:tcPr>
            <w:tcW w:w="3545" w:type="dxa"/>
          </w:tcPr>
          <w:p w14:paraId="33EF9E4E" w14:textId="77777777" w:rsidR="001F23E7" w:rsidRPr="001F23E7" w:rsidRDefault="001F23E7" w:rsidP="001F23E7">
            <w:pPr>
              <w:jc w:val="both"/>
              <w:rPr>
                <w:rFonts w:ascii="Arial" w:eastAsia="Calibri" w:hAnsi="Arial" w:cs="Arial"/>
                <w:bCs/>
                <w:sz w:val="12"/>
                <w:szCs w:val="12"/>
              </w:rPr>
            </w:pPr>
            <w:r w:rsidRPr="001F23E7">
              <w:rPr>
                <w:rFonts w:ascii="Arial" w:eastAsia="Calibri" w:hAnsi="Arial" w:cs="Arial"/>
                <w:bCs/>
                <w:sz w:val="12"/>
                <w:szCs w:val="12"/>
              </w:rPr>
              <w:t>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w:t>
            </w:r>
          </w:p>
        </w:tc>
        <w:tc>
          <w:tcPr>
            <w:tcW w:w="991" w:type="dxa"/>
          </w:tcPr>
          <w:p w14:paraId="0A98E610" w14:textId="77777777" w:rsidR="001F23E7" w:rsidRPr="001F23E7" w:rsidRDefault="001F23E7" w:rsidP="001F23E7">
            <w:pPr>
              <w:rPr>
                <w:rFonts w:ascii="Sofia Pro Light" w:eastAsia="Calibri" w:hAnsi="Sofia Pro Light" w:cs="Times New Roman"/>
                <w:sz w:val="12"/>
                <w:szCs w:val="12"/>
              </w:rPr>
            </w:pPr>
            <w:r w:rsidRPr="001F23E7">
              <w:rPr>
                <w:rFonts w:ascii="Sofia Pro Light" w:eastAsia="Calibri" w:hAnsi="Sofia Pro Light" w:cs="Times New Roman"/>
                <w:sz w:val="12"/>
                <w:szCs w:val="12"/>
              </w:rPr>
              <w:t>22/09/2021</w:t>
            </w:r>
          </w:p>
        </w:tc>
      </w:tr>
      <w:tr w:rsidR="001F23E7" w:rsidRPr="001F23E7" w14:paraId="6FD92B43" w14:textId="77777777" w:rsidTr="00E97432">
        <w:tblPrEx>
          <w:tblCellMar>
            <w:left w:w="108" w:type="dxa"/>
            <w:right w:w="108" w:type="dxa"/>
          </w:tblCellMar>
          <w:tblLook w:val="04A0" w:firstRow="1" w:lastRow="0" w:firstColumn="1" w:lastColumn="0" w:noHBand="0" w:noVBand="1"/>
        </w:tblPrEx>
        <w:tc>
          <w:tcPr>
            <w:tcW w:w="1070" w:type="dxa"/>
          </w:tcPr>
          <w:p w14:paraId="7CAB81F7" w14:textId="77777777" w:rsidR="001F23E7" w:rsidRPr="001F23E7" w:rsidRDefault="001F23E7" w:rsidP="001F23E7">
            <w:pPr>
              <w:rPr>
                <w:rFonts w:ascii="Verdana" w:eastAsia="Calibri" w:hAnsi="Verdana" w:cs="Times New Roman"/>
                <w:sz w:val="10"/>
                <w:szCs w:val="10"/>
              </w:rPr>
            </w:pPr>
            <w:r w:rsidRPr="001F23E7">
              <w:rPr>
                <w:rFonts w:ascii="Verdana" w:eastAsia="Calibri" w:hAnsi="Verdana" w:cs="Times New Roman"/>
                <w:sz w:val="10"/>
                <w:szCs w:val="10"/>
              </w:rPr>
              <w:t>C.D.T.500/2021-1</w:t>
            </w:r>
          </w:p>
          <w:p w14:paraId="5AA5C91B" w14:textId="77777777" w:rsidR="001F23E7" w:rsidRPr="001F23E7" w:rsidRDefault="001F23E7" w:rsidP="001F23E7">
            <w:pPr>
              <w:rPr>
                <w:rFonts w:ascii="Verdana" w:eastAsia="Calibri" w:hAnsi="Verdana" w:cs="Times New Roman"/>
                <w:sz w:val="12"/>
                <w:szCs w:val="12"/>
              </w:rPr>
            </w:pPr>
          </w:p>
        </w:tc>
        <w:tc>
          <w:tcPr>
            <w:tcW w:w="1052" w:type="dxa"/>
          </w:tcPr>
          <w:p w14:paraId="2520EBB3" w14:textId="77777777" w:rsidR="001F23E7" w:rsidRPr="001F23E7" w:rsidRDefault="001F23E7" w:rsidP="001F23E7">
            <w:pPr>
              <w:rPr>
                <w:rFonts w:ascii="Times New Roman" w:eastAsia="Calibri" w:hAnsi="Times New Roman" w:cs="Times New Roman"/>
                <w:sz w:val="12"/>
                <w:szCs w:val="12"/>
              </w:rPr>
            </w:pPr>
            <w:r w:rsidRPr="001F23E7">
              <w:rPr>
                <w:rFonts w:ascii="Times New Roman" w:eastAsia="Calibri" w:hAnsi="Times New Roman" w:cs="Times New Roman"/>
                <w:sz w:val="12"/>
                <w:szCs w:val="12"/>
              </w:rPr>
              <w:t>Verónica Lisbeth Juárez Limón</w:t>
            </w:r>
          </w:p>
        </w:tc>
        <w:tc>
          <w:tcPr>
            <w:tcW w:w="1134" w:type="dxa"/>
          </w:tcPr>
          <w:p w14:paraId="7AFEF22A" w14:textId="77777777" w:rsidR="001F23E7" w:rsidRPr="001F23E7" w:rsidRDefault="001F23E7" w:rsidP="001F23E7">
            <w:pPr>
              <w:rPr>
                <w:rFonts w:ascii="Sofia Pro Light" w:eastAsia="Calibri" w:hAnsi="Sofia Pro Light" w:cs="Times New Roman"/>
                <w:sz w:val="12"/>
                <w:szCs w:val="12"/>
              </w:rPr>
            </w:pPr>
            <w:r w:rsidRPr="001F23E7">
              <w:rPr>
                <w:rFonts w:ascii="Verdana" w:eastAsia="Calibri" w:hAnsi="Verdana" w:cs="Times New Roman"/>
                <w:bCs/>
                <w:sz w:val="12"/>
                <w:szCs w:val="12"/>
              </w:rPr>
              <w:t>Jefa de Vinculación</w:t>
            </w:r>
          </w:p>
        </w:tc>
        <w:tc>
          <w:tcPr>
            <w:tcW w:w="1275" w:type="dxa"/>
          </w:tcPr>
          <w:p w14:paraId="219D21AE" w14:textId="77777777" w:rsidR="001F23E7" w:rsidRPr="001F23E7" w:rsidRDefault="001F23E7" w:rsidP="001F23E7">
            <w:pPr>
              <w:rPr>
                <w:rFonts w:ascii="Sofia Pro Light" w:eastAsia="Calibri" w:hAnsi="Sofia Pro Light" w:cs="Times New Roman"/>
                <w:sz w:val="12"/>
                <w:szCs w:val="12"/>
              </w:rPr>
            </w:pPr>
            <w:r w:rsidRPr="001F23E7">
              <w:rPr>
                <w:rFonts w:ascii="Verdana" w:eastAsia="Calibri" w:hAnsi="Verdana" w:cs="Times New Roman"/>
                <w:sz w:val="12"/>
                <w:szCs w:val="12"/>
              </w:rPr>
              <w:t>RESOLUCIÓN INTERLOCUTORIA</w:t>
            </w:r>
          </w:p>
        </w:tc>
        <w:tc>
          <w:tcPr>
            <w:tcW w:w="3545" w:type="dxa"/>
          </w:tcPr>
          <w:p w14:paraId="2421E3C2" w14:textId="77777777" w:rsidR="001F23E7" w:rsidRPr="001F23E7" w:rsidRDefault="001F23E7" w:rsidP="001F23E7">
            <w:pPr>
              <w:jc w:val="both"/>
              <w:rPr>
                <w:rFonts w:ascii="Arial" w:eastAsia="Calibri" w:hAnsi="Arial" w:cs="Arial"/>
                <w:sz w:val="12"/>
                <w:szCs w:val="12"/>
              </w:rPr>
            </w:pPr>
            <w:r w:rsidRPr="001F23E7">
              <w:rPr>
                <w:rFonts w:ascii="Arial" w:eastAsia="Calibri" w:hAnsi="Arial" w:cs="Arial"/>
                <w:bCs/>
                <w:sz w:val="12"/>
                <w:szCs w:val="12"/>
              </w:rPr>
              <w:t>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w:t>
            </w:r>
          </w:p>
        </w:tc>
        <w:tc>
          <w:tcPr>
            <w:tcW w:w="991" w:type="dxa"/>
          </w:tcPr>
          <w:p w14:paraId="432B5142" w14:textId="77777777" w:rsidR="001F23E7" w:rsidRPr="001F23E7" w:rsidRDefault="001F23E7" w:rsidP="001F23E7">
            <w:pPr>
              <w:rPr>
                <w:rFonts w:ascii="Sofia Pro Light" w:eastAsia="Calibri" w:hAnsi="Sofia Pro Light" w:cs="Times New Roman"/>
                <w:sz w:val="12"/>
                <w:szCs w:val="12"/>
              </w:rPr>
            </w:pPr>
            <w:r w:rsidRPr="001F23E7">
              <w:rPr>
                <w:rFonts w:ascii="Sofia Pro Light" w:eastAsia="Calibri" w:hAnsi="Sofia Pro Light" w:cs="Times New Roman"/>
                <w:sz w:val="12"/>
                <w:szCs w:val="12"/>
              </w:rPr>
              <w:t>17/08/2021</w:t>
            </w:r>
          </w:p>
        </w:tc>
      </w:tr>
      <w:tr w:rsidR="001F23E7" w:rsidRPr="001F23E7" w14:paraId="0B8ADFBD" w14:textId="77777777" w:rsidTr="00E97432">
        <w:tblPrEx>
          <w:tblCellMar>
            <w:left w:w="108" w:type="dxa"/>
            <w:right w:w="108" w:type="dxa"/>
          </w:tblCellMar>
          <w:tblLook w:val="04A0" w:firstRow="1" w:lastRow="0" w:firstColumn="1" w:lastColumn="0" w:noHBand="0" w:noVBand="1"/>
        </w:tblPrEx>
        <w:tc>
          <w:tcPr>
            <w:tcW w:w="1070" w:type="dxa"/>
          </w:tcPr>
          <w:p w14:paraId="795DA4D2" w14:textId="77777777" w:rsidR="001F23E7" w:rsidRPr="001F23E7" w:rsidRDefault="001F23E7" w:rsidP="001F23E7">
            <w:pPr>
              <w:rPr>
                <w:rFonts w:ascii="Verdana" w:eastAsia="Calibri" w:hAnsi="Verdana" w:cs="Times New Roman"/>
                <w:sz w:val="10"/>
                <w:szCs w:val="10"/>
              </w:rPr>
            </w:pPr>
            <w:r w:rsidRPr="001F23E7">
              <w:rPr>
                <w:rFonts w:ascii="Verdana" w:eastAsia="Calibri" w:hAnsi="Verdana" w:cs="Times New Roman"/>
                <w:sz w:val="10"/>
                <w:szCs w:val="10"/>
              </w:rPr>
              <w:t>C.D.T.501/2021-1</w:t>
            </w:r>
          </w:p>
        </w:tc>
        <w:tc>
          <w:tcPr>
            <w:tcW w:w="1052" w:type="dxa"/>
          </w:tcPr>
          <w:p w14:paraId="1888F351" w14:textId="77777777" w:rsidR="001F23E7" w:rsidRPr="001F23E7" w:rsidRDefault="001F23E7" w:rsidP="001F23E7">
            <w:pPr>
              <w:rPr>
                <w:rFonts w:ascii="Times New Roman" w:eastAsia="Calibri" w:hAnsi="Times New Roman" w:cs="Times New Roman"/>
                <w:sz w:val="12"/>
                <w:szCs w:val="12"/>
              </w:rPr>
            </w:pPr>
            <w:r w:rsidRPr="001F23E7">
              <w:rPr>
                <w:rFonts w:ascii="Times New Roman" w:eastAsia="Calibri" w:hAnsi="Times New Roman" w:cs="Times New Roman"/>
                <w:sz w:val="12"/>
                <w:szCs w:val="12"/>
              </w:rPr>
              <w:t>Oscar Ulises Huerta Martínez</w:t>
            </w:r>
          </w:p>
          <w:p w14:paraId="58EB3AF9" w14:textId="77777777" w:rsidR="001F23E7" w:rsidRPr="001F23E7" w:rsidRDefault="001F23E7" w:rsidP="001F23E7">
            <w:pPr>
              <w:rPr>
                <w:rFonts w:ascii="Times New Roman" w:eastAsia="Calibri" w:hAnsi="Times New Roman" w:cs="Times New Roman"/>
                <w:sz w:val="12"/>
                <w:szCs w:val="12"/>
              </w:rPr>
            </w:pPr>
          </w:p>
        </w:tc>
        <w:tc>
          <w:tcPr>
            <w:tcW w:w="1134" w:type="dxa"/>
          </w:tcPr>
          <w:p w14:paraId="53424669" w14:textId="77777777" w:rsidR="001F23E7" w:rsidRPr="001F23E7" w:rsidRDefault="001F23E7" w:rsidP="001F23E7">
            <w:pPr>
              <w:rPr>
                <w:rFonts w:ascii="Sofia Pro Light" w:eastAsia="Calibri" w:hAnsi="Sofia Pro Light" w:cs="Times New Roman"/>
                <w:sz w:val="12"/>
                <w:szCs w:val="12"/>
              </w:rPr>
            </w:pPr>
            <w:r w:rsidRPr="001F23E7">
              <w:rPr>
                <w:rFonts w:ascii="Sofia Pro Light" w:eastAsia="Calibri" w:hAnsi="Sofia Pro Light" w:cs="Times New Roman"/>
                <w:sz w:val="12"/>
                <w:szCs w:val="12"/>
              </w:rPr>
              <w:t xml:space="preserve">Director de Planeación y Evaluación </w:t>
            </w:r>
          </w:p>
        </w:tc>
        <w:tc>
          <w:tcPr>
            <w:tcW w:w="1275" w:type="dxa"/>
          </w:tcPr>
          <w:p w14:paraId="30940FD3" w14:textId="77777777" w:rsidR="001F23E7" w:rsidRPr="001F23E7" w:rsidRDefault="001F23E7" w:rsidP="001F23E7">
            <w:pPr>
              <w:rPr>
                <w:rFonts w:ascii="Sofia Pro Light" w:eastAsia="Calibri" w:hAnsi="Sofia Pro Light" w:cs="Times New Roman"/>
                <w:sz w:val="12"/>
                <w:szCs w:val="12"/>
              </w:rPr>
            </w:pPr>
            <w:r w:rsidRPr="001F23E7">
              <w:rPr>
                <w:rFonts w:ascii="Verdana" w:eastAsia="Calibri" w:hAnsi="Verdana" w:cs="Times New Roman"/>
                <w:sz w:val="12"/>
                <w:szCs w:val="12"/>
              </w:rPr>
              <w:t>RESOLUCIÓN INTERLOCUTORIA</w:t>
            </w:r>
          </w:p>
        </w:tc>
        <w:tc>
          <w:tcPr>
            <w:tcW w:w="3545" w:type="dxa"/>
          </w:tcPr>
          <w:p w14:paraId="3B2FD7C9" w14:textId="77777777" w:rsidR="001F23E7" w:rsidRPr="001F23E7" w:rsidRDefault="001F23E7" w:rsidP="001F23E7">
            <w:pPr>
              <w:jc w:val="both"/>
              <w:rPr>
                <w:rFonts w:ascii="Arial" w:eastAsia="Calibri" w:hAnsi="Arial" w:cs="Arial"/>
                <w:sz w:val="12"/>
                <w:szCs w:val="12"/>
              </w:rPr>
            </w:pPr>
            <w:r w:rsidRPr="001F23E7">
              <w:rPr>
                <w:rFonts w:ascii="Arial" w:eastAsia="Calibri" w:hAnsi="Arial" w:cs="Arial"/>
                <w:bCs/>
                <w:sz w:val="12"/>
                <w:szCs w:val="12"/>
              </w:rPr>
              <w:t>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w:t>
            </w:r>
          </w:p>
        </w:tc>
        <w:tc>
          <w:tcPr>
            <w:tcW w:w="991" w:type="dxa"/>
          </w:tcPr>
          <w:p w14:paraId="35761475" w14:textId="77777777" w:rsidR="001F23E7" w:rsidRPr="001F23E7" w:rsidRDefault="001F23E7" w:rsidP="001F23E7">
            <w:pPr>
              <w:rPr>
                <w:rFonts w:ascii="Sofia Pro Light" w:eastAsia="Calibri" w:hAnsi="Sofia Pro Light" w:cs="Times New Roman"/>
                <w:sz w:val="12"/>
                <w:szCs w:val="12"/>
              </w:rPr>
            </w:pPr>
            <w:r w:rsidRPr="001F23E7">
              <w:rPr>
                <w:rFonts w:ascii="Sofia Pro Light" w:eastAsia="Calibri" w:hAnsi="Sofia Pro Light" w:cs="Times New Roman"/>
                <w:sz w:val="12"/>
                <w:szCs w:val="12"/>
              </w:rPr>
              <w:t>01/10/2021</w:t>
            </w:r>
          </w:p>
          <w:p w14:paraId="0DFBAF90" w14:textId="77777777" w:rsidR="001F23E7" w:rsidRPr="001F23E7" w:rsidRDefault="001F23E7" w:rsidP="001F23E7">
            <w:pPr>
              <w:rPr>
                <w:rFonts w:ascii="Sofia Pro Light" w:eastAsia="Calibri" w:hAnsi="Sofia Pro Light" w:cs="Times New Roman"/>
                <w:sz w:val="12"/>
                <w:szCs w:val="12"/>
              </w:rPr>
            </w:pPr>
            <w:r w:rsidRPr="001F23E7">
              <w:rPr>
                <w:rFonts w:ascii="Sofia Pro Light" w:eastAsia="Calibri" w:hAnsi="Sofia Pro Light" w:cs="Times New Roman"/>
                <w:sz w:val="12"/>
                <w:szCs w:val="12"/>
              </w:rPr>
              <w:t>.</w:t>
            </w:r>
          </w:p>
        </w:tc>
      </w:tr>
      <w:tr w:rsidR="001F23E7" w:rsidRPr="001F23E7" w14:paraId="27260C46" w14:textId="77777777" w:rsidTr="001F23E7">
        <w:tblPrEx>
          <w:tblCellMar>
            <w:left w:w="108" w:type="dxa"/>
            <w:right w:w="108" w:type="dxa"/>
          </w:tblCellMar>
          <w:tblLook w:val="04A0" w:firstRow="1" w:lastRow="0" w:firstColumn="1" w:lastColumn="0" w:noHBand="0" w:noVBand="1"/>
        </w:tblPrEx>
        <w:tc>
          <w:tcPr>
            <w:tcW w:w="1070" w:type="dxa"/>
            <w:tcBorders>
              <w:bottom w:val="nil"/>
            </w:tcBorders>
          </w:tcPr>
          <w:p w14:paraId="69B60084" w14:textId="77777777" w:rsidR="001F23E7" w:rsidRPr="001F23E7" w:rsidRDefault="001F23E7" w:rsidP="001F23E7">
            <w:pPr>
              <w:rPr>
                <w:rFonts w:ascii="Verdana" w:eastAsia="Calibri" w:hAnsi="Verdana" w:cs="Times New Roman"/>
                <w:bCs/>
                <w:sz w:val="12"/>
                <w:szCs w:val="12"/>
              </w:rPr>
            </w:pPr>
            <w:r w:rsidRPr="001F23E7">
              <w:rPr>
                <w:rFonts w:ascii="Verdana" w:eastAsia="Calibri" w:hAnsi="Verdana" w:cs="Times New Roman"/>
                <w:bCs/>
                <w:sz w:val="12"/>
                <w:szCs w:val="12"/>
              </w:rPr>
              <w:t>429/2021-A</w:t>
            </w:r>
          </w:p>
          <w:p w14:paraId="063EC443" w14:textId="77777777" w:rsidR="001F23E7" w:rsidRPr="001F23E7" w:rsidRDefault="001F23E7" w:rsidP="001F23E7">
            <w:pPr>
              <w:rPr>
                <w:rFonts w:ascii="Verdana" w:eastAsia="Calibri" w:hAnsi="Verdana" w:cs="Times New Roman"/>
                <w:sz w:val="12"/>
                <w:szCs w:val="12"/>
              </w:rPr>
            </w:pPr>
          </w:p>
        </w:tc>
        <w:tc>
          <w:tcPr>
            <w:tcW w:w="1052" w:type="dxa"/>
            <w:tcBorders>
              <w:bottom w:val="nil"/>
            </w:tcBorders>
          </w:tcPr>
          <w:p w14:paraId="30FBFEEE" w14:textId="77777777" w:rsidR="001F23E7" w:rsidRPr="001F23E7" w:rsidRDefault="001F23E7" w:rsidP="001F23E7">
            <w:pPr>
              <w:rPr>
                <w:rFonts w:ascii="Times New Roman" w:eastAsia="Calibri" w:hAnsi="Times New Roman" w:cs="Times New Roman"/>
                <w:sz w:val="12"/>
                <w:szCs w:val="12"/>
              </w:rPr>
            </w:pPr>
            <w:r w:rsidRPr="001F23E7">
              <w:rPr>
                <w:rFonts w:ascii="Times New Roman" w:eastAsia="Calibri" w:hAnsi="Times New Roman" w:cs="Times New Roman"/>
                <w:sz w:val="12"/>
                <w:szCs w:val="12"/>
              </w:rPr>
              <w:t>Emma Karen Martínez González</w:t>
            </w:r>
          </w:p>
        </w:tc>
        <w:tc>
          <w:tcPr>
            <w:tcW w:w="1134" w:type="dxa"/>
            <w:tcBorders>
              <w:bottom w:val="nil"/>
            </w:tcBorders>
          </w:tcPr>
          <w:p w14:paraId="4E6FB9F7" w14:textId="77777777" w:rsidR="001F23E7" w:rsidRPr="001F23E7" w:rsidRDefault="001F23E7" w:rsidP="001F23E7">
            <w:pPr>
              <w:rPr>
                <w:rFonts w:ascii="Sofia Pro Light" w:eastAsia="Calibri" w:hAnsi="Sofia Pro Light" w:cs="Times New Roman"/>
                <w:sz w:val="12"/>
                <w:szCs w:val="12"/>
              </w:rPr>
            </w:pPr>
            <w:r w:rsidRPr="001F23E7">
              <w:rPr>
                <w:rFonts w:ascii="Sofia Pro Light" w:eastAsia="Calibri" w:hAnsi="Sofia Pro Light" w:cs="Times New Roman"/>
                <w:sz w:val="12"/>
                <w:szCs w:val="12"/>
              </w:rPr>
              <w:t xml:space="preserve">Jefe de Oficina </w:t>
            </w:r>
          </w:p>
        </w:tc>
        <w:tc>
          <w:tcPr>
            <w:tcW w:w="1275" w:type="dxa"/>
            <w:tcBorders>
              <w:bottom w:val="nil"/>
            </w:tcBorders>
          </w:tcPr>
          <w:p w14:paraId="2F3E19D7" w14:textId="77777777" w:rsidR="001F23E7" w:rsidRPr="001F23E7" w:rsidRDefault="001F23E7" w:rsidP="001F23E7">
            <w:pPr>
              <w:rPr>
                <w:rFonts w:ascii="Sofia Pro Light" w:eastAsia="Calibri" w:hAnsi="Sofia Pro Light" w:cs="Times New Roman"/>
                <w:sz w:val="12"/>
                <w:szCs w:val="12"/>
              </w:rPr>
            </w:pPr>
            <w:r w:rsidRPr="001F23E7">
              <w:rPr>
                <w:rFonts w:ascii="Verdana" w:eastAsia="Calibri" w:hAnsi="Verdana" w:cs="Times New Roman"/>
                <w:sz w:val="12"/>
                <w:szCs w:val="12"/>
              </w:rPr>
              <w:t>RESOLUCIÓN INTERLOCUTORIA</w:t>
            </w:r>
          </w:p>
        </w:tc>
        <w:tc>
          <w:tcPr>
            <w:tcW w:w="3545" w:type="dxa"/>
            <w:tcBorders>
              <w:bottom w:val="nil"/>
            </w:tcBorders>
          </w:tcPr>
          <w:p w14:paraId="7C72102A" w14:textId="77777777" w:rsidR="001F23E7" w:rsidRPr="001F23E7" w:rsidRDefault="001F23E7" w:rsidP="001F23E7">
            <w:pPr>
              <w:jc w:val="both"/>
              <w:rPr>
                <w:rFonts w:ascii="Arial" w:eastAsia="Calibri" w:hAnsi="Arial" w:cs="Arial"/>
                <w:sz w:val="12"/>
                <w:szCs w:val="12"/>
              </w:rPr>
            </w:pPr>
            <w:r w:rsidRPr="001F23E7">
              <w:rPr>
                <w:rFonts w:ascii="Arial" w:eastAsia="Calibri" w:hAnsi="Arial" w:cs="Arial"/>
                <w:bCs/>
                <w:sz w:val="12"/>
                <w:szCs w:val="12"/>
              </w:rPr>
              <w:t>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w:t>
            </w:r>
          </w:p>
        </w:tc>
        <w:tc>
          <w:tcPr>
            <w:tcW w:w="991" w:type="dxa"/>
            <w:tcBorders>
              <w:bottom w:val="nil"/>
            </w:tcBorders>
          </w:tcPr>
          <w:p w14:paraId="3EE30AE7" w14:textId="77777777" w:rsidR="001F23E7" w:rsidRPr="001F23E7" w:rsidRDefault="001F23E7" w:rsidP="001F23E7">
            <w:pPr>
              <w:rPr>
                <w:rFonts w:ascii="Sofia Pro Light" w:eastAsia="Calibri" w:hAnsi="Sofia Pro Light" w:cs="Times New Roman"/>
                <w:sz w:val="12"/>
                <w:szCs w:val="12"/>
              </w:rPr>
            </w:pPr>
            <w:r w:rsidRPr="001F23E7">
              <w:rPr>
                <w:rFonts w:ascii="Sofia Pro Light" w:eastAsia="Calibri" w:hAnsi="Sofia Pro Light" w:cs="Times New Roman"/>
                <w:sz w:val="12"/>
                <w:szCs w:val="12"/>
              </w:rPr>
              <w:t>15/09/2021</w:t>
            </w:r>
          </w:p>
        </w:tc>
      </w:tr>
      <w:tr w:rsidR="001F23E7" w:rsidRPr="001F23E7" w14:paraId="05C61E8E" w14:textId="77777777" w:rsidTr="001F23E7">
        <w:tblPrEx>
          <w:tblCellMar>
            <w:left w:w="108" w:type="dxa"/>
            <w:right w:w="108" w:type="dxa"/>
          </w:tblCellMar>
          <w:tblLook w:val="04A0" w:firstRow="1" w:lastRow="0" w:firstColumn="1" w:lastColumn="0" w:noHBand="0" w:noVBand="1"/>
        </w:tblPrEx>
        <w:tc>
          <w:tcPr>
            <w:tcW w:w="1070" w:type="dxa"/>
            <w:tcBorders>
              <w:top w:val="nil"/>
              <w:left w:val="nil"/>
              <w:right w:val="nil"/>
            </w:tcBorders>
          </w:tcPr>
          <w:p w14:paraId="561142B9" w14:textId="77777777" w:rsidR="001F23E7" w:rsidRPr="001F23E7" w:rsidRDefault="001F23E7" w:rsidP="001F23E7">
            <w:pPr>
              <w:rPr>
                <w:rFonts w:ascii="Verdana" w:eastAsia="Calibri" w:hAnsi="Verdana" w:cs="Times New Roman"/>
                <w:bCs/>
                <w:sz w:val="12"/>
                <w:szCs w:val="12"/>
              </w:rPr>
            </w:pPr>
          </w:p>
        </w:tc>
        <w:tc>
          <w:tcPr>
            <w:tcW w:w="1052" w:type="dxa"/>
            <w:tcBorders>
              <w:top w:val="nil"/>
              <w:left w:val="nil"/>
              <w:right w:val="nil"/>
            </w:tcBorders>
          </w:tcPr>
          <w:p w14:paraId="6F39907D" w14:textId="77777777" w:rsidR="001F23E7" w:rsidRPr="001F23E7" w:rsidRDefault="001F23E7" w:rsidP="001F23E7">
            <w:pPr>
              <w:rPr>
                <w:rFonts w:ascii="Times New Roman" w:eastAsia="Calibri" w:hAnsi="Times New Roman" w:cs="Times New Roman"/>
                <w:sz w:val="12"/>
                <w:szCs w:val="12"/>
              </w:rPr>
            </w:pPr>
          </w:p>
        </w:tc>
        <w:tc>
          <w:tcPr>
            <w:tcW w:w="1134" w:type="dxa"/>
            <w:tcBorders>
              <w:top w:val="nil"/>
              <w:left w:val="nil"/>
              <w:right w:val="nil"/>
            </w:tcBorders>
          </w:tcPr>
          <w:p w14:paraId="0E691116" w14:textId="77777777" w:rsidR="001F23E7" w:rsidRPr="001F23E7" w:rsidRDefault="001F23E7" w:rsidP="001F23E7">
            <w:pPr>
              <w:rPr>
                <w:rFonts w:ascii="Sofia Pro Light" w:eastAsia="Calibri" w:hAnsi="Sofia Pro Light" w:cs="Times New Roman"/>
                <w:sz w:val="12"/>
                <w:szCs w:val="12"/>
              </w:rPr>
            </w:pPr>
          </w:p>
        </w:tc>
        <w:tc>
          <w:tcPr>
            <w:tcW w:w="1275" w:type="dxa"/>
            <w:tcBorders>
              <w:top w:val="nil"/>
              <w:left w:val="nil"/>
              <w:right w:val="nil"/>
            </w:tcBorders>
          </w:tcPr>
          <w:p w14:paraId="5FBAD086" w14:textId="77777777" w:rsidR="001F23E7" w:rsidRDefault="001F23E7" w:rsidP="001F23E7">
            <w:pPr>
              <w:rPr>
                <w:rFonts w:ascii="Verdana" w:eastAsia="Calibri" w:hAnsi="Verdana" w:cs="Times New Roman"/>
                <w:sz w:val="12"/>
                <w:szCs w:val="12"/>
              </w:rPr>
            </w:pPr>
          </w:p>
          <w:p w14:paraId="21D8E143" w14:textId="77777777" w:rsidR="001F23E7" w:rsidRDefault="001F23E7" w:rsidP="001F23E7">
            <w:pPr>
              <w:rPr>
                <w:rFonts w:ascii="Verdana" w:eastAsia="Calibri" w:hAnsi="Verdana" w:cs="Times New Roman"/>
                <w:sz w:val="12"/>
                <w:szCs w:val="12"/>
              </w:rPr>
            </w:pPr>
          </w:p>
          <w:p w14:paraId="65A595C8" w14:textId="77777777" w:rsidR="001F23E7" w:rsidRDefault="001F23E7" w:rsidP="001F23E7">
            <w:pPr>
              <w:rPr>
                <w:rFonts w:ascii="Verdana" w:eastAsia="Calibri" w:hAnsi="Verdana" w:cs="Times New Roman"/>
                <w:sz w:val="12"/>
                <w:szCs w:val="12"/>
              </w:rPr>
            </w:pPr>
          </w:p>
          <w:p w14:paraId="1118FB91" w14:textId="77777777" w:rsidR="001F23E7" w:rsidRDefault="001F23E7" w:rsidP="001F23E7">
            <w:pPr>
              <w:rPr>
                <w:rFonts w:ascii="Verdana" w:eastAsia="Calibri" w:hAnsi="Verdana" w:cs="Times New Roman"/>
                <w:sz w:val="12"/>
                <w:szCs w:val="12"/>
              </w:rPr>
            </w:pPr>
          </w:p>
          <w:p w14:paraId="6FC12E43" w14:textId="1C700914" w:rsidR="001F23E7" w:rsidRPr="001F23E7" w:rsidRDefault="001F23E7" w:rsidP="001F23E7">
            <w:pPr>
              <w:rPr>
                <w:rFonts w:ascii="Verdana" w:eastAsia="Calibri" w:hAnsi="Verdana" w:cs="Times New Roman"/>
                <w:sz w:val="12"/>
                <w:szCs w:val="12"/>
              </w:rPr>
            </w:pPr>
          </w:p>
        </w:tc>
        <w:tc>
          <w:tcPr>
            <w:tcW w:w="3545" w:type="dxa"/>
            <w:tcBorders>
              <w:top w:val="nil"/>
              <w:left w:val="nil"/>
              <w:right w:val="nil"/>
            </w:tcBorders>
          </w:tcPr>
          <w:p w14:paraId="6118C629" w14:textId="77777777" w:rsidR="001F23E7" w:rsidRPr="001F23E7" w:rsidRDefault="001F23E7" w:rsidP="001F23E7">
            <w:pPr>
              <w:jc w:val="both"/>
              <w:rPr>
                <w:rFonts w:ascii="Arial" w:eastAsia="Calibri" w:hAnsi="Arial" w:cs="Arial"/>
                <w:bCs/>
                <w:sz w:val="12"/>
                <w:szCs w:val="12"/>
              </w:rPr>
            </w:pPr>
          </w:p>
        </w:tc>
        <w:tc>
          <w:tcPr>
            <w:tcW w:w="991" w:type="dxa"/>
            <w:tcBorders>
              <w:top w:val="nil"/>
              <w:left w:val="nil"/>
              <w:right w:val="nil"/>
            </w:tcBorders>
          </w:tcPr>
          <w:p w14:paraId="0E76FC9F" w14:textId="77777777" w:rsidR="001F23E7" w:rsidRPr="001F23E7" w:rsidRDefault="001F23E7" w:rsidP="001F23E7">
            <w:pPr>
              <w:rPr>
                <w:rFonts w:ascii="Sofia Pro Light" w:eastAsia="Calibri" w:hAnsi="Sofia Pro Light" w:cs="Times New Roman"/>
                <w:sz w:val="12"/>
                <w:szCs w:val="12"/>
              </w:rPr>
            </w:pPr>
          </w:p>
        </w:tc>
      </w:tr>
      <w:tr w:rsidR="001F23E7" w:rsidRPr="001F23E7" w14:paraId="4C4356BB" w14:textId="77777777" w:rsidTr="00E97432">
        <w:tblPrEx>
          <w:tblCellMar>
            <w:left w:w="108" w:type="dxa"/>
            <w:right w:w="108" w:type="dxa"/>
          </w:tblCellMar>
          <w:tblLook w:val="04A0" w:firstRow="1" w:lastRow="0" w:firstColumn="1" w:lastColumn="0" w:noHBand="0" w:noVBand="1"/>
        </w:tblPrEx>
        <w:tc>
          <w:tcPr>
            <w:tcW w:w="1070" w:type="dxa"/>
          </w:tcPr>
          <w:p w14:paraId="79B1906D" w14:textId="77777777" w:rsidR="001F23E7" w:rsidRPr="001F23E7" w:rsidRDefault="001F23E7" w:rsidP="001F23E7">
            <w:pPr>
              <w:rPr>
                <w:rFonts w:ascii="Verdana" w:eastAsia="Calibri" w:hAnsi="Verdana" w:cs="Times New Roman"/>
                <w:sz w:val="12"/>
                <w:szCs w:val="12"/>
              </w:rPr>
            </w:pPr>
            <w:r w:rsidRPr="001F23E7">
              <w:rPr>
                <w:rFonts w:ascii="Verdana" w:eastAsia="Calibri" w:hAnsi="Verdana" w:cs="Times New Roman"/>
                <w:sz w:val="12"/>
                <w:szCs w:val="12"/>
              </w:rPr>
              <w:t>508/2021-D</w:t>
            </w:r>
          </w:p>
          <w:p w14:paraId="2BFE8BE0" w14:textId="77777777" w:rsidR="001F23E7" w:rsidRPr="001F23E7" w:rsidRDefault="001F23E7" w:rsidP="001F23E7">
            <w:pPr>
              <w:rPr>
                <w:rFonts w:ascii="Verdana" w:eastAsia="Calibri" w:hAnsi="Verdana" w:cs="Times New Roman"/>
                <w:sz w:val="12"/>
                <w:szCs w:val="12"/>
              </w:rPr>
            </w:pPr>
          </w:p>
        </w:tc>
        <w:tc>
          <w:tcPr>
            <w:tcW w:w="1052" w:type="dxa"/>
          </w:tcPr>
          <w:p w14:paraId="5F48E7F7" w14:textId="77777777" w:rsidR="001F23E7" w:rsidRPr="001F23E7" w:rsidRDefault="001F23E7" w:rsidP="001F23E7">
            <w:pPr>
              <w:rPr>
                <w:rFonts w:ascii="Times New Roman" w:eastAsia="Calibri" w:hAnsi="Times New Roman" w:cs="Times New Roman"/>
                <w:sz w:val="12"/>
                <w:szCs w:val="12"/>
              </w:rPr>
            </w:pPr>
            <w:r w:rsidRPr="001F23E7">
              <w:rPr>
                <w:rFonts w:ascii="Calibri" w:eastAsia="Calibri" w:hAnsi="Calibri" w:cs="Times New Roman"/>
                <w:sz w:val="12"/>
                <w:szCs w:val="12"/>
              </w:rPr>
              <w:t>Emma Hernández Camacho</w:t>
            </w:r>
          </w:p>
        </w:tc>
        <w:tc>
          <w:tcPr>
            <w:tcW w:w="1134" w:type="dxa"/>
          </w:tcPr>
          <w:p w14:paraId="0AF7D589" w14:textId="77777777" w:rsidR="001F23E7" w:rsidRPr="001F23E7" w:rsidRDefault="001F23E7" w:rsidP="001F23E7">
            <w:pPr>
              <w:rPr>
                <w:rFonts w:ascii="Sofia Pro Light" w:eastAsia="Calibri" w:hAnsi="Sofia Pro Light" w:cs="Times New Roman"/>
                <w:sz w:val="12"/>
                <w:szCs w:val="12"/>
              </w:rPr>
            </w:pPr>
            <w:r w:rsidRPr="001F23E7">
              <w:rPr>
                <w:rFonts w:ascii="Sofia Pro Light" w:eastAsia="Calibri" w:hAnsi="Sofia Pro Light" w:cs="Times New Roman"/>
                <w:sz w:val="12"/>
                <w:szCs w:val="12"/>
              </w:rPr>
              <w:t xml:space="preserve">Promotor </w:t>
            </w:r>
          </w:p>
        </w:tc>
        <w:tc>
          <w:tcPr>
            <w:tcW w:w="1275" w:type="dxa"/>
          </w:tcPr>
          <w:p w14:paraId="60C7A456" w14:textId="77777777" w:rsidR="001F23E7" w:rsidRPr="001F23E7" w:rsidRDefault="001F23E7" w:rsidP="001F23E7">
            <w:pPr>
              <w:jc w:val="center"/>
              <w:rPr>
                <w:rFonts w:ascii="Verdana" w:eastAsia="Calibri" w:hAnsi="Verdana" w:cs="Times New Roman"/>
                <w:bCs/>
                <w:sz w:val="12"/>
                <w:szCs w:val="12"/>
              </w:rPr>
            </w:pPr>
            <w:r w:rsidRPr="001F23E7">
              <w:rPr>
                <w:rFonts w:ascii="Verdana" w:eastAsia="Calibri" w:hAnsi="Verdana" w:cs="Times New Roman"/>
                <w:sz w:val="12"/>
                <w:szCs w:val="12"/>
              </w:rPr>
              <w:t>PROYECTO DE LAUDO</w:t>
            </w:r>
          </w:p>
        </w:tc>
        <w:tc>
          <w:tcPr>
            <w:tcW w:w="3545" w:type="dxa"/>
          </w:tcPr>
          <w:p w14:paraId="65F86097" w14:textId="77777777" w:rsidR="001F23E7" w:rsidRPr="001F23E7" w:rsidRDefault="001F23E7" w:rsidP="001F23E7">
            <w:pPr>
              <w:jc w:val="both"/>
              <w:rPr>
                <w:rFonts w:ascii="Arial" w:eastAsia="Calibri" w:hAnsi="Arial" w:cs="Arial"/>
                <w:sz w:val="12"/>
                <w:szCs w:val="12"/>
              </w:rPr>
            </w:pPr>
            <w:r w:rsidRPr="001F23E7">
              <w:rPr>
                <w:rFonts w:ascii="Arial" w:eastAsia="Calibri" w:hAnsi="Arial" w:cs="Arial"/>
                <w:bCs/>
                <w:sz w:val="12"/>
                <w:szCs w:val="12"/>
              </w:rPr>
              <w:t>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w:t>
            </w:r>
          </w:p>
        </w:tc>
        <w:tc>
          <w:tcPr>
            <w:tcW w:w="991" w:type="dxa"/>
          </w:tcPr>
          <w:p w14:paraId="049E6989" w14:textId="77777777" w:rsidR="001F23E7" w:rsidRPr="001F23E7" w:rsidRDefault="001F23E7" w:rsidP="001F23E7">
            <w:pPr>
              <w:rPr>
                <w:rFonts w:ascii="Sofia Pro Light" w:eastAsia="Calibri" w:hAnsi="Sofia Pro Light" w:cs="Times New Roman"/>
                <w:sz w:val="12"/>
                <w:szCs w:val="12"/>
              </w:rPr>
            </w:pPr>
            <w:r w:rsidRPr="001F23E7">
              <w:rPr>
                <w:rFonts w:ascii="Sofia Pro Light" w:eastAsia="Calibri" w:hAnsi="Sofia Pro Light" w:cs="Times New Roman"/>
                <w:sz w:val="12"/>
                <w:szCs w:val="12"/>
              </w:rPr>
              <w:t>01/10/2021</w:t>
            </w:r>
          </w:p>
        </w:tc>
      </w:tr>
      <w:tr w:rsidR="001F23E7" w:rsidRPr="001F23E7" w14:paraId="3E763377" w14:textId="77777777" w:rsidTr="00E97432">
        <w:tblPrEx>
          <w:tblCellMar>
            <w:left w:w="108" w:type="dxa"/>
            <w:right w:w="108" w:type="dxa"/>
          </w:tblCellMar>
          <w:tblLook w:val="04A0" w:firstRow="1" w:lastRow="0" w:firstColumn="1" w:lastColumn="0" w:noHBand="0" w:noVBand="1"/>
        </w:tblPrEx>
        <w:tc>
          <w:tcPr>
            <w:tcW w:w="1070" w:type="dxa"/>
          </w:tcPr>
          <w:p w14:paraId="4E6312FB" w14:textId="77777777" w:rsidR="001F23E7" w:rsidRPr="001F23E7" w:rsidRDefault="001F23E7" w:rsidP="001F23E7">
            <w:pPr>
              <w:rPr>
                <w:rFonts w:ascii="Verdana" w:eastAsia="Calibri" w:hAnsi="Verdana" w:cs="Arial"/>
                <w:bCs/>
                <w:sz w:val="12"/>
                <w:szCs w:val="12"/>
              </w:rPr>
            </w:pPr>
            <w:r w:rsidRPr="001F23E7">
              <w:rPr>
                <w:rFonts w:ascii="Verdana" w:eastAsia="Calibri" w:hAnsi="Verdana" w:cs="Arial"/>
                <w:bCs/>
                <w:sz w:val="12"/>
                <w:szCs w:val="12"/>
              </w:rPr>
              <w:t>359/2021-C</w:t>
            </w:r>
          </w:p>
          <w:p w14:paraId="49DC1939" w14:textId="77777777" w:rsidR="001F23E7" w:rsidRPr="001F23E7" w:rsidRDefault="001F23E7" w:rsidP="001F23E7">
            <w:pPr>
              <w:rPr>
                <w:rFonts w:ascii="Verdana" w:eastAsia="Calibri" w:hAnsi="Verdana" w:cs="Times New Roman"/>
                <w:sz w:val="12"/>
                <w:szCs w:val="12"/>
              </w:rPr>
            </w:pPr>
          </w:p>
        </w:tc>
        <w:tc>
          <w:tcPr>
            <w:tcW w:w="1052" w:type="dxa"/>
          </w:tcPr>
          <w:p w14:paraId="1BC08B15" w14:textId="77777777" w:rsidR="001F23E7" w:rsidRPr="001F23E7" w:rsidRDefault="001F23E7" w:rsidP="001F23E7">
            <w:pPr>
              <w:rPr>
                <w:rFonts w:ascii="Times New Roman" w:eastAsia="Calibri" w:hAnsi="Times New Roman" w:cs="Times New Roman"/>
                <w:sz w:val="12"/>
                <w:szCs w:val="12"/>
              </w:rPr>
            </w:pPr>
            <w:r w:rsidRPr="001F23E7">
              <w:rPr>
                <w:rFonts w:ascii="Times New Roman" w:eastAsia="Calibri" w:hAnsi="Times New Roman" w:cs="Times New Roman"/>
                <w:sz w:val="12"/>
                <w:szCs w:val="12"/>
              </w:rPr>
              <w:t>Eunice Sánchez Hernández</w:t>
            </w:r>
          </w:p>
        </w:tc>
        <w:tc>
          <w:tcPr>
            <w:tcW w:w="1134" w:type="dxa"/>
          </w:tcPr>
          <w:p w14:paraId="44A46345" w14:textId="77777777" w:rsidR="001F23E7" w:rsidRPr="001F23E7" w:rsidRDefault="001F23E7" w:rsidP="001F23E7">
            <w:pPr>
              <w:rPr>
                <w:rFonts w:ascii="Sofia Pro Light" w:eastAsia="Calibri" w:hAnsi="Sofia Pro Light" w:cs="Times New Roman"/>
                <w:sz w:val="12"/>
                <w:szCs w:val="12"/>
              </w:rPr>
            </w:pPr>
            <w:r w:rsidRPr="001F23E7">
              <w:rPr>
                <w:rFonts w:ascii="Sofia Pro Light" w:eastAsia="Calibri" w:hAnsi="Sofia Pro Light" w:cs="Times New Roman"/>
                <w:sz w:val="12"/>
                <w:szCs w:val="12"/>
              </w:rPr>
              <w:t xml:space="preserve">Analista Profesional </w:t>
            </w:r>
          </w:p>
        </w:tc>
        <w:tc>
          <w:tcPr>
            <w:tcW w:w="1275" w:type="dxa"/>
          </w:tcPr>
          <w:p w14:paraId="71812235" w14:textId="77777777" w:rsidR="001F23E7" w:rsidRPr="001F23E7" w:rsidRDefault="001F23E7" w:rsidP="001F23E7">
            <w:pPr>
              <w:jc w:val="center"/>
              <w:rPr>
                <w:rFonts w:ascii="Verdana" w:eastAsia="Calibri" w:hAnsi="Verdana" w:cs="Times New Roman"/>
                <w:bCs/>
                <w:sz w:val="12"/>
                <w:szCs w:val="12"/>
              </w:rPr>
            </w:pPr>
            <w:r w:rsidRPr="001F23E7">
              <w:rPr>
                <w:rFonts w:ascii="Verdana" w:eastAsia="Calibri" w:hAnsi="Verdana" w:cs="Times New Roman"/>
                <w:sz w:val="12"/>
                <w:szCs w:val="12"/>
              </w:rPr>
              <w:t>LAUDO</w:t>
            </w:r>
          </w:p>
        </w:tc>
        <w:tc>
          <w:tcPr>
            <w:tcW w:w="3545" w:type="dxa"/>
          </w:tcPr>
          <w:p w14:paraId="37D03C5D" w14:textId="77777777" w:rsidR="001F23E7" w:rsidRDefault="001F23E7" w:rsidP="001F23E7">
            <w:pPr>
              <w:rPr>
                <w:rFonts w:ascii="Sofia Pro Light" w:eastAsia="Calibri" w:hAnsi="Sofia Pro Light" w:cs="Times New Roman"/>
                <w:sz w:val="18"/>
                <w:szCs w:val="18"/>
              </w:rPr>
            </w:pPr>
            <w:r w:rsidRPr="001F23E7">
              <w:rPr>
                <w:rFonts w:ascii="Sofia Pro Light" w:eastAsia="Calibri" w:hAnsi="Sofia Pro Light" w:cs="Times New Roman"/>
                <w:sz w:val="18"/>
                <w:szCs w:val="18"/>
              </w:rPr>
              <w:t>$51,288.68</w:t>
            </w:r>
          </w:p>
          <w:p w14:paraId="020A4AC9" w14:textId="02E837FE" w:rsidR="00806643" w:rsidRPr="00806643" w:rsidRDefault="00806643" w:rsidP="001F23E7">
            <w:pPr>
              <w:rPr>
                <w:rFonts w:ascii="Sofia Pro Light" w:eastAsia="Calibri" w:hAnsi="Sofia Pro Light" w:cs="Times New Roman"/>
                <w:sz w:val="16"/>
                <w:szCs w:val="16"/>
              </w:rPr>
            </w:pPr>
            <w:r w:rsidRPr="00806643">
              <w:rPr>
                <w:rFonts w:ascii="Sofia Pro Light" w:eastAsia="Calibri" w:hAnsi="Sofia Pro Light" w:cs="Times New Roman"/>
                <w:sz w:val="16"/>
                <w:szCs w:val="16"/>
              </w:rPr>
              <w:t>PAGADO EN FECHA 17 DE OCTUBRE DEL 2025</w:t>
            </w:r>
          </w:p>
        </w:tc>
        <w:tc>
          <w:tcPr>
            <w:tcW w:w="991" w:type="dxa"/>
          </w:tcPr>
          <w:p w14:paraId="5FE3BA7D" w14:textId="77777777" w:rsidR="001F23E7" w:rsidRPr="001F23E7" w:rsidRDefault="001F23E7" w:rsidP="001F23E7">
            <w:pPr>
              <w:rPr>
                <w:rFonts w:ascii="Sofia Pro Light" w:eastAsia="Calibri" w:hAnsi="Sofia Pro Light" w:cs="Times New Roman"/>
                <w:sz w:val="12"/>
                <w:szCs w:val="12"/>
              </w:rPr>
            </w:pPr>
            <w:r w:rsidRPr="001F23E7">
              <w:rPr>
                <w:rFonts w:ascii="Sofia Pro Light" w:eastAsia="Calibri" w:hAnsi="Sofia Pro Light" w:cs="Times New Roman"/>
                <w:sz w:val="12"/>
                <w:szCs w:val="12"/>
              </w:rPr>
              <w:t>02/09/2021</w:t>
            </w:r>
          </w:p>
        </w:tc>
      </w:tr>
      <w:tr w:rsidR="001F23E7" w:rsidRPr="001F23E7" w14:paraId="53AD03FC" w14:textId="77777777" w:rsidTr="00E97432">
        <w:tblPrEx>
          <w:tblCellMar>
            <w:left w:w="108" w:type="dxa"/>
            <w:right w:w="108" w:type="dxa"/>
          </w:tblCellMar>
          <w:tblLook w:val="04A0" w:firstRow="1" w:lastRow="0" w:firstColumn="1" w:lastColumn="0" w:noHBand="0" w:noVBand="1"/>
        </w:tblPrEx>
        <w:tc>
          <w:tcPr>
            <w:tcW w:w="1070" w:type="dxa"/>
          </w:tcPr>
          <w:p w14:paraId="57A135D8" w14:textId="77777777" w:rsidR="001F23E7" w:rsidRPr="001F23E7" w:rsidRDefault="001F23E7" w:rsidP="001F23E7">
            <w:pPr>
              <w:rPr>
                <w:rFonts w:ascii="Verdana" w:eastAsia="Calibri" w:hAnsi="Verdana" w:cs="Times New Roman"/>
                <w:bCs/>
                <w:sz w:val="12"/>
                <w:szCs w:val="12"/>
              </w:rPr>
            </w:pPr>
            <w:r w:rsidRPr="001F23E7">
              <w:rPr>
                <w:rFonts w:ascii="Verdana" w:eastAsia="Calibri" w:hAnsi="Verdana" w:cs="Times New Roman"/>
                <w:bCs/>
                <w:sz w:val="12"/>
                <w:szCs w:val="12"/>
              </w:rPr>
              <w:t>69/2021-A</w:t>
            </w:r>
          </w:p>
          <w:p w14:paraId="5E9B8299" w14:textId="77777777" w:rsidR="001F23E7" w:rsidRPr="001F23E7" w:rsidRDefault="001F23E7" w:rsidP="001F23E7">
            <w:pPr>
              <w:rPr>
                <w:rFonts w:ascii="Verdana" w:eastAsia="Calibri" w:hAnsi="Verdana" w:cs="Times New Roman"/>
                <w:sz w:val="12"/>
                <w:szCs w:val="12"/>
              </w:rPr>
            </w:pPr>
          </w:p>
        </w:tc>
        <w:tc>
          <w:tcPr>
            <w:tcW w:w="1052" w:type="dxa"/>
          </w:tcPr>
          <w:p w14:paraId="0EEE0D57" w14:textId="77777777" w:rsidR="001F23E7" w:rsidRPr="001F23E7" w:rsidRDefault="001F23E7" w:rsidP="001F23E7">
            <w:pPr>
              <w:rPr>
                <w:rFonts w:ascii="Times New Roman" w:eastAsia="Calibri" w:hAnsi="Times New Roman" w:cs="Times New Roman"/>
                <w:sz w:val="12"/>
                <w:szCs w:val="12"/>
              </w:rPr>
            </w:pPr>
            <w:r w:rsidRPr="001F23E7">
              <w:rPr>
                <w:rFonts w:ascii="Calibri" w:eastAsia="Calibri" w:hAnsi="Calibri" w:cs="Times New Roman"/>
                <w:sz w:val="12"/>
                <w:szCs w:val="12"/>
              </w:rPr>
              <w:t>Araceli Montiel Soto</w:t>
            </w:r>
          </w:p>
        </w:tc>
        <w:tc>
          <w:tcPr>
            <w:tcW w:w="1134" w:type="dxa"/>
          </w:tcPr>
          <w:p w14:paraId="5D826958" w14:textId="77777777" w:rsidR="001F23E7" w:rsidRPr="001F23E7" w:rsidRDefault="001F23E7" w:rsidP="001F23E7">
            <w:pPr>
              <w:rPr>
                <w:rFonts w:ascii="Sofia Pro Light" w:eastAsia="Calibri" w:hAnsi="Sofia Pro Light" w:cs="Times New Roman"/>
                <w:sz w:val="12"/>
                <w:szCs w:val="12"/>
              </w:rPr>
            </w:pPr>
            <w:r w:rsidRPr="001F23E7">
              <w:rPr>
                <w:rFonts w:ascii="Sofia Pro Light" w:eastAsia="Calibri" w:hAnsi="Sofia Pro Light" w:cs="Times New Roman"/>
                <w:sz w:val="12"/>
                <w:szCs w:val="12"/>
              </w:rPr>
              <w:t>Analista Profesional</w:t>
            </w:r>
          </w:p>
        </w:tc>
        <w:tc>
          <w:tcPr>
            <w:tcW w:w="1275" w:type="dxa"/>
          </w:tcPr>
          <w:p w14:paraId="6F102B49" w14:textId="77777777" w:rsidR="001F23E7" w:rsidRPr="001F23E7" w:rsidRDefault="001F23E7" w:rsidP="001F23E7">
            <w:pPr>
              <w:jc w:val="center"/>
              <w:rPr>
                <w:rFonts w:ascii="Verdana" w:eastAsia="Calibri" w:hAnsi="Verdana" w:cs="Times New Roman"/>
                <w:bCs/>
                <w:sz w:val="12"/>
                <w:szCs w:val="12"/>
              </w:rPr>
            </w:pPr>
            <w:r w:rsidRPr="001F23E7">
              <w:rPr>
                <w:rFonts w:ascii="Verdana" w:eastAsia="Calibri" w:hAnsi="Verdana" w:cs="Times New Roman"/>
                <w:sz w:val="12"/>
                <w:szCs w:val="12"/>
              </w:rPr>
              <w:t>LAUDO</w:t>
            </w:r>
          </w:p>
        </w:tc>
        <w:tc>
          <w:tcPr>
            <w:tcW w:w="3545" w:type="dxa"/>
          </w:tcPr>
          <w:p w14:paraId="5A5972F3" w14:textId="77777777" w:rsidR="001F23E7" w:rsidRPr="001F23E7" w:rsidRDefault="001F23E7" w:rsidP="001F23E7">
            <w:pPr>
              <w:rPr>
                <w:rFonts w:ascii="Sofia Pro Light" w:eastAsia="Calibri" w:hAnsi="Sofia Pro Light" w:cs="Times New Roman"/>
                <w:sz w:val="18"/>
                <w:szCs w:val="18"/>
              </w:rPr>
            </w:pPr>
            <w:r w:rsidRPr="001F23E7">
              <w:rPr>
                <w:rFonts w:ascii="Sofia Pro Light" w:eastAsia="Calibri" w:hAnsi="Sofia Pro Light" w:cs="Times New Roman"/>
                <w:sz w:val="18"/>
                <w:szCs w:val="18"/>
              </w:rPr>
              <w:t>$3,335,311.45</w:t>
            </w:r>
          </w:p>
        </w:tc>
        <w:tc>
          <w:tcPr>
            <w:tcW w:w="991" w:type="dxa"/>
          </w:tcPr>
          <w:p w14:paraId="349BAF9E" w14:textId="77777777" w:rsidR="001F23E7" w:rsidRPr="001F23E7" w:rsidRDefault="001F23E7" w:rsidP="001F23E7">
            <w:pPr>
              <w:rPr>
                <w:rFonts w:ascii="Sofia Pro Light" w:eastAsia="Calibri" w:hAnsi="Sofia Pro Light" w:cs="Times New Roman"/>
                <w:sz w:val="12"/>
                <w:szCs w:val="12"/>
              </w:rPr>
            </w:pPr>
            <w:r w:rsidRPr="001F23E7">
              <w:rPr>
                <w:rFonts w:ascii="Sofia Pro Light" w:eastAsia="Calibri" w:hAnsi="Sofia Pro Light" w:cs="Times New Roman"/>
                <w:sz w:val="12"/>
                <w:szCs w:val="12"/>
              </w:rPr>
              <w:t>30/04/2021</w:t>
            </w:r>
          </w:p>
        </w:tc>
      </w:tr>
    </w:tbl>
    <w:p w14:paraId="1BF194E8" w14:textId="77777777" w:rsidR="005C3DE3" w:rsidRPr="005C3DE3" w:rsidRDefault="005C3DE3" w:rsidP="005C3DE3">
      <w:pPr>
        <w:spacing w:after="0" w:line="259" w:lineRule="auto"/>
        <w:rPr>
          <w:rFonts w:ascii="Sofia Pro Light" w:eastAsia="Calibri" w:hAnsi="Sofia Pro Light" w:cs="Times New Roman"/>
          <w:b/>
          <w:sz w:val="28"/>
          <w:szCs w:val="28"/>
        </w:rPr>
      </w:pPr>
    </w:p>
    <w:p w14:paraId="2B3EBB08" w14:textId="77777777" w:rsidR="001F23E7" w:rsidRPr="001F23E7" w:rsidRDefault="001F23E7" w:rsidP="001F23E7">
      <w:pPr>
        <w:spacing w:after="160" w:line="259" w:lineRule="auto"/>
        <w:jc w:val="both"/>
        <w:rPr>
          <w:rFonts w:ascii="Arial" w:eastAsia="Calibri" w:hAnsi="Arial" w:cs="Arial"/>
          <w:sz w:val="18"/>
          <w:szCs w:val="18"/>
        </w:rPr>
      </w:pPr>
      <w:r w:rsidRPr="001F23E7">
        <w:rPr>
          <w:rFonts w:ascii="Arial" w:eastAsia="Calibri" w:hAnsi="Arial" w:cs="Arial"/>
          <w:sz w:val="18"/>
          <w:szCs w:val="18"/>
        </w:rPr>
        <w:t xml:space="preserve">Para el caso de Elizabeth Martínez Morales el expediente C.D.T. 163/2021-1 y derivado de la competencia jurisdiccional se cambia el expediente al número 28/2023-D, que se está llevando a cabo en el Tribunal de Conciliación y Arbitraje del Estado de Tlaxcala. Para el caso de Sergio Antonio Rodríguez Rocha se desiste de la demanda y se reinstalo con fecha 01/diciembre/2021, actualmente se encuentra laborando en la Unidad de Capacitación Tlaxco con nombramiento de </w:t>
      </w:r>
      <w:proofErr w:type="gramStart"/>
      <w:r w:rsidRPr="001F23E7">
        <w:rPr>
          <w:rFonts w:ascii="Arial" w:eastAsia="Calibri" w:hAnsi="Arial" w:cs="Arial"/>
          <w:sz w:val="18"/>
          <w:szCs w:val="18"/>
        </w:rPr>
        <w:t>Jefe</w:t>
      </w:r>
      <w:proofErr w:type="gramEnd"/>
      <w:r w:rsidRPr="001F23E7">
        <w:rPr>
          <w:rFonts w:ascii="Arial" w:eastAsia="Calibri" w:hAnsi="Arial" w:cs="Arial"/>
          <w:sz w:val="18"/>
          <w:szCs w:val="18"/>
        </w:rPr>
        <w:t xml:space="preserve"> de Oficina. Por cuanto hace a Marco Antonio Delgado Rodríguez con número de expediente C.D.T. 472/2021-1, se agregó a la presente tabla toda vez que fue notificado al Departamento Jurídico con fecha 15 de abril del año 2025. </w:t>
      </w:r>
    </w:p>
    <w:p w14:paraId="2099EA4A" w14:textId="77777777" w:rsidR="001F23E7" w:rsidRPr="001F23E7" w:rsidRDefault="001F23E7" w:rsidP="001F23E7">
      <w:pPr>
        <w:spacing w:after="160" w:line="259" w:lineRule="auto"/>
        <w:jc w:val="both"/>
        <w:rPr>
          <w:rFonts w:ascii="Arial" w:eastAsia="Calibri" w:hAnsi="Arial" w:cs="Arial"/>
          <w:sz w:val="20"/>
          <w:szCs w:val="20"/>
        </w:rPr>
      </w:pPr>
    </w:p>
    <w:tbl>
      <w:tblPr>
        <w:tblStyle w:val="Tablaconcuadrcula"/>
        <w:tblW w:w="9067" w:type="dxa"/>
        <w:tblCellMar>
          <w:left w:w="70" w:type="dxa"/>
          <w:right w:w="70" w:type="dxa"/>
        </w:tblCellMar>
        <w:tblLook w:val="0000" w:firstRow="0" w:lastRow="0" w:firstColumn="0" w:lastColumn="0" w:noHBand="0" w:noVBand="0"/>
      </w:tblPr>
      <w:tblGrid>
        <w:gridCol w:w="987"/>
        <w:gridCol w:w="1102"/>
        <w:gridCol w:w="1248"/>
        <w:gridCol w:w="1194"/>
        <w:gridCol w:w="3562"/>
        <w:gridCol w:w="974"/>
      </w:tblGrid>
      <w:tr w:rsidR="001F23E7" w:rsidRPr="001F23E7" w14:paraId="4E01D850" w14:textId="77777777" w:rsidTr="00E97432">
        <w:trPr>
          <w:trHeight w:val="195"/>
        </w:trPr>
        <w:tc>
          <w:tcPr>
            <w:tcW w:w="9067" w:type="dxa"/>
            <w:gridSpan w:val="6"/>
          </w:tcPr>
          <w:p w14:paraId="4BBDDE31" w14:textId="77777777" w:rsidR="001F23E7" w:rsidRPr="001F23E7" w:rsidRDefault="001F23E7" w:rsidP="001F23E7">
            <w:pPr>
              <w:jc w:val="center"/>
              <w:rPr>
                <w:rFonts w:ascii="Verdana" w:eastAsia="Calibri" w:hAnsi="Verdana" w:cs="Times New Roman"/>
                <w:b/>
                <w:sz w:val="12"/>
                <w:szCs w:val="12"/>
              </w:rPr>
            </w:pPr>
            <w:r w:rsidRPr="001F23E7">
              <w:rPr>
                <w:rFonts w:ascii="Verdana" w:eastAsia="Calibri" w:hAnsi="Verdana" w:cs="Times New Roman"/>
                <w:b/>
                <w:sz w:val="16"/>
                <w:szCs w:val="16"/>
              </w:rPr>
              <w:t xml:space="preserve">Juicio Laborales del Ejercicio Fiscal 2022   </w:t>
            </w:r>
            <w:proofErr w:type="gramStart"/>
            <w:r w:rsidRPr="001F23E7">
              <w:rPr>
                <w:rFonts w:ascii="Verdana" w:eastAsia="Calibri" w:hAnsi="Verdana" w:cs="Times New Roman"/>
                <w:b/>
                <w:sz w:val="16"/>
                <w:szCs w:val="16"/>
              </w:rPr>
              <w:t xml:space="preserve">   (</w:t>
            </w:r>
            <w:proofErr w:type="gramEnd"/>
            <w:r w:rsidRPr="001F23E7">
              <w:rPr>
                <w:rFonts w:ascii="Verdana" w:eastAsia="Calibri" w:hAnsi="Verdana" w:cs="Times New Roman"/>
                <w:b/>
                <w:sz w:val="16"/>
                <w:szCs w:val="16"/>
              </w:rPr>
              <w:t>7)</w:t>
            </w:r>
          </w:p>
        </w:tc>
      </w:tr>
      <w:tr w:rsidR="001F23E7" w:rsidRPr="001F23E7" w14:paraId="0B326E0B" w14:textId="77777777" w:rsidTr="00E97432">
        <w:tblPrEx>
          <w:tblCellMar>
            <w:left w:w="108" w:type="dxa"/>
            <w:right w:w="108" w:type="dxa"/>
          </w:tblCellMar>
          <w:tblLook w:val="04A0" w:firstRow="1" w:lastRow="0" w:firstColumn="1" w:lastColumn="0" w:noHBand="0" w:noVBand="1"/>
        </w:tblPrEx>
        <w:tc>
          <w:tcPr>
            <w:tcW w:w="987" w:type="dxa"/>
          </w:tcPr>
          <w:p w14:paraId="37D45F16" w14:textId="77777777" w:rsidR="001F23E7" w:rsidRPr="001F23E7" w:rsidRDefault="001F23E7" w:rsidP="001F23E7">
            <w:pPr>
              <w:jc w:val="center"/>
              <w:rPr>
                <w:rFonts w:ascii="Verdana" w:eastAsia="Calibri" w:hAnsi="Verdana" w:cs="Times New Roman"/>
                <w:b/>
                <w:sz w:val="12"/>
                <w:szCs w:val="12"/>
              </w:rPr>
            </w:pPr>
            <w:r w:rsidRPr="001F23E7">
              <w:rPr>
                <w:rFonts w:ascii="Verdana" w:eastAsia="Calibri" w:hAnsi="Verdana" w:cs="Times New Roman"/>
                <w:b/>
                <w:sz w:val="12"/>
                <w:szCs w:val="12"/>
              </w:rPr>
              <w:t xml:space="preserve">Número de Expediente </w:t>
            </w:r>
          </w:p>
        </w:tc>
        <w:tc>
          <w:tcPr>
            <w:tcW w:w="1102" w:type="dxa"/>
          </w:tcPr>
          <w:p w14:paraId="6950A9A7" w14:textId="77777777" w:rsidR="001F23E7" w:rsidRPr="001F23E7" w:rsidRDefault="001F23E7" w:rsidP="001F23E7">
            <w:pPr>
              <w:jc w:val="both"/>
              <w:rPr>
                <w:rFonts w:ascii="Verdana" w:eastAsia="Calibri" w:hAnsi="Verdana" w:cs="Times New Roman"/>
                <w:b/>
                <w:sz w:val="12"/>
                <w:szCs w:val="12"/>
              </w:rPr>
            </w:pPr>
            <w:r w:rsidRPr="001F23E7">
              <w:rPr>
                <w:rFonts w:ascii="Verdana" w:eastAsia="Calibri" w:hAnsi="Verdana" w:cs="Times New Roman"/>
                <w:b/>
                <w:sz w:val="12"/>
                <w:szCs w:val="12"/>
              </w:rPr>
              <w:t xml:space="preserve">Nombre del Actor </w:t>
            </w:r>
          </w:p>
        </w:tc>
        <w:tc>
          <w:tcPr>
            <w:tcW w:w="1248" w:type="dxa"/>
          </w:tcPr>
          <w:p w14:paraId="568963A1" w14:textId="77777777" w:rsidR="001F23E7" w:rsidRPr="001F23E7" w:rsidRDefault="001F23E7" w:rsidP="001F23E7">
            <w:pPr>
              <w:jc w:val="center"/>
              <w:rPr>
                <w:rFonts w:ascii="Verdana" w:eastAsia="Calibri" w:hAnsi="Verdana" w:cs="Times New Roman"/>
                <w:b/>
                <w:sz w:val="12"/>
                <w:szCs w:val="12"/>
              </w:rPr>
            </w:pPr>
            <w:r w:rsidRPr="001F23E7">
              <w:rPr>
                <w:rFonts w:ascii="Verdana" w:eastAsia="Calibri" w:hAnsi="Verdana" w:cs="Times New Roman"/>
                <w:b/>
                <w:sz w:val="12"/>
                <w:szCs w:val="12"/>
              </w:rPr>
              <w:t>Categoría</w:t>
            </w:r>
          </w:p>
        </w:tc>
        <w:tc>
          <w:tcPr>
            <w:tcW w:w="1194" w:type="dxa"/>
          </w:tcPr>
          <w:p w14:paraId="6FBFE9E8" w14:textId="77777777" w:rsidR="001F23E7" w:rsidRPr="001F23E7" w:rsidRDefault="001F23E7" w:rsidP="001F23E7">
            <w:pPr>
              <w:jc w:val="center"/>
              <w:rPr>
                <w:rFonts w:ascii="Verdana" w:eastAsia="Calibri" w:hAnsi="Verdana" w:cs="Times New Roman"/>
                <w:b/>
                <w:sz w:val="12"/>
                <w:szCs w:val="12"/>
              </w:rPr>
            </w:pPr>
            <w:r w:rsidRPr="001F23E7">
              <w:rPr>
                <w:rFonts w:ascii="Verdana" w:eastAsia="Calibri" w:hAnsi="Verdana" w:cs="Times New Roman"/>
                <w:b/>
                <w:sz w:val="12"/>
                <w:szCs w:val="12"/>
              </w:rPr>
              <w:t xml:space="preserve">Etapa Procesal </w:t>
            </w:r>
          </w:p>
        </w:tc>
        <w:tc>
          <w:tcPr>
            <w:tcW w:w="3562" w:type="dxa"/>
          </w:tcPr>
          <w:p w14:paraId="307D61FE" w14:textId="77777777" w:rsidR="001F23E7" w:rsidRPr="001F23E7" w:rsidRDefault="001F23E7" w:rsidP="001F23E7">
            <w:pPr>
              <w:jc w:val="center"/>
              <w:rPr>
                <w:rFonts w:ascii="Verdana" w:eastAsia="Calibri" w:hAnsi="Verdana" w:cs="Times New Roman"/>
                <w:b/>
                <w:sz w:val="12"/>
                <w:szCs w:val="12"/>
              </w:rPr>
            </w:pPr>
            <w:r w:rsidRPr="001F23E7">
              <w:rPr>
                <w:rFonts w:ascii="Verdana" w:eastAsia="Calibri" w:hAnsi="Verdana" w:cs="Times New Roman"/>
                <w:b/>
                <w:sz w:val="12"/>
                <w:szCs w:val="12"/>
              </w:rPr>
              <w:t xml:space="preserve">Importe Demandado </w:t>
            </w:r>
          </w:p>
        </w:tc>
        <w:tc>
          <w:tcPr>
            <w:tcW w:w="974" w:type="dxa"/>
          </w:tcPr>
          <w:p w14:paraId="552518BA" w14:textId="77777777" w:rsidR="001F23E7" w:rsidRPr="001F23E7" w:rsidRDefault="001F23E7" w:rsidP="001F23E7">
            <w:pPr>
              <w:jc w:val="center"/>
              <w:rPr>
                <w:rFonts w:ascii="Verdana" w:eastAsia="Calibri" w:hAnsi="Verdana" w:cs="Times New Roman"/>
                <w:b/>
                <w:sz w:val="12"/>
                <w:szCs w:val="12"/>
              </w:rPr>
            </w:pPr>
            <w:r w:rsidRPr="001F23E7">
              <w:rPr>
                <w:rFonts w:ascii="Verdana" w:eastAsia="Calibri" w:hAnsi="Verdana" w:cs="Times New Roman"/>
                <w:b/>
                <w:sz w:val="12"/>
                <w:szCs w:val="12"/>
              </w:rPr>
              <w:t xml:space="preserve">Fecha de Baja </w:t>
            </w:r>
          </w:p>
        </w:tc>
      </w:tr>
      <w:tr w:rsidR="001F23E7" w:rsidRPr="001F23E7" w14:paraId="64A14A8E" w14:textId="77777777" w:rsidTr="00E97432">
        <w:tblPrEx>
          <w:tblCellMar>
            <w:left w:w="108" w:type="dxa"/>
            <w:right w:w="108" w:type="dxa"/>
          </w:tblCellMar>
          <w:tblLook w:val="04A0" w:firstRow="1" w:lastRow="0" w:firstColumn="1" w:lastColumn="0" w:noHBand="0" w:noVBand="1"/>
        </w:tblPrEx>
        <w:tc>
          <w:tcPr>
            <w:tcW w:w="987" w:type="dxa"/>
          </w:tcPr>
          <w:p w14:paraId="28B440A3" w14:textId="77777777" w:rsidR="001F23E7" w:rsidRPr="001F23E7" w:rsidRDefault="001F23E7" w:rsidP="001F23E7">
            <w:pPr>
              <w:rPr>
                <w:rFonts w:ascii="Verdana" w:eastAsia="Calibri" w:hAnsi="Verdana" w:cs="Times New Roman"/>
                <w:sz w:val="12"/>
                <w:szCs w:val="12"/>
              </w:rPr>
            </w:pPr>
            <w:r w:rsidRPr="001F23E7">
              <w:rPr>
                <w:rFonts w:ascii="Verdana" w:eastAsia="Calibri" w:hAnsi="Verdana" w:cs="Times New Roman"/>
                <w:sz w:val="12"/>
                <w:szCs w:val="12"/>
              </w:rPr>
              <w:t>392/2022-D</w:t>
            </w:r>
          </w:p>
          <w:p w14:paraId="2620803D" w14:textId="77777777" w:rsidR="001F23E7" w:rsidRPr="001F23E7" w:rsidRDefault="001F23E7" w:rsidP="001F23E7">
            <w:pPr>
              <w:rPr>
                <w:rFonts w:ascii="Sofia Pro Light" w:eastAsia="Calibri" w:hAnsi="Sofia Pro Light" w:cs="Times New Roman"/>
                <w:sz w:val="12"/>
                <w:szCs w:val="12"/>
              </w:rPr>
            </w:pPr>
          </w:p>
        </w:tc>
        <w:tc>
          <w:tcPr>
            <w:tcW w:w="1102" w:type="dxa"/>
          </w:tcPr>
          <w:p w14:paraId="47E46187" w14:textId="77777777" w:rsidR="001F23E7" w:rsidRPr="001F23E7" w:rsidRDefault="001F23E7" w:rsidP="001F23E7">
            <w:pPr>
              <w:rPr>
                <w:rFonts w:ascii="Sofia Pro Light" w:eastAsia="Calibri" w:hAnsi="Sofia Pro Light" w:cs="Times New Roman"/>
                <w:sz w:val="12"/>
                <w:szCs w:val="12"/>
              </w:rPr>
            </w:pPr>
            <w:r w:rsidRPr="001F23E7">
              <w:rPr>
                <w:rFonts w:ascii="Times New Roman" w:eastAsia="Calibri" w:hAnsi="Times New Roman" w:cs="Times New Roman"/>
                <w:sz w:val="12"/>
                <w:szCs w:val="12"/>
              </w:rPr>
              <w:t>Edgar Clemente Pérez Ortega</w:t>
            </w:r>
          </w:p>
        </w:tc>
        <w:tc>
          <w:tcPr>
            <w:tcW w:w="1248" w:type="dxa"/>
          </w:tcPr>
          <w:p w14:paraId="1F7E48D1" w14:textId="77777777" w:rsidR="001F23E7" w:rsidRPr="001F23E7" w:rsidRDefault="001F23E7" w:rsidP="001F23E7">
            <w:pPr>
              <w:rPr>
                <w:rFonts w:ascii="Sofia Pro Light" w:eastAsia="Calibri" w:hAnsi="Sofia Pro Light" w:cs="Times New Roman"/>
                <w:sz w:val="12"/>
                <w:szCs w:val="12"/>
              </w:rPr>
            </w:pPr>
            <w:r w:rsidRPr="001F23E7">
              <w:rPr>
                <w:rFonts w:ascii="Sofia Pro Light" w:eastAsia="Calibri" w:hAnsi="Sofia Pro Light" w:cs="Times New Roman"/>
                <w:sz w:val="12"/>
                <w:szCs w:val="12"/>
              </w:rPr>
              <w:t xml:space="preserve">Asistente de Servicios y Mantenimiento </w:t>
            </w:r>
          </w:p>
        </w:tc>
        <w:tc>
          <w:tcPr>
            <w:tcW w:w="1194" w:type="dxa"/>
          </w:tcPr>
          <w:p w14:paraId="4ABC4C6C" w14:textId="472EFA31" w:rsidR="001F23E7" w:rsidRPr="001F23E7" w:rsidRDefault="00806643" w:rsidP="001F23E7">
            <w:pPr>
              <w:rPr>
                <w:rFonts w:ascii="Sofia Pro Light" w:eastAsia="Calibri" w:hAnsi="Sofia Pro Light" w:cs="Times New Roman"/>
                <w:sz w:val="12"/>
                <w:szCs w:val="12"/>
              </w:rPr>
            </w:pPr>
            <w:r>
              <w:rPr>
                <w:rFonts w:ascii="Sofia Pro Light" w:eastAsia="Calibri" w:hAnsi="Sofia Pro Light" w:cs="Times New Roman"/>
                <w:sz w:val="12"/>
                <w:szCs w:val="12"/>
              </w:rPr>
              <w:t>LAUDO</w:t>
            </w:r>
          </w:p>
        </w:tc>
        <w:tc>
          <w:tcPr>
            <w:tcW w:w="3562" w:type="dxa"/>
          </w:tcPr>
          <w:p w14:paraId="34CCA48D" w14:textId="76ECA1BC" w:rsidR="001F23E7" w:rsidRPr="00806643" w:rsidRDefault="00806643" w:rsidP="001F23E7">
            <w:pPr>
              <w:jc w:val="both"/>
              <w:rPr>
                <w:rFonts w:ascii="Arial" w:eastAsia="Calibri" w:hAnsi="Arial" w:cs="Arial"/>
                <w:sz w:val="16"/>
                <w:szCs w:val="16"/>
              </w:rPr>
            </w:pPr>
            <w:r w:rsidRPr="00806643">
              <w:rPr>
                <w:rFonts w:ascii="Arial" w:eastAsia="Calibri" w:hAnsi="Arial" w:cs="Arial"/>
                <w:bCs/>
                <w:sz w:val="16"/>
                <w:szCs w:val="16"/>
              </w:rPr>
              <w:t>$18,066.77 (Dieciocho mil sesenta y seis pesos 77/100 MN)</w:t>
            </w:r>
          </w:p>
        </w:tc>
        <w:tc>
          <w:tcPr>
            <w:tcW w:w="974" w:type="dxa"/>
          </w:tcPr>
          <w:p w14:paraId="29D17C7B" w14:textId="77777777" w:rsidR="001F23E7" w:rsidRPr="001F23E7" w:rsidRDefault="001F23E7" w:rsidP="001F23E7">
            <w:pPr>
              <w:rPr>
                <w:rFonts w:ascii="Sofia Pro Light" w:eastAsia="Calibri" w:hAnsi="Sofia Pro Light" w:cs="Times New Roman"/>
                <w:sz w:val="12"/>
                <w:szCs w:val="12"/>
              </w:rPr>
            </w:pPr>
            <w:r w:rsidRPr="001F23E7">
              <w:rPr>
                <w:rFonts w:ascii="Sofia Pro Light" w:eastAsia="Calibri" w:hAnsi="Sofia Pro Light" w:cs="Times New Roman"/>
                <w:sz w:val="12"/>
                <w:szCs w:val="12"/>
              </w:rPr>
              <w:t>22/08/2022</w:t>
            </w:r>
          </w:p>
        </w:tc>
      </w:tr>
      <w:tr w:rsidR="001F23E7" w:rsidRPr="001F23E7" w14:paraId="4B249996" w14:textId="77777777" w:rsidTr="00E97432">
        <w:tblPrEx>
          <w:tblCellMar>
            <w:left w:w="108" w:type="dxa"/>
            <w:right w:w="108" w:type="dxa"/>
          </w:tblCellMar>
          <w:tblLook w:val="04A0" w:firstRow="1" w:lastRow="0" w:firstColumn="1" w:lastColumn="0" w:noHBand="0" w:noVBand="1"/>
        </w:tblPrEx>
        <w:tc>
          <w:tcPr>
            <w:tcW w:w="987" w:type="dxa"/>
          </w:tcPr>
          <w:p w14:paraId="1AB61B8E" w14:textId="77777777" w:rsidR="001F23E7" w:rsidRPr="001F23E7" w:rsidRDefault="001F23E7" w:rsidP="001F23E7">
            <w:pPr>
              <w:rPr>
                <w:rFonts w:ascii="Verdana" w:eastAsia="Calibri" w:hAnsi="Verdana" w:cs="Times New Roman"/>
                <w:sz w:val="12"/>
                <w:szCs w:val="12"/>
              </w:rPr>
            </w:pPr>
            <w:r w:rsidRPr="001F23E7">
              <w:rPr>
                <w:rFonts w:ascii="Verdana" w:eastAsia="Calibri" w:hAnsi="Verdana" w:cs="Times New Roman"/>
                <w:sz w:val="12"/>
                <w:szCs w:val="12"/>
              </w:rPr>
              <w:t>18/2022-B</w:t>
            </w:r>
          </w:p>
          <w:p w14:paraId="574BD4A0" w14:textId="77777777" w:rsidR="001F23E7" w:rsidRPr="001F23E7" w:rsidRDefault="001F23E7" w:rsidP="001F23E7">
            <w:pPr>
              <w:rPr>
                <w:rFonts w:ascii="Sofia Pro Light" w:eastAsia="Calibri" w:hAnsi="Sofia Pro Light" w:cs="Times New Roman"/>
                <w:sz w:val="12"/>
                <w:szCs w:val="12"/>
              </w:rPr>
            </w:pPr>
          </w:p>
        </w:tc>
        <w:tc>
          <w:tcPr>
            <w:tcW w:w="1102" w:type="dxa"/>
          </w:tcPr>
          <w:p w14:paraId="1328E741" w14:textId="77777777" w:rsidR="001F23E7" w:rsidRPr="001F23E7" w:rsidRDefault="001F23E7" w:rsidP="001F23E7">
            <w:pPr>
              <w:rPr>
                <w:rFonts w:ascii="Sofia Pro Light" w:eastAsia="Calibri" w:hAnsi="Sofia Pro Light" w:cs="Times New Roman"/>
                <w:sz w:val="12"/>
                <w:szCs w:val="12"/>
              </w:rPr>
            </w:pPr>
            <w:r w:rsidRPr="001F23E7">
              <w:rPr>
                <w:rFonts w:ascii="Calibri" w:eastAsia="Calibri" w:hAnsi="Calibri" w:cs="Times New Roman"/>
                <w:sz w:val="12"/>
                <w:szCs w:val="12"/>
              </w:rPr>
              <w:t>Enrique Silvestre Toriz Munive</w:t>
            </w:r>
          </w:p>
        </w:tc>
        <w:tc>
          <w:tcPr>
            <w:tcW w:w="1248" w:type="dxa"/>
          </w:tcPr>
          <w:p w14:paraId="233C5606" w14:textId="77777777" w:rsidR="001F23E7" w:rsidRPr="001F23E7" w:rsidRDefault="001F23E7" w:rsidP="001F23E7">
            <w:pPr>
              <w:rPr>
                <w:rFonts w:ascii="Sofia Pro Light" w:eastAsia="Calibri" w:hAnsi="Sofia Pro Light" w:cs="Times New Roman"/>
                <w:sz w:val="12"/>
                <w:szCs w:val="12"/>
              </w:rPr>
            </w:pPr>
            <w:r w:rsidRPr="001F23E7">
              <w:rPr>
                <w:rFonts w:ascii="Sofia Pro Light" w:eastAsia="Calibri" w:hAnsi="Sofia Pro Light" w:cs="Times New Roman"/>
                <w:sz w:val="12"/>
                <w:szCs w:val="12"/>
              </w:rPr>
              <w:t xml:space="preserve">Personal Subordinado </w:t>
            </w:r>
          </w:p>
        </w:tc>
        <w:tc>
          <w:tcPr>
            <w:tcW w:w="1194" w:type="dxa"/>
          </w:tcPr>
          <w:p w14:paraId="5CBCDA80" w14:textId="77777777" w:rsidR="001F23E7" w:rsidRPr="001F23E7" w:rsidRDefault="001F23E7" w:rsidP="001F23E7">
            <w:pPr>
              <w:rPr>
                <w:rFonts w:ascii="Sofia Pro Light" w:eastAsia="Calibri" w:hAnsi="Sofia Pro Light" w:cs="Times New Roman"/>
                <w:sz w:val="12"/>
                <w:szCs w:val="12"/>
              </w:rPr>
            </w:pPr>
            <w:r w:rsidRPr="001F23E7">
              <w:rPr>
                <w:rFonts w:ascii="Verdana" w:eastAsia="Calibri" w:hAnsi="Verdana" w:cs="Times New Roman"/>
                <w:sz w:val="12"/>
                <w:szCs w:val="12"/>
              </w:rPr>
              <w:t>DESAHOGO DE PRUEBAS</w:t>
            </w:r>
          </w:p>
        </w:tc>
        <w:tc>
          <w:tcPr>
            <w:tcW w:w="3562" w:type="dxa"/>
          </w:tcPr>
          <w:p w14:paraId="541754CA" w14:textId="77777777" w:rsidR="001F23E7" w:rsidRPr="001F23E7" w:rsidRDefault="001F23E7" w:rsidP="001F23E7">
            <w:pPr>
              <w:jc w:val="both"/>
              <w:rPr>
                <w:rFonts w:ascii="Arial" w:eastAsia="Calibri" w:hAnsi="Arial" w:cs="Arial"/>
                <w:sz w:val="10"/>
                <w:szCs w:val="10"/>
              </w:rPr>
            </w:pPr>
            <w:r w:rsidRPr="001F23E7">
              <w:rPr>
                <w:rFonts w:ascii="Arial" w:eastAsia="Calibri" w:hAnsi="Arial" w:cs="Arial"/>
                <w:bCs/>
                <w:sz w:val="10"/>
                <w:szCs w:val="10"/>
              </w:rPr>
              <w:t>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w:t>
            </w:r>
          </w:p>
        </w:tc>
        <w:tc>
          <w:tcPr>
            <w:tcW w:w="974" w:type="dxa"/>
          </w:tcPr>
          <w:p w14:paraId="1E1C9FA1" w14:textId="77777777" w:rsidR="001F23E7" w:rsidRPr="001F23E7" w:rsidRDefault="001F23E7" w:rsidP="001F23E7">
            <w:pPr>
              <w:rPr>
                <w:rFonts w:ascii="Sofia Pro Light" w:eastAsia="Calibri" w:hAnsi="Sofia Pro Light" w:cs="Times New Roman"/>
                <w:sz w:val="12"/>
                <w:szCs w:val="12"/>
              </w:rPr>
            </w:pPr>
            <w:r w:rsidRPr="001F23E7">
              <w:rPr>
                <w:rFonts w:ascii="Sofia Pro Light" w:eastAsia="Calibri" w:hAnsi="Sofia Pro Light" w:cs="Times New Roman"/>
                <w:sz w:val="12"/>
                <w:szCs w:val="12"/>
              </w:rPr>
              <w:t>15/09/2022</w:t>
            </w:r>
          </w:p>
        </w:tc>
      </w:tr>
      <w:tr w:rsidR="001F23E7" w:rsidRPr="001F23E7" w14:paraId="490088B0" w14:textId="77777777" w:rsidTr="00E97432">
        <w:tblPrEx>
          <w:tblCellMar>
            <w:left w:w="108" w:type="dxa"/>
            <w:right w:w="108" w:type="dxa"/>
          </w:tblCellMar>
          <w:tblLook w:val="04A0" w:firstRow="1" w:lastRow="0" w:firstColumn="1" w:lastColumn="0" w:noHBand="0" w:noVBand="1"/>
        </w:tblPrEx>
        <w:tc>
          <w:tcPr>
            <w:tcW w:w="987" w:type="dxa"/>
          </w:tcPr>
          <w:p w14:paraId="5624EEE0" w14:textId="77777777" w:rsidR="001F23E7" w:rsidRPr="001F23E7" w:rsidRDefault="001F23E7" w:rsidP="001F23E7">
            <w:pPr>
              <w:rPr>
                <w:rFonts w:ascii="Verdana" w:eastAsia="Calibri" w:hAnsi="Verdana" w:cs="Times New Roman"/>
                <w:sz w:val="12"/>
                <w:szCs w:val="12"/>
              </w:rPr>
            </w:pPr>
            <w:r w:rsidRPr="001F23E7">
              <w:rPr>
                <w:rFonts w:ascii="Verdana" w:eastAsia="Calibri" w:hAnsi="Verdana" w:cs="Times New Roman"/>
                <w:sz w:val="12"/>
                <w:szCs w:val="12"/>
              </w:rPr>
              <w:t>68/2022-D</w:t>
            </w:r>
          </w:p>
          <w:p w14:paraId="61ECE9FB" w14:textId="77777777" w:rsidR="001F23E7" w:rsidRPr="001F23E7" w:rsidRDefault="001F23E7" w:rsidP="001F23E7">
            <w:pPr>
              <w:rPr>
                <w:rFonts w:ascii="Sofia Pro Light" w:eastAsia="Calibri" w:hAnsi="Sofia Pro Light" w:cs="Times New Roman"/>
                <w:sz w:val="12"/>
                <w:szCs w:val="12"/>
              </w:rPr>
            </w:pPr>
          </w:p>
        </w:tc>
        <w:tc>
          <w:tcPr>
            <w:tcW w:w="1102" w:type="dxa"/>
          </w:tcPr>
          <w:p w14:paraId="58D91D85" w14:textId="77777777" w:rsidR="001F23E7" w:rsidRPr="001F23E7" w:rsidRDefault="001F23E7" w:rsidP="001F23E7">
            <w:pPr>
              <w:rPr>
                <w:rFonts w:ascii="Sofia Pro Light" w:eastAsia="Calibri" w:hAnsi="Sofia Pro Light" w:cs="Times New Roman"/>
                <w:sz w:val="12"/>
                <w:szCs w:val="12"/>
              </w:rPr>
            </w:pPr>
            <w:r w:rsidRPr="001F23E7">
              <w:rPr>
                <w:rFonts w:ascii="Times New Roman" w:eastAsia="Calibri" w:hAnsi="Times New Roman" w:cs="Times New Roman"/>
                <w:sz w:val="12"/>
                <w:szCs w:val="12"/>
              </w:rPr>
              <w:t>Georgina Pérez León</w:t>
            </w:r>
          </w:p>
        </w:tc>
        <w:tc>
          <w:tcPr>
            <w:tcW w:w="1248" w:type="dxa"/>
          </w:tcPr>
          <w:p w14:paraId="1C4E6144" w14:textId="77777777" w:rsidR="001F23E7" w:rsidRPr="001F23E7" w:rsidRDefault="001F23E7" w:rsidP="001F23E7">
            <w:pPr>
              <w:rPr>
                <w:rFonts w:ascii="Sofia Pro Light" w:eastAsia="Calibri" w:hAnsi="Sofia Pro Light" w:cs="Times New Roman"/>
                <w:sz w:val="12"/>
                <w:szCs w:val="12"/>
              </w:rPr>
            </w:pPr>
            <w:r w:rsidRPr="001F23E7">
              <w:rPr>
                <w:rFonts w:ascii="Sofia Pro Light" w:eastAsia="Calibri" w:hAnsi="Sofia Pro Light" w:cs="Times New Roman"/>
                <w:sz w:val="12"/>
                <w:szCs w:val="12"/>
              </w:rPr>
              <w:t>Analista Profesional</w:t>
            </w:r>
          </w:p>
        </w:tc>
        <w:tc>
          <w:tcPr>
            <w:tcW w:w="1194" w:type="dxa"/>
          </w:tcPr>
          <w:p w14:paraId="05F64167" w14:textId="77777777" w:rsidR="001F23E7" w:rsidRPr="001F23E7" w:rsidRDefault="001F23E7" w:rsidP="001F23E7">
            <w:pPr>
              <w:rPr>
                <w:rFonts w:ascii="Sofia Pro Light" w:eastAsia="Calibri" w:hAnsi="Sofia Pro Light" w:cs="Times New Roman"/>
                <w:sz w:val="12"/>
                <w:szCs w:val="12"/>
              </w:rPr>
            </w:pPr>
            <w:r w:rsidRPr="001F23E7">
              <w:rPr>
                <w:rFonts w:ascii="Verdana" w:eastAsia="Calibri" w:hAnsi="Verdana" w:cs="Times New Roman"/>
                <w:sz w:val="12"/>
                <w:szCs w:val="12"/>
              </w:rPr>
              <w:t>DESAHOGO DE PRUEBAS</w:t>
            </w:r>
          </w:p>
        </w:tc>
        <w:tc>
          <w:tcPr>
            <w:tcW w:w="3562" w:type="dxa"/>
          </w:tcPr>
          <w:p w14:paraId="5337BBC6" w14:textId="77777777" w:rsidR="001F23E7" w:rsidRPr="001F23E7" w:rsidRDefault="001F23E7" w:rsidP="001F23E7">
            <w:pPr>
              <w:jc w:val="both"/>
              <w:rPr>
                <w:rFonts w:ascii="Arial" w:eastAsia="Calibri" w:hAnsi="Arial" w:cs="Arial"/>
                <w:sz w:val="10"/>
                <w:szCs w:val="10"/>
              </w:rPr>
            </w:pPr>
            <w:r w:rsidRPr="001F23E7">
              <w:rPr>
                <w:rFonts w:ascii="Arial" w:eastAsia="Calibri" w:hAnsi="Arial" w:cs="Arial"/>
                <w:bCs/>
                <w:sz w:val="10"/>
                <w:szCs w:val="10"/>
              </w:rPr>
              <w:t>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w:t>
            </w:r>
          </w:p>
        </w:tc>
        <w:tc>
          <w:tcPr>
            <w:tcW w:w="974" w:type="dxa"/>
          </w:tcPr>
          <w:p w14:paraId="1C2B6CFB" w14:textId="77777777" w:rsidR="001F23E7" w:rsidRPr="001F23E7" w:rsidRDefault="001F23E7" w:rsidP="001F23E7">
            <w:pPr>
              <w:rPr>
                <w:rFonts w:ascii="Sofia Pro Light" w:eastAsia="Calibri" w:hAnsi="Sofia Pro Light" w:cs="Times New Roman"/>
                <w:sz w:val="12"/>
                <w:szCs w:val="12"/>
              </w:rPr>
            </w:pPr>
            <w:r w:rsidRPr="001F23E7">
              <w:rPr>
                <w:rFonts w:ascii="Sofia Pro Light" w:eastAsia="Calibri" w:hAnsi="Sofia Pro Light" w:cs="Times New Roman"/>
                <w:sz w:val="12"/>
                <w:szCs w:val="12"/>
              </w:rPr>
              <w:t>12/01/2022</w:t>
            </w:r>
          </w:p>
        </w:tc>
      </w:tr>
      <w:tr w:rsidR="001F23E7" w:rsidRPr="001F23E7" w14:paraId="273816CC" w14:textId="77777777" w:rsidTr="00E97432">
        <w:tblPrEx>
          <w:tblCellMar>
            <w:left w:w="108" w:type="dxa"/>
            <w:right w:w="108" w:type="dxa"/>
          </w:tblCellMar>
          <w:tblLook w:val="04A0" w:firstRow="1" w:lastRow="0" w:firstColumn="1" w:lastColumn="0" w:noHBand="0" w:noVBand="1"/>
        </w:tblPrEx>
        <w:tc>
          <w:tcPr>
            <w:tcW w:w="987" w:type="dxa"/>
          </w:tcPr>
          <w:p w14:paraId="3488A7EC" w14:textId="77777777" w:rsidR="001F23E7" w:rsidRPr="001F23E7" w:rsidRDefault="001F23E7" w:rsidP="001F23E7">
            <w:pPr>
              <w:rPr>
                <w:rFonts w:ascii="Verdana" w:eastAsia="Calibri" w:hAnsi="Verdana" w:cs="Times New Roman"/>
                <w:sz w:val="12"/>
                <w:szCs w:val="12"/>
              </w:rPr>
            </w:pPr>
            <w:r w:rsidRPr="001F23E7">
              <w:rPr>
                <w:rFonts w:ascii="Verdana" w:eastAsia="Calibri" w:hAnsi="Verdana" w:cs="Times New Roman"/>
                <w:sz w:val="12"/>
                <w:szCs w:val="12"/>
              </w:rPr>
              <w:t>171/2022-C</w:t>
            </w:r>
          </w:p>
          <w:p w14:paraId="799ED65B" w14:textId="77777777" w:rsidR="001F23E7" w:rsidRPr="001F23E7" w:rsidRDefault="001F23E7" w:rsidP="001F23E7">
            <w:pPr>
              <w:rPr>
                <w:rFonts w:ascii="Sofia Pro Light" w:eastAsia="Calibri" w:hAnsi="Sofia Pro Light" w:cs="Times New Roman"/>
                <w:sz w:val="12"/>
                <w:szCs w:val="12"/>
              </w:rPr>
            </w:pPr>
          </w:p>
        </w:tc>
        <w:tc>
          <w:tcPr>
            <w:tcW w:w="1102" w:type="dxa"/>
          </w:tcPr>
          <w:p w14:paraId="5D926827" w14:textId="77777777" w:rsidR="001F23E7" w:rsidRPr="001F23E7" w:rsidRDefault="001F23E7" w:rsidP="001F23E7">
            <w:pPr>
              <w:rPr>
                <w:rFonts w:ascii="Sofia Pro Light" w:eastAsia="Calibri" w:hAnsi="Sofia Pro Light" w:cs="Times New Roman"/>
                <w:sz w:val="12"/>
                <w:szCs w:val="12"/>
              </w:rPr>
            </w:pPr>
            <w:r w:rsidRPr="001F23E7">
              <w:rPr>
                <w:rFonts w:ascii="Times New Roman" w:eastAsia="Calibri" w:hAnsi="Times New Roman" w:cs="Times New Roman"/>
                <w:sz w:val="12"/>
                <w:szCs w:val="12"/>
              </w:rPr>
              <w:t xml:space="preserve">Eduardo Cervantes </w:t>
            </w:r>
            <w:proofErr w:type="spellStart"/>
            <w:r w:rsidRPr="001F23E7">
              <w:rPr>
                <w:rFonts w:ascii="Times New Roman" w:eastAsia="Calibri" w:hAnsi="Times New Roman" w:cs="Times New Roman"/>
                <w:sz w:val="12"/>
                <w:szCs w:val="12"/>
              </w:rPr>
              <w:t>Cervantes</w:t>
            </w:r>
            <w:proofErr w:type="spellEnd"/>
          </w:p>
        </w:tc>
        <w:tc>
          <w:tcPr>
            <w:tcW w:w="1248" w:type="dxa"/>
          </w:tcPr>
          <w:p w14:paraId="54B28D30" w14:textId="77777777" w:rsidR="001F23E7" w:rsidRPr="001F23E7" w:rsidRDefault="001F23E7" w:rsidP="001F23E7">
            <w:pPr>
              <w:rPr>
                <w:rFonts w:ascii="Sofia Pro Light" w:eastAsia="Calibri" w:hAnsi="Sofia Pro Light" w:cs="Times New Roman"/>
                <w:sz w:val="12"/>
                <w:szCs w:val="12"/>
              </w:rPr>
            </w:pPr>
            <w:r w:rsidRPr="001F23E7">
              <w:rPr>
                <w:rFonts w:ascii="Sofia Pro Light" w:eastAsia="Calibri" w:hAnsi="Sofia Pro Light" w:cs="Times New Roman"/>
                <w:sz w:val="12"/>
                <w:szCs w:val="12"/>
              </w:rPr>
              <w:t>Asistente de Servicios y Mantenimiento</w:t>
            </w:r>
          </w:p>
        </w:tc>
        <w:tc>
          <w:tcPr>
            <w:tcW w:w="1194" w:type="dxa"/>
          </w:tcPr>
          <w:p w14:paraId="60DF4F4A" w14:textId="77777777" w:rsidR="001F23E7" w:rsidRPr="001F23E7" w:rsidRDefault="001F23E7" w:rsidP="001F23E7">
            <w:pPr>
              <w:rPr>
                <w:rFonts w:ascii="Sofia Pro Light" w:eastAsia="Calibri" w:hAnsi="Sofia Pro Light" w:cs="Times New Roman"/>
                <w:sz w:val="12"/>
                <w:szCs w:val="12"/>
              </w:rPr>
            </w:pPr>
            <w:r w:rsidRPr="001F23E7">
              <w:rPr>
                <w:rFonts w:ascii="Verdana" w:eastAsia="Calibri" w:hAnsi="Verdana" w:cs="Times New Roman"/>
                <w:sz w:val="12"/>
                <w:szCs w:val="12"/>
              </w:rPr>
              <w:t>DESAHOGO DE PRUEBAS</w:t>
            </w:r>
          </w:p>
        </w:tc>
        <w:tc>
          <w:tcPr>
            <w:tcW w:w="3562" w:type="dxa"/>
          </w:tcPr>
          <w:p w14:paraId="71F1B674" w14:textId="77777777" w:rsidR="001F23E7" w:rsidRPr="001F23E7" w:rsidRDefault="001F23E7" w:rsidP="001F23E7">
            <w:pPr>
              <w:jc w:val="both"/>
              <w:rPr>
                <w:rFonts w:ascii="Arial" w:eastAsia="Calibri" w:hAnsi="Arial" w:cs="Arial"/>
                <w:sz w:val="10"/>
                <w:szCs w:val="10"/>
              </w:rPr>
            </w:pPr>
            <w:r w:rsidRPr="001F23E7">
              <w:rPr>
                <w:rFonts w:ascii="Arial" w:eastAsia="Calibri" w:hAnsi="Arial" w:cs="Arial"/>
                <w:bCs/>
                <w:sz w:val="10"/>
                <w:szCs w:val="10"/>
              </w:rPr>
              <w:t>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w:t>
            </w:r>
          </w:p>
        </w:tc>
        <w:tc>
          <w:tcPr>
            <w:tcW w:w="974" w:type="dxa"/>
          </w:tcPr>
          <w:p w14:paraId="60F1618C" w14:textId="77777777" w:rsidR="001F23E7" w:rsidRPr="001F23E7" w:rsidRDefault="001F23E7" w:rsidP="001F23E7">
            <w:pPr>
              <w:rPr>
                <w:rFonts w:ascii="Sofia Pro Light" w:eastAsia="Calibri" w:hAnsi="Sofia Pro Light" w:cs="Times New Roman"/>
                <w:sz w:val="12"/>
                <w:szCs w:val="12"/>
              </w:rPr>
            </w:pPr>
            <w:r w:rsidRPr="001F23E7">
              <w:rPr>
                <w:rFonts w:ascii="Sofia Pro Light" w:eastAsia="Calibri" w:hAnsi="Sofia Pro Light" w:cs="Times New Roman"/>
                <w:sz w:val="12"/>
                <w:szCs w:val="12"/>
              </w:rPr>
              <w:t>14/04/2022</w:t>
            </w:r>
          </w:p>
        </w:tc>
      </w:tr>
      <w:tr w:rsidR="001F23E7" w:rsidRPr="001F23E7" w14:paraId="3424F840" w14:textId="77777777" w:rsidTr="00E97432">
        <w:tblPrEx>
          <w:tblCellMar>
            <w:left w:w="108" w:type="dxa"/>
            <w:right w:w="108" w:type="dxa"/>
          </w:tblCellMar>
          <w:tblLook w:val="04A0" w:firstRow="1" w:lastRow="0" w:firstColumn="1" w:lastColumn="0" w:noHBand="0" w:noVBand="1"/>
        </w:tblPrEx>
        <w:tc>
          <w:tcPr>
            <w:tcW w:w="987" w:type="dxa"/>
          </w:tcPr>
          <w:p w14:paraId="2DCF48E8" w14:textId="77777777" w:rsidR="001F23E7" w:rsidRPr="001F23E7" w:rsidRDefault="001F23E7" w:rsidP="001F23E7">
            <w:pPr>
              <w:rPr>
                <w:rFonts w:ascii="Verdana" w:eastAsia="Calibri" w:hAnsi="Verdana" w:cs="Times New Roman"/>
                <w:sz w:val="12"/>
                <w:szCs w:val="12"/>
              </w:rPr>
            </w:pPr>
            <w:r w:rsidRPr="001F23E7">
              <w:rPr>
                <w:rFonts w:ascii="Verdana" w:eastAsia="Calibri" w:hAnsi="Verdana" w:cs="Times New Roman"/>
                <w:sz w:val="12"/>
                <w:szCs w:val="12"/>
              </w:rPr>
              <w:t>218/2022-B</w:t>
            </w:r>
          </w:p>
          <w:p w14:paraId="042CB9FC" w14:textId="77777777" w:rsidR="001F23E7" w:rsidRPr="001F23E7" w:rsidRDefault="001F23E7" w:rsidP="001F23E7">
            <w:pPr>
              <w:rPr>
                <w:rFonts w:ascii="Sofia Pro Light" w:eastAsia="Calibri" w:hAnsi="Sofia Pro Light" w:cs="Times New Roman"/>
                <w:sz w:val="12"/>
                <w:szCs w:val="12"/>
              </w:rPr>
            </w:pPr>
          </w:p>
        </w:tc>
        <w:tc>
          <w:tcPr>
            <w:tcW w:w="1102" w:type="dxa"/>
          </w:tcPr>
          <w:p w14:paraId="42E7B9E2" w14:textId="77777777" w:rsidR="001F23E7" w:rsidRPr="001F23E7" w:rsidRDefault="001F23E7" w:rsidP="001F23E7">
            <w:pPr>
              <w:rPr>
                <w:rFonts w:ascii="Sofia Pro Light" w:eastAsia="Calibri" w:hAnsi="Sofia Pro Light" w:cs="Times New Roman"/>
                <w:sz w:val="12"/>
                <w:szCs w:val="12"/>
              </w:rPr>
            </w:pPr>
            <w:r w:rsidRPr="001F23E7">
              <w:rPr>
                <w:rFonts w:ascii="Times New Roman" w:eastAsia="Calibri" w:hAnsi="Times New Roman" w:cs="Times New Roman"/>
                <w:sz w:val="12"/>
                <w:szCs w:val="12"/>
              </w:rPr>
              <w:t>Rafael Carmona Moreno</w:t>
            </w:r>
          </w:p>
        </w:tc>
        <w:tc>
          <w:tcPr>
            <w:tcW w:w="1248" w:type="dxa"/>
          </w:tcPr>
          <w:p w14:paraId="4ED2FBED" w14:textId="77777777" w:rsidR="001F23E7" w:rsidRPr="001F23E7" w:rsidRDefault="001F23E7" w:rsidP="001F23E7">
            <w:pPr>
              <w:rPr>
                <w:rFonts w:ascii="Sofia Pro Light" w:eastAsia="Calibri" w:hAnsi="Sofia Pro Light" w:cs="Times New Roman"/>
                <w:sz w:val="12"/>
                <w:szCs w:val="12"/>
              </w:rPr>
            </w:pPr>
            <w:r w:rsidRPr="001F23E7">
              <w:rPr>
                <w:rFonts w:ascii="Sofia Pro Light" w:eastAsia="Calibri" w:hAnsi="Sofia Pro Light" w:cs="Times New Roman"/>
                <w:sz w:val="12"/>
                <w:szCs w:val="12"/>
              </w:rPr>
              <w:t>Analista Profesional</w:t>
            </w:r>
          </w:p>
        </w:tc>
        <w:tc>
          <w:tcPr>
            <w:tcW w:w="1194" w:type="dxa"/>
          </w:tcPr>
          <w:p w14:paraId="0F17915C" w14:textId="77777777" w:rsidR="001F23E7" w:rsidRPr="001F23E7" w:rsidRDefault="001F23E7" w:rsidP="001F23E7">
            <w:pPr>
              <w:rPr>
                <w:rFonts w:ascii="Sofia Pro Light" w:eastAsia="Calibri" w:hAnsi="Sofia Pro Light" w:cs="Times New Roman"/>
                <w:sz w:val="12"/>
                <w:szCs w:val="12"/>
              </w:rPr>
            </w:pPr>
            <w:r w:rsidRPr="001F23E7">
              <w:rPr>
                <w:rFonts w:ascii="Verdana" w:eastAsia="Calibri" w:hAnsi="Verdana" w:cs="Times New Roman"/>
                <w:sz w:val="12"/>
                <w:szCs w:val="12"/>
              </w:rPr>
              <w:t>DESAHOGO DE PRUEBAS</w:t>
            </w:r>
          </w:p>
        </w:tc>
        <w:tc>
          <w:tcPr>
            <w:tcW w:w="3562" w:type="dxa"/>
          </w:tcPr>
          <w:p w14:paraId="16303D3B" w14:textId="77777777" w:rsidR="001F23E7" w:rsidRPr="001F23E7" w:rsidRDefault="001F23E7" w:rsidP="001F23E7">
            <w:pPr>
              <w:jc w:val="both"/>
              <w:rPr>
                <w:rFonts w:ascii="Arial" w:eastAsia="Calibri" w:hAnsi="Arial" w:cs="Arial"/>
                <w:sz w:val="10"/>
                <w:szCs w:val="10"/>
              </w:rPr>
            </w:pPr>
            <w:r w:rsidRPr="001F23E7">
              <w:rPr>
                <w:rFonts w:ascii="Arial" w:eastAsia="Calibri" w:hAnsi="Arial" w:cs="Arial"/>
                <w:bCs/>
                <w:sz w:val="10"/>
                <w:szCs w:val="10"/>
              </w:rPr>
              <w:t>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w:t>
            </w:r>
          </w:p>
        </w:tc>
        <w:tc>
          <w:tcPr>
            <w:tcW w:w="974" w:type="dxa"/>
          </w:tcPr>
          <w:p w14:paraId="53A9CCDC" w14:textId="77777777" w:rsidR="001F23E7" w:rsidRPr="001F23E7" w:rsidRDefault="001F23E7" w:rsidP="001F23E7">
            <w:pPr>
              <w:rPr>
                <w:rFonts w:ascii="Sofia Pro Light" w:eastAsia="Calibri" w:hAnsi="Sofia Pro Light" w:cs="Times New Roman"/>
                <w:sz w:val="12"/>
                <w:szCs w:val="12"/>
              </w:rPr>
            </w:pPr>
            <w:r w:rsidRPr="001F23E7">
              <w:rPr>
                <w:rFonts w:ascii="Sofia Pro Light" w:eastAsia="Calibri" w:hAnsi="Sofia Pro Light" w:cs="Times New Roman"/>
                <w:sz w:val="12"/>
                <w:szCs w:val="12"/>
              </w:rPr>
              <w:t>18/04/2022</w:t>
            </w:r>
          </w:p>
        </w:tc>
      </w:tr>
      <w:tr w:rsidR="001F23E7" w:rsidRPr="001F23E7" w14:paraId="7A7C5FB3" w14:textId="77777777" w:rsidTr="00E97432">
        <w:tblPrEx>
          <w:tblCellMar>
            <w:left w:w="108" w:type="dxa"/>
            <w:right w:w="108" w:type="dxa"/>
          </w:tblCellMar>
          <w:tblLook w:val="04A0" w:firstRow="1" w:lastRow="0" w:firstColumn="1" w:lastColumn="0" w:noHBand="0" w:noVBand="1"/>
        </w:tblPrEx>
        <w:tc>
          <w:tcPr>
            <w:tcW w:w="987" w:type="dxa"/>
          </w:tcPr>
          <w:p w14:paraId="09549169" w14:textId="77777777" w:rsidR="001F23E7" w:rsidRPr="001F23E7" w:rsidRDefault="001F23E7" w:rsidP="001F23E7">
            <w:pPr>
              <w:rPr>
                <w:rFonts w:ascii="Verdana" w:eastAsia="Calibri" w:hAnsi="Verdana" w:cs="Times New Roman"/>
                <w:sz w:val="12"/>
                <w:szCs w:val="12"/>
              </w:rPr>
            </w:pPr>
            <w:r w:rsidRPr="001F23E7">
              <w:rPr>
                <w:rFonts w:ascii="Verdana" w:eastAsia="Calibri" w:hAnsi="Verdana" w:cs="Times New Roman"/>
                <w:sz w:val="12"/>
                <w:szCs w:val="12"/>
              </w:rPr>
              <w:t>224/2022-D</w:t>
            </w:r>
          </w:p>
          <w:p w14:paraId="0C5B1AAD" w14:textId="77777777" w:rsidR="001F23E7" w:rsidRPr="001F23E7" w:rsidRDefault="001F23E7" w:rsidP="001F23E7">
            <w:pPr>
              <w:rPr>
                <w:rFonts w:ascii="Verdana" w:eastAsia="Calibri" w:hAnsi="Verdana" w:cs="Times New Roman"/>
                <w:sz w:val="12"/>
                <w:szCs w:val="12"/>
              </w:rPr>
            </w:pPr>
          </w:p>
        </w:tc>
        <w:tc>
          <w:tcPr>
            <w:tcW w:w="1102" w:type="dxa"/>
          </w:tcPr>
          <w:p w14:paraId="1E1B14CC" w14:textId="77777777" w:rsidR="001F23E7" w:rsidRPr="001F23E7" w:rsidRDefault="001F23E7" w:rsidP="001F23E7">
            <w:pPr>
              <w:rPr>
                <w:rFonts w:ascii="Times New Roman" w:eastAsia="Calibri" w:hAnsi="Times New Roman" w:cs="Times New Roman"/>
                <w:sz w:val="12"/>
                <w:szCs w:val="12"/>
              </w:rPr>
            </w:pPr>
            <w:r w:rsidRPr="001F23E7">
              <w:rPr>
                <w:rFonts w:ascii="Times New Roman" w:eastAsia="Calibri" w:hAnsi="Times New Roman" w:cs="Times New Roman"/>
                <w:sz w:val="12"/>
                <w:szCs w:val="12"/>
              </w:rPr>
              <w:t>Cristhian López Vizcaya</w:t>
            </w:r>
          </w:p>
        </w:tc>
        <w:tc>
          <w:tcPr>
            <w:tcW w:w="1248" w:type="dxa"/>
          </w:tcPr>
          <w:p w14:paraId="0FF9A78F" w14:textId="77777777" w:rsidR="001F23E7" w:rsidRPr="001F23E7" w:rsidRDefault="001F23E7" w:rsidP="001F23E7">
            <w:pPr>
              <w:rPr>
                <w:rFonts w:ascii="Sofia Pro Light" w:eastAsia="Calibri" w:hAnsi="Sofia Pro Light" w:cs="Times New Roman"/>
                <w:sz w:val="12"/>
                <w:szCs w:val="12"/>
              </w:rPr>
            </w:pPr>
            <w:r w:rsidRPr="001F23E7">
              <w:rPr>
                <w:rFonts w:ascii="Sofia Pro Light" w:eastAsia="Calibri" w:hAnsi="Sofia Pro Light" w:cs="Times New Roman"/>
                <w:sz w:val="12"/>
                <w:szCs w:val="12"/>
              </w:rPr>
              <w:t xml:space="preserve">Programador Especializado </w:t>
            </w:r>
          </w:p>
        </w:tc>
        <w:tc>
          <w:tcPr>
            <w:tcW w:w="1194" w:type="dxa"/>
          </w:tcPr>
          <w:p w14:paraId="779DDD6E" w14:textId="77777777" w:rsidR="001F23E7" w:rsidRPr="001F23E7" w:rsidRDefault="001F23E7" w:rsidP="001F23E7">
            <w:pPr>
              <w:rPr>
                <w:rFonts w:ascii="Verdana" w:eastAsia="Calibri" w:hAnsi="Verdana" w:cs="Times New Roman"/>
                <w:sz w:val="12"/>
                <w:szCs w:val="12"/>
              </w:rPr>
            </w:pPr>
            <w:r w:rsidRPr="001F23E7">
              <w:rPr>
                <w:rFonts w:ascii="Verdana" w:eastAsia="Calibri" w:hAnsi="Verdana" w:cs="Times New Roman"/>
                <w:sz w:val="12"/>
                <w:szCs w:val="12"/>
              </w:rPr>
              <w:t xml:space="preserve">LAUDO </w:t>
            </w:r>
          </w:p>
        </w:tc>
        <w:tc>
          <w:tcPr>
            <w:tcW w:w="3562" w:type="dxa"/>
          </w:tcPr>
          <w:p w14:paraId="7E44C5E9" w14:textId="77777777" w:rsidR="001F23E7" w:rsidRPr="001F23E7" w:rsidRDefault="001F23E7" w:rsidP="001F23E7">
            <w:pPr>
              <w:jc w:val="both"/>
              <w:rPr>
                <w:rFonts w:ascii="Tahoma" w:eastAsia="Calibri" w:hAnsi="Tahoma" w:cs="Tahoma"/>
                <w:color w:val="000000"/>
                <w:sz w:val="20"/>
                <w:szCs w:val="20"/>
              </w:rPr>
            </w:pPr>
            <w:r w:rsidRPr="001F23E7">
              <w:rPr>
                <w:rFonts w:ascii="Tahoma" w:eastAsia="Calibri" w:hAnsi="Tahoma" w:cs="Tahoma"/>
                <w:color w:val="000000"/>
                <w:sz w:val="20"/>
                <w:szCs w:val="20"/>
              </w:rPr>
              <w:t>$776,900.83</w:t>
            </w:r>
          </w:p>
        </w:tc>
        <w:tc>
          <w:tcPr>
            <w:tcW w:w="974" w:type="dxa"/>
          </w:tcPr>
          <w:p w14:paraId="2F696CB6" w14:textId="77777777" w:rsidR="001F23E7" w:rsidRPr="001F23E7" w:rsidRDefault="001F23E7" w:rsidP="001F23E7">
            <w:pPr>
              <w:rPr>
                <w:rFonts w:ascii="Sofia Pro Light" w:eastAsia="Calibri" w:hAnsi="Sofia Pro Light" w:cs="Times New Roman"/>
                <w:sz w:val="12"/>
                <w:szCs w:val="12"/>
              </w:rPr>
            </w:pPr>
            <w:r w:rsidRPr="001F23E7">
              <w:rPr>
                <w:rFonts w:ascii="Sofia Pro Light" w:eastAsia="Calibri" w:hAnsi="Sofia Pro Light" w:cs="Times New Roman"/>
                <w:sz w:val="12"/>
                <w:szCs w:val="12"/>
              </w:rPr>
              <w:t>01/06/2022</w:t>
            </w:r>
          </w:p>
        </w:tc>
      </w:tr>
      <w:tr w:rsidR="001F23E7" w:rsidRPr="001F23E7" w14:paraId="492C1345" w14:textId="77777777" w:rsidTr="00E97432">
        <w:tblPrEx>
          <w:tblCellMar>
            <w:left w:w="108" w:type="dxa"/>
            <w:right w:w="108" w:type="dxa"/>
          </w:tblCellMar>
          <w:tblLook w:val="04A0" w:firstRow="1" w:lastRow="0" w:firstColumn="1" w:lastColumn="0" w:noHBand="0" w:noVBand="1"/>
        </w:tblPrEx>
        <w:tc>
          <w:tcPr>
            <w:tcW w:w="987" w:type="dxa"/>
          </w:tcPr>
          <w:p w14:paraId="10705136" w14:textId="77777777" w:rsidR="001F23E7" w:rsidRPr="001F23E7" w:rsidRDefault="001F23E7" w:rsidP="001F23E7">
            <w:pPr>
              <w:rPr>
                <w:rFonts w:ascii="Verdana" w:eastAsia="Calibri" w:hAnsi="Verdana" w:cs="Times New Roman"/>
                <w:sz w:val="12"/>
                <w:szCs w:val="12"/>
              </w:rPr>
            </w:pPr>
            <w:r w:rsidRPr="001F23E7">
              <w:rPr>
                <w:rFonts w:ascii="Verdana" w:eastAsia="Calibri" w:hAnsi="Verdana" w:cs="Times New Roman"/>
                <w:sz w:val="12"/>
                <w:szCs w:val="12"/>
              </w:rPr>
              <w:t>49/2022-A</w:t>
            </w:r>
          </w:p>
          <w:p w14:paraId="3FE84FC5" w14:textId="77777777" w:rsidR="001F23E7" w:rsidRPr="001F23E7" w:rsidRDefault="001F23E7" w:rsidP="001F23E7">
            <w:pPr>
              <w:rPr>
                <w:rFonts w:ascii="Verdana" w:eastAsia="Calibri" w:hAnsi="Verdana" w:cs="Times New Roman"/>
                <w:sz w:val="12"/>
                <w:szCs w:val="12"/>
              </w:rPr>
            </w:pPr>
          </w:p>
        </w:tc>
        <w:tc>
          <w:tcPr>
            <w:tcW w:w="1102" w:type="dxa"/>
          </w:tcPr>
          <w:p w14:paraId="4E491986" w14:textId="77777777" w:rsidR="001F23E7" w:rsidRPr="001F23E7" w:rsidRDefault="001F23E7" w:rsidP="001F23E7">
            <w:pPr>
              <w:rPr>
                <w:rFonts w:ascii="Times New Roman" w:eastAsia="Calibri" w:hAnsi="Times New Roman" w:cs="Times New Roman"/>
                <w:sz w:val="12"/>
                <w:szCs w:val="12"/>
              </w:rPr>
            </w:pPr>
            <w:r w:rsidRPr="001F23E7">
              <w:rPr>
                <w:rFonts w:ascii="Times New Roman" w:eastAsia="Calibri" w:hAnsi="Times New Roman" w:cs="Times New Roman"/>
                <w:sz w:val="12"/>
                <w:szCs w:val="12"/>
              </w:rPr>
              <w:t>Genoveva Emma Domínguez Ordoñez</w:t>
            </w:r>
          </w:p>
        </w:tc>
        <w:tc>
          <w:tcPr>
            <w:tcW w:w="1248" w:type="dxa"/>
          </w:tcPr>
          <w:p w14:paraId="6565052A" w14:textId="77777777" w:rsidR="001F23E7" w:rsidRPr="001F23E7" w:rsidRDefault="001F23E7" w:rsidP="001F23E7">
            <w:pPr>
              <w:rPr>
                <w:rFonts w:ascii="Sofia Pro Light" w:eastAsia="Calibri" w:hAnsi="Sofia Pro Light" w:cs="Times New Roman"/>
                <w:sz w:val="12"/>
                <w:szCs w:val="12"/>
              </w:rPr>
            </w:pPr>
            <w:r w:rsidRPr="001F23E7">
              <w:rPr>
                <w:rFonts w:ascii="Sofia Pro Light" w:eastAsia="Calibri" w:hAnsi="Sofia Pro Light" w:cs="Times New Roman"/>
                <w:sz w:val="12"/>
                <w:szCs w:val="12"/>
              </w:rPr>
              <w:t xml:space="preserve">Jefa de Vinculación </w:t>
            </w:r>
          </w:p>
        </w:tc>
        <w:tc>
          <w:tcPr>
            <w:tcW w:w="1194" w:type="dxa"/>
          </w:tcPr>
          <w:p w14:paraId="6F841424" w14:textId="77777777" w:rsidR="001F23E7" w:rsidRPr="001F23E7" w:rsidRDefault="001F23E7" w:rsidP="001F23E7">
            <w:pPr>
              <w:rPr>
                <w:rFonts w:ascii="Verdana" w:eastAsia="Calibri" w:hAnsi="Verdana" w:cs="Times New Roman"/>
                <w:sz w:val="12"/>
                <w:szCs w:val="12"/>
              </w:rPr>
            </w:pPr>
            <w:r w:rsidRPr="001F23E7">
              <w:rPr>
                <w:rFonts w:ascii="Verdana" w:eastAsia="Calibri" w:hAnsi="Verdana" w:cs="Times New Roman"/>
                <w:sz w:val="12"/>
                <w:szCs w:val="12"/>
              </w:rPr>
              <w:t>PROYECTO DE LAUDO</w:t>
            </w:r>
          </w:p>
        </w:tc>
        <w:tc>
          <w:tcPr>
            <w:tcW w:w="3562" w:type="dxa"/>
          </w:tcPr>
          <w:p w14:paraId="39059AE5" w14:textId="77777777" w:rsidR="001F23E7" w:rsidRPr="001F23E7" w:rsidRDefault="001F23E7" w:rsidP="001F23E7">
            <w:pPr>
              <w:jc w:val="both"/>
              <w:rPr>
                <w:rFonts w:ascii="Arial" w:eastAsia="Calibri" w:hAnsi="Arial" w:cs="Arial"/>
                <w:sz w:val="10"/>
                <w:szCs w:val="10"/>
              </w:rPr>
            </w:pPr>
            <w:r w:rsidRPr="001F23E7">
              <w:rPr>
                <w:rFonts w:ascii="Arial" w:eastAsia="Calibri" w:hAnsi="Arial" w:cs="Arial"/>
                <w:bCs/>
                <w:sz w:val="10"/>
                <w:szCs w:val="10"/>
              </w:rPr>
              <w:t>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w:t>
            </w:r>
          </w:p>
        </w:tc>
        <w:tc>
          <w:tcPr>
            <w:tcW w:w="974" w:type="dxa"/>
          </w:tcPr>
          <w:p w14:paraId="271419BC" w14:textId="77777777" w:rsidR="001F23E7" w:rsidRPr="001F23E7" w:rsidRDefault="001F23E7" w:rsidP="001F23E7">
            <w:pPr>
              <w:rPr>
                <w:rFonts w:ascii="Sofia Pro Light" w:eastAsia="Calibri" w:hAnsi="Sofia Pro Light" w:cs="Times New Roman"/>
                <w:sz w:val="12"/>
                <w:szCs w:val="12"/>
              </w:rPr>
            </w:pPr>
            <w:r w:rsidRPr="001F23E7">
              <w:rPr>
                <w:rFonts w:ascii="Sofia Pro Light" w:eastAsia="Calibri" w:hAnsi="Sofia Pro Light" w:cs="Times New Roman"/>
                <w:sz w:val="12"/>
                <w:szCs w:val="12"/>
              </w:rPr>
              <w:t>03/11/2021</w:t>
            </w:r>
          </w:p>
        </w:tc>
      </w:tr>
    </w:tbl>
    <w:p w14:paraId="02633458" w14:textId="394C286A" w:rsidR="005C3DE3" w:rsidRDefault="005C3DE3" w:rsidP="005C3DE3">
      <w:pPr>
        <w:spacing w:after="0" w:line="259" w:lineRule="auto"/>
        <w:rPr>
          <w:rFonts w:ascii="Sofia Pro Light" w:eastAsia="Calibri" w:hAnsi="Sofia Pro Light" w:cs="Times New Roman"/>
          <w:b/>
          <w:sz w:val="12"/>
          <w:szCs w:val="12"/>
        </w:rPr>
      </w:pPr>
      <w:r>
        <w:rPr>
          <w:rFonts w:ascii="Sofia Pro Light" w:eastAsia="Calibri" w:hAnsi="Sofia Pro Light" w:cs="Times New Roman"/>
          <w:b/>
          <w:sz w:val="12"/>
          <w:szCs w:val="12"/>
        </w:rPr>
        <w:br w:type="textWrapping" w:clear="all"/>
      </w:r>
    </w:p>
    <w:p w14:paraId="39B72ED8" w14:textId="4436D871" w:rsidR="009A5E73" w:rsidRDefault="009A5E73" w:rsidP="005C3DE3">
      <w:pPr>
        <w:spacing w:after="0" w:line="259" w:lineRule="auto"/>
        <w:rPr>
          <w:rFonts w:ascii="Sofia Pro Light" w:eastAsia="Calibri" w:hAnsi="Sofia Pro Light" w:cs="Times New Roman"/>
          <w:b/>
          <w:sz w:val="12"/>
          <w:szCs w:val="12"/>
        </w:rPr>
      </w:pPr>
    </w:p>
    <w:p w14:paraId="071A4517" w14:textId="77777777" w:rsidR="00E6035D" w:rsidRDefault="00E6035D" w:rsidP="005C3DE3">
      <w:pPr>
        <w:spacing w:after="0" w:line="259" w:lineRule="auto"/>
        <w:rPr>
          <w:rFonts w:ascii="Sofia Pro Light" w:eastAsia="Calibri" w:hAnsi="Sofia Pro Light" w:cs="Times New Roman"/>
          <w:b/>
          <w:sz w:val="12"/>
          <w:szCs w:val="12"/>
        </w:rPr>
      </w:pPr>
    </w:p>
    <w:p w14:paraId="3BDBC215" w14:textId="78B180E2" w:rsidR="00911952" w:rsidRDefault="00911952" w:rsidP="005C3DE3">
      <w:pPr>
        <w:spacing w:after="0" w:line="259" w:lineRule="auto"/>
        <w:rPr>
          <w:rFonts w:ascii="Sofia Pro Light" w:eastAsia="Calibri" w:hAnsi="Sofia Pro Light" w:cs="Times New Roman"/>
          <w:b/>
          <w:sz w:val="12"/>
          <w:szCs w:val="12"/>
        </w:rPr>
      </w:pPr>
    </w:p>
    <w:p w14:paraId="4CAA5576" w14:textId="77777777" w:rsidR="00911952" w:rsidRPr="005C3DE3" w:rsidRDefault="00911952" w:rsidP="005C3DE3">
      <w:pPr>
        <w:spacing w:after="0" w:line="259" w:lineRule="auto"/>
        <w:rPr>
          <w:rFonts w:ascii="Sofia Pro Light" w:eastAsia="Calibri" w:hAnsi="Sofia Pro Light" w:cs="Times New Roman"/>
          <w:b/>
          <w:sz w:val="12"/>
          <w:szCs w:val="12"/>
        </w:rPr>
      </w:pPr>
    </w:p>
    <w:tbl>
      <w:tblPr>
        <w:tblStyle w:val="Tablaconcuadrcula"/>
        <w:tblW w:w="9067" w:type="dxa"/>
        <w:tblCellMar>
          <w:left w:w="70" w:type="dxa"/>
          <w:right w:w="70" w:type="dxa"/>
        </w:tblCellMar>
        <w:tblLook w:val="0000" w:firstRow="0" w:lastRow="0" w:firstColumn="0" w:lastColumn="0" w:noHBand="0" w:noVBand="0"/>
      </w:tblPr>
      <w:tblGrid>
        <w:gridCol w:w="967"/>
        <w:gridCol w:w="1141"/>
        <w:gridCol w:w="1110"/>
        <w:gridCol w:w="1313"/>
        <w:gridCol w:w="3544"/>
        <w:gridCol w:w="992"/>
      </w:tblGrid>
      <w:tr w:rsidR="001F23E7" w:rsidRPr="001F23E7" w14:paraId="2A5576EF" w14:textId="77777777" w:rsidTr="00E97432">
        <w:trPr>
          <w:trHeight w:val="225"/>
        </w:trPr>
        <w:tc>
          <w:tcPr>
            <w:tcW w:w="9067" w:type="dxa"/>
            <w:gridSpan w:val="6"/>
          </w:tcPr>
          <w:p w14:paraId="7EB96B47" w14:textId="77777777" w:rsidR="001F23E7" w:rsidRPr="001F23E7" w:rsidRDefault="001F23E7" w:rsidP="001F23E7">
            <w:pPr>
              <w:jc w:val="center"/>
              <w:rPr>
                <w:rFonts w:ascii="Verdana" w:eastAsia="Calibri" w:hAnsi="Verdana" w:cs="Times New Roman"/>
                <w:b/>
                <w:sz w:val="12"/>
                <w:szCs w:val="12"/>
              </w:rPr>
            </w:pPr>
            <w:r w:rsidRPr="001F23E7">
              <w:rPr>
                <w:rFonts w:ascii="Verdana" w:eastAsia="Calibri" w:hAnsi="Verdana" w:cs="Times New Roman"/>
                <w:b/>
                <w:sz w:val="16"/>
                <w:szCs w:val="16"/>
              </w:rPr>
              <w:t xml:space="preserve">Juicio Laborales del Ejercicio Fiscal 2023  </w:t>
            </w:r>
            <w:proofErr w:type="gramStart"/>
            <w:r w:rsidRPr="001F23E7">
              <w:rPr>
                <w:rFonts w:ascii="Verdana" w:eastAsia="Calibri" w:hAnsi="Verdana" w:cs="Times New Roman"/>
                <w:b/>
                <w:sz w:val="16"/>
                <w:szCs w:val="16"/>
              </w:rPr>
              <w:t xml:space="preserve">   (</w:t>
            </w:r>
            <w:proofErr w:type="gramEnd"/>
            <w:r w:rsidRPr="001F23E7">
              <w:rPr>
                <w:rFonts w:ascii="Verdana" w:eastAsia="Calibri" w:hAnsi="Verdana" w:cs="Times New Roman"/>
                <w:b/>
                <w:sz w:val="16"/>
                <w:szCs w:val="16"/>
              </w:rPr>
              <w:t>9)</w:t>
            </w:r>
          </w:p>
        </w:tc>
      </w:tr>
      <w:tr w:rsidR="001F23E7" w:rsidRPr="001F23E7" w14:paraId="4E2E5D03" w14:textId="77777777" w:rsidTr="00E97432">
        <w:tblPrEx>
          <w:tblCellMar>
            <w:left w:w="108" w:type="dxa"/>
            <w:right w:w="108" w:type="dxa"/>
          </w:tblCellMar>
          <w:tblLook w:val="04A0" w:firstRow="1" w:lastRow="0" w:firstColumn="1" w:lastColumn="0" w:noHBand="0" w:noVBand="1"/>
        </w:tblPrEx>
        <w:tc>
          <w:tcPr>
            <w:tcW w:w="967" w:type="dxa"/>
          </w:tcPr>
          <w:p w14:paraId="2BC07748" w14:textId="77777777" w:rsidR="001F23E7" w:rsidRPr="001F23E7" w:rsidRDefault="001F23E7" w:rsidP="001F23E7">
            <w:pPr>
              <w:jc w:val="center"/>
              <w:rPr>
                <w:rFonts w:ascii="Verdana" w:eastAsia="Calibri" w:hAnsi="Verdana" w:cs="Times New Roman"/>
                <w:b/>
                <w:sz w:val="12"/>
                <w:szCs w:val="12"/>
              </w:rPr>
            </w:pPr>
            <w:r w:rsidRPr="001F23E7">
              <w:rPr>
                <w:rFonts w:ascii="Verdana" w:eastAsia="Calibri" w:hAnsi="Verdana" w:cs="Times New Roman"/>
                <w:b/>
                <w:sz w:val="12"/>
                <w:szCs w:val="12"/>
              </w:rPr>
              <w:t xml:space="preserve">Número de Expediente </w:t>
            </w:r>
          </w:p>
        </w:tc>
        <w:tc>
          <w:tcPr>
            <w:tcW w:w="1141" w:type="dxa"/>
          </w:tcPr>
          <w:p w14:paraId="11ACD170" w14:textId="77777777" w:rsidR="001F23E7" w:rsidRPr="001F23E7" w:rsidRDefault="001F23E7" w:rsidP="001F23E7">
            <w:pPr>
              <w:jc w:val="both"/>
              <w:rPr>
                <w:rFonts w:ascii="Verdana" w:eastAsia="Calibri" w:hAnsi="Verdana" w:cs="Times New Roman"/>
                <w:b/>
                <w:sz w:val="12"/>
                <w:szCs w:val="12"/>
              </w:rPr>
            </w:pPr>
            <w:r w:rsidRPr="001F23E7">
              <w:rPr>
                <w:rFonts w:ascii="Verdana" w:eastAsia="Calibri" w:hAnsi="Verdana" w:cs="Times New Roman"/>
                <w:b/>
                <w:sz w:val="12"/>
                <w:szCs w:val="12"/>
              </w:rPr>
              <w:t xml:space="preserve">Nombre del Actor </w:t>
            </w:r>
          </w:p>
        </w:tc>
        <w:tc>
          <w:tcPr>
            <w:tcW w:w="1110" w:type="dxa"/>
          </w:tcPr>
          <w:p w14:paraId="2DEB65B8" w14:textId="77777777" w:rsidR="001F23E7" w:rsidRPr="001F23E7" w:rsidRDefault="001F23E7" w:rsidP="001F23E7">
            <w:pPr>
              <w:jc w:val="center"/>
              <w:rPr>
                <w:rFonts w:ascii="Verdana" w:eastAsia="Calibri" w:hAnsi="Verdana" w:cs="Times New Roman"/>
                <w:b/>
                <w:sz w:val="12"/>
                <w:szCs w:val="12"/>
              </w:rPr>
            </w:pPr>
            <w:r w:rsidRPr="001F23E7">
              <w:rPr>
                <w:rFonts w:ascii="Verdana" w:eastAsia="Calibri" w:hAnsi="Verdana" w:cs="Times New Roman"/>
                <w:b/>
                <w:sz w:val="12"/>
                <w:szCs w:val="12"/>
              </w:rPr>
              <w:t>Categoría</w:t>
            </w:r>
          </w:p>
        </w:tc>
        <w:tc>
          <w:tcPr>
            <w:tcW w:w="1313" w:type="dxa"/>
          </w:tcPr>
          <w:p w14:paraId="3AAA07E1" w14:textId="77777777" w:rsidR="001F23E7" w:rsidRPr="001F23E7" w:rsidRDefault="001F23E7" w:rsidP="001F23E7">
            <w:pPr>
              <w:jc w:val="center"/>
              <w:rPr>
                <w:rFonts w:ascii="Verdana" w:eastAsia="Calibri" w:hAnsi="Verdana" w:cs="Times New Roman"/>
                <w:b/>
                <w:sz w:val="12"/>
                <w:szCs w:val="12"/>
              </w:rPr>
            </w:pPr>
            <w:r w:rsidRPr="001F23E7">
              <w:rPr>
                <w:rFonts w:ascii="Verdana" w:eastAsia="Calibri" w:hAnsi="Verdana" w:cs="Times New Roman"/>
                <w:b/>
                <w:sz w:val="12"/>
                <w:szCs w:val="12"/>
              </w:rPr>
              <w:t xml:space="preserve">Etapa Procesal </w:t>
            </w:r>
          </w:p>
        </w:tc>
        <w:tc>
          <w:tcPr>
            <w:tcW w:w="3544" w:type="dxa"/>
          </w:tcPr>
          <w:p w14:paraId="27FD19E2" w14:textId="77777777" w:rsidR="001F23E7" w:rsidRPr="001F23E7" w:rsidRDefault="001F23E7" w:rsidP="001F23E7">
            <w:pPr>
              <w:jc w:val="center"/>
              <w:rPr>
                <w:rFonts w:ascii="Verdana" w:eastAsia="Calibri" w:hAnsi="Verdana" w:cs="Times New Roman"/>
                <w:b/>
                <w:sz w:val="12"/>
                <w:szCs w:val="12"/>
              </w:rPr>
            </w:pPr>
            <w:r w:rsidRPr="001F23E7">
              <w:rPr>
                <w:rFonts w:ascii="Verdana" w:eastAsia="Calibri" w:hAnsi="Verdana" w:cs="Times New Roman"/>
                <w:b/>
                <w:sz w:val="12"/>
                <w:szCs w:val="12"/>
              </w:rPr>
              <w:t xml:space="preserve">Importe Demandado </w:t>
            </w:r>
          </w:p>
        </w:tc>
        <w:tc>
          <w:tcPr>
            <w:tcW w:w="992" w:type="dxa"/>
          </w:tcPr>
          <w:p w14:paraId="33D6B018" w14:textId="77777777" w:rsidR="001F23E7" w:rsidRPr="001F23E7" w:rsidRDefault="001F23E7" w:rsidP="001F23E7">
            <w:pPr>
              <w:jc w:val="center"/>
              <w:rPr>
                <w:rFonts w:ascii="Verdana" w:eastAsia="Calibri" w:hAnsi="Verdana" w:cs="Times New Roman"/>
                <w:b/>
                <w:sz w:val="12"/>
                <w:szCs w:val="12"/>
              </w:rPr>
            </w:pPr>
            <w:r w:rsidRPr="001F23E7">
              <w:rPr>
                <w:rFonts w:ascii="Verdana" w:eastAsia="Calibri" w:hAnsi="Verdana" w:cs="Times New Roman"/>
                <w:b/>
                <w:sz w:val="12"/>
                <w:szCs w:val="12"/>
              </w:rPr>
              <w:t xml:space="preserve">Fecha de Baja </w:t>
            </w:r>
          </w:p>
        </w:tc>
      </w:tr>
      <w:tr w:rsidR="001F23E7" w:rsidRPr="001F23E7" w14:paraId="102067D4" w14:textId="77777777" w:rsidTr="00E97432">
        <w:tblPrEx>
          <w:tblCellMar>
            <w:left w:w="108" w:type="dxa"/>
            <w:right w:w="108" w:type="dxa"/>
          </w:tblCellMar>
          <w:tblLook w:val="04A0" w:firstRow="1" w:lastRow="0" w:firstColumn="1" w:lastColumn="0" w:noHBand="0" w:noVBand="1"/>
        </w:tblPrEx>
        <w:tc>
          <w:tcPr>
            <w:tcW w:w="967" w:type="dxa"/>
          </w:tcPr>
          <w:p w14:paraId="63B32330" w14:textId="77777777" w:rsidR="001F23E7" w:rsidRPr="001F23E7" w:rsidRDefault="001F23E7" w:rsidP="001F23E7">
            <w:pPr>
              <w:rPr>
                <w:rFonts w:ascii="Verdana" w:eastAsia="Calibri" w:hAnsi="Verdana" w:cs="Times New Roman"/>
                <w:sz w:val="12"/>
                <w:szCs w:val="12"/>
              </w:rPr>
            </w:pPr>
            <w:r w:rsidRPr="001F23E7">
              <w:rPr>
                <w:rFonts w:ascii="Verdana" w:eastAsia="Calibri" w:hAnsi="Verdana" w:cs="Times New Roman"/>
                <w:sz w:val="12"/>
                <w:szCs w:val="12"/>
              </w:rPr>
              <w:t>124/2023-D</w:t>
            </w:r>
          </w:p>
        </w:tc>
        <w:tc>
          <w:tcPr>
            <w:tcW w:w="1141" w:type="dxa"/>
          </w:tcPr>
          <w:p w14:paraId="6A59E63D" w14:textId="77777777" w:rsidR="001F23E7" w:rsidRPr="001F23E7" w:rsidRDefault="001F23E7" w:rsidP="001F23E7">
            <w:pPr>
              <w:rPr>
                <w:rFonts w:ascii="Verdana" w:eastAsia="Calibri" w:hAnsi="Verdana" w:cs="Times New Roman"/>
                <w:sz w:val="12"/>
                <w:szCs w:val="12"/>
              </w:rPr>
            </w:pPr>
            <w:r w:rsidRPr="001F23E7">
              <w:rPr>
                <w:rFonts w:ascii="Times New Roman" w:eastAsia="Calibri" w:hAnsi="Times New Roman" w:cs="Times New Roman"/>
                <w:sz w:val="12"/>
                <w:szCs w:val="12"/>
              </w:rPr>
              <w:t>José Roberto Pablo Hernández Rodríguez</w:t>
            </w:r>
          </w:p>
        </w:tc>
        <w:tc>
          <w:tcPr>
            <w:tcW w:w="1110" w:type="dxa"/>
          </w:tcPr>
          <w:p w14:paraId="15E2B164" w14:textId="77777777" w:rsidR="001F23E7" w:rsidRPr="001F23E7" w:rsidRDefault="001F23E7" w:rsidP="001F23E7">
            <w:pPr>
              <w:rPr>
                <w:rFonts w:ascii="Verdana" w:eastAsia="Calibri" w:hAnsi="Verdana" w:cs="Times New Roman"/>
                <w:sz w:val="12"/>
                <w:szCs w:val="12"/>
              </w:rPr>
            </w:pPr>
            <w:r w:rsidRPr="001F23E7">
              <w:rPr>
                <w:rFonts w:ascii="Sofia Pro Light" w:eastAsia="Calibri" w:hAnsi="Sofia Pro Light" w:cs="Times New Roman"/>
                <w:sz w:val="12"/>
                <w:szCs w:val="12"/>
              </w:rPr>
              <w:t>Asistente de Servicios y Mantenimiento</w:t>
            </w:r>
          </w:p>
        </w:tc>
        <w:tc>
          <w:tcPr>
            <w:tcW w:w="1313" w:type="dxa"/>
          </w:tcPr>
          <w:p w14:paraId="34BC0D24" w14:textId="77777777" w:rsidR="001F23E7" w:rsidRPr="001F23E7" w:rsidRDefault="001F23E7" w:rsidP="001F23E7">
            <w:pPr>
              <w:rPr>
                <w:rFonts w:ascii="Verdana" w:eastAsia="Calibri" w:hAnsi="Verdana" w:cs="Times New Roman"/>
                <w:sz w:val="10"/>
                <w:szCs w:val="10"/>
              </w:rPr>
            </w:pPr>
            <w:r w:rsidRPr="001F23E7">
              <w:rPr>
                <w:rFonts w:ascii="Verdana" w:eastAsia="Calibri" w:hAnsi="Verdana" w:cs="Times New Roman"/>
                <w:sz w:val="10"/>
                <w:szCs w:val="10"/>
              </w:rPr>
              <w:t>DEMANDA Y EXCEPCIONES, OFRECIMIENTO Y ADMISIÓN DE PRUEBAS</w:t>
            </w:r>
          </w:p>
        </w:tc>
        <w:tc>
          <w:tcPr>
            <w:tcW w:w="3544" w:type="dxa"/>
          </w:tcPr>
          <w:p w14:paraId="2D50E051" w14:textId="77777777" w:rsidR="001F23E7" w:rsidRPr="001F23E7" w:rsidRDefault="001F23E7" w:rsidP="001F23E7">
            <w:pPr>
              <w:jc w:val="both"/>
              <w:rPr>
                <w:rFonts w:ascii="Arial" w:eastAsia="Calibri" w:hAnsi="Arial" w:cs="Arial"/>
                <w:sz w:val="10"/>
                <w:szCs w:val="10"/>
              </w:rPr>
            </w:pPr>
            <w:r w:rsidRPr="001F23E7">
              <w:rPr>
                <w:rFonts w:ascii="Arial" w:eastAsia="Calibri" w:hAnsi="Arial" w:cs="Arial"/>
                <w:bCs/>
                <w:sz w:val="10"/>
                <w:szCs w:val="10"/>
              </w:rPr>
              <w:t>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w:t>
            </w:r>
          </w:p>
        </w:tc>
        <w:tc>
          <w:tcPr>
            <w:tcW w:w="992" w:type="dxa"/>
          </w:tcPr>
          <w:p w14:paraId="12BA4CC9" w14:textId="77777777" w:rsidR="001F23E7" w:rsidRPr="001F23E7" w:rsidRDefault="001F23E7" w:rsidP="001F23E7">
            <w:pPr>
              <w:rPr>
                <w:rFonts w:ascii="Verdana" w:eastAsia="Calibri" w:hAnsi="Verdana" w:cs="Times New Roman"/>
                <w:sz w:val="12"/>
                <w:szCs w:val="12"/>
              </w:rPr>
            </w:pPr>
            <w:r w:rsidRPr="001F23E7">
              <w:rPr>
                <w:rFonts w:ascii="Verdana" w:eastAsia="Calibri" w:hAnsi="Verdana" w:cs="Times New Roman"/>
                <w:sz w:val="12"/>
                <w:szCs w:val="12"/>
              </w:rPr>
              <w:t>15/02/2023</w:t>
            </w:r>
          </w:p>
        </w:tc>
      </w:tr>
      <w:tr w:rsidR="001F23E7" w:rsidRPr="001F23E7" w14:paraId="2CBF5C22" w14:textId="77777777" w:rsidTr="00E97432">
        <w:tblPrEx>
          <w:tblCellMar>
            <w:left w:w="108" w:type="dxa"/>
            <w:right w:w="108" w:type="dxa"/>
          </w:tblCellMar>
          <w:tblLook w:val="04A0" w:firstRow="1" w:lastRow="0" w:firstColumn="1" w:lastColumn="0" w:noHBand="0" w:noVBand="1"/>
        </w:tblPrEx>
        <w:tc>
          <w:tcPr>
            <w:tcW w:w="967" w:type="dxa"/>
          </w:tcPr>
          <w:p w14:paraId="463BFB52" w14:textId="77777777" w:rsidR="001F23E7" w:rsidRPr="001F23E7" w:rsidRDefault="001F23E7" w:rsidP="001F23E7">
            <w:pPr>
              <w:rPr>
                <w:rFonts w:ascii="Verdana" w:eastAsia="Calibri" w:hAnsi="Verdana" w:cs="Times New Roman"/>
                <w:sz w:val="12"/>
                <w:szCs w:val="12"/>
              </w:rPr>
            </w:pPr>
            <w:r w:rsidRPr="001F23E7">
              <w:rPr>
                <w:rFonts w:ascii="Verdana" w:eastAsia="Calibri" w:hAnsi="Verdana" w:cs="Times New Roman"/>
                <w:sz w:val="12"/>
                <w:szCs w:val="12"/>
              </w:rPr>
              <w:t>288/2023-D</w:t>
            </w:r>
          </w:p>
        </w:tc>
        <w:tc>
          <w:tcPr>
            <w:tcW w:w="1141" w:type="dxa"/>
          </w:tcPr>
          <w:p w14:paraId="06254153" w14:textId="77777777" w:rsidR="001F23E7" w:rsidRPr="001F23E7" w:rsidRDefault="001F23E7" w:rsidP="001F23E7">
            <w:pPr>
              <w:rPr>
                <w:rFonts w:ascii="Verdana" w:eastAsia="Calibri" w:hAnsi="Verdana" w:cs="Times New Roman"/>
                <w:sz w:val="12"/>
                <w:szCs w:val="12"/>
              </w:rPr>
            </w:pPr>
            <w:r w:rsidRPr="001F23E7">
              <w:rPr>
                <w:rFonts w:ascii="Times New Roman" w:eastAsia="Calibri" w:hAnsi="Times New Roman" w:cs="Times New Roman"/>
                <w:sz w:val="12"/>
                <w:szCs w:val="12"/>
              </w:rPr>
              <w:t>Juan Carlos Grande Díaz</w:t>
            </w:r>
          </w:p>
        </w:tc>
        <w:tc>
          <w:tcPr>
            <w:tcW w:w="1110" w:type="dxa"/>
          </w:tcPr>
          <w:p w14:paraId="5E47BA08" w14:textId="77777777" w:rsidR="001F23E7" w:rsidRPr="001F23E7" w:rsidRDefault="001F23E7" w:rsidP="001F23E7">
            <w:pPr>
              <w:jc w:val="center"/>
              <w:rPr>
                <w:rFonts w:ascii="Verdana" w:eastAsia="Calibri" w:hAnsi="Verdana" w:cs="Times New Roman"/>
                <w:bCs/>
                <w:sz w:val="12"/>
                <w:szCs w:val="12"/>
              </w:rPr>
            </w:pPr>
            <w:r w:rsidRPr="001F23E7">
              <w:rPr>
                <w:rFonts w:ascii="Verdana" w:eastAsia="Calibri" w:hAnsi="Verdana" w:cs="Times New Roman"/>
                <w:bCs/>
                <w:sz w:val="12"/>
                <w:szCs w:val="12"/>
              </w:rPr>
              <w:t>Jefe de Departamento</w:t>
            </w:r>
          </w:p>
        </w:tc>
        <w:tc>
          <w:tcPr>
            <w:tcW w:w="1313" w:type="dxa"/>
          </w:tcPr>
          <w:p w14:paraId="00B8BD8C" w14:textId="77777777" w:rsidR="001F23E7" w:rsidRPr="001F23E7" w:rsidRDefault="001F23E7" w:rsidP="001F23E7">
            <w:pPr>
              <w:rPr>
                <w:rFonts w:ascii="Verdana" w:eastAsia="Calibri" w:hAnsi="Verdana" w:cs="Times New Roman"/>
                <w:sz w:val="12"/>
                <w:szCs w:val="12"/>
              </w:rPr>
            </w:pPr>
            <w:r w:rsidRPr="001F23E7">
              <w:rPr>
                <w:rFonts w:ascii="Verdana" w:eastAsia="Calibri" w:hAnsi="Verdana" w:cs="Times New Roman"/>
                <w:sz w:val="10"/>
                <w:szCs w:val="10"/>
              </w:rPr>
              <w:t>DEMANDA Y EXCEPCIONES, OFRECIMIENTO Y ADMISIÓN DE PRUEBAS</w:t>
            </w:r>
          </w:p>
        </w:tc>
        <w:tc>
          <w:tcPr>
            <w:tcW w:w="3544" w:type="dxa"/>
          </w:tcPr>
          <w:p w14:paraId="4A4C41E8" w14:textId="77777777" w:rsidR="001F23E7" w:rsidRPr="001F23E7" w:rsidRDefault="001F23E7" w:rsidP="001F23E7">
            <w:pPr>
              <w:jc w:val="both"/>
              <w:rPr>
                <w:rFonts w:ascii="Arial" w:eastAsia="Calibri" w:hAnsi="Arial" w:cs="Arial"/>
                <w:sz w:val="10"/>
                <w:szCs w:val="10"/>
              </w:rPr>
            </w:pPr>
            <w:r w:rsidRPr="001F23E7">
              <w:rPr>
                <w:rFonts w:ascii="Arial" w:eastAsia="Calibri" w:hAnsi="Arial" w:cs="Arial"/>
                <w:bCs/>
                <w:sz w:val="10"/>
                <w:szCs w:val="10"/>
              </w:rPr>
              <w:t>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w:t>
            </w:r>
          </w:p>
        </w:tc>
        <w:tc>
          <w:tcPr>
            <w:tcW w:w="992" w:type="dxa"/>
          </w:tcPr>
          <w:p w14:paraId="6A8934E6" w14:textId="77777777" w:rsidR="001F23E7" w:rsidRPr="001F23E7" w:rsidRDefault="001F23E7" w:rsidP="001F23E7">
            <w:pPr>
              <w:rPr>
                <w:rFonts w:ascii="Verdana" w:eastAsia="Calibri" w:hAnsi="Verdana" w:cs="Times New Roman"/>
                <w:sz w:val="12"/>
                <w:szCs w:val="12"/>
              </w:rPr>
            </w:pPr>
            <w:r w:rsidRPr="001F23E7">
              <w:rPr>
                <w:rFonts w:ascii="Verdana" w:eastAsia="Calibri" w:hAnsi="Verdana" w:cs="Times New Roman"/>
                <w:bCs/>
                <w:sz w:val="12"/>
                <w:szCs w:val="12"/>
              </w:rPr>
              <w:t>12/06/2020</w:t>
            </w:r>
          </w:p>
        </w:tc>
      </w:tr>
      <w:tr w:rsidR="001F23E7" w:rsidRPr="001F23E7" w14:paraId="7D41F2EF" w14:textId="77777777" w:rsidTr="00E97432">
        <w:tblPrEx>
          <w:tblCellMar>
            <w:left w:w="108" w:type="dxa"/>
            <w:right w:w="108" w:type="dxa"/>
          </w:tblCellMar>
          <w:tblLook w:val="04A0" w:firstRow="1" w:lastRow="0" w:firstColumn="1" w:lastColumn="0" w:noHBand="0" w:noVBand="1"/>
        </w:tblPrEx>
        <w:tc>
          <w:tcPr>
            <w:tcW w:w="967" w:type="dxa"/>
          </w:tcPr>
          <w:p w14:paraId="443E5280" w14:textId="77777777" w:rsidR="001F23E7" w:rsidRPr="001F23E7" w:rsidRDefault="001F23E7" w:rsidP="001F23E7">
            <w:pPr>
              <w:rPr>
                <w:rFonts w:ascii="Verdana" w:eastAsia="Calibri" w:hAnsi="Verdana" w:cs="Times New Roman"/>
                <w:sz w:val="12"/>
                <w:szCs w:val="12"/>
              </w:rPr>
            </w:pPr>
            <w:r w:rsidRPr="001F23E7">
              <w:rPr>
                <w:rFonts w:ascii="Verdana" w:eastAsia="Calibri" w:hAnsi="Verdana" w:cs="Times New Roman"/>
                <w:sz w:val="12"/>
                <w:szCs w:val="12"/>
              </w:rPr>
              <w:t>12/2023-D</w:t>
            </w:r>
          </w:p>
        </w:tc>
        <w:tc>
          <w:tcPr>
            <w:tcW w:w="1141" w:type="dxa"/>
          </w:tcPr>
          <w:p w14:paraId="25EFE3A6" w14:textId="77777777" w:rsidR="001F23E7" w:rsidRPr="001F23E7" w:rsidRDefault="001F23E7" w:rsidP="001F23E7">
            <w:pPr>
              <w:rPr>
                <w:rFonts w:ascii="Verdana" w:eastAsia="Calibri" w:hAnsi="Verdana" w:cs="Times New Roman"/>
                <w:sz w:val="12"/>
                <w:szCs w:val="12"/>
              </w:rPr>
            </w:pPr>
            <w:r w:rsidRPr="001F23E7">
              <w:rPr>
                <w:rFonts w:ascii="Times New Roman" w:eastAsia="Calibri" w:hAnsi="Times New Roman" w:cs="Times New Roman"/>
                <w:sz w:val="12"/>
                <w:szCs w:val="12"/>
              </w:rPr>
              <w:t xml:space="preserve">Tania Xóchitl Humaran </w:t>
            </w:r>
            <w:proofErr w:type="spellStart"/>
            <w:r w:rsidRPr="001F23E7">
              <w:rPr>
                <w:rFonts w:ascii="Times New Roman" w:eastAsia="Calibri" w:hAnsi="Times New Roman" w:cs="Times New Roman"/>
                <w:sz w:val="12"/>
                <w:szCs w:val="12"/>
              </w:rPr>
              <w:t>Curet</w:t>
            </w:r>
            <w:proofErr w:type="spellEnd"/>
          </w:p>
        </w:tc>
        <w:tc>
          <w:tcPr>
            <w:tcW w:w="1110" w:type="dxa"/>
          </w:tcPr>
          <w:p w14:paraId="7EFD2766" w14:textId="77777777" w:rsidR="001F23E7" w:rsidRPr="001F23E7" w:rsidRDefault="001F23E7" w:rsidP="001F23E7">
            <w:pPr>
              <w:rPr>
                <w:rFonts w:ascii="Verdana" w:eastAsia="Calibri" w:hAnsi="Verdana" w:cs="Times New Roman"/>
                <w:sz w:val="12"/>
                <w:szCs w:val="12"/>
              </w:rPr>
            </w:pPr>
            <w:r w:rsidRPr="001F23E7">
              <w:rPr>
                <w:rFonts w:ascii="Sofia Pro Light" w:eastAsia="Calibri" w:hAnsi="Sofia Pro Light" w:cs="Times New Roman"/>
                <w:sz w:val="12"/>
                <w:szCs w:val="12"/>
              </w:rPr>
              <w:t>Asistente de Servicios y Mantenimiento</w:t>
            </w:r>
          </w:p>
        </w:tc>
        <w:tc>
          <w:tcPr>
            <w:tcW w:w="1313" w:type="dxa"/>
          </w:tcPr>
          <w:p w14:paraId="50DD7AED" w14:textId="77777777" w:rsidR="001F23E7" w:rsidRPr="001F23E7" w:rsidRDefault="001F23E7" w:rsidP="001F23E7">
            <w:pPr>
              <w:rPr>
                <w:rFonts w:ascii="Verdana" w:eastAsia="Calibri" w:hAnsi="Verdana" w:cs="Times New Roman"/>
                <w:sz w:val="12"/>
                <w:szCs w:val="12"/>
              </w:rPr>
            </w:pPr>
            <w:r w:rsidRPr="001F23E7">
              <w:rPr>
                <w:rFonts w:ascii="Verdana" w:eastAsia="Calibri" w:hAnsi="Verdana" w:cs="Times New Roman"/>
                <w:sz w:val="10"/>
                <w:szCs w:val="10"/>
              </w:rPr>
              <w:t>DEMANDA Y EXCEPCIONES, OFRECIMIENTO Y ADMISIÓN DE PRUEBAS</w:t>
            </w:r>
          </w:p>
        </w:tc>
        <w:tc>
          <w:tcPr>
            <w:tcW w:w="3544" w:type="dxa"/>
          </w:tcPr>
          <w:p w14:paraId="5BC1AE23" w14:textId="77777777" w:rsidR="001F23E7" w:rsidRPr="001F23E7" w:rsidRDefault="001F23E7" w:rsidP="001F23E7">
            <w:pPr>
              <w:jc w:val="both"/>
              <w:rPr>
                <w:rFonts w:ascii="Arial" w:eastAsia="Calibri" w:hAnsi="Arial" w:cs="Arial"/>
                <w:sz w:val="10"/>
                <w:szCs w:val="10"/>
              </w:rPr>
            </w:pPr>
            <w:r w:rsidRPr="001F23E7">
              <w:rPr>
                <w:rFonts w:ascii="Arial" w:eastAsia="Calibri" w:hAnsi="Arial" w:cs="Arial"/>
                <w:bCs/>
                <w:sz w:val="10"/>
                <w:szCs w:val="10"/>
              </w:rPr>
              <w:t>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w:t>
            </w:r>
          </w:p>
        </w:tc>
        <w:tc>
          <w:tcPr>
            <w:tcW w:w="992" w:type="dxa"/>
          </w:tcPr>
          <w:p w14:paraId="30425EF7" w14:textId="77777777" w:rsidR="001F23E7" w:rsidRPr="001F23E7" w:rsidRDefault="001F23E7" w:rsidP="001F23E7">
            <w:pPr>
              <w:rPr>
                <w:rFonts w:ascii="Verdana" w:eastAsia="Calibri" w:hAnsi="Verdana" w:cs="Times New Roman"/>
                <w:sz w:val="12"/>
                <w:szCs w:val="12"/>
              </w:rPr>
            </w:pPr>
            <w:r w:rsidRPr="001F23E7">
              <w:rPr>
                <w:rFonts w:ascii="Verdana" w:eastAsia="Calibri" w:hAnsi="Verdana" w:cs="Times New Roman"/>
                <w:sz w:val="12"/>
                <w:szCs w:val="12"/>
              </w:rPr>
              <w:t>14/09/2021</w:t>
            </w:r>
          </w:p>
        </w:tc>
      </w:tr>
      <w:tr w:rsidR="001F23E7" w:rsidRPr="001F23E7" w14:paraId="12DC9175" w14:textId="77777777" w:rsidTr="00E97432">
        <w:tblPrEx>
          <w:tblCellMar>
            <w:left w:w="108" w:type="dxa"/>
            <w:right w:w="108" w:type="dxa"/>
          </w:tblCellMar>
          <w:tblLook w:val="04A0" w:firstRow="1" w:lastRow="0" w:firstColumn="1" w:lastColumn="0" w:noHBand="0" w:noVBand="1"/>
        </w:tblPrEx>
        <w:tc>
          <w:tcPr>
            <w:tcW w:w="967" w:type="dxa"/>
          </w:tcPr>
          <w:p w14:paraId="6611A66B" w14:textId="77777777" w:rsidR="001F23E7" w:rsidRPr="001F23E7" w:rsidRDefault="001F23E7" w:rsidP="001F23E7">
            <w:pPr>
              <w:rPr>
                <w:rFonts w:ascii="Verdana" w:eastAsia="Calibri" w:hAnsi="Verdana" w:cs="Times New Roman"/>
                <w:sz w:val="12"/>
                <w:szCs w:val="12"/>
              </w:rPr>
            </w:pPr>
            <w:r w:rsidRPr="001F23E7">
              <w:rPr>
                <w:rFonts w:ascii="Verdana" w:eastAsia="Calibri" w:hAnsi="Verdana" w:cs="Times New Roman"/>
                <w:sz w:val="12"/>
                <w:szCs w:val="12"/>
              </w:rPr>
              <w:t>28/2023-D</w:t>
            </w:r>
          </w:p>
        </w:tc>
        <w:tc>
          <w:tcPr>
            <w:tcW w:w="1141" w:type="dxa"/>
          </w:tcPr>
          <w:p w14:paraId="4E2A50C7" w14:textId="77777777" w:rsidR="001F23E7" w:rsidRPr="001F23E7" w:rsidRDefault="001F23E7" w:rsidP="001F23E7">
            <w:pPr>
              <w:rPr>
                <w:rFonts w:ascii="Verdana" w:eastAsia="Calibri" w:hAnsi="Verdana" w:cs="Times New Roman"/>
                <w:sz w:val="12"/>
                <w:szCs w:val="12"/>
              </w:rPr>
            </w:pPr>
            <w:r w:rsidRPr="001F23E7">
              <w:rPr>
                <w:rFonts w:ascii="Times New Roman" w:eastAsia="Calibri" w:hAnsi="Times New Roman" w:cs="Times New Roman"/>
                <w:sz w:val="12"/>
                <w:szCs w:val="12"/>
              </w:rPr>
              <w:t>Elizabeth Martínez Morales</w:t>
            </w:r>
          </w:p>
        </w:tc>
        <w:tc>
          <w:tcPr>
            <w:tcW w:w="1110" w:type="dxa"/>
          </w:tcPr>
          <w:p w14:paraId="4869D070" w14:textId="77777777" w:rsidR="001F23E7" w:rsidRPr="001F23E7" w:rsidRDefault="001F23E7" w:rsidP="001F23E7">
            <w:pPr>
              <w:rPr>
                <w:rFonts w:ascii="Verdana" w:eastAsia="Calibri" w:hAnsi="Verdana" w:cs="Times New Roman"/>
                <w:sz w:val="12"/>
                <w:szCs w:val="12"/>
              </w:rPr>
            </w:pPr>
            <w:r w:rsidRPr="001F23E7">
              <w:rPr>
                <w:rFonts w:ascii="Verdana" w:eastAsia="Calibri" w:hAnsi="Verdana" w:cs="Times New Roman"/>
                <w:sz w:val="12"/>
                <w:szCs w:val="12"/>
              </w:rPr>
              <w:t xml:space="preserve">Jefe de Oficina </w:t>
            </w:r>
          </w:p>
        </w:tc>
        <w:tc>
          <w:tcPr>
            <w:tcW w:w="1313" w:type="dxa"/>
          </w:tcPr>
          <w:p w14:paraId="1E6E32FA" w14:textId="77777777" w:rsidR="001F23E7" w:rsidRPr="001F23E7" w:rsidRDefault="001F23E7" w:rsidP="001F23E7">
            <w:pPr>
              <w:rPr>
                <w:rFonts w:ascii="Verdana" w:eastAsia="Calibri" w:hAnsi="Verdana" w:cs="Times New Roman"/>
                <w:sz w:val="12"/>
                <w:szCs w:val="12"/>
              </w:rPr>
            </w:pPr>
            <w:r w:rsidRPr="001F23E7">
              <w:rPr>
                <w:rFonts w:ascii="Verdana" w:eastAsia="Calibri" w:hAnsi="Verdana" w:cs="Times New Roman"/>
                <w:sz w:val="10"/>
                <w:szCs w:val="10"/>
              </w:rPr>
              <w:t>DEMANDA Y EXCEPCIONES, OFRECIMIENTO Y ADMISIÓN DE PRUEBAS</w:t>
            </w:r>
          </w:p>
        </w:tc>
        <w:tc>
          <w:tcPr>
            <w:tcW w:w="3544" w:type="dxa"/>
          </w:tcPr>
          <w:p w14:paraId="04A675F1" w14:textId="77777777" w:rsidR="001F23E7" w:rsidRPr="001F23E7" w:rsidRDefault="001F23E7" w:rsidP="001F23E7">
            <w:pPr>
              <w:jc w:val="both"/>
              <w:rPr>
                <w:rFonts w:ascii="Arial" w:eastAsia="Calibri" w:hAnsi="Arial" w:cs="Arial"/>
                <w:sz w:val="10"/>
                <w:szCs w:val="10"/>
              </w:rPr>
            </w:pPr>
            <w:r w:rsidRPr="001F23E7">
              <w:rPr>
                <w:rFonts w:ascii="Arial" w:eastAsia="Calibri" w:hAnsi="Arial" w:cs="Arial"/>
                <w:bCs/>
                <w:sz w:val="10"/>
                <w:szCs w:val="10"/>
              </w:rPr>
              <w:t>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w:t>
            </w:r>
          </w:p>
        </w:tc>
        <w:tc>
          <w:tcPr>
            <w:tcW w:w="992" w:type="dxa"/>
          </w:tcPr>
          <w:p w14:paraId="01075F38" w14:textId="77777777" w:rsidR="001F23E7" w:rsidRPr="001F23E7" w:rsidRDefault="001F23E7" w:rsidP="001F23E7">
            <w:pPr>
              <w:rPr>
                <w:rFonts w:ascii="Verdana" w:eastAsia="Calibri" w:hAnsi="Verdana" w:cs="Times New Roman"/>
                <w:sz w:val="12"/>
                <w:szCs w:val="12"/>
              </w:rPr>
            </w:pPr>
            <w:r w:rsidRPr="001F23E7">
              <w:rPr>
                <w:rFonts w:ascii="Verdana" w:eastAsia="Calibri" w:hAnsi="Verdana" w:cs="Times New Roman"/>
                <w:sz w:val="12"/>
                <w:szCs w:val="12"/>
              </w:rPr>
              <w:t>08/03/2021</w:t>
            </w:r>
          </w:p>
        </w:tc>
      </w:tr>
      <w:tr w:rsidR="001F23E7" w:rsidRPr="001F23E7" w14:paraId="781CBF90" w14:textId="77777777" w:rsidTr="002A6B37">
        <w:tblPrEx>
          <w:tblCellMar>
            <w:left w:w="108" w:type="dxa"/>
            <w:right w:w="108" w:type="dxa"/>
          </w:tblCellMar>
          <w:tblLook w:val="04A0" w:firstRow="1" w:lastRow="0" w:firstColumn="1" w:lastColumn="0" w:noHBand="0" w:noVBand="1"/>
        </w:tblPrEx>
        <w:tc>
          <w:tcPr>
            <w:tcW w:w="967" w:type="dxa"/>
            <w:tcBorders>
              <w:bottom w:val="nil"/>
            </w:tcBorders>
          </w:tcPr>
          <w:p w14:paraId="32C4EC21" w14:textId="77777777" w:rsidR="001F23E7" w:rsidRPr="001F23E7" w:rsidRDefault="001F23E7" w:rsidP="001F23E7">
            <w:pPr>
              <w:rPr>
                <w:rFonts w:ascii="Verdana" w:eastAsia="Calibri" w:hAnsi="Verdana" w:cs="Times New Roman"/>
                <w:sz w:val="12"/>
                <w:szCs w:val="12"/>
              </w:rPr>
            </w:pPr>
            <w:r w:rsidRPr="001F23E7">
              <w:rPr>
                <w:rFonts w:ascii="Verdana" w:eastAsia="Calibri" w:hAnsi="Verdana" w:cs="Times New Roman"/>
                <w:sz w:val="12"/>
                <w:szCs w:val="12"/>
              </w:rPr>
              <w:t>87/2023-C</w:t>
            </w:r>
          </w:p>
          <w:p w14:paraId="47A37CED" w14:textId="77777777" w:rsidR="001F23E7" w:rsidRPr="001F23E7" w:rsidRDefault="001F23E7" w:rsidP="001F23E7">
            <w:pPr>
              <w:rPr>
                <w:rFonts w:ascii="Verdana" w:eastAsia="Calibri" w:hAnsi="Verdana" w:cs="Times New Roman"/>
                <w:sz w:val="12"/>
                <w:szCs w:val="12"/>
              </w:rPr>
            </w:pPr>
          </w:p>
        </w:tc>
        <w:tc>
          <w:tcPr>
            <w:tcW w:w="1141" w:type="dxa"/>
            <w:tcBorders>
              <w:bottom w:val="nil"/>
            </w:tcBorders>
          </w:tcPr>
          <w:p w14:paraId="65FC6481" w14:textId="77777777" w:rsidR="001F23E7" w:rsidRPr="001F23E7" w:rsidRDefault="001F23E7" w:rsidP="001F23E7">
            <w:pPr>
              <w:rPr>
                <w:rFonts w:ascii="Times New Roman" w:eastAsia="Calibri" w:hAnsi="Times New Roman" w:cs="Times New Roman"/>
                <w:sz w:val="12"/>
                <w:szCs w:val="12"/>
              </w:rPr>
            </w:pPr>
            <w:r w:rsidRPr="001F23E7">
              <w:rPr>
                <w:rFonts w:ascii="Times New Roman" w:eastAsia="Calibri" w:hAnsi="Times New Roman" w:cs="Times New Roman"/>
                <w:sz w:val="12"/>
                <w:szCs w:val="12"/>
              </w:rPr>
              <w:t xml:space="preserve">Mercedes Adriana Olano y </w:t>
            </w:r>
          </w:p>
          <w:p w14:paraId="1EA88746" w14:textId="77777777" w:rsidR="001F23E7" w:rsidRPr="001F23E7" w:rsidRDefault="001F23E7" w:rsidP="001F23E7">
            <w:pPr>
              <w:rPr>
                <w:rFonts w:ascii="Verdana" w:eastAsia="Calibri" w:hAnsi="Verdana" w:cs="Times New Roman"/>
                <w:sz w:val="12"/>
                <w:szCs w:val="12"/>
              </w:rPr>
            </w:pPr>
            <w:r w:rsidRPr="001F23E7">
              <w:rPr>
                <w:rFonts w:ascii="Verdana" w:eastAsia="Calibri" w:hAnsi="Verdana" w:cs="Times New Roman"/>
                <w:sz w:val="12"/>
                <w:szCs w:val="12"/>
              </w:rPr>
              <w:t>Mauricio Sánchez Sarmiento</w:t>
            </w:r>
          </w:p>
        </w:tc>
        <w:tc>
          <w:tcPr>
            <w:tcW w:w="1110" w:type="dxa"/>
            <w:tcBorders>
              <w:bottom w:val="nil"/>
            </w:tcBorders>
          </w:tcPr>
          <w:p w14:paraId="425A5D2C" w14:textId="77777777" w:rsidR="001F23E7" w:rsidRPr="001F23E7" w:rsidRDefault="001F23E7" w:rsidP="001F23E7">
            <w:pPr>
              <w:rPr>
                <w:rFonts w:ascii="Verdana" w:eastAsia="Calibri" w:hAnsi="Verdana" w:cs="Times New Roman"/>
                <w:sz w:val="12"/>
                <w:szCs w:val="12"/>
              </w:rPr>
            </w:pPr>
            <w:r w:rsidRPr="001F23E7">
              <w:rPr>
                <w:rFonts w:ascii="Verdana" w:eastAsia="Calibri" w:hAnsi="Verdana" w:cs="Times New Roman"/>
                <w:sz w:val="12"/>
                <w:szCs w:val="12"/>
              </w:rPr>
              <w:t xml:space="preserve">Secretaria de Apoyo </w:t>
            </w:r>
          </w:p>
          <w:p w14:paraId="1FB54B89" w14:textId="77777777" w:rsidR="001F23E7" w:rsidRPr="001F23E7" w:rsidRDefault="001F23E7" w:rsidP="001F23E7">
            <w:pPr>
              <w:rPr>
                <w:rFonts w:ascii="Verdana" w:eastAsia="Calibri" w:hAnsi="Verdana" w:cs="Times New Roman"/>
                <w:sz w:val="12"/>
                <w:szCs w:val="12"/>
              </w:rPr>
            </w:pPr>
          </w:p>
          <w:p w14:paraId="091F857D" w14:textId="77777777" w:rsidR="001F23E7" w:rsidRPr="001F23E7" w:rsidRDefault="001F23E7" w:rsidP="001F23E7">
            <w:pPr>
              <w:rPr>
                <w:rFonts w:ascii="Verdana" w:eastAsia="Calibri" w:hAnsi="Verdana" w:cs="Times New Roman"/>
                <w:sz w:val="12"/>
                <w:szCs w:val="12"/>
              </w:rPr>
            </w:pPr>
            <w:r w:rsidRPr="001F23E7">
              <w:rPr>
                <w:rFonts w:ascii="Verdana" w:eastAsia="Calibri" w:hAnsi="Verdana" w:cs="Times New Roman"/>
                <w:sz w:val="12"/>
                <w:szCs w:val="12"/>
              </w:rPr>
              <w:t xml:space="preserve">Técnico Especializado </w:t>
            </w:r>
          </w:p>
        </w:tc>
        <w:tc>
          <w:tcPr>
            <w:tcW w:w="1313" w:type="dxa"/>
            <w:tcBorders>
              <w:bottom w:val="nil"/>
            </w:tcBorders>
          </w:tcPr>
          <w:p w14:paraId="1950C12A" w14:textId="77777777" w:rsidR="001F23E7" w:rsidRPr="001F23E7" w:rsidRDefault="001F23E7" w:rsidP="001F23E7">
            <w:pPr>
              <w:rPr>
                <w:rFonts w:ascii="Verdana" w:eastAsia="Calibri" w:hAnsi="Verdana" w:cs="Times New Roman"/>
                <w:sz w:val="12"/>
                <w:szCs w:val="12"/>
              </w:rPr>
            </w:pPr>
            <w:r w:rsidRPr="001F23E7">
              <w:rPr>
                <w:rFonts w:ascii="Verdana" w:eastAsia="Calibri" w:hAnsi="Verdana" w:cs="Times New Roman"/>
                <w:sz w:val="10"/>
                <w:szCs w:val="10"/>
              </w:rPr>
              <w:t>DEMANDA Y EXCEPCIONES, OFRECIMIENTO Y ADMISIÓN DE PRUEBAS</w:t>
            </w:r>
          </w:p>
        </w:tc>
        <w:tc>
          <w:tcPr>
            <w:tcW w:w="3544" w:type="dxa"/>
            <w:tcBorders>
              <w:bottom w:val="nil"/>
            </w:tcBorders>
          </w:tcPr>
          <w:p w14:paraId="4A0F16F0" w14:textId="77777777" w:rsidR="001F23E7" w:rsidRPr="001F23E7" w:rsidRDefault="001F23E7" w:rsidP="001F23E7">
            <w:pPr>
              <w:jc w:val="both"/>
              <w:rPr>
                <w:rFonts w:ascii="Arial" w:eastAsia="Calibri" w:hAnsi="Arial" w:cs="Arial"/>
                <w:sz w:val="10"/>
                <w:szCs w:val="10"/>
              </w:rPr>
            </w:pPr>
            <w:r w:rsidRPr="001F23E7">
              <w:rPr>
                <w:rFonts w:ascii="Arial" w:eastAsia="Calibri" w:hAnsi="Arial" w:cs="Arial"/>
                <w:bCs/>
                <w:sz w:val="10"/>
                <w:szCs w:val="10"/>
              </w:rPr>
              <w:t>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w:t>
            </w:r>
          </w:p>
        </w:tc>
        <w:tc>
          <w:tcPr>
            <w:tcW w:w="992" w:type="dxa"/>
            <w:tcBorders>
              <w:bottom w:val="nil"/>
            </w:tcBorders>
          </w:tcPr>
          <w:p w14:paraId="3FEFD53F" w14:textId="77777777" w:rsidR="001F23E7" w:rsidRPr="001F23E7" w:rsidRDefault="001F23E7" w:rsidP="001F23E7">
            <w:pPr>
              <w:rPr>
                <w:rFonts w:ascii="Verdana" w:eastAsia="Calibri" w:hAnsi="Verdana" w:cs="Times New Roman"/>
                <w:sz w:val="12"/>
                <w:szCs w:val="12"/>
              </w:rPr>
            </w:pPr>
            <w:r w:rsidRPr="001F23E7">
              <w:rPr>
                <w:rFonts w:ascii="Verdana" w:eastAsia="Calibri" w:hAnsi="Verdana" w:cs="Times New Roman"/>
                <w:sz w:val="12"/>
                <w:szCs w:val="12"/>
              </w:rPr>
              <w:t>14/09/2021</w:t>
            </w:r>
          </w:p>
          <w:p w14:paraId="6ED4A67A" w14:textId="77777777" w:rsidR="001F23E7" w:rsidRPr="001F23E7" w:rsidRDefault="001F23E7" w:rsidP="001F23E7">
            <w:pPr>
              <w:rPr>
                <w:rFonts w:ascii="Verdana" w:eastAsia="Calibri" w:hAnsi="Verdana" w:cs="Times New Roman"/>
                <w:sz w:val="12"/>
                <w:szCs w:val="12"/>
              </w:rPr>
            </w:pPr>
          </w:p>
          <w:p w14:paraId="6F03994B" w14:textId="77777777" w:rsidR="001F23E7" w:rsidRPr="001F23E7" w:rsidRDefault="001F23E7" w:rsidP="001F23E7">
            <w:pPr>
              <w:rPr>
                <w:rFonts w:ascii="Verdana" w:eastAsia="Calibri" w:hAnsi="Verdana" w:cs="Times New Roman"/>
                <w:sz w:val="12"/>
                <w:szCs w:val="12"/>
              </w:rPr>
            </w:pPr>
          </w:p>
        </w:tc>
      </w:tr>
      <w:tr w:rsidR="002A6B37" w:rsidRPr="001F23E7" w14:paraId="735B88F5" w14:textId="77777777" w:rsidTr="002A6B37">
        <w:tblPrEx>
          <w:tblCellMar>
            <w:left w:w="108" w:type="dxa"/>
            <w:right w:w="108" w:type="dxa"/>
          </w:tblCellMar>
          <w:tblLook w:val="04A0" w:firstRow="1" w:lastRow="0" w:firstColumn="1" w:lastColumn="0" w:noHBand="0" w:noVBand="1"/>
        </w:tblPrEx>
        <w:tc>
          <w:tcPr>
            <w:tcW w:w="967" w:type="dxa"/>
            <w:tcBorders>
              <w:top w:val="nil"/>
              <w:left w:val="nil"/>
              <w:bottom w:val="single" w:sz="4" w:space="0" w:color="auto"/>
              <w:right w:val="nil"/>
            </w:tcBorders>
          </w:tcPr>
          <w:p w14:paraId="5D9724F0" w14:textId="77777777" w:rsidR="002A6B37" w:rsidRPr="001F23E7" w:rsidRDefault="002A6B37" w:rsidP="001F23E7">
            <w:pPr>
              <w:rPr>
                <w:rFonts w:ascii="Verdana" w:eastAsia="Calibri" w:hAnsi="Verdana" w:cs="Times New Roman"/>
                <w:sz w:val="12"/>
                <w:szCs w:val="12"/>
              </w:rPr>
            </w:pPr>
          </w:p>
        </w:tc>
        <w:tc>
          <w:tcPr>
            <w:tcW w:w="1141" w:type="dxa"/>
            <w:tcBorders>
              <w:top w:val="nil"/>
              <w:left w:val="nil"/>
              <w:bottom w:val="single" w:sz="4" w:space="0" w:color="auto"/>
              <w:right w:val="nil"/>
            </w:tcBorders>
          </w:tcPr>
          <w:p w14:paraId="0A70EE52" w14:textId="77777777" w:rsidR="002A6B37" w:rsidRPr="001F23E7" w:rsidRDefault="002A6B37" w:rsidP="001F23E7">
            <w:pPr>
              <w:rPr>
                <w:rFonts w:ascii="Times New Roman" w:eastAsia="Calibri" w:hAnsi="Times New Roman" w:cs="Times New Roman"/>
                <w:sz w:val="12"/>
                <w:szCs w:val="12"/>
              </w:rPr>
            </w:pPr>
          </w:p>
        </w:tc>
        <w:tc>
          <w:tcPr>
            <w:tcW w:w="1110" w:type="dxa"/>
            <w:tcBorders>
              <w:top w:val="nil"/>
              <w:left w:val="nil"/>
              <w:bottom w:val="single" w:sz="4" w:space="0" w:color="auto"/>
              <w:right w:val="nil"/>
            </w:tcBorders>
          </w:tcPr>
          <w:p w14:paraId="29737F2E" w14:textId="77777777" w:rsidR="002A6B37" w:rsidRPr="001F23E7" w:rsidRDefault="002A6B37" w:rsidP="001F23E7">
            <w:pPr>
              <w:rPr>
                <w:rFonts w:ascii="Verdana" w:eastAsia="Calibri" w:hAnsi="Verdana" w:cs="Times New Roman"/>
                <w:sz w:val="12"/>
                <w:szCs w:val="12"/>
              </w:rPr>
            </w:pPr>
          </w:p>
        </w:tc>
        <w:tc>
          <w:tcPr>
            <w:tcW w:w="1313" w:type="dxa"/>
            <w:tcBorders>
              <w:top w:val="nil"/>
              <w:left w:val="nil"/>
              <w:bottom w:val="single" w:sz="4" w:space="0" w:color="auto"/>
              <w:right w:val="nil"/>
            </w:tcBorders>
          </w:tcPr>
          <w:p w14:paraId="4EE2D4D0" w14:textId="77777777" w:rsidR="002A6B37" w:rsidRPr="001F23E7" w:rsidRDefault="002A6B37" w:rsidP="001F23E7">
            <w:pPr>
              <w:rPr>
                <w:rFonts w:ascii="Verdana" w:eastAsia="Calibri" w:hAnsi="Verdana" w:cs="Times New Roman"/>
                <w:sz w:val="10"/>
                <w:szCs w:val="10"/>
              </w:rPr>
            </w:pPr>
          </w:p>
        </w:tc>
        <w:tc>
          <w:tcPr>
            <w:tcW w:w="3544" w:type="dxa"/>
            <w:tcBorders>
              <w:top w:val="nil"/>
              <w:left w:val="nil"/>
              <w:bottom w:val="single" w:sz="4" w:space="0" w:color="auto"/>
              <w:right w:val="nil"/>
            </w:tcBorders>
          </w:tcPr>
          <w:p w14:paraId="783E4C7B" w14:textId="77777777" w:rsidR="002A6B37" w:rsidRDefault="002A6B37" w:rsidP="001F23E7">
            <w:pPr>
              <w:jc w:val="both"/>
              <w:rPr>
                <w:rFonts w:ascii="Arial" w:eastAsia="Calibri" w:hAnsi="Arial" w:cs="Arial"/>
                <w:bCs/>
                <w:sz w:val="10"/>
                <w:szCs w:val="10"/>
              </w:rPr>
            </w:pPr>
          </w:p>
          <w:p w14:paraId="3C6C0758" w14:textId="77777777" w:rsidR="002A6B37" w:rsidRDefault="002A6B37" w:rsidP="001F23E7">
            <w:pPr>
              <w:jc w:val="both"/>
              <w:rPr>
                <w:rFonts w:ascii="Arial" w:eastAsia="Calibri" w:hAnsi="Arial" w:cs="Arial"/>
                <w:bCs/>
                <w:sz w:val="10"/>
                <w:szCs w:val="10"/>
              </w:rPr>
            </w:pPr>
          </w:p>
          <w:p w14:paraId="6F0B05E1" w14:textId="090914B5" w:rsidR="002A6B37" w:rsidRPr="001F23E7" w:rsidRDefault="002A6B37" w:rsidP="001F23E7">
            <w:pPr>
              <w:jc w:val="both"/>
              <w:rPr>
                <w:rFonts w:ascii="Arial" w:eastAsia="Calibri" w:hAnsi="Arial" w:cs="Arial"/>
                <w:bCs/>
                <w:sz w:val="10"/>
                <w:szCs w:val="10"/>
              </w:rPr>
            </w:pPr>
          </w:p>
        </w:tc>
        <w:tc>
          <w:tcPr>
            <w:tcW w:w="992" w:type="dxa"/>
            <w:tcBorders>
              <w:top w:val="nil"/>
              <w:left w:val="nil"/>
              <w:bottom w:val="single" w:sz="4" w:space="0" w:color="auto"/>
              <w:right w:val="nil"/>
            </w:tcBorders>
          </w:tcPr>
          <w:p w14:paraId="14ED6C2C" w14:textId="77777777" w:rsidR="002A6B37" w:rsidRPr="001F23E7" w:rsidRDefault="002A6B37" w:rsidP="001F23E7">
            <w:pPr>
              <w:rPr>
                <w:rFonts w:ascii="Verdana" w:eastAsia="Calibri" w:hAnsi="Verdana" w:cs="Times New Roman"/>
                <w:sz w:val="12"/>
                <w:szCs w:val="12"/>
              </w:rPr>
            </w:pPr>
          </w:p>
        </w:tc>
      </w:tr>
      <w:tr w:rsidR="001F23E7" w:rsidRPr="001F23E7" w14:paraId="1E4BA50F" w14:textId="77777777" w:rsidTr="002A6B37">
        <w:tblPrEx>
          <w:tblCellMar>
            <w:left w:w="108" w:type="dxa"/>
            <w:right w:w="108" w:type="dxa"/>
          </w:tblCellMar>
          <w:tblLook w:val="04A0" w:firstRow="1" w:lastRow="0" w:firstColumn="1" w:lastColumn="0" w:noHBand="0" w:noVBand="1"/>
        </w:tblPrEx>
        <w:tc>
          <w:tcPr>
            <w:tcW w:w="967" w:type="dxa"/>
            <w:tcBorders>
              <w:top w:val="single" w:sz="4" w:space="0" w:color="auto"/>
              <w:bottom w:val="nil"/>
            </w:tcBorders>
          </w:tcPr>
          <w:p w14:paraId="01EDF81E" w14:textId="241E9F4E" w:rsidR="001F23E7" w:rsidRPr="001F23E7" w:rsidRDefault="001F23E7" w:rsidP="001F23E7">
            <w:pPr>
              <w:rPr>
                <w:rFonts w:ascii="Verdana" w:eastAsia="Calibri" w:hAnsi="Verdana" w:cs="Times New Roman"/>
                <w:sz w:val="12"/>
                <w:szCs w:val="12"/>
              </w:rPr>
            </w:pPr>
            <w:r w:rsidRPr="001F23E7">
              <w:rPr>
                <w:rFonts w:ascii="Verdana" w:eastAsia="Calibri" w:hAnsi="Verdana" w:cs="Times New Roman"/>
                <w:sz w:val="12"/>
                <w:szCs w:val="12"/>
              </w:rPr>
              <w:t>120/2023-D</w:t>
            </w:r>
          </w:p>
          <w:p w14:paraId="215453AB" w14:textId="77777777" w:rsidR="001F23E7" w:rsidRPr="001F23E7" w:rsidRDefault="001F23E7" w:rsidP="001F23E7">
            <w:pPr>
              <w:rPr>
                <w:rFonts w:ascii="Verdana" w:eastAsia="Calibri" w:hAnsi="Verdana" w:cs="Times New Roman"/>
                <w:sz w:val="12"/>
                <w:szCs w:val="12"/>
              </w:rPr>
            </w:pPr>
          </w:p>
        </w:tc>
        <w:tc>
          <w:tcPr>
            <w:tcW w:w="1141" w:type="dxa"/>
            <w:tcBorders>
              <w:top w:val="single" w:sz="4" w:space="0" w:color="auto"/>
              <w:bottom w:val="nil"/>
            </w:tcBorders>
          </w:tcPr>
          <w:p w14:paraId="3B1A8683" w14:textId="77777777" w:rsidR="001F23E7" w:rsidRPr="001F23E7" w:rsidRDefault="001F23E7" w:rsidP="001F23E7">
            <w:pPr>
              <w:rPr>
                <w:rFonts w:ascii="Verdana" w:eastAsia="Calibri" w:hAnsi="Verdana" w:cs="Times New Roman"/>
                <w:sz w:val="12"/>
                <w:szCs w:val="12"/>
              </w:rPr>
            </w:pPr>
            <w:r w:rsidRPr="001F23E7">
              <w:rPr>
                <w:rFonts w:ascii="Times New Roman" w:eastAsia="Calibri" w:hAnsi="Times New Roman" w:cs="Times New Roman"/>
                <w:sz w:val="12"/>
                <w:szCs w:val="12"/>
              </w:rPr>
              <w:t xml:space="preserve">Miguel Óscar </w:t>
            </w:r>
            <w:proofErr w:type="spellStart"/>
            <w:r w:rsidRPr="001F23E7">
              <w:rPr>
                <w:rFonts w:ascii="Times New Roman" w:eastAsia="Calibri" w:hAnsi="Times New Roman" w:cs="Times New Roman"/>
                <w:sz w:val="12"/>
                <w:szCs w:val="12"/>
              </w:rPr>
              <w:t>Tonix</w:t>
            </w:r>
            <w:proofErr w:type="spellEnd"/>
            <w:r w:rsidRPr="001F23E7">
              <w:rPr>
                <w:rFonts w:ascii="Times New Roman" w:eastAsia="Calibri" w:hAnsi="Times New Roman" w:cs="Times New Roman"/>
                <w:sz w:val="12"/>
                <w:szCs w:val="12"/>
              </w:rPr>
              <w:t xml:space="preserve"> </w:t>
            </w:r>
            <w:proofErr w:type="spellStart"/>
            <w:r w:rsidRPr="001F23E7">
              <w:rPr>
                <w:rFonts w:ascii="Times New Roman" w:eastAsia="Calibri" w:hAnsi="Times New Roman" w:cs="Times New Roman"/>
                <w:sz w:val="12"/>
                <w:szCs w:val="12"/>
              </w:rPr>
              <w:t>Teomitzi</w:t>
            </w:r>
            <w:proofErr w:type="spellEnd"/>
          </w:p>
        </w:tc>
        <w:tc>
          <w:tcPr>
            <w:tcW w:w="1110" w:type="dxa"/>
            <w:tcBorders>
              <w:top w:val="single" w:sz="4" w:space="0" w:color="auto"/>
              <w:bottom w:val="nil"/>
            </w:tcBorders>
          </w:tcPr>
          <w:p w14:paraId="03A733B3" w14:textId="77777777" w:rsidR="001F23E7" w:rsidRPr="001F23E7" w:rsidRDefault="001F23E7" w:rsidP="001F23E7">
            <w:pPr>
              <w:rPr>
                <w:rFonts w:ascii="Verdana" w:eastAsia="Calibri" w:hAnsi="Verdana" w:cs="Times New Roman"/>
                <w:sz w:val="12"/>
                <w:szCs w:val="12"/>
              </w:rPr>
            </w:pPr>
            <w:r w:rsidRPr="001F23E7">
              <w:rPr>
                <w:rFonts w:ascii="Sofia Pro Light" w:eastAsia="Calibri" w:hAnsi="Sofia Pro Light" w:cs="Times New Roman"/>
                <w:sz w:val="12"/>
                <w:szCs w:val="12"/>
              </w:rPr>
              <w:t>Programador Especializado</w:t>
            </w:r>
          </w:p>
        </w:tc>
        <w:tc>
          <w:tcPr>
            <w:tcW w:w="1313" w:type="dxa"/>
            <w:tcBorders>
              <w:top w:val="single" w:sz="4" w:space="0" w:color="auto"/>
              <w:bottom w:val="nil"/>
            </w:tcBorders>
          </w:tcPr>
          <w:p w14:paraId="407700EA" w14:textId="77777777" w:rsidR="001F23E7" w:rsidRPr="001F23E7" w:rsidRDefault="001F23E7" w:rsidP="001F23E7">
            <w:pPr>
              <w:rPr>
                <w:rFonts w:ascii="Verdana" w:eastAsia="Calibri" w:hAnsi="Verdana" w:cs="Times New Roman"/>
                <w:sz w:val="12"/>
                <w:szCs w:val="12"/>
              </w:rPr>
            </w:pPr>
            <w:r w:rsidRPr="001F23E7">
              <w:rPr>
                <w:rFonts w:ascii="Verdana" w:eastAsia="Calibri" w:hAnsi="Verdana" w:cs="Times New Roman"/>
                <w:sz w:val="10"/>
                <w:szCs w:val="10"/>
              </w:rPr>
              <w:t>DEMANDA Y EXCEPCIONES, OFRECIMIENTO Y ADMISIÓN DE PRUEBAS</w:t>
            </w:r>
          </w:p>
        </w:tc>
        <w:tc>
          <w:tcPr>
            <w:tcW w:w="3544" w:type="dxa"/>
            <w:tcBorders>
              <w:top w:val="single" w:sz="4" w:space="0" w:color="auto"/>
              <w:bottom w:val="nil"/>
            </w:tcBorders>
          </w:tcPr>
          <w:p w14:paraId="306AF543" w14:textId="77777777" w:rsidR="001F23E7" w:rsidRPr="001F23E7" w:rsidRDefault="001F23E7" w:rsidP="001F23E7">
            <w:pPr>
              <w:jc w:val="both"/>
              <w:rPr>
                <w:rFonts w:ascii="Arial" w:eastAsia="Calibri" w:hAnsi="Arial" w:cs="Arial"/>
                <w:sz w:val="10"/>
                <w:szCs w:val="10"/>
              </w:rPr>
            </w:pPr>
            <w:r w:rsidRPr="001F23E7">
              <w:rPr>
                <w:rFonts w:ascii="Arial" w:eastAsia="Calibri" w:hAnsi="Arial" w:cs="Arial"/>
                <w:bCs/>
                <w:sz w:val="10"/>
                <w:szCs w:val="10"/>
              </w:rPr>
              <w:t>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w:t>
            </w:r>
          </w:p>
        </w:tc>
        <w:tc>
          <w:tcPr>
            <w:tcW w:w="992" w:type="dxa"/>
            <w:tcBorders>
              <w:top w:val="single" w:sz="4" w:space="0" w:color="auto"/>
              <w:bottom w:val="nil"/>
            </w:tcBorders>
          </w:tcPr>
          <w:p w14:paraId="124FE688" w14:textId="77777777" w:rsidR="001F23E7" w:rsidRPr="001F23E7" w:rsidRDefault="001F23E7" w:rsidP="001F23E7">
            <w:pPr>
              <w:rPr>
                <w:rFonts w:ascii="Verdana" w:eastAsia="Calibri" w:hAnsi="Verdana" w:cs="Times New Roman"/>
                <w:sz w:val="12"/>
                <w:szCs w:val="12"/>
              </w:rPr>
            </w:pPr>
            <w:r w:rsidRPr="001F23E7">
              <w:rPr>
                <w:rFonts w:ascii="Verdana" w:eastAsia="Calibri" w:hAnsi="Verdana" w:cs="Times New Roman"/>
                <w:sz w:val="12"/>
                <w:szCs w:val="12"/>
              </w:rPr>
              <w:t>07/02/2023</w:t>
            </w:r>
          </w:p>
        </w:tc>
      </w:tr>
      <w:tr w:rsidR="001F23E7" w:rsidRPr="001F23E7" w14:paraId="0E22ECB3" w14:textId="77777777" w:rsidTr="00E97432">
        <w:tblPrEx>
          <w:tblCellMar>
            <w:left w:w="108" w:type="dxa"/>
            <w:right w:w="108" w:type="dxa"/>
          </w:tblCellMar>
          <w:tblLook w:val="04A0" w:firstRow="1" w:lastRow="0" w:firstColumn="1" w:lastColumn="0" w:noHBand="0" w:noVBand="1"/>
        </w:tblPrEx>
        <w:tc>
          <w:tcPr>
            <w:tcW w:w="967" w:type="dxa"/>
          </w:tcPr>
          <w:p w14:paraId="5707E606" w14:textId="77777777" w:rsidR="001F23E7" w:rsidRPr="001F23E7" w:rsidRDefault="001F23E7" w:rsidP="001F23E7">
            <w:pPr>
              <w:rPr>
                <w:rFonts w:ascii="Verdana" w:eastAsia="Calibri" w:hAnsi="Verdana" w:cs="Times New Roman"/>
                <w:sz w:val="12"/>
                <w:szCs w:val="12"/>
              </w:rPr>
            </w:pPr>
            <w:r w:rsidRPr="001F23E7">
              <w:rPr>
                <w:rFonts w:ascii="Verdana" w:eastAsia="Calibri" w:hAnsi="Verdana" w:cs="Times New Roman"/>
                <w:sz w:val="12"/>
                <w:szCs w:val="12"/>
              </w:rPr>
              <w:t>122/2023-B</w:t>
            </w:r>
          </w:p>
          <w:p w14:paraId="65104925" w14:textId="77777777" w:rsidR="001F23E7" w:rsidRPr="001F23E7" w:rsidRDefault="001F23E7" w:rsidP="001F23E7">
            <w:pPr>
              <w:rPr>
                <w:rFonts w:ascii="Verdana" w:eastAsia="Calibri" w:hAnsi="Verdana" w:cs="Times New Roman"/>
                <w:sz w:val="12"/>
                <w:szCs w:val="12"/>
              </w:rPr>
            </w:pPr>
          </w:p>
        </w:tc>
        <w:tc>
          <w:tcPr>
            <w:tcW w:w="1141" w:type="dxa"/>
          </w:tcPr>
          <w:p w14:paraId="3CD30FE5" w14:textId="77777777" w:rsidR="001F23E7" w:rsidRPr="001F23E7" w:rsidRDefault="001F23E7" w:rsidP="001F23E7">
            <w:pPr>
              <w:rPr>
                <w:rFonts w:ascii="Times New Roman" w:eastAsia="Calibri" w:hAnsi="Times New Roman" w:cs="Times New Roman"/>
                <w:sz w:val="12"/>
                <w:szCs w:val="12"/>
              </w:rPr>
            </w:pPr>
            <w:r w:rsidRPr="001F23E7">
              <w:rPr>
                <w:rFonts w:ascii="Times New Roman" w:eastAsia="Calibri" w:hAnsi="Times New Roman" w:cs="Times New Roman"/>
                <w:sz w:val="12"/>
                <w:szCs w:val="12"/>
              </w:rPr>
              <w:t>Felipe Flores Hernández</w:t>
            </w:r>
          </w:p>
        </w:tc>
        <w:tc>
          <w:tcPr>
            <w:tcW w:w="1110" w:type="dxa"/>
          </w:tcPr>
          <w:p w14:paraId="08159CE9" w14:textId="77777777" w:rsidR="001F23E7" w:rsidRPr="001F23E7" w:rsidRDefault="001F23E7" w:rsidP="001F23E7">
            <w:pPr>
              <w:rPr>
                <w:rFonts w:ascii="Verdana" w:eastAsia="Calibri" w:hAnsi="Verdana" w:cs="Times New Roman"/>
                <w:sz w:val="12"/>
                <w:szCs w:val="12"/>
              </w:rPr>
            </w:pPr>
            <w:r w:rsidRPr="001F23E7">
              <w:rPr>
                <w:rFonts w:ascii="Verdana" w:eastAsia="Calibri" w:hAnsi="Verdana" w:cs="Times New Roman"/>
                <w:sz w:val="12"/>
                <w:szCs w:val="12"/>
              </w:rPr>
              <w:t xml:space="preserve">Encargado de Mantenimiento </w:t>
            </w:r>
          </w:p>
        </w:tc>
        <w:tc>
          <w:tcPr>
            <w:tcW w:w="1313" w:type="dxa"/>
          </w:tcPr>
          <w:p w14:paraId="40314C85" w14:textId="77777777" w:rsidR="001F23E7" w:rsidRPr="001F23E7" w:rsidRDefault="001F23E7" w:rsidP="001F23E7">
            <w:pPr>
              <w:rPr>
                <w:rFonts w:ascii="Verdana" w:eastAsia="Calibri" w:hAnsi="Verdana" w:cs="Times New Roman"/>
                <w:sz w:val="12"/>
                <w:szCs w:val="12"/>
              </w:rPr>
            </w:pPr>
            <w:r w:rsidRPr="001F23E7">
              <w:rPr>
                <w:rFonts w:ascii="Verdana" w:eastAsia="Calibri" w:hAnsi="Verdana" w:cs="Times New Roman"/>
                <w:sz w:val="12"/>
                <w:szCs w:val="12"/>
              </w:rPr>
              <w:t>RESOLUCIÓN INTERLOCUTORIA</w:t>
            </w:r>
          </w:p>
        </w:tc>
        <w:tc>
          <w:tcPr>
            <w:tcW w:w="3544" w:type="dxa"/>
          </w:tcPr>
          <w:p w14:paraId="3E5154CC" w14:textId="77777777" w:rsidR="001F23E7" w:rsidRPr="001F23E7" w:rsidRDefault="001F23E7" w:rsidP="001F23E7">
            <w:pPr>
              <w:jc w:val="both"/>
              <w:rPr>
                <w:rFonts w:ascii="Arial" w:eastAsia="Calibri" w:hAnsi="Arial" w:cs="Arial"/>
                <w:sz w:val="10"/>
                <w:szCs w:val="10"/>
              </w:rPr>
            </w:pPr>
            <w:r w:rsidRPr="001F23E7">
              <w:rPr>
                <w:rFonts w:ascii="Arial" w:eastAsia="Calibri" w:hAnsi="Arial" w:cs="Arial"/>
                <w:bCs/>
                <w:sz w:val="10"/>
                <w:szCs w:val="10"/>
              </w:rPr>
              <w:t>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w:t>
            </w:r>
          </w:p>
        </w:tc>
        <w:tc>
          <w:tcPr>
            <w:tcW w:w="992" w:type="dxa"/>
          </w:tcPr>
          <w:p w14:paraId="512EDEB7" w14:textId="77777777" w:rsidR="001F23E7" w:rsidRPr="001F23E7" w:rsidRDefault="001F23E7" w:rsidP="001F23E7">
            <w:pPr>
              <w:rPr>
                <w:rFonts w:ascii="Verdana" w:eastAsia="Calibri" w:hAnsi="Verdana" w:cs="Times New Roman"/>
                <w:sz w:val="12"/>
                <w:szCs w:val="12"/>
              </w:rPr>
            </w:pPr>
            <w:r w:rsidRPr="001F23E7">
              <w:rPr>
                <w:rFonts w:ascii="Verdana" w:eastAsia="Calibri" w:hAnsi="Verdana" w:cs="Times New Roman"/>
                <w:sz w:val="12"/>
                <w:szCs w:val="12"/>
              </w:rPr>
              <w:t>21/02/2023</w:t>
            </w:r>
          </w:p>
        </w:tc>
      </w:tr>
      <w:tr w:rsidR="001F23E7" w:rsidRPr="001F23E7" w14:paraId="194AED7D" w14:textId="77777777" w:rsidTr="00E97432">
        <w:tblPrEx>
          <w:tblCellMar>
            <w:left w:w="108" w:type="dxa"/>
            <w:right w:w="108" w:type="dxa"/>
          </w:tblCellMar>
          <w:tblLook w:val="04A0" w:firstRow="1" w:lastRow="0" w:firstColumn="1" w:lastColumn="0" w:noHBand="0" w:noVBand="1"/>
        </w:tblPrEx>
        <w:tc>
          <w:tcPr>
            <w:tcW w:w="967" w:type="dxa"/>
          </w:tcPr>
          <w:p w14:paraId="6CDF36D0" w14:textId="77777777" w:rsidR="001F23E7" w:rsidRPr="001F23E7" w:rsidRDefault="001F23E7" w:rsidP="001F23E7">
            <w:pPr>
              <w:rPr>
                <w:rFonts w:ascii="Verdana" w:eastAsia="Calibri" w:hAnsi="Verdana" w:cs="Times New Roman"/>
                <w:sz w:val="12"/>
                <w:szCs w:val="12"/>
              </w:rPr>
            </w:pPr>
            <w:r w:rsidRPr="001F23E7">
              <w:rPr>
                <w:rFonts w:ascii="Verdana" w:eastAsia="Calibri" w:hAnsi="Verdana" w:cs="Times New Roman"/>
                <w:sz w:val="12"/>
                <w:szCs w:val="12"/>
              </w:rPr>
              <w:t>169/2023-A</w:t>
            </w:r>
          </w:p>
        </w:tc>
        <w:tc>
          <w:tcPr>
            <w:tcW w:w="1141" w:type="dxa"/>
          </w:tcPr>
          <w:p w14:paraId="4A46B4B6" w14:textId="77777777" w:rsidR="001F23E7" w:rsidRPr="001F23E7" w:rsidRDefault="001F23E7" w:rsidP="001F23E7">
            <w:pPr>
              <w:rPr>
                <w:rFonts w:ascii="Times New Roman" w:eastAsia="Calibri" w:hAnsi="Times New Roman" w:cs="Times New Roman"/>
                <w:sz w:val="12"/>
                <w:szCs w:val="12"/>
              </w:rPr>
            </w:pPr>
            <w:r w:rsidRPr="001F23E7">
              <w:rPr>
                <w:rFonts w:ascii="Times New Roman" w:eastAsia="Calibri" w:hAnsi="Times New Roman" w:cs="Times New Roman"/>
                <w:sz w:val="12"/>
                <w:szCs w:val="12"/>
              </w:rPr>
              <w:t>Rene Pérez Aquiahuac</w:t>
            </w:r>
          </w:p>
        </w:tc>
        <w:tc>
          <w:tcPr>
            <w:tcW w:w="1110" w:type="dxa"/>
          </w:tcPr>
          <w:p w14:paraId="158F7A5E" w14:textId="77777777" w:rsidR="001F23E7" w:rsidRPr="001F23E7" w:rsidRDefault="001F23E7" w:rsidP="001F23E7">
            <w:pPr>
              <w:rPr>
                <w:rFonts w:ascii="Verdana" w:eastAsia="Calibri" w:hAnsi="Verdana" w:cs="Times New Roman"/>
                <w:sz w:val="12"/>
                <w:szCs w:val="12"/>
              </w:rPr>
            </w:pPr>
            <w:r w:rsidRPr="001F23E7">
              <w:rPr>
                <w:rFonts w:ascii="Verdana" w:eastAsia="Calibri" w:hAnsi="Verdana" w:cs="Times New Roman"/>
                <w:bCs/>
                <w:sz w:val="10"/>
                <w:szCs w:val="10"/>
              </w:rPr>
              <w:t>Auxiliar de servicios de mantenimiento</w:t>
            </w:r>
          </w:p>
        </w:tc>
        <w:tc>
          <w:tcPr>
            <w:tcW w:w="1313" w:type="dxa"/>
          </w:tcPr>
          <w:p w14:paraId="3C56303B" w14:textId="77777777" w:rsidR="001F23E7" w:rsidRPr="001F23E7" w:rsidRDefault="001F23E7" w:rsidP="001F23E7">
            <w:pPr>
              <w:rPr>
                <w:rFonts w:ascii="Verdana" w:eastAsia="Calibri" w:hAnsi="Verdana" w:cs="Times New Roman"/>
                <w:sz w:val="12"/>
                <w:szCs w:val="12"/>
              </w:rPr>
            </w:pPr>
            <w:r w:rsidRPr="001F23E7">
              <w:rPr>
                <w:rFonts w:ascii="Verdana" w:eastAsia="Calibri" w:hAnsi="Verdana" w:cs="Times New Roman"/>
                <w:sz w:val="12"/>
                <w:szCs w:val="12"/>
              </w:rPr>
              <w:t>RESOLUCIÓN INTERLOCUTORIA</w:t>
            </w:r>
          </w:p>
        </w:tc>
        <w:tc>
          <w:tcPr>
            <w:tcW w:w="3544" w:type="dxa"/>
          </w:tcPr>
          <w:p w14:paraId="5185173B" w14:textId="77777777" w:rsidR="001F23E7" w:rsidRPr="001F23E7" w:rsidRDefault="001F23E7" w:rsidP="001F23E7">
            <w:pPr>
              <w:jc w:val="both"/>
              <w:rPr>
                <w:rFonts w:ascii="Arial" w:eastAsia="Calibri" w:hAnsi="Arial" w:cs="Arial"/>
                <w:sz w:val="10"/>
                <w:szCs w:val="10"/>
              </w:rPr>
            </w:pPr>
            <w:r w:rsidRPr="001F23E7">
              <w:rPr>
                <w:rFonts w:ascii="Arial" w:eastAsia="Calibri" w:hAnsi="Arial" w:cs="Arial"/>
                <w:bCs/>
                <w:sz w:val="10"/>
                <w:szCs w:val="10"/>
              </w:rPr>
              <w:t>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w:t>
            </w:r>
          </w:p>
        </w:tc>
        <w:tc>
          <w:tcPr>
            <w:tcW w:w="992" w:type="dxa"/>
          </w:tcPr>
          <w:p w14:paraId="79D91D6E" w14:textId="77777777" w:rsidR="001F23E7" w:rsidRPr="001F23E7" w:rsidRDefault="001F23E7" w:rsidP="001F23E7">
            <w:pPr>
              <w:rPr>
                <w:rFonts w:ascii="Verdana" w:eastAsia="Calibri" w:hAnsi="Verdana" w:cs="Times New Roman"/>
                <w:sz w:val="12"/>
                <w:szCs w:val="12"/>
              </w:rPr>
            </w:pPr>
            <w:r w:rsidRPr="001F23E7">
              <w:rPr>
                <w:rFonts w:ascii="Verdana" w:eastAsia="Calibri" w:hAnsi="Verdana" w:cs="Times New Roman"/>
                <w:sz w:val="12"/>
                <w:szCs w:val="12"/>
              </w:rPr>
              <w:t>13/03/2023</w:t>
            </w:r>
          </w:p>
        </w:tc>
      </w:tr>
      <w:tr w:rsidR="001F23E7" w:rsidRPr="001F23E7" w14:paraId="366DBC2D" w14:textId="77777777" w:rsidTr="00E97432">
        <w:tblPrEx>
          <w:tblCellMar>
            <w:left w:w="108" w:type="dxa"/>
            <w:right w:w="108" w:type="dxa"/>
          </w:tblCellMar>
          <w:tblLook w:val="04A0" w:firstRow="1" w:lastRow="0" w:firstColumn="1" w:lastColumn="0" w:noHBand="0" w:noVBand="1"/>
        </w:tblPrEx>
        <w:tc>
          <w:tcPr>
            <w:tcW w:w="967" w:type="dxa"/>
          </w:tcPr>
          <w:p w14:paraId="6A8596DF" w14:textId="77777777" w:rsidR="001F23E7" w:rsidRPr="001F23E7" w:rsidRDefault="001F23E7" w:rsidP="001F23E7">
            <w:pPr>
              <w:rPr>
                <w:rFonts w:ascii="Verdana" w:eastAsia="Calibri" w:hAnsi="Verdana" w:cs="Times New Roman"/>
                <w:sz w:val="12"/>
                <w:szCs w:val="12"/>
              </w:rPr>
            </w:pPr>
            <w:r w:rsidRPr="001F23E7">
              <w:rPr>
                <w:rFonts w:ascii="Verdana" w:eastAsia="Calibri" w:hAnsi="Verdana" w:cs="Times New Roman"/>
                <w:sz w:val="12"/>
                <w:szCs w:val="12"/>
              </w:rPr>
              <w:t>234/2023-B</w:t>
            </w:r>
          </w:p>
        </w:tc>
        <w:tc>
          <w:tcPr>
            <w:tcW w:w="1141" w:type="dxa"/>
          </w:tcPr>
          <w:p w14:paraId="21F9C746" w14:textId="77777777" w:rsidR="001F23E7" w:rsidRPr="001F23E7" w:rsidRDefault="001F23E7" w:rsidP="001F23E7">
            <w:pPr>
              <w:rPr>
                <w:rFonts w:ascii="Times New Roman" w:eastAsia="Calibri" w:hAnsi="Times New Roman" w:cs="Times New Roman"/>
                <w:sz w:val="12"/>
                <w:szCs w:val="12"/>
              </w:rPr>
            </w:pPr>
            <w:r w:rsidRPr="001F23E7">
              <w:rPr>
                <w:rFonts w:ascii="Times New Roman" w:eastAsia="Calibri" w:hAnsi="Times New Roman" w:cs="Times New Roman"/>
                <w:sz w:val="12"/>
                <w:szCs w:val="12"/>
              </w:rPr>
              <w:t>Alonso Pérez Vázquez</w:t>
            </w:r>
          </w:p>
        </w:tc>
        <w:tc>
          <w:tcPr>
            <w:tcW w:w="1110" w:type="dxa"/>
          </w:tcPr>
          <w:p w14:paraId="065E8F3E" w14:textId="77777777" w:rsidR="001F23E7" w:rsidRPr="001F23E7" w:rsidRDefault="001F23E7" w:rsidP="001F23E7">
            <w:pPr>
              <w:rPr>
                <w:rFonts w:ascii="Verdana" w:eastAsia="Calibri" w:hAnsi="Verdana" w:cs="Times New Roman"/>
                <w:sz w:val="12"/>
                <w:szCs w:val="12"/>
              </w:rPr>
            </w:pPr>
            <w:r w:rsidRPr="001F23E7">
              <w:rPr>
                <w:rFonts w:ascii="Verdana" w:eastAsia="Calibri" w:hAnsi="Verdana" w:cs="Times New Roman"/>
                <w:sz w:val="12"/>
                <w:szCs w:val="12"/>
              </w:rPr>
              <w:t xml:space="preserve">Trabajador Social </w:t>
            </w:r>
          </w:p>
        </w:tc>
        <w:tc>
          <w:tcPr>
            <w:tcW w:w="1313" w:type="dxa"/>
          </w:tcPr>
          <w:p w14:paraId="74A9E396" w14:textId="77777777" w:rsidR="001F23E7" w:rsidRPr="001F23E7" w:rsidRDefault="001F23E7" w:rsidP="001F23E7">
            <w:pPr>
              <w:rPr>
                <w:rFonts w:ascii="Verdana" w:eastAsia="Calibri" w:hAnsi="Verdana" w:cs="Times New Roman"/>
                <w:sz w:val="12"/>
                <w:szCs w:val="12"/>
              </w:rPr>
            </w:pPr>
            <w:r w:rsidRPr="001F23E7">
              <w:rPr>
                <w:rFonts w:ascii="Verdana" w:eastAsia="Calibri" w:hAnsi="Verdana" w:cs="Times New Roman"/>
                <w:sz w:val="12"/>
                <w:szCs w:val="12"/>
              </w:rPr>
              <w:t>RESOLUCIÓN INTERLOCUTORIA</w:t>
            </w:r>
          </w:p>
        </w:tc>
        <w:tc>
          <w:tcPr>
            <w:tcW w:w="3544" w:type="dxa"/>
          </w:tcPr>
          <w:p w14:paraId="348CD5D2" w14:textId="77777777" w:rsidR="001F23E7" w:rsidRPr="001F23E7" w:rsidRDefault="001F23E7" w:rsidP="001F23E7">
            <w:pPr>
              <w:jc w:val="both"/>
              <w:rPr>
                <w:rFonts w:ascii="Arial" w:eastAsia="Calibri" w:hAnsi="Arial" w:cs="Arial"/>
                <w:sz w:val="10"/>
                <w:szCs w:val="10"/>
              </w:rPr>
            </w:pPr>
            <w:r w:rsidRPr="001F23E7">
              <w:rPr>
                <w:rFonts w:ascii="Arial" w:eastAsia="Calibri" w:hAnsi="Arial" w:cs="Arial"/>
                <w:bCs/>
                <w:sz w:val="10"/>
                <w:szCs w:val="10"/>
              </w:rPr>
              <w:t>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w:t>
            </w:r>
          </w:p>
        </w:tc>
        <w:tc>
          <w:tcPr>
            <w:tcW w:w="992" w:type="dxa"/>
          </w:tcPr>
          <w:p w14:paraId="19F3BB86" w14:textId="77777777" w:rsidR="001F23E7" w:rsidRPr="001F23E7" w:rsidRDefault="001F23E7" w:rsidP="001F23E7">
            <w:pPr>
              <w:rPr>
                <w:rFonts w:ascii="Verdana" w:eastAsia="Calibri" w:hAnsi="Verdana" w:cs="Times New Roman"/>
                <w:sz w:val="12"/>
                <w:szCs w:val="12"/>
              </w:rPr>
            </w:pPr>
            <w:r w:rsidRPr="001F23E7">
              <w:rPr>
                <w:rFonts w:ascii="Verdana" w:eastAsia="Calibri" w:hAnsi="Verdana" w:cs="Times New Roman"/>
                <w:sz w:val="12"/>
                <w:szCs w:val="12"/>
              </w:rPr>
              <w:t>19/05/2023</w:t>
            </w:r>
          </w:p>
        </w:tc>
      </w:tr>
    </w:tbl>
    <w:p w14:paraId="32DBBD7B" w14:textId="77777777" w:rsidR="005C3DE3" w:rsidRPr="005C3DE3" w:rsidRDefault="005C3DE3" w:rsidP="005C3DE3">
      <w:pPr>
        <w:spacing w:after="0" w:line="259" w:lineRule="auto"/>
        <w:rPr>
          <w:rFonts w:ascii="Sofia Pro Light" w:eastAsia="Calibri" w:hAnsi="Sofia Pro Light" w:cs="Times New Roman"/>
          <w:b/>
          <w:sz w:val="12"/>
          <w:szCs w:val="12"/>
        </w:rPr>
      </w:pPr>
    </w:p>
    <w:p w14:paraId="3300E34A" w14:textId="438CE11F" w:rsidR="005C3DE3" w:rsidRDefault="005C3DE3" w:rsidP="005C3DE3">
      <w:pPr>
        <w:spacing w:after="0" w:line="259" w:lineRule="auto"/>
        <w:rPr>
          <w:rFonts w:ascii="Sofia Pro Light" w:eastAsia="Calibri" w:hAnsi="Sofia Pro Light" w:cs="Times New Roman"/>
          <w:b/>
          <w:sz w:val="12"/>
          <w:szCs w:val="12"/>
        </w:rPr>
      </w:pPr>
    </w:p>
    <w:tbl>
      <w:tblPr>
        <w:tblStyle w:val="Tablaconcuadrcula"/>
        <w:tblW w:w="9067" w:type="dxa"/>
        <w:tblCellMar>
          <w:left w:w="70" w:type="dxa"/>
          <w:right w:w="70" w:type="dxa"/>
        </w:tblCellMar>
        <w:tblLook w:val="0000" w:firstRow="0" w:lastRow="0" w:firstColumn="0" w:lastColumn="0" w:noHBand="0" w:noVBand="0"/>
      </w:tblPr>
      <w:tblGrid>
        <w:gridCol w:w="988"/>
        <w:gridCol w:w="1134"/>
        <w:gridCol w:w="1134"/>
        <w:gridCol w:w="1275"/>
        <w:gridCol w:w="3544"/>
        <w:gridCol w:w="992"/>
      </w:tblGrid>
      <w:tr w:rsidR="00500F8E" w14:paraId="76E62F12" w14:textId="77777777" w:rsidTr="00FD3951">
        <w:trPr>
          <w:trHeight w:val="210"/>
        </w:trPr>
        <w:tc>
          <w:tcPr>
            <w:tcW w:w="9067" w:type="dxa"/>
            <w:gridSpan w:val="6"/>
          </w:tcPr>
          <w:p w14:paraId="188D1187" w14:textId="77777777" w:rsidR="00500F8E" w:rsidRPr="004E5878" w:rsidRDefault="00500F8E" w:rsidP="00FD3951">
            <w:pPr>
              <w:jc w:val="center"/>
              <w:rPr>
                <w:rFonts w:ascii="Verdana" w:hAnsi="Verdana"/>
                <w:b/>
                <w:sz w:val="12"/>
                <w:szCs w:val="12"/>
              </w:rPr>
            </w:pPr>
            <w:r w:rsidRPr="004E5878">
              <w:rPr>
                <w:rFonts w:ascii="Verdana" w:hAnsi="Verdana"/>
                <w:b/>
                <w:sz w:val="16"/>
                <w:szCs w:val="16"/>
              </w:rPr>
              <w:t xml:space="preserve">Juicio Laborales del Ejercicio Fiscal 2024 </w:t>
            </w:r>
            <w:proofErr w:type="gramStart"/>
            <w:r w:rsidRPr="004E5878">
              <w:rPr>
                <w:rFonts w:ascii="Verdana" w:hAnsi="Verdana"/>
                <w:b/>
                <w:sz w:val="16"/>
                <w:szCs w:val="16"/>
              </w:rPr>
              <w:t xml:space="preserve">   (</w:t>
            </w:r>
            <w:proofErr w:type="gramEnd"/>
            <w:r>
              <w:rPr>
                <w:rFonts w:ascii="Verdana" w:hAnsi="Verdana"/>
                <w:b/>
                <w:sz w:val="16"/>
                <w:szCs w:val="16"/>
              </w:rPr>
              <w:t>4</w:t>
            </w:r>
            <w:r w:rsidRPr="004E5878">
              <w:rPr>
                <w:rFonts w:ascii="Verdana" w:hAnsi="Verdana"/>
                <w:b/>
                <w:sz w:val="16"/>
                <w:szCs w:val="16"/>
              </w:rPr>
              <w:t>)</w:t>
            </w:r>
          </w:p>
        </w:tc>
      </w:tr>
      <w:tr w:rsidR="00500F8E" w14:paraId="02D0E187" w14:textId="77777777" w:rsidTr="00FD3951">
        <w:tblPrEx>
          <w:tblCellMar>
            <w:left w:w="108" w:type="dxa"/>
            <w:right w:w="108" w:type="dxa"/>
          </w:tblCellMar>
          <w:tblLook w:val="04A0" w:firstRow="1" w:lastRow="0" w:firstColumn="1" w:lastColumn="0" w:noHBand="0" w:noVBand="1"/>
        </w:tblPrEx>
        <w:tc>
          <w:tcPr>
            <w:tcW w:w="988" w:type="dxa"/>
          </w:tcPr>
          <w:p w14:paraId="77A8CD3B" w14:textId="77777777" w:rsidR="00500F8E" w:rsidRPr="004E5878" w:rsidRDefault="00500F8E" w:rsidP="00FD3951">
            <w:pPr>
              <w:jc w:val="center"/>
              <w:rPr>
                <w:rFonts w:ascii="Verdana" w:hAnsi="Verdana"/>
                <w:b/>
                <w:sz w:val="12"/>
                <w:szCs w:val="12"/>
              </w:rPr>
            </w:pPr>
            <w:r w:rsidRPr="004E5878">
              <w:rPr>
                <w:rFonts w:ascii="Verdana" w:hAnsi="Verdana"/>
                <w:b/>
                <w:sz w:val="12"/>
                <w:szCs w:val="12"/>
              </w:rPr>
              <w:t xml:space="preserve">Número de Expediente </w:t>
            </w:r>
          </w:p>
        </w:tc>
        <w:tc>
          <w:tcPr>
            <w:tcW w:w="1134" w:type="dxa"/>
          </w:tcPr>
          <w:p w14:paraId="21D64ED7" w14:textId="77777777" w:rsidR="00500F8E" w:rsidRPr="004E5878" w:rsidRDefault="00500F8E" w:rsidP="00FD3951">
            <w:pPr>
              <w:jc w:val="both"/>
              <w:rPr>
                <w:rFonts w:ascii="Verdana" w:hAnsi="Verdana"/>
                <w:b/>
                <w:sz w:val="12"/>
                <w:szCs w:val="12"/>
              </w:rPr>
            </w:pPr>
            <w:r w:rsidRPr="004E5878">
              <w:rPr>
                <w:rFonts w:ascii="Verdana" w:hAnsi="Verdana"/>
                <w:b/>
                <w:sz w:val="12"/>
                <w:szCs w:val="12"/>
              </w:rPr>
              <w:t xml:space="preserve">Nombre del Actor </w:t>
            </w:r>
          </w:p>
        </w:tc>
        <w:tc>
          <w:tcPr>
            <w:tcW w:w="1134" w:type="dxa"/>
          </w:tcPr>
          <w:p w14:paraId="359B5211" w14:textId="77777777" w:rsidR="00500F8E" w:rsidRPr="004E5878" w:rsidRDefault="00500F8E" w:rsidP="00FD3951">
            <w:pPr>
              <w:jc w:val="center"/>
              <w:rPr>
                <w:rFonts w:ascii="Verdana" w:hAnsi="Verdana"/>
                <w:b/>
                <w:sz w:val="12"/>
                <w:szCs w:val="12"/>
              </w:rPr>
            </w:pPr>
            <w:r w:rsidRPr="004E5878">
              <w:rPr>
                <w:rFonts w:ascii="Verdana" w:hAnsi="Verdana"/>
                <w:b/>
                <w:sz w:val="12"/>
                <w:szCs w:val="12"/>
              </w:rPr>
              <w:t>Categoría</w:t>
            </w:r>
          </w:p>
        </w:tc>
        <w:tc>
          <w:tcPr>
            <w:tcW w:w="1275" w:type="dxa"/>
          </w:tcPr>
          <w:p w14:paraId="22A8265A" w14:textId="77777777" w:rsidR="00500F8E" w:rsidRPr="004E5878" w:rsidRDefault="00500F8E" w:rsidP="00FD3951">
            <w:pPr>
              <w:jc w:val="center"/>
              <w:rPr>
                <w:rFonts w:ascii="Verdana" w:hAnsi="Verdana"/>
                <w:b/>
                <w:sz w:val="12"/>
                <w:szCs w:val="12"/>
              </w:rPr>
            </w:pPr>
            <w:r w:rsidRPr="004E5878">
              <w:rPr>
                <w:rFonts w:ascii="Verdana" w:hAnsi="Verdana"/>
                <w:b/>
                <w:sz w:val="12"/>
                <w:szCs w:val="12"/>
              </w:rPr>
              <w:t xml:space="preserve">Etapa Procesal </w:t>
            </w:r>
          </w:p>
        </w:tc>
        <w:tc>
          <w:tcPr>
            <w:tcW w:w="3544" w:type="dxa"/>
          </w:tcPr>
          <w:p w14:paraId="27D40BCF" w14:textId="77777777" w:rsidR="00500F8E" w:rsidRPr="004E5878" w:rsidRDefault="00500F8E" w:rsidP="00FD3951">
            <w:pPr>
              <w:jc w:val="center"/>
              <w:rPr>
                <w:rFonts w:ascii="Verdana" w:hAnsi="Verdana"/>
                <w:b/>
                <w:sz w:val="12"/>
                <w:szCs w:val="12"/>
              </w:rPr>
            </w:pPr>
            <w:r w:rsidRPr="004E5878">
              <w:rPr>
                <w:rFonts w:ascii="Verdana" w:hAnsi="Verdana"/>
                <w:b/>
                <w:sz w:val="12"/>
                <w:szCs w:val="12"/>
              </w:rPr>
              <w:t xml:space="preserve">Importe Demandado </w:t>
            </w:r>
          </w:p>
        </w:tc>
        <w:tc>
          <w:tcPr>
            <w:tcW w:w="992" w:type="dxa"/>
          </w:tcPr>
          <w:p w14:paraId="0CD5D81F" w14:textId="77777777" w:rsidR="00500F8E" w:rsidRPr="004E5878" w:rsidRDefault="00500F8E" w:rsidP="00FD3951">
            <w:pPr>
              <w:jc w:val="center"/>
              <w:rPr>
                <w:rFonts w:ascii="Verdana" w:hAnsi="Verdana"/>
                <w:b/>
                <w:sz w:val="12"/>
                <w:szCs w:val="12"/>
              </w:rPr>
            </w:pPr>
            <w:r w:rsidRPr="004E5878">
              <w:rPr>
                <w:rFonts w:ascii="Verdana" w:hAnsi="Verdana"/>
                <w:b/>
                <w:sz w:val="12"/>
                <w:szCs w:val="12"/>
              </w:rPr>
              <w:t xml:space="preserve">Fecha de Baja </w:t>
            </w:r>
          </w:p>
        </w:tc>
      </w:tr>
      <w:tr w:rsidR="00500F8E" w14:paraId="499814D6" w14:textId="77777777" w:rsidTr="00FD3951">
        <w:tblPrEx>
          <w:tblCellMar>
            <w:left w:w="108" w:type="dxa"/>
            <w:right w:w="108" w:type="dxa"/>
          </w:tblCellMar>
          <w:tblLook w:val="04A0" w:firstRow="1" w:lastRow="0" w:firstColumn="1" w:lastColumn="0" w:noHBand="0" w:noVBand="1"/>
        </w:tblPrEx>
        <w:tc>
          <w:tcPr>
            <w:tcW w:w="988" w:type="dxa"/>
          </w:tcPr>
          <w:p w14:paraId="2268975D" w14:textId="77777777" w:rsidR="00500F8E" w:rsidRPr="003D003C" w:rsidRDefault="00500F8E" w:rsidP="00FD3951">
            <w:pPr>
              <w:rPr>
                <w:rFonts w:ascii="Verdana" w:hAnsi="Verdana"/>
                <w:sz w:val="12"/>
                <w:szCs w:val="12"/>
              </w:rPr>
            </w:pPr>
            <w:r w:rsidRPr="003D003C">
              <w:rPr>
                <w:rFonts w:ascii="Verdana" w:hAnsi="Verdana" w:cs="Times New Roman"/>
                <w:sz w:val="12"/>
                <w:szCs w:val="12"/>
              </w:rPr>
              <w:t>182/2024-B</w:t>
            </w:r>
          </w:p>
        </w:tc>
        <w:tc>
          <w:tcPr>
            <w:tcW w:w="1134" w:type="dxa"/>
          </w:tcPr>
          <w:p w14:paraId="2183A1C8" w14:textId="77777777" w:rsidR="00500F8E" w:rsidRPr="003F1DF2" w:rsidRDefault="00500F8E" w:rsidP="00FD3951">
            <w:pPr>
              <w:rPr>
                <w:rFonts w:ascii="Times New Roman" w:hAnsi="Times New Roman" w:cs="Times New Roman"/>
                <w:sz w:val="12"/>
                <w:szCs w:val="12"/>
              </w:rPr>
            </w:pPr>
            <w:r w:rsidRPr="003F1DF2">
              <w:rPr>
                <w:rFonts w:ascii="Times New Roman" w:hAnsi="Times New Roman" w:cs="Times New Roman"/>
                <w:sz w:val="12"/>
                <w:szCs w:val="12"/>
              </w:rPr>
              <w:t>Armando Maya Lozada</w:t>
            </w:r>
          </w:p>
        </w:tc>
        <w:tc>
          <w:tcPr>
            <w:tcW w:w="1134" w:type="dxa"/>
          </w:tcPr>
          <w:p w14:paraId="51E23BB7" w14:textId="77777777" w:rsidR="00500F8E" w:rsidRDefault="00500F8E" w:rsidP="00FD3951">
            <w:pPr>
              <w:rPr>
                <w:rFonts w:ascii="Verdana" w:hAnsi="Verdana"/>
                <w:sz w:val="12"/>
                <w:szCs w:val="12"/>
              </w:rPr>
            </w:pPr>
            <w:r>
              <w:rPr>
                <w:rFonts w:ascii="Sofia Pro Light" w:hAnsi="Sofia Pro Light"/>
                <w:sz w:val="12"/>
                <w:szCs w:val="12"/>
              </w:rPr>
              <w:t>Programador Especializado</w:t>
            </w:r>
          </w:p>
        </w:tc>
        <w:tc>
          <w:tcPr>
            <w:tcW w:w="1275" w:type="dxa"/>
          </w:tcPr>
          <w:p w14:paraId="6F19AEF3" w14:textId="77777777" w:rsidR="00500F8E" w:rsidRDefault="00500F8E" w:rsidP="00FD3951">
            <w:pPr>
              <w:rPr>
                <w:rFonts w:ascii="Verdana" w:hAnsi="Verdana"/>
                <w:sz w:val="12"/>
                <w:szCs w:val="12"/>
              </w:rPr>
            </w:pPr>
            <w:r w:rsidRPr="007D5352">
              <w:rPr>
                <w:rFonts w:ascii="Verdana" w:hAnsi="Verdana"/>
                <w:sz w:val="10"/>
                <w:szCs w:val="10"/>
              </w:rPr>
              <w:t>CONCILIACIÓN Y MEDIACIÓN</w:t>
            </w:r>
          </w:p>
        </w:tc>
        <w:tc>
          <w:tcPr>
            <w:tcW w:w="3544" w:type="dxa"/>
          </w:tcPr>
          <w:p w14:paraId="47598774" w14:textId="77777777" w:rsidR="00500F8E" w:rsidRPr="0094273C" w:rsidRDefault="00500F8E" w:rsidP="00FD3951">
            <w:pPr>
              <w:jc w:val="both"/>
              <w:rPr>
                <w:rFonts w:ascii="Arial" w:hAnsi="Arial" w:cs="Arial"/>
                <w:sz w:val="10"/>
                <w:szCs w:val="10"/>
              </w:rPr>
            </w:pPr>
            <w:r w:rsidRPr="0094273C">
              <w:rPr>
                <w:rFonts w:ascii="Arial" w:hAnsi="Arial" w:cs="Arial"/>
                <w:bCs/>
                <w:sz w:val="10"/>
                <w:szCs w:val="10"/>
              </w:rPr>
              <w:t>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w:t>
            </w:r>
          </w:p>
        </w:tc>
        <w:tc>
          <w:tcPr>
            <w:tcW w:w="992" w:type="dxa"/>
          </w:tcPr>
          <w:p w14:paraId="50AE4BA0" w14:textId="77777777" w:rsidR="00500F8E" w:rsidRDefault="00500F8E" w:rsidP="00FD3951">
            <w:pPr>
              <w:rPr>
                <w:rFonts w:ascii="Verdana" w:hAnsi="Verdana"/>
                <w:sz w:val="12"/>
                <w:szCs w:val="12"/>
              </w:rPr>
            </w:pPr>
            <w:r>
              <w:rPr>
                <w:rFonts w:ascii="Verdana" w:hAnsi="Verdana"/>
                <w:sz w:val="12"/>
                <w:szCs w:val="12"/>
              </w:rPr>
              <w:t>14/05/2024</w:t>
            </w:r>
          </w:p>
        </w:tc>
      </w:tr>
      <w:tr w:rsidR="00500F8E" w14:paraId="304BD7BF" w14:textId="77777777" w:rsidTr="00FD3951">
        <w:tblPrEx>
          <w:tblCellMar>
            <w:left w:w="108" w:type="dxa"/>
            <w:right w:w="108" w:type="dxa"/>
          </w:tblCellMar>
          <w:tblLook w:val="04A0" w:firstRow="1" w:lastRow="0" w:firstColumn="1" w:lastColumn="0" w:noHBand="0" w:noVBand="1"/>
        </w:tblPrEx>
        <w:tc>
          <w:tcPr>
            <w:tcW w:w="988" w:type="dxa"/>
          </w:tcPr>
          <w:p w14:paraId="6A643C2B" w14:textId="77777777" w:rsidR="00500F8E" w:rsidRPr="003D003C" w:rsidRDefault="00500F8E" w:rsidP="00FD3951">
            <w:pPr>
              <w:rPr>
                <w:rFonts w:ascii="Verdana" w:hAnsi="Verdana"/>
                <w:sz w:val="12"/>
                <w:szCs w:val="12"/>
              </w:rPr>
            </w:pPr>
            <w:r w:rsidRPr="003D003C">
              <w:rPr>
                <w:rFonts w:ascii="Verdana" w:hAnsi="Verdana" w:cs="Times New Roman"/>
                <w:sz w:val="12"/>
                <w:szCs w:val="12"/>
              </w:rPr>
              <w:t>09/2024-B</w:t>
            </w:r>
          </w:p>
        </w:tc>
        <w:tc>
          <w:tcPr>
            <w:tcW w:w="1134" w:type="dxa"/>
          </w:tcPr>
          <w:p w14:paraId="22652313" w14:textId="77777777" w:rsidR="00500F8E" w:rsidRPr="003F1DF2" w:rsidRDefault="00500F8E" w:rsidP="00FD3951">
            <w:pPr>
              <w:rPr>
                <w:rFonts w:ascii="Verdana" w:hAnsi="Verdana"/>
                <w:sz w:val="12"/>
                <w:szCs w:val="12"/>
              </w:rPr>
            </w:pPr>
            <w:r w:rsidRPr="003F1DF2">
              <w:rPr>
                <w:rFonts w:ascii="Times New Roman" w:hAnsi="Times New Roman" w:cs="Times New Roman"/>
                <w:sz w:val="12"/>
                <w:szCs w:val="12"/>
              </w:rPr>
              <w:t xml:space="preserve">Irma Carolina Romero </w:t>
            </w:r>
            <w:proofErr w:type="spellStart"/>
            <w:r w:rsidRPr="003F1DF2">
              <w:rPr>
                <w:rFonts w:ascii="Times New Roman" w:hAnsi="Times New Roman" w:cs="Times New Roman"/>
                <w:sz w:val="12"/>
                <w:szCs w:val="12"/>
              </w:rPr>
              <w:t>Romero</w:t>
            </w:r>
            <w:proofErr w:type="spellEnd"/>
          </w:p>
        </w:tc>
        <w:tc>
          <w:tcPr>
            <w:tcW w:w="1134" w:type="dxa"/>
          </w:tcPr>
          <w:p w14:paraId="1CFF677F" w14:textId="77777777" w:rsidR="00500F8E" w:rsidRDefault="00500F8E" w:rsidP="00FD3951">
            <w:pPr>
              <w:rPr>
                <w:rFonts w:ascii="Verdana" w:hAnsi="Verdana"/>
                <w:sz w:val="12"/>
                <w:szCs w:val="12"/>
              </w:rPr>
            </w:pPr>
            <w:r>
              <w:rPr>
                <w:rFonts w:ascii="Verdana" w:hAnsi="Verdana"/>
                <w:sz w:val="12"/>
                <w:szCs w:val="12"/>
              </w:rPr>
              <w:t xml:space="preserve">Directora de Unidad de Capacitación </w:t>
            </w:r>
          </w:p>
        </w:tc>
        <w:tc>
          <w:tcPr>
            <w:tcW w:w="1275" w:type="dxa"/>
          </w:tcPr>
          <w:p w14:paraId="0D323394" w14:textId="77777777" w:rsidR="00500F8E" w:rsidRDefault="00500F8E" w:rsidP="00FD3951">
            <w:pPr>
              <w:rPr>
                <w:rFonts w:ascii="Verdana" w:hAnsi="Verdana"/>
                <w:sz w:val="12"/>
                <w:szCs w:val="12"/>
              </w:rPr>
            </w:pPr>
            <w:r w:rsidRPr="00A864B5">
              <w:rPr>
                <w:rFonts w:ascii="Verdana" w:hAnsi="Verdana"/>
                <w:sz w:val="10"/>
                <w:szCs w:val="10"/>
              </w:rPr>
              <w:t>DEMANDA Y EXCEPCIONES, OFRECIMIENTO Y ADMISIÓN DE PRUEBAS</w:t>
            </w:r>
          </w:p>
        </w:tc>
        <w:tc>
          <w:tcPr>
            <w:tcW w:w="3544" w:type="dxa"/>
          </w:tcPr>
          <w:p w14:paraId="59F17055" w14:textId="77777777" w:rsidR="00500F8E" w:rsidRPr="0094273C" w:rsidRDefault="00500F8E" w:rsidP="00FD3951">
            <w:pPr>
              <w:jc w:val="both"/>
              <w:rPr>
                <w:rFonts w:ascii="Arial" w:hAnsi="Arial" w:cs="Arial"/>
                <w:sz w:val="10"/>
                <w:szCs w:val="10"/>
              </w:rPr>
            </w:pPr>
            <w:r w:rsidRPr="0094273C">
              <w:rPr>
                <w:rFonts w:ascii="Arial" w:hAnsi="Arial" w:cs="Arial"/>
                <w:bCs/>
                <w:sz w:val="10"/>
                <w:szCs w:val="10"/>
              </w:rPr>
              <w:t>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w:t>
            </w:r>
          </w:p>
        </w:tc>
        <w:tc>
          <w:tcPr>
            <w:tcW w:w="992" w:type="dxa"/>
          </w:tcPr>
          <w:p w14:paraId="1E6F563B" w14:textId="77777777" w:rsidR="00500F8E" w:rsidRDefault="00500F8E" w:rsidP="00FD3951">
            <w:pPr>
              <w:rPr>
                <w:rFonts w:ascii="Verdana" w:hAnsi="Verdana"/>
                <w:sz w:val="12"/>
                <w:szCs w:val="12"/>
              </w:rPr>
            </w:pPr>
            <w:r>
              <w:rPr>
                <w:rFonts w:ascii="Verdana" w:hAnsi="Verdana"/>
                <w:sz w:val="12"/>
                <w:szCs w:val="12"/>
              </w:rPr>
              <w:t>21/11/2023</w:t>
            </w:r>
          </w:p>
        </w:tc>
      </w:tr>
      <w:tr w:rsidR="00500F8E" w14:paraId="0D5FEEC7" w14:textId="77777777" w:rsidTr="00FD3951">
        <w:tblPrEx>
          <w:tblCellMar>
            <w:left w:w="108" w:type="dxa"/>
            <w:right w:w="108" w:type="dxa"/>
          </w:tblCellMar>
          <w:tblLook w:val="04A0" w:firstRow="1" w:lastRow="0" w:firstColumn="1" w:lastColumn="0" w:noHBand="0" w:noVBand="1"/>
        </w:tblPrEx>
        <w:tc>
          <w:tcPr>
            <w:tcW w:w="988" w:type="dxa"/>
          </w:tcPr>
          <w:p w14:paraId="68A08AB5" w14:textId="77777777" w:rsidR="00500F8E" w:rsidRPr="003D003C" w:rsidRDefault="00500F8E" w:rsidP="00FD3951">
            <w:pPr>
              <w:rPr>
                <w:rFonts w:ascii="Verdana" w:hAnsi="Verdana" w:cs="Times New Roman"/>
                <w:sz w:val="12"/>
                <w:szCs w:val="12"/>
              </w:rPr>
            </w:pPr>
            <w:r>
              <w:rPr>
                <w:rFonts w:ascii="Verdana" w:hAnsi="Verdana" w:cs="Times New Roman"/>
                <w:sz w:val="12"/>
                <w:szCs w:val="12"/>
              </w:rPr>
              <w:t>136/2024-D</w:t>
            </w:r>
          </w:p>
        </w:tc>
        <w:tc>
          <w:tcPr>
            <w:tcW w:w="1134" w:type="dxa"/>
          </w:tcPr>
          <w:p w14:paraId="71F6372A" w14:textId="77777777" w:rsidR="00500F8E" w:rsidRPr="003F1DF2" w:rsidRDefault="00500F8E" w:rsidP="00FD3951">
            <w:pPr>
              <w:rPr>
                <w:rFonts w:ascii="Times New Roman" w:hAnsi="Times New Roman" w:cs="Times New Roman"/>
                <w:sz w:val="12"/>
                <w:szCs w:val="12"/>
              </w:rPr>
            </w:pPr>
            <w:r>
              <w:rPr>
                <w:rFonts w:ascii="Times New Roman" w:hAnsi="Times New Roman" w:cs="Times New Roman"/>
                <w:sz w:val="12"/>
                <w:szCs w:val="12"/>
              </w:rPr>
              <w:t xml:space="preserve">Mónica Angelica Portillo Pedraza </w:t>
            </w:r>
          </w:p>
        </w:tc>
        <w:tc>
          <w:tcPr>
            <w:tcW w:w="1134" w:type="dxa"/>
          </w:tcPr>
          <w:p w14:paraId="0DAF384D" w14:textId="77777777" w:rsidR="00500F8E" w:rsidRDefault="00500F8E" w:rsidP="00FD3951">
            <w:pPr>
              <w:rPr>
                <w:rFonts w:ascii="Verdana" w:hAnsi="Verdana"/>
                <w:sz w:val="12"/>
                <w:szCs w:val="12"/>
              </w:rPr>
            </w:pPr>
            <w:r>
              <w:rPr>
                <w:rFonts w:ascii="Verdana" w:hAnsi="Verdana"/>
                <w:sz w:val="12"/>
                <w:szCs w:val="12"/>
              </w:rPr>
              <w:t xml:space="preserve">Jefa de Vinculación </w:t>
            </w:r>
          </w:p>
        </w:tc>
        <w:tc>
          <w:tcPr>
            <w:tcW w:w="1275" w:type="dxa"/>
          </w:tcPr>
          <w:p w14:paraId="160FA722" w14:textId="77777777" w:rsidR="00500F8E" w:rsidRPr="00A864B5" w:rsidRDefault="00500F8E" w:rsidP="00FD3951">
            <w:pPr>
              <w:rPr>
                <w:rFonts w:ascii="Verdana" w:hAnsi="Verdana"/>
                <w:sz w:val="10"/>
                <w:szCs w:val="10"/>
              </w:rPr>
            </w:pPr>
            <w:r w:rsidRPr="007D5352">
              <w:rPr>
                <w:rFonts w:ascii="Verdana" w:hAnsi="Verdana"/>
                <w:sz w:val="10"/>
                <w:szCs w:val="10"/>
              </w:rPr>
              <w:t>CONCILIACIÓN Y MEDIACIÓN</w:t>
            </w:r>
          </w:p>
        </w:tc>
        <w:tc>
          <w:tcPr>
            <w:tcW w:w="3544" w:type="dxa"/>
          </w:tcPr>
          <w:p w14:paraId="718B8FED" w14:textId="77777777" w:rsidR="00500F8E" w:rsidRPr="0094273C" w:rsidRDefault="00500F8E" w:rsidP="00FD3951">
            <w:pPr>
              <w:jc w:val="both"/>
              <w:rPr>
                <w:rFonts w:ascii="Arial" w:hAnsi="Arial" w:cs="Arial"/>
                <w:bCs/>
                <w:sz w:val="10"/>
                <w:szCs w:val="10"/>
              </w:rPr>
            </w:pPr>
            <w:r w:rsidRPr="0094273C">
              <w:rPr>
                <w:rFonts w:ascii="Arial" w:hAnsi="Arial" w:cs="Arial"/>
                <w:bCs/>
                <w:sz w:val="10"/>
                <w:szCs w:val="10"/>
              </w:rPr>
              <w:t>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w:t>
            </w:r>
          </w:p>
        </w:tc>
        <w:tc>
          <w:tcPr>
            <w:tcW w:w="992" w:type="dxa"/>
          </w:tcPr>
          <w:p w14:paraId="121D695E" w14:textId="77777777" w:rsidR="00500F8E" w:rsidRDefault="00500F8E" w:rsidP="00FD3951">
            <w:pPr>
              <w:rPr>
                <w:rFonts w:ascii="Verdana" w:hAnsi="Verdana"/>
                <w:sz w:val="12"/>
                <w:szCs w:val="12"/>
              </w:rPr>
            </w:pPr>
            <w:r>
              <w:rPr>
                <w:rFonts w:ascii="Verdana" w:hAnsi="Verdana"/>
                <w:sz w:val="12"/>
                <w:szCs w:val="12"/>
              </w:rPr>
              <w:t>11/12/2023</w:t>
            </w:r>
          </w:p>
        </w:tc>
      </w:tr>
      <w:tr w:rsidR="00500F8E" w14:paraId="13917A61" w14:textId="77777777" w:rsidTr="00FD3951">
        <w:tblPrEx>
          <w:tblCellMar>
            <w:left w:w="108" w:type="dxa"/>
            <w:right w:w="108" w:type="dxa"/>
          </w:tblCellMar>
          <w:tblLook w:val="04A0" w:firstRow="1" w:lastRow="0" w:firstColumn="1" w:lastColumn="0" w:noHBand="0" w:noVBand="1"/>
        </w:tblPrEx>
        <w:tc>
          <w:tcPr>
            <w:tcW w:w="988" w:type="dxa"/>
          </w:tcPr>
          <w:p w14:paraId="3458018A" w14:textId="77777777" w:rsidR="00500F8E" w:rsidRPr="003D003C" w:rsidRDefault="00500F8E" w:rsidP="00FD3951">
            <w:pPr>
              <w:rPr>
                <w:rFonts w:ascii="Verdana" w:hAnsi="Verdana"/>
                <w:sz w:val="12"/>
                <w:szCs w:val="12"/>
              </w:rPr>
            </w:pPr>
            <w:r w:rsidRPr="003D003C">
              <w:rPr>
                <w:rFonts w:ascii="Verdana" w:hAnsi="Verdana" w:cs="Times New Roman"/>
                <w:sz w:val="12"/>
                <w:szCs w:val="12"/>
              </w:rPr>
              <w:t>194/2024-B</w:t>
            </w:r>
          </w:p>
        </w:tc>
        <w:tc>
          <w:tcPr>
            <w:tcW w:w="1134" w:type="dxa"/>
          </w:tcPr>
          <w:p w14:paraId="2F3FDC48" w14:textId="77777777" w:rsidR="00500F8E" w:rsidRPr="003F1DF2" w:rsidRDefault="00500F8E" w:rsidP="00FD3951">
            <w:pPr>
              <w:rPr>
                <w:rFonts w:ascii="Verdana" w:hAnsi="Verdana"/>
                <w:sz w:val="12"/>
                <w:szCs w:val="12"/>
              </w:rPr>
            </w:pPr>
            <w:r w:rsidRPr="003F1DF2">
              <w:rPr>
                <w:rFonts w:ascii="Times New Roman" w:hAnsi="Times New Roman" w:cs="Times New Roman"/>
                <w:sz w:val="12"/>
                <w:szCs w:val="12"/>
              </w:rPr>
              <w:t>María Sara Armenta Díaz y Ma. Trinidad Coca Madrid</w:t>
            </w:r>
          </w:p>
        </w:tc>
        <w:tc>
          <w:tcPr>
            <w:tcW w:w="1134" w:type="dxa"/>
          </w:tcPr>
          <w:p w14:paraId="3FF28522" w14:textId="77777777" w:rsidR="00500F8E" w:rsidRDefault="00500F8E" w:rsidP="00FD3951">
            <w:pPr>
              <w:rPr>
                <w:rFonts w:ascii="Verdana" w:hAnsi="Verdana"/>
                <w:sz w:val="12"/>
                <w:szCs w:val="12"/>
              </w:rPr>
            </w:pPr>
            <w:r>
              <w:rPr>
                <w:rFonts w:ascii="Verdana" w:hAnsi="Verdana"/>
                <w:sz w:val="12"/>
                <w:szCs w:val="12"/>
              </w:rPr>
              <w:t>Jefa de Área de Capacitación</w:t>
            </w:r>
          </w:p>
        </w:tc>
        <w:tc>
          <w:tcPr>
            <w:tcW w:w="1275" w:type="dxa"/>
          </w:tcPr>
          <w:p w14:paraId="55EA2E0F" w14:textId="77777777" w:rsidR="00500F8E" w:rsidRDefault="00500F8E" w:rsidP="00FD3951">
            <w:pPr>
              <w:rPr>
                <w:rFonts w:ascii="Verdana" w:hAnsi="Verdana"/>
                <w:sz w:val="12"/>
                <w:szCs w:val="12"/>
              </w:rPr>
            </w:pPr>
            <w:r w:rsidRPr="007D5352">
              <w:rPr>
                <w:rFonts w:ascii="Verdana" w:hAnsi="Verdana"/>
                <w:sz w:val="10"/>
                <w:szCs w:val="10"/>
              </w:rPr>
              <w:t>CONCILIACIÓN Y MEDIACIÓN</w:t>
            </w:r>
          </w:p>
        </w:tc>
        <w:tc>
          <w:tcPr>
            <w:tcW w:w="3544" w:type="dxa"/>
          </w:tcPr>
          <w:p w14:paraId="13F5E4F2" w14:textId="77777777" w:rsidR="00500F8E" w:rsidRDefault="00500F8E" w:rsidP="00FD3951">
            <w:pPr>
              <w:rPr>
                <w:rFonts w:ascii="Verdana" w:hAnsi="Verdana"/>
                <w:sz w:val="12"/>
                <w:szCs w:val="12"/>
              </w:rPr>
            </w:pPr>
            <w:r w:rsidRPr="0094273C">
              <w:rPr>
                <w:rFonts w:ascii="Arial" w:hAnsi="Arial" w:cs="Arial"/>
                <w:bCs/>
                <w:sz w:val="10"/>
                <w:szCs w:val="10"/>
              </w:rPr>
              <w:t>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w:t>
            </w:r>
          </w:p>
        </w:tc>
        <w:tc>
          <w:tcPr>
            <w:tcW w:w="992" w:type="dxa"/>
          </w:tcPr>
          <w:p w14:paraId="5B5CD62E" w14:textId="77777777" w:rsidR="00500F8E" w:rsidRDefault="00500F8E" w:rsidP="00FD3951">
            <w:pPr>
              <w:rPr>
                <w:rFonts w:ascii="Verdana" w:hAnsi="Verdana"/>
                <w:sz w:val="12"/>
                <w:szCs w:val="12"/>
              </w:rPr>
            </w:pPr>
            <w:r>
              <w:rPr>
                <w:rFonts w:ascii="Verdana" w:hAnsi="Verdana"/>
                <w:sz w:val="12"/>
                <w:szCs w:val="12"/>
              </w:rPr>
              <w:t>04/06/2024</w:t>
            </w:r>
          </w:p>
        </w:tc>
      </w:tr>
      <w:tr w:rsidR="00E6035D" w14:paraId="7D9C281D" w14:textId="77777777" w:rsidTr="00FD3951">
        <w:tblPrEx>
          <w:tblCellMar>
            <w:left w:w="108" w:type="dxa"/>
            <w:right w:w="108" w:type="dxa"/>
          </w:tblCellMar>
          <w:tblLook w:val="04A0" w:firstRow="1" w:lastRow="0" w:firstColumn="1" w:lastColumn="0" w:noHBand="0" w:noVBand="1"/>
        </w:tblPrEx>
        <w:tc>
          <w:tcPr>
            <w:tcW w:w="988" w:type="dxa"/>
          </w:tcPr>
          <w:p w14:paraId="5FC155F0" w14:textId="529834C8" w:rsidR="00E6035D" w:rsidRDefault="00E6035D" w:rsidP="00FD3951">
            <w:pPr>
              <w:rPr>
                <w:rFonts w:ascii="Times New Roman" w:hAnsi="Times New Roman" w:cs="Times New Roman"/>
                <w:sz w:val="14"/>
                <w:szCs w:val="14"/>
              </w:rPr>
            </w:pPr>
            <w:r>
              <w:rPr>
                <w:rFonts w:ascii="Times New Roman" w:hAnsi="Times New Roman" w:cs="Times New Roman"/>
                <w:sz w:val="14"/>
                <w:szCs w:val="14"/>
              </w:rPr>
              <w:t>373/2024-A</w:t>
            </w:r>
          </w:p>
          <w:p w14:paraId="6A8BAFCD" w14:textId="55B01924" w:rsidR="00E6035D" w:rsidRPr="00417D0F" w:rsidRDefault="00E6035D" w:rsidP="00FD3951">
            <w:pPr>
              <w:rPr>
                <w:rFonts w:ascii="Times New Roman" w:hAnsi="Times New Roman" w:cs="Times New Roman"/>
                <w:sz w:val="14"/>
                <w:szCs w:val="14"/>
              </w:rPr>
            </w:pPr>
          </w:p>
        </w:tc>
        <w:tc>
          <w:tcPr>
            <w:tcW w:w="1134" w:type="dxa"/>
          </w:tcPr>
          <w:p w14:paraId="0BE4387F" w14:textId="38A85E4B" w:rsidR="00E6035D" w:rsidRPr="00417D0F" w:rsidRDefault="00E6035D" w:rsidP="00FD3951">
            <w:pPr>
              <w:rPr>
                <w:rFonts w:ascii="Times New Roman" w:hAnsi="Times New Roman" w:cs="Times New Roman"/>
                <w:sz w:val="12"/>
                <w:szCs w:val="12"/>
              </w:rPr>
            </w:pPr>
            <w:r>
              <w:rPr>
                <w:rFonts w:ascii="Times New Roman" w:hAnsi="Times New Roman" w:cs="Times New Roman"/>
                <w:sz w:val="12"/>
                <w:szCs w:val="12"/>
              </w:rPr>
              <w:t>Marcela Hernández Vázquez-OCCISO LUIS MENDEZ NAVA</w:t>
            </w:r>
          </w:p>
        </w:tc>
        <w:tc>
          <w:tcPr>
            <w:tcW w:w="1134" w:type="dxa"/>
          </w:tcPr>
          <w:p w14:paraId="4D581EA0" w14:textId="15A1F7DE" w:rsidR="00E6035D" w:rsidRDefault="00E6035D" w:rsidP="00FD3951">
            <w:pPr>
              <w:rPr>
                <w:rFonts w:ascii="Verdana" w:hAnsi="Verdana"/>
                <w:sz w:val="12"/>
                <w:szCs w:val="12"/>
              </w:rPr>
            </w:pPr>
            <w:r>
              <w:rPr>
                <w:rFonts w:ascii="Verdana" w:hAnsi="Verdana"/>
                <w:sz w:val="12"/>
                <w:szCs w:val="12"/>
              </w:rPr>
              <w:t>Secretario Ejecutivo D</w:t>
            </w:r>
          </w:p>
        </w:tc>
        <w:tc>
          <w:tcPr>
            <w:tcW w:w="1275" w:type="dxa"/>
          </w:tcPr>
          <w:p w14:paraId="489BCCB2" w14:textId="16DE477B" w:rsidR="00E6035D" w:rsidRPr="007D5352" w:rsidRDefault="00E6035D" w:rsidP="00FD3951">
            <w:pPr>
              <w:rPr>
                <w:rFonts w:ascii="Verdana" w:hAnsi="Verdana"/>
                <w:sz w:val="10"/>
                <w:szCs w:val="10"/>
              </w:rPr>
            </w:pPr>
            <w:r w:rsidRPr="00E6035D">
              <w:rPr>
                <w:rFonts w:ascii="Verdana" w:hAnsi="Verdana"/>
                <w:sz w:val="10"/>
                <w:szCs w:val="10"/>
              </w:rPr>
              <w:t>DEMANDA Y EXCEPCIONES, OFRECIMIENTO Y ADMISIÓN DE PRUEBAS</w:t>
            </w:r>
          </w:p>
        </w:tc>
        <w:tc>
          <w:tcPr>
            <w:tcW w:w="3544" w:type="dxa"/>
          </w:tcPr>
          <w:p w14:paraId="1C08AA13" w14:textId="72934BED" w:rsidR="00E6035D" w:rsidRPr="0094273C" w:rsidRDefault="00E6035D" w:rsidP="00FD3951">
            <w:pPr>
              <w:rPr>
                <w:rFonts w:ascii="Arial" w:hAnsi="Arial" w:cs="Arial"/>
                <w:bCs/>
                <w:sz w:val="10"/>
                <w:szCs w:val="10"/>
              </w:rPr>
            </w:pPr>
            <w:r w:rsidRPr="00E6035D">
              <w:rPr>
                <w:rFonts w:ascii="Arial" w:hAnsi="Arial" w:cs="Arial"/>
                <w:bCs/>
                <w:sz w:val="10"/>
                <w:szCs w:val="10"/>
              </w:rPr>
              <w:t>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w:t>
            </w:r>
          </w:p>
        </w:tc>
        <w:tc>
          <w:tcPr>
            <w:tcW w:w="992" w:type="dxa"/>
          </w:tcPr>
          <w:p w14:paraId="1371537A" w14:textId="6496D55D" w:rsidR="00E6035D" w:rsidRDefault="00E6035D" w:rsidP="00FD3951">
            <w:pPr>
              <w:rPr>
                <w:rFonts w:ascii="Verdana" w:hAnsi="Verdana"/>
                <w:sz w:val="12"/>
                <w:szCs w:val="12"/>
              </w:rPr>
            </w:pPr>
            <w:r>
              <w:rPr>
                <w:rFonts w:ascii="Verdana" w:hAnsi="Verdana"/>
                <w:sz w:val="12"/>
                <w:szCs w:val="12"/>
              </w:rPr>
              <w:t>24/06/2020</w:t>
            </w:r>
          </w:p>
        </w:tc>
      </w:tr>
      <w:tr w:rsidR="00500F8E" w14:paraId="350B3113" w14:textId="77777777" w:rsidTr="00FD3951">
        <w:tblPrEx>
          <w:tblCellMar>
            <w:left w:w="108" w:type="dxa"/>
            <w:right w:w="108" w:type="dxa"/>
          </w:tblCellMar>
          <w:tblLook w:val="04A0" w:firstRow="1" w:lastRow="0" w:firstColumn="1" w:lastColumn="0" w:noHBand="0" w:noVBand="1"/>
        </w:tblPrEx>
        <w:tc>
          <w:tcPr>
            <w:tcW w:w="988" w:type="dxa"/>
          </w:tcPr>
          <w:p w14:paraId="4F10A2A5" w14:textId="77777777" w:rsidR="00500F8E" w:rsidRPr="00417D0F" w:rsidRDefault="00500F8E" w:rsidP="00FD3951">
            <w:pPr>
              <w:rPr>
                <w:rFonts w:ascii="Verdana" w:hAnsi="Verdana" w:cs="Times New Roman"/>
                <w:sz w:val="14"/>
                <w:szCs w:val="14"/>
              </w:rPr>
            </w:pPr>
            <w:r w:rsidRPr="00417D0F">
              <w:rPr>
                <w:rFonts w:ascii="Times New Roman" w:hAnsi="Times New Roman" w:cs="Times New Roman"/>
                <w:sz w:val="14"/>
                <w:szCs w:val="14"/>
              </w:rPr>
              <w:t>383/2024-C</w:t>
            </w:r>
          </w:p>
        </w:tc>
        <w:tc>
          <w:tcPr>
            <w:tcW w:w="1134" w:type="dxa"/>
          </w:tcPr>
          <w:p w14:paraId="4C3C71C0" w14:textId="77777777" w:rsidR="00500F8E" w:rsidRPr="00417D0F" w:rsidRDefault="00500F8E" w:rsidP="00FD3951">
            <w:pPr>
              <w:rPr>
                <w:rFonts w:ascii="Times New Roman" w:hAnsi="Times New Roman" w:cs="Times New Roman"/>
                <w:sz w:val="12"/>
                <w:szCs w:val="12"/>
              </w:rPr>
            </w:pPr>
            <w:r w:rsidRPr="00417D0F">
              <w:rPr>
                <w:rFonts w:ascii="Times New Roman" w:hAnsi="Times New Roman" w:cs="Times New Roman"/>
                <w:sz w:val="12"/>
                <w:szCs w:val="12"/>
              </w:rPr>
              <w:t>Ma. Esther López Velázquez y/o María Esther López Velázquez</w:t>
            </w:r>
          </w:p>
        </w:tc>
        <w:tc>
          <w:tcPr>
            <w:tcW w:w="1134" w:type="dxa"/>
          </w:tcPr>
          <w:p w14:paraId="45E4BC79" w14:textId="77777777" w:rsidR="00500F8E" w:rsidRDefault="00500F8E" w:rsidP="00FD3951">
            <w:pPr>
              <w:rPr>
                <w:rFonts w:ascii="Verdana" w:hAnsi="Verdana"/>
                <w:sz w:val="12"/>
                <w:szCs w:val="12"/>
              </w:rPr>
            </w:pPr>
            <w:r>
              <w:rPr>
                <w:rFonts w:ascii="Verdana" w:hAnsi="Verdana"/>
                <w:sz w:val="12"/>
                <w:szCs w:val="12"/>
              </w:rPr>
              <w:t xml:space="preserve">Auxiliar de servicios y mantenimiento </w:t>
            </w:r>
          </w:p>
        </w:tc>
        <w:tc>
          <w:tcPr>
            <w:tcW w:w="1275" w:type="dxa"/>
          </w:tcPr>
          <w:p w14:paraId="731F531C" w14:textId="77777777" w:rsidR="00500F8E" w:rsidRPr="007D5352" w:rsidRDefault="00500F8E" w:rsidP="00FD3951">
            <w:pPr>
              <w:rPr>
                <w:rFonts w:ascii="Verdana" w:hAnsi="Verdana"/>
                <w:sz w:val="10"/>
                <w:szCs w:val="10"/>
              </w:rPr>
            </w:pPr>
            <w:r w:rsidRPr="007D5352">
              <w:rPr>
                <w:rFonts w:ascii="Verdana" w:hAnsi="Verdana"/>
                <w:sz w:val="10"/>
                <w:szCs w:val="10"/>
              </w:rPr>
              <w:t>CONCILIACIÓN Y MEDIACIÓN</w:t>
            </w:r>
          </w:p>
        </w:tc>
        <w:tc>
          <w:tcPr>
            <w:tcW w:w="3544" w:type="dxa"/>
          </w:tcPr>
          <w:p w14:paraId="13C43B42" w14:textId="77777777" w:rsidR="00500F8E" w:rsidRPr="0094273C" w:rsidRDefault="00500F8E" w:rsidP="00FD3951">
            <w:pPr>
              <w:rPr>
                <w:rFonts w:ascii="Arial" w:hAnsi="Arial" w:cs="Arial"/>
                <w:bCs/>
                <w:sz w:val="10"/>
                <w:szCs w:val="10"/>
              </w:rPr>
            </w:pPr>
            <w:r w:rsidRPr="0094273C">
              <w:rPr>
                <w:rFonts w:ascii="Arial" w:hAnsi="Arial" w:cs="Arial"/>
                <w:bCs/>
                <w:sz w:val="10"/>
                <w:szCs w:val="10"/>
              </w:rPr>
              <w:t>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w:t>
            </w:r>
          </w:p>
        </w:tc>
        <w:tc>
          <w:tcPr>
            <w:tcW w:w="992" w:type="dxa"/>
          </w:tcPr>
          <w:p w14:paraId="6A21FD9C" w14:textId="77777777" w:rsidR="00500F8E" w:rsidRDefault="00500F8E" w:rsidP="00FD3951">
            <w:pPr>
              <w:rPr>
                <w:rFonts w:ascii="Verdana" w:hAnsi="Verdana"/>
                <w:sz w:val="12"/>
                <w:szCs w:val="12"/>
              </w:rPr>
            </w:pPr>
            <w:r>
              <w:rPr>
                <w:rFonts w:ascii="Verdana" w:hAnsi="Verdana"/>
                <w:sz w:val="12"/>
                <w:szCs w:val="12"/>
              </w:rPr>
              <w:t>22/10/2024</w:t>
            </w:r>
          </w:p>
        </w:tc>
      </w:tr>
      <w:tr w:rsidR="00E6035D" w14:paraId="7D50835C" w14:textId="77777777" w:rsidTr="00FD3951">
        <w:tblPrEx>
          <w:tblCellMar>
            <w:left w:w="108" w:type="dxa"/>
            <w:right w:w="108" w:type="dxa"/>
          </w:tblCellMar>
          <w:tblLook w:val="04A0" w:firstRow="1" w:lastRow="0" w:firstColumn="1" w:lastColumn="0" w:noHBand="0" w:noVBand="1"/>
        </w:tblPrEx>
        <w:tc>
          <w:tcPr>
            <w:tcW w:w="988" w:type="dxa"/>
          </w:tcPr>
          <w:p w14:paraId="4588AD07" w14:textId="4059C8DF" w:rsidR="00E6035D" w:rsidRPr="00417D0F" w:rsidRDefault="00E6035D" w:rsidP="00FD3951">
            <w:pPr>
              <w:rPr>
                <w:rFonts w:ascii="Times New Roman" w:hAnsi="Times New Roman" w:cs="Times New Roman"/>
                <w:sz w:val="16"/>
                <w:szCs w:val="16"/>
              </w:rPr>
            </w:pPr>
            <w:r>
              <w:rPr>
                <w:rFonts w:ascii="Times New Roman" w:hAnsi="Times New Roman" w:cs="Times New Roman"/>
                <w:sz w:val="16"/>
                <w:szCs w:val="16"/>
              </w:rPr>
              <w:t>15/2025-C</w:t>
            </w:r>
          </w:p>
        </w:tc>
        <w:tc>
          <w:tcPr>
            <w:tcW w:w="1134" w:type="dxa"/>
          </w:tcPr>
          <w:p w14:paraId="2762C215" w14:textId="1184981F" w:rsidR="00E6035D" w:rsidRDefault="00E6035D" w:rsidP="00FD3951">
            <w:pPr>
              <w:rPr>
                <w:rFonts w:ascii="Times New Roman" w:hAnsi="Times New Roman" w:cs="Times New Roman"/>
                <w:sz w:val="12"/>
                <w:szCs w:val="12"/>
              </w:rPr>
            </w:pPr>
            <w:r>
              <w:rPr>
                <w:rFonts w:ascii="Times New Roman" w:hAnsi="Times New Roman" w:cs="Times New Roman"/>
                <w:sz w:val="12"/>
                <w:szCs w:val="12"/>
              </w:rPr>
              <w:t>Felipe Jafet Pérez Domínguez</w:t>
            </w:r>
          </w:p>
        </w:tc>
        <w:tc>
          <w:tcPr>
            <w:tcW w:w="1134" w:type="dxa"/>
          </w:tcPr>
          <w:p w14:paraId="12BC5F9F" w14:textId="61DECECE" w:rsidR="00E6035D" w:rsidRDefault="00E6035D" w:rsidP="00FD3951">
            <w:pPr>
              <w:rPr>
                <w:rFonts w:ascii="Verdana" w:hAnsi="Verdana"/>
                <w:sz w:val="12"/>
                <w:szCs w:val="12"/>
              </w:rPr>
            </w:pPr>
            <w:r>
              <w:rPr>
                <w:rFonts w:ascii="Verdana" w:hAnsi="Verdana"/>
                <w:sz w:val="12"/>
                <w:szCs w:val="12"/>
              </w:rPr>
              <w:t>Jefe de servicio y mantenimiento</w:t>
            </w:r>
          </w:p>
        </w:tc>
        <w:tc>
          <w:tcPr>
            <w:tcW w:w="1275" w:type="dxa"/>
          </w:tcPr>
          <w:p w14:paraId="5FAD0EE2" w14:textId="11EAC3D6" w:rsidR="00E6035D" w:rsidRPr="007D5352" w:rsidRDefault="00E6035D" w:rsidP="00FD3951">
            <w:pPr>
              <w:rPr>
                <w:rFonts w:ascii="Verdana" w:hAnsi="Verdana"/>
                <w:sz w:val="10"/>
                <w:szCs w:val="10"/>
              </w:rPr>
            </w:pPr>
            <w:r>
              <w:rPr>
                <w:rFonts w:ascii="Verdana" w:hAnsi="Verdana"/>
                <w:sz w:val="10"/>
                <w:szCs w:val="10"/>
              </w:rPr>
              <w:t>CONCILIACION Y MEDIACION</w:t>
            </w:r>
          </w:p>
        </w:tc>
        <w:tc>
          <w:tcPr>
            <w:tcW w:w="3544" w:type="dxa"/>
          </w:tcPr>
          <w:p w14:paraId="0D20CFD1" w14:textId="02D26D22" w:rsidR="00E6035D" w:rsidRPr="0094273C" w:rsidRDefault="00E6035D" w:rsidP="00FD3951">
            <w:pPr>
              <w:rPr>
                <w:rFonts w:ascii="Arial" w:hAnsi="Arial" w:cs="Arial"/>
                <w:bCs/>
                <w:sz w:val="10"/>
                <w:szCs w:val="10"/>
              </w:rPr>
            </w:pPr>
            <w:r w:rsidRPr="00E6035D">
              <w:rPr>
                <w:rFonts w:ascii="Arial" w:hAnsi="Arial" w:cs="Arial"/>
                <w:bCs/>
                <w:sz w:val="10"/>
                <w:szCs w:val="10"/>
              </w:rPr>
              <w:t>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w:t>
            </w:r>
          </w:p>
        </w:tc>
        <w:tc>
          <w:tcPr>
            <w:tcW w:w="992" w:type="dxa"/>
          </w:tcPr>
          <w:p w14:paraId="3ED144FD" w14:textId="0C027A87" w:rsidR="00E6035D" w:rsidRDefault="00E6035D" w:rsidP="00FD3951">
            <w:pPr>
              <w:rPr>
                <w:rFonts w:ascii="Verdana" w:hAnsi="Verdana"/>
                <w:sz w:val="12"/>
                <w:szCs w:val="12"/>
              </w:rPr>
            </w:pPr>
            <w:r>
              <w:rPr>
                <w:rFonts w:ascii="Verdana" w:hAnsi="Verdana"/>
                <w:sz w:val="12"/>
                <w:szCs w:val="12"/>
              </w:rPr>
              <w:t>30/04/2024</w:t>
            </w:r>
          </w:p>
        </w:tc>
      </w:tr>
      <w:tr w:rsidR="00500F8E" w14:paraId="7264C73B" w14:textId="77777777" w:rsidTr="00FD3951">
        <w:tblPrEx>
          <w:tblCellMar>
            <w:left w:w="108" w:type="dxa"/>
            <w:right w:w="108" w:type="dxa"/>
          </w:tblCellMar>
          <w:tblLook w:val="04A0" w:firstRow="1" w:lastRow="0" w:firstColumn="1" w:lastColumn="0" w:noHBand="0" w:noVBand="1"/>
        </w:tblPrEx>
        <w:tc>
          <w:tcPr>
            <w:tcW w:w="988" w:type="dxa"/>
          </w:tcPr>
          <w:p w14:paraId="096672DB" w14:textId="77777777" w:rsidR="00500F8E" w:rsidRPr="00417D0F" w:rsidRDefault="00500F8E" w:rsidP="00FD3951">
            <w:pPr>
              <w:rPr>
                <w:rFonts w:ascii="Verdana" w:hAnsi="Verdana" w:cs="Times New Roman"/>
                <w:sz w:val="12"/>
                <w:szCs w:val="12"/>
              </w:rPr>
            </w:pPr>
            <w:r w:rsidRPr="00417D0F">
              <w:rPr>
                <w:rFonts w:ascii="Times New Roman" w:hAnsi="Times New Roman" w:cs="Times New Roman"/>
                <w:sz w:val="16"/>
                <w:szCs w:val="16"/>
              </w:rPr>
              <w:t>82/2025-B</w:t>
            </w:r>
          </w:p>
        </w:tc>
        <w:tc>
          <w:tcPr>
            <w:tcW w:w="1134" w:type="dxa"/>
          </w:tcPr>
          <w:p w14:paraId="3A5103F1" w14:textId="77777777" w:rsidR="00500F8E" w:rsidRPr="00417D0F" w:rsidRDefault="00500F8E" w:rsidP="00FD3951">
            <w:pPr>
              <w:rPr>
                <w:rFonts w:ascii="Times New Roman" w:hAnsi="Times New Roman" w:cs="Times New Roman"/>
                <w:sz w:val="12"/>
                <w:szCs w:val="12"/>
              </w:rPr>
            </w:pPr>
            <w:r>
              <w:rPr>
                <w:rFonts w:ascii="Times New Roman" w:hAnsi="Times New Roman" w:cs="Times New Roman"/>
                <w:sz w:val="12"/>
                <w:szCs w:val="12"/>
              </w:rPr>
              <w:t xml:space="preserve">Enrique Álvarez Carreto </w:t>
            </w:r>
          </w:p>
        </w:tc>
        <w:tc>
          <w:tcPr>
            <w:tcW w:w="1134" w:type="dxa"/>
          </w:tcPr>
          <w:p w14:paraId="5110F9DC" w14:textId="77777777" w:rsidR="00500F8E" w:rsidRDefault="00500F8E" w:rsidP="00FD3951">
            <w:pPr>
              <w:rPr>
                <w:rFonts w:ascii="Verdana" w:hAnsi="Verdana"/>
                <w:sz w:val="12"/>
                <w:szCs w:val="12"/>
              </w:rPr>
            </w:pPr>
            <w:r>
              <w:rPr>
                <w:rFonts w:ascii="Verdana" w:hAnsi="Verdana"/>
                <w:sz w:val="12"/>
                <w:szCs w:val="12"/>
              </w:rPr>
              <w:t xml:space="preserve">Auxiliar de oficina </w:t>
            </w:r>
          </w:p>
        </w:tc>
        <w:tc>
          <w:tcPr>
            <w:tcW w:w="1275" w:type="dxa"/>
          </w:tcPr>
          <w:p w14:paraId="134E4770" w14:textId="77777777" w:rsidR="00500F8E" w:rsidRPr="007D5352" w:rsidRDefault="00500F8E" w:rsidP="00FD3951">
            <w:pPr>
              <w:rPr>
                <w:rFonts w:ascii="Verdana" w:hAnsi="Verdana"/>
                <w:sz w:val="10"/>
                <w:szCs w:val="10"/>
              </w:rPr>
            </w:pPr>
            <w:r w:rsidRPr="007D5352">
              <w:rPr>
                <w:rFonts w:ascii="Verdana" w:hAnsi="Verdana"/>
                <w:sz w:val="10"/>
                <w:szCs w:val="10"/>
              </w:rPr>
              <w:t>CONCILIACIÓN Y MEDIACIÓN</w:t>
            </w:r>
          </w:p>
        </w:tc>
        <w:tc>
          <w:tcPr>
            <w:tcW w:w="3544" w:type="dxa"/>
          </w:tcPr>
          <w:p w14:paraId="3D175759" w14:textId="77777777" w:rsidR="00500F8E" w:rsidRPr="0094273C" w:rsidRDefault="00500F8E" w:rsidP="00FD3951">
            <w:pPr>
              <w:rPr>
                <w:rFonts w:ascii="Arial" w:hAnsi="Arial" w:cs="Arial"/>
                <w:bCs/>
                <w:sz w:val="10"/>
                <w:szCs w:val="10"/>
              </w:rPr>
            </w:pPr>
            <w:r w:rsidRPr="0094273C">
              <w:rPr>
                <w:rFonts w:ascii="Arial" w:hAnsi="Arial" w:cs="Arial"/>
                <w:bCs/>
                <w:sz w:val="10"/>
                <w:szCs w:val="10"/>
              </w:rPr>
              <w:t>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w:t>
            </w:r>
          </w:p>
        </w:tc>
        <w:tc>
          <w:tcPr>
            <w:tcW w:w="992" w:type="dxa"/>
          </w:tcPr>
          <w:p w14:paraId="437ECBFF" w14:textId="77777777" w:rsidR="00500F8E" w:rsidRDefault="00500F8E" w:rsidP="00FD3951">
            <w:pPr>
              <w:rPr>
                <w:rFonts w:ascii="Verdana" w:hAnsi="Verdana"/>
                <w:sz w:val="12"/>
                <w:szCs w:val="12"/>
              </w:rPr>
            </w:pPr>
            <w:r>
              <w:rPr>
                <w:rFonts w:ascii="Verdana" w:hAnsi="Verdana"/>
                <w:sz w:val="12"/>
                <w:szCs w:val="12"/>
              </w:rPr>
              <w:t>31/03/2025</w:t>
            </w:r>
          </w:p>
        </w:tc>
      </w:tr>
      <w:tr w:rsidR="00E6035D" w14:paraId="6C09A0AD" w14:textId="77777777" w:rsidTr="00FD3951">
        <w:tblPrEx>
          <w:tblCellMar>
            <w:left w:w="108" w:type="dxa"/>
            <w:right w:w="108" w:type="dxa"/>
          </w:tblCellMar>
          <w:tblLook w:val="04A0" w:firstRow="1" w:lastRow="0" w:firstColumn="1" w:lastColumn="0" w:noHBand="0" w:noVBand="1"/>
        </w:tblPrEx>
        <w:tc>
          <w:tcPr>
            <w:tcW w:w="988" w:type="dxa"/>
          </w:tcPr>
          <w:p w14:paraId="235FD242" w14:textId="40C1EF04" w:rsidR="00E6035D" w:rsidRPr="00417D0F" w:rsidRDefault="00E6035D" w:rsidP="00FD3951">
            <w:pPr>
              <w:rPr>
                <w:rFonts w:ascii="Times New Roman" w:hAnsi="Times New Roman" w:cs="Times New Roman"/>
                <w:sz w:val="16"/>
                <w:szCs w:val="16"/>
              </w:rPr>
            </w:pPr>
            <w:r>
              <w:rPr>
                <w:rFonts w:ascii="Times New Roman" w:hAnsi="Times New Roman" w:cs="Times New Roman"/>
                <w:sz w:val="16"/>
                <w:szCs w:val="16"/>
              </w:rPr>
              <w:t>162/2025-B</w:t>
            </w:r>
          </w:p>
        </w:tc>
        <w:tc>
          <w:tcPr>
            <w:tcW w:w="1134" w:type="dxa"/>
          </w:tcPr>
          <w:p w14:paraId="2E11F3E3" w14:textId="34F990AA" w:rsidR="00E6035D" w:rsidRDefault="00E6035D" w:rsidP="00FD3951">
            <w:pPr>
              <w:rPr>
                <w:rFonts w:ascii="Times New Roman" w:hAnsi="Times New Roman" w:cs="Times New Roman"/>
                <w:sz w:val="12"/>
                <w:szCs w:val="12"/>
              </w:rPr>
            </w:pPr>
            <w:r>
              <w:rPr>
                <w:rFonts w:ascii="Times New Roman" w:hAnsi="Times New Roman" w:cs="Times New Roman"/>
                <w:sz w:val="12"/>
                <w:szCs w:val="12"/>
              </w:rPr>
              <w:t>Neptalí Romero Parada</w:t>
            </w:r>
          </w:p>
        </w:tc>
        <w:tc>
          <w:tcPr>
            <w:tcW w:w="1134" w:type="dxa"/>
          </w:tcPr>
          <w:p w14:paraId="01C61101" w14:textId="5C093922" w:rsidR="00E6035D" w:rsidRDefault="00E6035D" w:rsidP="00FD3951">
            <w:pPr>
              <w:rPr>
                <w:rFonts w:ascii="Verdana" w:hAnsi="Verdana"/>
                <w:sz w:val="12"/>
                <w:szCs w:val="12"/>
              </w:rPr>
            </w:pPr>
            <w:r>
              <w:rPr>
                <w:rFonts w:ascii="Verdana" w:hAnsi="Verdana"/>
                <w:sz w:val="12"/>
                <w:szCs w:val="12"/>
              </w:rPr>
              <w:t>Supervisor general</w:t>
            </w:r>
          </w:p>
        </w:tc>
        <w:tc>
          <w:tcPr>
            <w:tcW w:w="1275" w:type="dxa"/>
          </w:tcPr>
          <w:p w14:paraId="2686F60F" w14:textId="02F692A4" w:rsidR="00E6035D" w:rsidRPr="007D5352" w:rsidRDefault="00E6035D" w:rsidP="00FD3951">
            <w:pPr>
              <w:rPr>
                <w:rFonts w:ascii="Verdana" w:hAnsi="Verdana"/>
                <w:sz w:val="10"/>
                <w:szCs w:val="10"/>
              </w:rPr>
            </w:pPr>
            <w:r w:rsidRPr="00E6035D">
              <w:rPr>
                <w:rFonts w:ascii="Verdana" w:hAnsi="Verdana"/>
                <w:sz w:val="10"/>
                <w:szCs w:val="10"/>
              </w:rPr>
              <w:t>CONCILIACIÓN Y MEDIACIÓN</w:t>
            </w:r>
          </w:p>
        </w:tc>
        <w:tc>
          <w:tcPr>
            <w:tcW w:w="3544" w:type="dxa"/>
          </w:tcPr>
          <w:p w14:paraId="229A54C0" w14:textId="7E89F949" w:rsidR="00E6035D" w:rsidRPr="0094273C" w:rsidRDefault="00205F8E" w:rsidP="00FD3951">
            <w:pPr>
              <w:rPr>
                <w:rFonts w:ascii="Arial" w:hAnsi="Arial" w:cs="Arial"/>
                <w:bCs/>
                <w:sz w:val="10"/>
                <w:szCs w:val="10"/>
              </w:rPr>
            </w:pPr>
            <w:r w:rsidRPr="00205F8E">
              <w:rPr>
                <w:rFonts w:ascii="Arial" w:hAnsi="Arial" w:cs="Arial"/>
                <w:bCs/>
                <w:sz w:val="10"/>
                <w:szCs w:val="10"/>
              </w:rPr>
              <w:t>Con fundamento en el artículo 143 de la ley laboral de los servidores públicos del Estado de Tlaxcala y sus Municipios. Se encuentra en una etapa en donde el actor tiene que comprobar su acción, por lo tanto, existe una Controversia laboral para poder determinar si existe despido justificado o en su caso injustificado</w:t>
            </w:r>
          </w:p>
        </w:tc>
        <w:tc>
          <w:tcPr>
            <w:tcW w:w="992" w:type="dxa"/>
          </w:tcPr>
          <w:p w14:paraId="15B2162E" w14:textId="5F80F1AD" w:rsidR="00E6035D" w:rsidRDefault="00205F8E" w:rsidP="00FD3951">
            <w:pPr>
              <w:rPr>
                <w:rFonts w:ascii="Verdana" w:hAnsi="Verdana"/>
                <w:sz w:val="12"/>
                <w:szCs w:val="12"/>
              </w:rPr>
            </w:pPr>
            <w:r>
              <w:rPr>
                <w:rFonts w:ascii="Verdana" w:hAnsi="Verdana"/>
                <w:sz w:val="12"/>
                <w:szCs w:val="12"/>
              </w:rPr>
              <w:t>01/08/2025</w:t>
            </w:r>
          </w:p>
        </w:tc>
      </w:tr>
    </w:tbl>
    <w:p w14:paraId="0EA53523" w14:textId="77777777" w:rsidR="009A5E73" w:rsidRDefault="009A5E73" w:rsidP="005C3DE3">
      <w:pPr>
        <w:spacing w:after="0" w:line="259" w:lineRule="auto"/>
        <w:rPr>
          <w:rFonts w:ascii="Sofia Pro Light" w:eastAsia="Calibri" w:hAnsi="Sofia Pro Light" w:cs="Times New Roman"/>
          <w:b/>
          <w:sz w:val="12"/>
          <w:szCs w:val="12"/>
        </w:rPr>
      </w:pPr>
    </w:p>
    <w:p w14:paraId="4D9C8F9C" w14:textId="0A3E25A6" w:rsidR="00911952" w:rsidRDefault="00911952" w:rsidP="005C3DE3">
      <w:pPr>
        <w:spacing w:after="0" w:line="259" w:lineRule="auto"/>
        <w:rPr>
          <w:rFonts w:ascii="Sofia Pro Light" w:eastAsia="Calibri" w:hAnsi="Sofia Pro Light" w:cs="Times New Roman"/>
          <w:b/>
          <w:sz w:val="12"/>
          <w:szCs w:val="12"/>
        </w:rPr>
      </w:pPr>
    </w:p>
    <w:p w14:paraId="0D36F9D8" w14:textId="4AADB300" w:rsidR="00911952" w:rsidRDefault="00911952" w:rsidP="005C3DE3">
      <w:pPr>
        <w:spacing w:after="0" w:line="259" w:lineRule="auto"/>
        <w:rPr>
          <w:rFonts w:ascii="Sofia Pro Light" w:eastAsia="Calibri" w:hAnsi="Sofia Pro Light" w:cs="Times New Roman"/>
          <w:b/>
          <w:sz w:val="12"/>
          <w:szCs w:val="12"/>
        </w:rPr>
      </w:pPr>
    </w:p>
    <w:p w14:paraId="04B8DBBF" w14:textId="42D2F292" w:rsidR="001573D4" w:rsidRDefault="001573D4" w:rsidP="005C3DE3">
      <w:pPr>
        <w:spacing w:after="0" w:line="259" w:lineRule="auto"/>
        <w:rPr>
          <w:rFonts w:ascii="Sofia Pro Light" w:eastAsia="Calibri" w:hAnsi="Sofia Pro Light" w:cs="Times New Roman"/>
          <w:b/>
          <w:sz w:val="12"/>
          <w:szCs w:val="12"/>
        </w:rPr>
      </w:pPr>
    </w:p>
    <w:p w14:paraId="31B0B01E" w14:textId="62614A02" w:rsidR="001573D4" w:rsidRDefault="001573D4" w:rsidP="005C3DE3">
      <w:pPr>
        <w:spacing w:after="0" w:line="259" w:lineRule="auto"/>
        <w:rPr>
          <w:rFonts w:ascii="Sofia Pro Light" w:eastAsia="Calibri" w:hAnsi="Sofia Pro Light" w:cs="Times New Roman"/>
          <w:b/>
          <w:sz w:val="12"/>
          <w:szCs w:val="12"/>
        </w:rPr>
      </w:pPr>
    </w:p>
    <w:p w14:paraId="49612A22" w14:textId="2F9A3A69" w:rsidR="001573D4" w:rsidRDefault="001573D4" w:rsidP="005C3DE3">
      <w:pPr>
        <w:spacing w:after="0" w:line="259" w:lineRule="auto"/>
        <w:rPr>
          <w:rFonts w:ascii="Sofia Pro Light" w:eastAsia="Calibri" w:hAnsi="Sofia Pro Light" w:cs="Times New Roman"/>
          <w:b/>
          <w:sz w:val="12"/>
          <w:szCs w:val="12"/>
        </w:rPr>
      </w:pPr>
    </w:p>
    <w:p w14:paraId="4ABFA2BD" w14:textId="34D30946" w:rsidR="001573D4" w:rsidRDefault="001573D4" w:rsidP="005C3DE3">
      <w:pPr>
        <w:spacing w:after="0" w:line="259" w:lineRule="auto"/>
        <w:rPr>
          <w:rFonts w:ascii="Sofia Pro Light" w:eastAsia="Calibri" w:hAnsi="Sofia Pro Light" w:cs="Times New Roman"/>
          <w:b/>
          <w:sz w:val="12"/>
          <w:szCs w:val="12"/>
        </w:rPr>
      </w:pPr>
    </w:p>
    <w:p w14:paraId="1F178964" w14:textId="64FE7554" w:rsidR="001573D4" w:rsidRDefault="001573D4" w:rsidP="005C3DE3">
      <w:pPr>
        <w:spacing w:after="0" w:line="259" w:lineRule="auto"/>
        <w:rPr>
          <w:rFonts w:ascii="Sofia Pro Light" w:eastAsia="Calibri" w:hAnsi="Sofia Pro Light" w:cs="Times New Roman"/>
          <w:b/>
          <w:sz w:val="12"/>
          <w:szCs w:val="12"/>
        </w:rPr>
      </w:pPr>
    </w:p>
    <w:p w14:paraId="10E7F39B" w14:textId="2D793DDA" w:rsidR="001573D4" w:rsidRDefault="001573D4" w:rsidP="005C3DE3">
      <w:pPr>
        <w:spacing w:after="0" w:line="259" w:lineRule="auto"/>
        <w:rPr>
          <w:rFonts w:ascii="Sofia Pro Light" w:eastAsia="Calibri" w:hAnsi="Sofia Pro Light" w:cs="Times New Roman"/>
          <w:b/>
          <w:sz w:val="12"/>
          <w:szCs w:val="12"/>
        </w:rPr>
      </w:pPr>
    </w:p>
    <w:p w14:paraId="1F46A50C" w14:textId="74367075" w:rsidR="001573D4" w:rsidRDefault="001573D4" w:rsidP="005C3DE3">
      <w:pPr>
        <w:spacing w:after="0" w:line="259" w:lineRule="auto"/>
        <w:rPr>
          <w:rFonts w:ascii="Sofia Pro Light" w:eastAsia="Calibri" w:hAnsi="Sofia Pro Light" w:cs="Times New Roman"/>
          <w:b/>
          <w:sz w:val="12"/>
          <w:szCs w:val="12"/>
        </w:rPr>
      </w:pPr>
    </w:p>
    <w:p w14:paraId="6785340F" w14:textId="7C2B1184" w:rsidR="001573D4" w:rsidRDefault="001573D4" w:rsidP="005C3DE3">
      <w:pPr>
        <w:spacing w:after="0" w:line="259" w:lineRule="auto"/>
        <w:rPr>
          <w:rFonts w:ascii="Sofia Pro Light" w:eastAsia="Calibri" w:hAnsi="Sofia Pro Light" w:cs="Times New Roman"/>
          <w:b/>
          <w:sz w:val="12"/>
          <w:szCs w:val="12"/>
        </w:rPr>
      </w:pPr>
    </w:p>
    <w:p w14:paraId="1B4BEEA4" w14:textId="4B0EBC74" w:rsidR="001573D4" w:rsidRDefault="001573D4" w:rsidP="005C3DE3">
      <w:pPr>
        <w:spacing w:after="0" w:line="259" w:lineRule="auto"/>
        <w:rPr>
          <w:rFonts w:ascii="Sofia Pro Light" w:eastAsia="Calibri" w:hAnsi="Sofia Pro Light" w:cs="Times New Roman"/>
          <w:b/>
          <w:sz w:val="12"/>
          <w:szCs w:val="12"/>
        </w:rPr>
      </w:pPr>
    </w:p>
    <w:p w14:paraId="0F6094CC" w14:textId="77777777" w:rsidR="001573D4" w:rsidRPr="005C3DE3" w:rsidRDefault="001573D4" w:rsidP="005C3DE3">
      <w:pPr>
        <w:spacing w:after="0" w:line="259" w:lineRule="auto"/>
        <w:rPr>
          <w:rFonts w:ascii="Sofia Pro Light" w:eastAsia="Calibri" w:hAnsi="Sofia Pro Light" w:cs="Times New Roman"/>
          <w:b/>
          <w:sz w:val="12"/>
          <w:szCs w:val="12"/>
        </w:rPr>
      </w:pPr>
    </w:p>
    <w:p w14:paraId="322ABD3D" w14:textId="77777777" w:rsidR="005C3DE3" w:rsidRPr="005C3DE3" w:rsidRDefault="005C3DE3" w:rsidP="005C3DE3">
      <w:pPr>
        <w:spacing w:after="0" w:line="259" w:lineRule="auto"/>
        <w:rPr>
          <w:rFonts w:ascii="Sofia Pro Light" w:eastAsia="Calibri" w:hAnsi="Sofia Pro Light" w:cs="Times New Roman"/>
          <w:b/>
          <w:sz w:val="12"/>
          <w:szCs w:val="12"/>
        </w:rPr>
      </w:pPr>
    </w:p>
    <w:p w14:paraId="480065FD" w14:textId="77777777" w:rsidR="006A6AB0" w:rsidRDefault="006A6AB0" w:rsidP="006A6AB0">
      <w:pPr>
        <w:jc w:val="both"/>
        <w:rPr>
          <w:rFonts w:ascii="Arial" w:hAnsi="Arial" w:cs="Arial"/>
        </w:rPr>
      </w:pPr>
      <w:r w:rsidRPr="00ED57A1">
        <w:rPr>
          <w:rFonts w:ascii="Arial" w:hAnsi="Arial" w:cs="Arial"/>
        </w:rPr>
        <w:t>Es importante citar que para este ejercicio fiscal se incorpora el expediente 194/2024-B de María Sara Armenta Díaz y Ma. Trinidad Coca Madrid, ya que se notificó con fecha 07 de febrero del año 2025</w:t>
      </w:r>
      <w:r>
        <w:rPr>
          <w:rFonts w:ascii="Arial" w:hAnsi="Arial" w:cs="Arial"/>
        </w:rPr>
        <w:t>; asimismo se agregó el expediente 136/2024-D, ya que se notificó con fecha 30 de junio del 2025</w:t>
      </w:r>
      <w:r w:rsidRPr="00ED57A1">
        <w:rPr>
          <w:rFonts w:ascii="Arial" w:hAnsi="Arial" w:cs="Arial"/>
        </w:rPr>
        <w:t>.</w:t>
      </w:r>
    </w:p>
    <w:p w14:paraId="1F02B07E" w14:textId="70C457CE" w:rsidR="00E6475A" w:rsidRDefault="00E6475A" w:rsidP="00E6475A">
      <w:pPr>
        <w:jc w:val="both"/>
        <w:rPr>
          <w:rFonts w:ascii="Arial" w:hAnsi="Arial" w:cs="Arial"/>
        </w:rPr>
      </w:pPr>
      <w:r>
        <w:rPr>
          <w:rFonts w:ascii="Arial" w:hAnsi="Arial" w:cs="Arial"/>
        </w:rPr>
        <w:t xml:space="preserve">Se agregaron dos demandas para este ejercicio fiscal el expediente 383/2024-C de Ma. Esther López Vázquez y/o María Esther López Vázquez ya que se </w:t>
      </w:r>
      <w:r w:rsidR="00BB61F4">
        <w:rPr>
          <w:rFonts w:ascii="Arial" w:hAnsi="Arial" w:cs="Arial"/>
        </w:rPr>
        <w:t>notificó</w:t>
      </w:r>
      <w:r>
        <w:rPr>
          <w:rFonts w:ascii="Arial" w:hAnsi="Arial" w:cs="Arial"/>
        </w:rPr>
        <w:t xml:space="preserve"> con fecha 20 de agosto del 2025 y el expediente 82/2025-B de Enrique Álvarez Carreto, con fecha de notificación 13 de agosto 2025. </w:t>
      </w:r>
    </w:p>
    <w:p w14:paraId="31515B41" w14:textId="77777777" w:rsidR="001573D4" w:rsidRDefault="001573D4" w:rsidP="00E6475A">
      <w:pPr>
        <w:jc w:val="both"/>
        <w:rPr>
          <w:rFonts w:ascii="Arial" w:hAnsi="Arial" w:cs="Arial"/>
        </w:rPr>
      </w:pPr>
    </w:p>
    <w:p w14:paraId="3769717F" w14:textId="073903BF" w:rsidR="00205F8E" w:rsidRDefault="00205F8E" w:rsidP="00E6475A">
      <w:pPr>
        <w:jc w:val="both"/>
        <w:rPr>
          <w:rFonts w:ascii="Arial" w:hAnsi="Arial" w:cs="Arial"/>
        </w:rPr>
      </w:pPr>
      <w:r>
        <w:rPr>
          <w:rFonts w:ascii="Arial" w:hAnsi="Arial" w:cs="Arial"/>
        </w:rPr>
        <w:t>En este trimestre se agregaron tres demandas para este ejercicio fiscal siendo el expediente 373/2024-a de Marcela Hernández Vázquez, que se notificó la competencia con fecha once de noviembre de 2025; el expediente 15/2025-C de Felipe Jafet Pérez Domínguez, que se notificó con fecha nueve de octubre y finalmente el expediente 162/2025-B de Neptalí Romero Parada, que se notificó con fecha once de noviembre de 2025.</w:t>
      </w:r>
    </w:p>
    <w:p w14:paraId="2FBDD202" w14:textId="77777777" w:rsidR="00C854C9" w:rsidRDefault="00000000" w:rsidP="00C854C9">
      <w:pPr>
        <w:rPr>
          <w:rFonts w:ascii="Soberana Sans Light" w:hAnsi="Soberana Sans Light"/>
        </w:rPr>
      </w:pPr>
      <w:r>
        <w:rPr>
          <w:rFonts w:ascii="Soberana Sans Light" w:hAnsi="Soberana Sans Light"/>
          <w:noProof/>
          <w:lang w:eastAsia="es-MX"/>
        </w:rPr>
        <w:object w:dxaOrig="1440" w:dyaOrig="1440" w14:anchorId="0A0C742E">
          <v:shape id="_x0000_s2070" type="#_x0000_t75" style="position:absolute;margin-left:0;margin-top:32.9pt;width:469.05pt;height:89.9pt;z-index:251663360;mso-position-horizontal-relative:text;mso-position-vertical-relative:text;mso-width-relative:page;mso-height-relative:page">
            <v:imagedata r:id="rId22" o:title=""/>
            <w10:wrap type="topAndBottom"/>
          </v:shape>
          <o:OLEObject Type="Embed" ProgID="Excel.Sheet.12" ShapeID="_x0000_s2070" DrawAspect="Content" ObjectID="_1829210217" r:id="rId23"/>
        </w:object>
      </w:r>
      <w:r w:rsidR="00C854C9">
        <w:rPr>
          <w:rFonts w:ascii="Soberana Sans Light" w:hAnsi="Soberana Sans Light"/>
        </w:rPr>
        <w:br w:type="page"/>
      </w:r>
    </w:p>
    <w:p w14:paraId="202E6A20" w14:textId="77777777" w:rsidR="00C854C9" w:rsidRDefault="00C854C9" w:rsidP="00C854C9">
      <w:pPr>
        <w:spacing w:after="0" w:line="240" w:lineRule="exact"/>
        <w:ind w:firstLine="288"/>
        <w:jc w:val="center"/>
        <w:rPr>
          <w:rFonts w:ascii="Arial" w:eastAsia="Times New Roman" w:hAnsi="Arial" w:cs="Arial"/>
          <w:b/>
          <w:sz w:val="18"/>
          <w:szCs w:val="18"/>
          <w:lang w:val="es-ES" w:eastAsia="es-ES"/>
        </w:rPr>
      </w:pPr>
    </w:p>
    <w:p w14:paraId="2FAA0779" w14:textId="77777777" w:rsidR="00C854C9" w:rsidRDefault="00C854C9" w:rsidP="00C854C9">
      <w:pPr>
        <w:spacing w:after="0" w:line="240" w:lineRule="exact"/>
        <w:ind w:firstLine="288"/>
        <w:jc w:val="center"/>
        <w:rPr>
          <w:rFonts w:ascii="Arial" w:eastAsia="Times New Roman" w:hAnsi="Arial" w:cs="Arial"/>
          <w:b/>
          <w:sz w:val="18"/>
          <w:szCs w:val="18"/>
          <w:lang w:val="es-ES" w:eastAsia="es-ES"/>
        </w:rPr>
      </w:pPr>
    </w:p>
    <w:p w14:paraId="41EA4176" w14:textId="77777777" w:rsidR="0005499F" w:rsidRDefault="0005499F" w:rsidP="0005499F">
      <w:pPr>
        <w:spacing w:after="0" w:line="240" w:lineRule="exact"/>
        <w:ind w:firstLine="288"/>
        <w:jc w:val="center"/>
        <w:rPr>
          <w:rFonts w:ascii="Arial" w:eastAsia="Times New Roman" w:hAnsi="Arial" w:cs="Arial"/>
          <w:b/>
          <w:sz w:val="18"/>
          <w:szCs w:val="18"/>
          <w:lang w:val="es-ES" w:eastAsia="es-ES"/>
        </w:rPr>
      </w:pPr>
      <w:r>
        <w:rPr>
          <w:rFonts w:ascii="Arial" w:eastAsia="Times New Roman" w:hAnsi="Arial" w:cs="Arial"/>
          <w:b/>
          <w:sz w:val="18"/>
          <w:szCs w:val="18"/>
          <w:lang w:val="es-ES" w:eastAsia="es-ES"/>
        </w:rPr>
        <w:t>INSTITUTO DE CAPACITACIÓN PARA EL TRABAJO DEL ESTADO DE TLAXCALA</w:t>
      </w:r>
    </w:p>
    <w:p w14:paraId="52DE1645" w14:textId="77777777" w:rsidR="0005499F" w:rsidRDefault="0005499F" w:rsidP="0005499F">
      <w:pPr>
        <w:spacing w:after="0" w:line="240" w:lineRule="exact"/>
        <w:ind w:firstLine="288"/>
        <w:jc w:val="center"/>
        <w:rPr>
          <w:rFonts w:ascii="Arial" w:eastAsia="Times New Roman" w:hAnsi="Arial" w:cs="Arial"/>
          <w:b/>
          <w:sz w:val="18"/>
          <w:szCs w:val="18"/>
          <w:lang w:val="es-ES" w:eastAsia="es-ES"/>
        </w:rPr>
      </w:pPr>
      <w:r w:rsidRPr="00B93F30">
        <w:rPr>
          <w:rFonts w:ascii="Arial" w:eastAsia="Times New Roman" w:hAnsi="Arial" w:cs="Arial"/>
          <w:b/>
          <w:sz w:val="18"/>
          <w:szCs w:val="18"/>
          <w:lang w:val="es-ES" w:eastAsia="es-ES"/>
        </w:rPr>
        <w:t>NOTAS A LOS ESTADOS FINANCIEROS</w:t>
      </w:r>
    </w:p>
    <w:p w14:paraId="2D093D11" w14:textId="362AC53E" w:rsidR="0005499F" w:rsidRDefault="0005499F" w:rsidP="0005499F">
      <w:pPr>
        <w:spacing w:after="0" w:line="240" w:lineRule="exact"/>
        <w:ind w:firstLine="288"/>
        <w:jc w:val="center"/>
        <w:rPr>
          <w:rFonts w:ascii="Arial" w:eastAsia="Times New Roman" w:hAnsi="Arial" w:cs="Arial"/>
          <w:b/>
          <w:sz w:val="18"/>
          <w:szCs w:val="18"/>
          <w:lang w:val="es-ES" w:eastAsia="es-ES"/>
        </w:rPr>
      </w:pPr>
      <w:r>
        <w:rPr>
          <w:rFonts w:ascii="Arial" w:eastAsia="Times New Roman" w:hAnsi="Arial" w:cs="Arial"/>
          <w:b/>
          <w:sz w:val="18"/>
          <w:szCs w:val="18"/>
          <w:lang w:val="es-ES" w:eastAsia="es-ES"/>
        </w:rPr>
        <w:t>DEL 1 DE ENERO AL 3</w:t>
      </w:r>
      <w:r w:rsidR="0076025D">
        <w:rPr>
          <w:rFonts w:ascii="Arial" w:eastAsia="Times New Roman" w:hAnsi="Arial" w:cs="Arial"/>
          <w:b/>
          <w:sz w:val="18"/>
          <w:szCs w:val="18"/>
          <w:lang w:val="es-ES" w:eastAsia="es-ES"/>
        </w:rPr>
        <w:t>1</w:t>
      </w:r>
      <w:r>
        <w:rPr>
          <w:rFonts w:ascii="Arial" w:eastAsia="Times New Roman" w:hAnsi="Arial" w:cs="Arial"/>
          <w:b/>
          <w:sz w:val="18"/>
          <w:szCs w:val="18"/>
          <w:lang w:val="es-ES" w:eastAsia="es-ES"/>
        </w:rPr>
        <w:t xml:space="preserve"> DE </w:t>
      </w:r>
      <w:r w:rsidR="0076025D">
        <w:rPr>
          <w:rFonts w:ascii="Arial" w:eastAsia="Times New Roman" w:hAnsi="Arial" w:cs="Arial"/>
          <w:b/>
          <w:sz w:val="18"/>
          <w:szCs w:val="18"/>
          <w:lang w:val="es-ES" w:eastAsia="es-ES"/>
        </w:rPr>
        <w:t>DIC</w:t>
      </w:r>
      <w:r w:rsidR="006E5764">
        <w:rPr>
          <w:rFonts w:ascii="Arial" w:eastAsia="Times New Roman" w:hAnsi="Arial" w:cs="Arial"/>
          <w:b/>
          <w:sz w:val="18"/>
          <w:szCs w:val="18"/>
          <w:lang w:val="es-ES" w:eastAsia="es-ES"/>
        </w:rPr>
        <w:t>IEMBRE</w:t>
      </w:r>
      <w:r>
        <w:rPr>
          <w:rFonts w:ascii="Arial" w:eastAsia="Times New Roman" w:hAnsi="Arial" w:cs="Arial"/>
          <w:b/>
          <w:sz w:val="18"/>
          <w:szCs w:val="18"/>
          <w:lang w:val="es-ES" w:eastAsia="es-ES"/>
        </w:rPr>
        <w:t xml:space="preserve"> DE 2025</w:t>
      </w:r>
    </w:p>
    <w:p w14:paraId="56789382" w14:textId="77777777" w:rsidR="0005499F" w:rsidRPr="00B93F30" w:rsidRDefault="0005499F" w:rsidP="0005499F">
      <w:pPr>
        <w:spacing w:after="0" w:line="240" w:lineRule="exact"/>
        <w:ind w:firstLine="288"/>
        <w:jc w:val="center"/>
        <w:rPr>
          <w:rFonts w:ascii="Arial" w:eastAsia="Times New Roman" w:hAnsi="Arial" w:cs="Arial"/>
          <w:b/>
          <w:sz w:val="18"/>
          <w:szCs w:val="18"/>
          <w:lang w:val="es-ES" w:eastAsia="es-ES"/>
        </w:rPr>
      </w:pPr>
      <w:r>
        <w:rPr>
          <w:rFonts w:ascii="Arial" w:eastAsia="Times New Roman" w:hAnsi="Arial" w:cs="Arial"/>
          <w:b/>
          <w:sz w:val="18"/>
          <w:szCs w:val="18"/>
          <w:lang w:val="es-ES" w:eastAsia="es-ES"/>
        </w:rPr>
        <w:t>PESOS</w:t>
      </w:r>
    </w:p>
    <w:p w14:paraId="6ABFD65D" w14:textId="77777777" w:rsidR="0005499F" w:rsidRPr="00B93F30" w:rsidRDefault="0005499F" w:rsidP="0005499F">
      <w:pPr>
        <w:spacing w:after="0" w:line="240" w:lineRule="exact"/>
        <w:ind w:firstLine="288"/>
        <w:jc w:val="center"/>
        <w:rPr>
          <w:rFonts w:ascii="Arial" w:eastAsia="Times New Roman" w:hAnsi="Arial" w:cs="Arial"/>
          <w:b/>
          <w:sz w:val="18"/>
          <w:szCs w:val="18"/>
          <w:lang w:val="es-ES" w:eastAsia="es-ES"/>
        </w:rPr>
      </w:pPr>
    </w:p>
    <w:p w14:paraId="5C8F9C74" w14:textId="77777777" w:rsidR="0005499F" w:rsidRPr="00975327" w:rsidRDefault="0005499F" w:rsidP="0005499F">
      <w:pPr>
        <w:pStyle w:val="Texto"/>
        <w:spacing w:after="0" w:line="240" w:lineRule="exact"/>
        <w:ind w:firstLine="0"/>
        <w:jc w:val="center"/>
        <w:rPr>
          <w:b/>
          <w:szCs w:val="18"/>
          <w:lang w:val="es-MX"/>
        </w:rPr>
      </w:pPr>
      <w:r>
        <w:rPr>
          <w:b/>
          <w:szCs w:val="18"/>
          <w:lang w:val="es-MX"/>
        </w:rPr>
        <w:t>a</w:t>
      </w:r>
      <w:r w:rsidRPr="00975327">
        <w:rPr>
          <w:b/>
          <w:szCs w:val="18"/>
          <w:lang w:val="es-MX"/>
        </w:rPr>
        <w:t>) NOTAS DE GESTIÓN ADMINISTRATIVA</w:t>
      </w:r>
    </w:p>
    <w:p w14:paraId="0C71F2D9" w14:textId="77777777" w:rsidR="0005499F" w:rsidRPr="00975327" w:rsidRDefault="0005499F" w:rsidP="0005499F">
      <w:pPr>
        <w:pStyle w:val="Texto"/>
        <w:spacing w:after="0" w:line="240" w:lineRule="exact"/>
        <w:ind w:firstLine="0"/>
        <w:jc w:val="left"/>
        <w:rPr>
          <w:b/>
          <w:szCs w:val="18"/>
          <w:lang w:val="es-MX"/>
        </w:rPr>
      </w:pPr>
    </w:p>
    <w:p w14:paraId="0A7E271B" w14:textId="77777777" w:rsidR="0005499F" w:rsidRPr="000C4C91" w:rsidRDefault="0005499F" w:rsidP="0005499F">
      <w:pPr>
        <w:spacing w:after="0" w:line="240" w:lineRule="exact"/>
        <w:ind w:firstLine="288"/>
        <w:jc w:val="both"/>
        <w:rPr>
          <w:rFonts w:ascii="Arial" w:eastAsia="Times New Roman" w:hAnsi="Arial" w:cs="Arial"/>
          <w:b/>
          <w:sz w:val="18"/>
          <w:szCs w:val="18"/>
          <w:lang w:eastAsia="es-ES"/>
        </w:rPr>
      </w:pPr>
      <w:r w:rsidRPr="00975327">
        <w:rPr>
          <w:b/>
          <w:szCs w:val="18"/>
        </w:rPr>
        <w:t>1.</w:t>
      </w:r>
      <w:r w:rsidRPr="00975327">
        <w:rPr>
          <w:b/>
          <w:szCs w:val="18"/>
        </w:rPr>
        <w:tab/>
      </w:r>
      <w:r w:rsidRPr="000C4C91">
        <w:rPr>
          <w:rFonts w:ascii="Arial" w:eastAsia="Times New Roman" w:hAnsi="Arial" w:cs="Arial"/>
          <w:b/>
          <w:sz w:val="18"/>
          <w:szCs w:val="18"/>
          <w:lang w:eastAsia="es-ES"/>
        </w:rPr>
        <w:t>Autorización e Historia</w:t>
      </w:r>
    </w:p>
    <w:p w14:paraId="24AEFA19" w14:textId="77777777" w:rsidR="0005499F" w:rsidRPr="000C4C91" w:rsidRDefault="0005499F" w:rsidP="0005499F">
      <w:pPr>
        <w:spacing w:after="0" w:line="240" w:lineRule="exact"/>
        <w:ind w:firstLine="288"/>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Se informa sobre:</w:t>
      </w:r>
    </w:p>
    <w:p w14:paraId="67BD48E7" w14:textId="77777777" w:rsidR="0005499F" w:rsidRPr="000C4C91" w:rsidRDefault="0005499F" w:rsidP="0005499F">
      <w:pPr>
        <w:spacing w:after="0" w:line="240" w:lineRule="exact"/>
        <w:ind w:left="108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a)</w:t>
      </w:r>
      <w:r w:rsidRPr="000C4C91">
        <w:rPr>
          <w:rFonts w:ascii="Arial" w:eastAsia="Times New Roman" w:hAnsi="Arial" w:cs="Arial"/>
          <w:sz w:val="18"/>
          <w:szCs w:val="18"/>
          <w:lang w:val="es-ES" w:eastAsia="es-ES"/>
        </w:rPr>
        <w:tab/>
        <w:t>La fecha de creación del ente es el 06 de julio de 1993.</w:t>
      </w:r>
    </w:p>
    <w:p w14:paraId="63A2AC1E" w14:textId="77777777" w:rsidR="0005499F" w:rsidRPr="000C4C91" w:rsidRDefault="0005499F" w:rsidP="0005499F">
      <w:pPr>
        <w:spacing w:after="0" w:line="240" w:lineRule="exact"/>
        <w:ind w:left="108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b)</w:t>
      </w:r>
      <w:r w:rsidRPr="000C4C91">
        <w:rPr>
          <w:rFonts w:ascii="Arial" w:eastAsia="Times New Roman" w:hAnsi="Arial" w:cs="Arial"/>
          <w:sz w:val="18"/>
          <w:szCs w:val="18"/>
          <w:lang w:val="es-ES" w:eastAsia="es-ES"/>
        </w:rPr>
        <w:tab/>
        <w:t>No se han tenido cambios sustanciales en la estructura.</w:t>
      </w:r>
    </w:p>
    <w:p w14:paraId="72B1F1CF" w14:textId="77777777" w:rsidR="0005499F" w:rsidRPr="000C4C91" w:rsidRDefault="0005499F" w:rsidP="0005499F">
      <w:pPr>
        <w:spacing w:after="0" w:line="240" w:lineRule="exact"/>
        <w:ind w:firstLine="288"/>
        <w:jc w:val="both"/>
        <w:rPr>
          <w:rFonts w:ascii="Arial" w:eastAsia="Times New Roman" w:hAnsi="Arial" w:cs="Arial"/>
          <w:sz w:val="18"/>
          <w:szCs w:val="18"/>
          <w:lang w:val="es-ES" w:eastAsia="es-ES"/>
        </w:rPr>
      </w:pPr>
    </w:p>
    <w:p w14:paraId="2F967628" w14:textId="77777777" w:rsidR="0005499F" w:rsidRPr="000C4C91" w:rsidRDefault="0005499F" w:rsidP="0005499F">
      <w:pPr>
        <w:spacing w:after="0" w:line="240" w:lineRule="exact"/>
        <w:ind w:firstLine="288"/>
        <w:jc w:val="both"/>
        <w:rPr>
          <w:rFonts w:ascii="Arial" w:eastAsia="Times New Roman" w:hAnsi="Arial" w:cs="Arial"/>
          <w:b/>
          <w:sz w:val="18"/>
          <w:szCs w:val="18"/>
          <w:lang w:eastAsia="es-ES"/>
        </w:rPr>
      </w:pPr>
      <w:r w:rsidRPr="000C4C91">
        <w:rPr>
          <w:rFonts w:ascii="Arial" w:eastAsia="Times New Roman" w:hAnsi="Arial" w:cs="Arial"/>
          <w:b/>
          <w:sz w:val="18"/>
          <w:szCs w:val="18"/>
          <w:lang w:eastAsia="es-ES"/>
        </w:rPr>
        <w:t>2.</w:t>
      </w:r>
      <w:r w:rsidRPr="000C4C91">
        <w:rPr>
          <w:rFonts w:ascii="Arial" w:eastAsia="Times New Roman" w:hAnsi="Arial" w:cs="Arial"/>
          <w:b/>
          <w:sz w:val="18"/>
          <w:szCs w:val="18"/>
          <w:lang w:eastAsia="es-ES"/>
        </w:rPr>
        <w:tab/>
        <w:t>Panorama Económico y Financiero</w:t>
      </w:r>
    </w:p>
    <w:p w14:paraId="3A3F9BFF" w14:textId="77777777" w:rsidR="0005499F" w:rsidRPr="000C4C91" w:rsidRDefault="0005499F" w:rsidP="0005499F">
      <w:pPr>
        <w:spacing w:after="0" w:line="240" w:lineRule="exact"/>
        <w:ind w:firstLine="288"/>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Las principales condiciones económico- financieras bajo las cuales el ente público estuvo operando son el ejercicio del presupuesto anual para gasto corriente para ofrecer más cursos de calidad a los ciudadanos que lo requieran.</w:t>
      </w:r>
    </w:p>
    <w:p w14:paraId="355059B5" w14:textId="77777777" w:rsidR="0005499F" w:rsidRPr="000C4C91" w:rsidRDefault="0005499F" w:rsidP="0005499F">
      <w:pPr>
        <w:spacing w:after="0" w:line="240" w:lineRule="exact"/>
        <w:ind w:firstLine="288"/>
        <w:jc w:val="both"/>
        <w:rPr>
          <w:rFonts w:ascii="Arial" w:eastAsia="Times New Roman" w:hAnsi="Arial" w:cs="Arial"/>
          <w:sz w:val="18"/>
          <w:szCs w:val="18"/>
          <w:lang w:val="es-ES" w:eastAsia="es-ES"/>
        </w:rPr>
      </w:pPr>
    </w:p>
    <w:p w14:paraId="668E46F3" w14:textId="77777777" w:rsidR="0005499F" w:rsidRPr="000C4C91" w:rsidRDefault="0005499F" w:rsidP="0005499F">
      <w:pPr>
        <w:spacing w:after="0" w:line="240" w:lineRule="exact"/>
        <w:ind w:firstLine="288"/>
        <w:jc w:val="both"/>
        <w:rPr>
          <w:rFonts w:ascii="Arial" w:eastAsia="Times New Roman" w:hAnsi="Arial" w:cs="Arial"/>
          <w:b/>
          <w:sz w:val="18"/>
          <w:szCs w:val="18"/>
          <w:lang w:eastAsia="es-ES"/>
        </w:rPr>
      </w:pPr>
      <w:r w:rsidRPr="000C4C91">
        <w:rPr>
          <w:rFonts w:ascii="Arial" w:eastAsia="Times New Roman" w:hAnsi="Arial" w:cs="Arial"/>
          <w:b/>
          <w:sz w:val="18"/>
          <w:szCs w:val="18"/>
          <w:lang w:eastAsia="es-ES"/>
        </w:rPr>
        <w:t>3.</w:t>
      </w:r>
      <w:r w:rsidRPr="000C4C91">
        <w:rPr>
          <w:rFonts w:ascii="Arial" w:eastAsia="Times New Roman" w:hAnsi="Arial" w:cs="Arial"/>
          <w:b/>
          <w:sz w:val="18"/>
          <w:szCs w:val="18"/>
          <w:lang w:eastAsia="es-ES"/>
        </w:rPr>
        <w:tab/>
        <w:t>Organización y Objeto Social</w:t>
      </w:r>
    </w:p>
    <w:p w14:paraId="7B44BC14" w14:textId="77777777" w:rsidR="0005499F" w:rsidRPr="000C4C91" w:rsidRDefault="0005499F" w:rsidP="0005499F">
      <w:pPr>
        <w:spacing w:after="0" w:line="240" w:lineRule="exact"/>
        <w:ind w:firstLine="288"/>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Se informa sobre:</w:t>
      </w:r>
    </w:p>
    <w:p w14:paraId="16F0495F" w14:textId="77777777" w:rsidR="0005499F" w:rsidRPr="000C4C91" w:rsidRDefault="0005499F" w:rsidP="0005499F">
      <w:pPr>
        <w:spacing w:after="0" w:line="240" w:lineRule="exact"/>
        <w:ind w:left="108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a)</w:t>
      </w:r>
      <w:r w:rsidRPr="000C4C91">
        <w:rPr>
          <w:rFonts w:ascii="Arial" w:eastAsia="Times New Roman" w:hAnsi="Arial" w:cs="Arial"/>
          <w:sz w:val="18"/>
          <w:szCs w:val="18"/>
          <w:lang w:val="es-ES" w:eastAsia="es-ES"/>
        </w:rPr>
        <w:tab/>
        <w:t>Objeto social es Contribuir al desarrollo y crecimiento sustentable de la población económicamente activa del Estado de Tlaxcala, mediante el incremento en la cobertura de la capacitación para y en el trabajo.</w:t>
      </w:r>
    </w:p>
    <w:p w14:paraId="1B3B8FF7" w14:textId="77777777" w:rsidR="0005499F" w:rsidRPr="000C4C91" w:rsidRDefault="0005499F" w:rsidP="0005499F">
      <w:pPr>
        <w:spacing w:after="0" w:line="240" w:lineRule="exact"/>
        <w:ind w:left="108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b)</w:t>
      </w:r>
      <w:r w:rsidRPr="000C4C91">
        <w:rPr>
          <w:rFonts w:ascii="Arial" w:eastAsia="Times New Roman" w:hAnsi="Arial" w:cs="Arial"/>
          <w:sz w:val="18"/>
          <w:szCs w:val="18"/>
          <w:lang w:val="es-ES" w:eastAsia="es-ES"/>
        </w:rPr>
        <w:tab/>
        <w:t>Principal actividad es Impartir cursos de capacitación para desempeñar el trabajo formal a personas mayores de 15 años que lo requieran.</w:t>
      </w:r>
    </w:p>
    <w:p w14:paraId="570EB106" w14:textId="77777777" w:rsidR="0005499F" w:rsidRPr="000C4C91" w:rsidRDefault="0005499F" w:rsidP="0005499F">
      <w:pPr>
        <w:spacing w:after="0" w:line="240" w:lineRule="exact"/>
        <w:ind w:left="108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c)</w:t>
      </w:r>
      <w:r w:rsidRPr="000C4C91">
        <w:rPr>
          <w:rFonts w:ascii="Arial" w:eastAsia="Times New Roman" w:hAnsi="Arial" w:cs="Arial"/>
          <w:sz w:val="18"/>
          <w:szCs w:val="18"/>
          <w:lang w:val="es-ES" w:eastAsia="es-ES"/>
        </w:rPr>
        <w:tab/>
        <w:t>Ejercicio fiscal 202</w:t>
      </w:r>
      <w:r>
        <w:rPr>
          <w:rFonts w:ascii="Arial" w:eastAsia="Times New Roman" w:hAnsi="Arial" w:cs="Arial"/>
          <w:sz w:val="18"/>
          <w:szCs w:val="18"/>
          <w:lang w:val="es-ES" w:eastAsia="es-ES"/>
        </w:rPr>
        <w:t>5</w:t>
      </w:r>
      <w:r w:rsidRPr="000C4C91">
        <w:rPr>
          <w:rFonts w:ascii="Arial" w:eastAsia="Times New Roman" w:hAnsi="Arial" w:cs="Arial"/>
          <w:sz w:val="18"/>
          <w:szCs w:val="18"/>
          <w:lang w:val="es-ES" w:eastAsia="es-ES"/>
        </w:rPr>
        <w:t>.</w:t>
      </w:r>
    </w:p>
    <w:p w14:paraId="69AA1928" w14:textId="77777777" w:rsidR="0005499F" w:rsidRPr="000C4C91" w:rsidRDefault="0005499F" w:rsidP="0005499F">
      <w:pPr>
        <w:spacing w:after="0" w:line="240" w:lineRule="exact"/>
        <w:ind w:left="108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d)</w:t>
      </w:r>
      <w:r w:rsidRPr="000C4C91">
        <w:rPr>
          <w:rFonts w:ascii="Arial" w:eastAsia="Times New Roman" w:hAnsi="Arial" w:cs="Arial"/>
          <w:sz w:val="18"/>
          <w:szCs w:val="18"/>
          <w:lang w:val="es-ES" w:eastAsia="es-ES"/>
        </w:rPr>
        <w:tab/>
        <w:t>Organismo público descentralizado con Régimen jurídico y patrimonio propios.</w:t>
      </w:r>
    </w:p>
    <w:p w14:paraId="3D93F58A" w14:textId="77777777" w:rsidR="0005499F" w:rsidRPr="000C4C91" w:rsidRDefault="0005499F" w:rsidP="0005499F">
      <w:pPr>
        <w:spacing w:after="0" w:line="240" w:lineRule="exact"/>
        <w:ind w:left="108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e)</w:t>
      </w:r>
      <w:r w:rsidRPr="000C4C91">
        <w:rPr>
          <w:rFonts w:ascii="Arial" w:eastAsia="Times New Roman" w:hAnsi="Arial" w:cs="Arial"/>
          <w:sz w:val="18"/>
          <w:szCs w:val="18"/>
          <w:lang w:val="es-ES" w:eastAsia="es-ES"/>
        </w:rPr>
        <w:tab/>
        <w:t>Consideraciones fiscales del ente: Somos sujetos obligados a retener a los empleados el ISR de personas físicas por salarios, retención de ISR por servicios profesionales independientes; así como el entero de todos estos impuestos al SAT; presentar declaraciones mensuales informativas de operaciones con terceros, informativa anual de Retenciones de sueldos y salarios.</w:t>
      </w:r>
    </w:p>
    <w:p w14:paraId="703F7916" w14:textId="77777777" w:rsidR="0005499F" w:rsidRPr="000C4C91" w:rsidRDefault="0005499F" w:rsidP="0005499F">
      <w:pPr>
        <w:spacing w:after="0" w:line="240" w:lineRule="exact"/>
        <w:ind w:left="108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f)</w:t>
      </w:r>
      <w:r w:rsidRPr="000C4C91">
        <w:rPr>
          <w:rFonts w:ascii="Arial" w:eastAsia="Times New Roman" w:hAnsi="Arial" w:cs="Arial"/>
          <w:sz w:val="18"/>
          <w:szCs w:val="18"/>
          <w:lang w:val="es-ES" w:eastAsia="es-ES"/>
        </w:rPr>
        <w:tab/>
        <w:t xml:space="preserve">Estructura organizacional básica consta de la Junta Directiva, un </w:t>
      </w:r>
      <w:proofErr w:type="gramStart"/>
      <w:r w:rsidRPr="000C4C91">
        <w:rPr>
          <w:rFonts w:ascii="Arial" w:eastAsia="Times New Roman" w:hAnsi="Arial" w:cs="Arial"/>
          <w:sz w:val="18"/>
          <w:szCs w:val="18"/>
          <w:lang w:val="es-ES" w:eastAsia="es-ES"/>
        </w:rPr>
        <w:t>Director General</w:t>
      </w:r>
      <w:proofErr w:type="gramEnd"/>
      <w:r w:rsidRPr="000C4C91">
        <w:rPr>
          <w:rFonts w:ascii="Arial" w:eastAsia="Times New Roman" w:hAnsi="Arial" w:cs="Arial"/>
          <w:sz w:val="18"/>
          <w:szCs w:val="18"/>
          <w:lang w:val="es-ES" w:eastAsia="es-ES"/>
        </w:rPr>
        <w:t>, Directores de área, Directores de Unidad de Capacitación, Jefes de Departamento, Jefes de Vinculación, Jefes de Capacitación, Jefes de oficina.</w:t>
      </w:r>
    </w:p>
    <w:p w14:paraId="4E15258C" w14:textId="77777777" w:rsidR="0005499F" w:rsidRPr="000C4C91" w:rsidRDefault="0005499F" w:rsidP="0005499F">
      <w:pPr>
        <w:spacing w:after="0" w:line="240" w:lineRule="exact"/>
        <w:ind w:left="108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 xml:space="preserve">g)   Fideicomisos, mandatos y análogos de los cuales es fideicomitente o fiduciario, lo cual </w:t>
      </w:r>
      <w:r>
        <w:rPr>
          <w:rFonts w:ascii="Arial" w:eastAsia="Times New Roman" w:hAnsi="Arial" w:cs="Arial"/>
          <w:sz w:val="18"/>
          <w:szCs w:val="18"/>
          <w:lang w:val="es-ES" w:eastAsia="es-ES"/>
        </w:rPr>
        <w:t xml:space="preserve">en </w:t>
      </w:r>
      <w:r w:rsidRPr="000C4C91">
        <w:rPr>
          <w:rFonts w:ascii="Arial" w:eastAsia="Times New Roman" w:hAnsi="Arial" w:cs="Arial"/>
          <w:sz w:val="18"/>
          <w:szCs w:val="18"/>
          <w:lang w:val="es-ES" w:eastAsia="es-ES"/>
        </w:rPr>
        <w:t>este punto no aplica para el Instituto.</w:t>
      </w:r>
    </w:p>
    <w:p w14:paraId="1C4E3CB6" w14:textId="77777777" w:rsidR="0005499F" w:rsidRPr="000C4C91" w:rsidRDefault="0005499F" w:rsidP="0005499F">
      <w:pPr>
        <w:spacing w:after="0" w:line="240" w:lineRule="exact"/>
        <w:ind w:left="1080" w:hanging="360"/>
        <w:jc w:val="both"/>
        <w:rPr>
          <w:rFonts w:ascii="Arial" w:eastAsia="Times New Roman" w:hAnsi="Arial" w:cs="Arial"/>
          <w:sz w:val="18"/>
          <w:szCs w:val="18"/>
          <w:lang w:val="es-ES" w:eastAsia="es-ES"/>
        </w:rPr>
      </w:pPr>
    </w:p>
    <w:p w14:paraId="007BC539" w14:textId="77777777" w:rsidR="0005499F" w:rsidRPr="000C4C91" w:rsidRDefault="0005499F" w:rsidP="0005499F">
      <w:pPr>
        <w:spacing w:after="0" w:line="240" w:lineRule="exact"/>
        <w:ind w:firstLine="288"/>
        <w:jc w:val="both"/>
        <w:rPr>
          <w:rFonts w:ascii="Arial" w:eastAsia="Times New Roman" w:hAnsi="Arial" w:cs="Arial"/>
          <w:b/>
          <w:sz w:val="18"/>
          <w:szCs w:val="18"/>
          <w:lang w:eastAsia="es-ES"/>
        </w:rPr>
      </w:pPr>
      <w:r>
        <w:rPr>
          <w:rFonts w:ascii="Arial" w:eastAsia="Times New Roman" w:hAnsi="Arial" w:cs="Arial"/>
          <w:b/>
          <w:sz w:val="18"/>
          <w:szCs w:val="18"/>
          <w:lang w:eastAsia="es-ES"/>
        </w:rPr>
        <w:t>4</w:t>
      </w:r>
      <w:r w:rsidRPr="000C4C91">
        <w:rPr>
          <w:rFonts w:ascii="Arial" w:eastAsia="Times New Roman" w:hAnsi="Arial" w:cs="Arial"/>
          <w:b/>
          <w:sz w:val="18"/>
          <w:szCs w:val="18"/>
          <w:lang w:eastAsia="es-ES"/>
        </w:rPr>
        <w:t>.</w:t>
      </w:r>
      <w:r w:rsidRPr="000C4C91">
        <w:rPr>
          <w:rFonts w:ascii="Arial" w:eastAsia="Times New Roman" w:hAnsi="Arial" w:cs="Arial"/>
          <w:b/>
          <w:sz w:val="18"/>
          <w:szCs w:val="18"/>
          <w:lang w:eastAsia="es-ES"/>
        </w:rPr>
        <w:tab/>
        <w:t>Bases de Preparación de los Estados Financieros</w:t>
      </w:r>
    </w:p>
    <w:p w14:paraId="2749CA8A" w14:textId="77777777" w:rsidR="0005499F" w:rsidRPr="000C4C91" w:rsidRDefault="0005499F" w:rsidP="0005499F">
      <w:pPr>
        <w:spacing w:after="0" w:line="240" w:lineRule="exact"/>
        <w:ind w:firstLine="288"/>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Se informa sobre:</w:t>
      </w:r>
    </w:p>
    <w:p w14:paraId="54EBD7C4" w14:textId="77777777" w:rsidR="0005499F" w:rsidRPr="000C4C91" w:rsidRDefault="0005499F" w:rsidP="0005499F">
      <w:pPr>
        <w:spacing w:after="0" w:line="240" w:lineRule="exact"/>
        <w:ind w:left="108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a)</w:t>
      </w:r>
      <w:r w:rsidRPr="000C4C91">
        <w:rPr>
          <w:rFonts w:ascii="Arial" w:eastAsia="Times New Roman" w:hAnsi="Arial" w:cs="Arial"/>
          <w:sz w:val="18"/>
          <w:szCs w:val="18"/>
          <w:lang w:val="es-ES" w:eastAsia="es-ES"/>
        </w:rPr>
        <w:tab/>
        <w:t>Se observa la normatividad emitida por el CONAC, Ley General de Contabilidad Gubernamental y Ley de Disciplina Financiera de las Entidades Federativas y los Municipios, así como demás disposiciones legales aplicables.</w:t>
      </w:r>
    </w:p>
    <w:p w14:paraId="76C1520E" w14:textId="77777777" w:rsidR="0005499F" w:rsidRPr="000C4C91" w:rsidRDefault="0005499F" w:rsidP="0005499F">
      <w:pPr>
        <w:spacing w:after="0" w:line="240" w:lineRule="exact"/>
        <w:ind w:left="108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b)</w:t>
      </w:r>
      <w:r w:rsidRPr="000C4C91">
        <w:rPr>
          <w:rFonts w:ascii="Arial" w:eastAsia="Times New Roman" w:hAnsi="Arial" w:cs="Arial"/>
          <w:sz w:val="18"/>
          <w:szCs w:val="18"/>
          <w:lang w:val="es-ES" w:eastAsia="es-ES"/>
        </w:rPr>
        <w:tab/>
        <w:t>La normatividad aplicada para el reconocimiento, valuación y revelación de los diferentes rubros de la información financiera, así como las bases de medición utilizadas para la elaboración de los estados financieros; son a costo histórico, valor razonable, mediante avalúos.</w:t>
      </w:r>
    </w:p>
    <w:p w14:paraId="7175CF21" w14:textId="77777777" w:rsidR="0005499F" w:rsidRPr="000C4C91" w:rsidRDefault="0005499F" w:rsidP="0005499F">
      <w:pPr>
        <w:spacing w:after="0" w:line="240" w:lineRule="exact"/>
        <w:ind w:left="108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c)</w:t>
      </w:r>
      <w:r w:rsidRPr="000C4C91">
        <w:rPr>
          <w:rFonts w:ascii="Arial" w:eastAsia="Times New Roman" w:hAnsi="Arial" w:cs="Arial"/>
          <w:sz w:val="18"/>
          <w:szCs w:val="18"/>
          <w:lang w:val="es-ES" w:eastAsia="es-ES"/>
        </w:rPr>
        <w:tab/>
        <w:t>Postulados básicos.</w:t>
      </w:r>
    </w:p>
    <w:p w14:paraId="4F98227E" w14:textId="77777777" w:rsidR="0005499F" w:rsidRDefault="0005499F" w:rsidP="0005499F">
      <w:pPr>
        <w:spacing w:after="0" w:line="240" w:lineRule="exact"/>
        <w:ind w:left="108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ab/>
        <w:t>Los Postulados Básicos que el Instituto aplica son los que se encuentran establecidos dentro del Manual de Contabilidad Gubernamental del CONAC.</w:t>
      </w:r>
    </w:p>
    <w:p w14:paraId="1A701F35" w14:textId="77777777" w:rsidR="0005499F" w:rsidRPr="000C4C91" w:rsidRDefault="0005499F" w:rsidP="0005499F">
      <w:pPr>
        <w:spacing w:after="0" w:line="240" w:lineRule="exact"/>
        <w:ind w:left="108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d)</w:t>
      </w:r>
      <w:r w:rsidRPr="000C4C91">
        <w:rPr>
          <w:rFonts w:ascii="Arial" w:eastAsia="Times New Roman" w:hAnsi="Arial" w:cs="Arial"/>
          <w:sz w:val="18"/>
          <w:szCs w:val="18"/>
          <w:lang w:val="es-ES" w:eastAsia="es-ES"/>
        </w:rPr>
        <w:tab/>
        <w:t>No aplica la normatividad supletoria.</w:t>
      </w:r>
    </w:p>
    <w:p w14:paraId="5A69E927" w14:textId="77777777" w:rsidR="0005499F" w:rsidRPr="000C4C91" w:rsidRDefault="0005499F" w:rsidP="0005499F">
      <w:pPr>
        <w:spacing w:after="0" w:line="240" w:lineRule="exact"/>
        <w:ind w:left="108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e)</w:t>
      </w:r>
      <w:r w:rsidRPr="000C4C91">
        <w:rPr>
          <w:rFonts w:ascii="Arial" w:eastAsia="Times New Roman" w:hAnsi="Arial" w:cs="Arial"/>
          <w:sz w:val="18"/>
          <w:szCs w:val="18"/>
          <w:lang w:val="es-ES" w:eastAsia="es-ES"/>
        </w:rPr>
        <w:tab/>
        <w:t xml:space="preserve">El Instituto realiza los registros contables en base devengado de acuerdo con la Ley General de Contabilidad Gubernamental, debe </w:t>
      </w:r>
    </w:p>
    <w:p w14:paraId="2C226026" w14:textId="77777777" w:rsidR="0005499F" w:rsidRDefault="0005499F" w:rsidP="0005499F">
      <w:pPr>
        <w:spacing w:after="0" w:line="240" w:lineRule="exact"/>
        <w:ind w:left="144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w:t>
      </w:r>
      <w:r w:rsidRPr="000C4C91">
        <w:rPr>
          <w:rFonts w:ascii="Arial" w:eastAsia="Times New Roman" w:hAnsi="Arial" w:cs="Arial"/>
          <w:sz w:val="18"/>
          <w:szCs w:val="18"/>
          <w:lang w:val="es-ES" w:eastAsia="es-ES"/>
        </w:rPr>
        <w:tab/>
        <w:t>Revelar las nuevas políticas de reconocimiento; Estas nuevas políticas están establecidas dentro del marco de la Contabilidad Gubernamental, la aplicación del Manual de Contabilidad Gubernamental General y del Ente, modificación al Reglamento Interior y a los manuales de políticas y procedimientos del Instituto por lo que son el Presupuesto aprobado, modificado, el comprometido, devengado, ejercido y pagado para los egresos;</w:t>
      </w:r>
    </w:p>
    <w:p w14:paraId="3DCF699F" w14:textId="77777777" w:rsidR="0005499F" w:rsidRDefault="0005499F" w:rsidP="0005499F">
      <w:pPr>
        <w:spacing w:after="0" w:line="240" w:lineRule="exact"/>
        <w:ind w:left="1440" w:hanging="360"/>
        <w:jc w:val="both"/>
        <w:rPr>
          <w:rFonts w:ascii="Arial" w:eastAsia="Times New Roman" w:hAnsi="Arial" w:cs="Arial"/>
          <w:sz w:val="18"/>
          <w:szCs w:val="18"/>
          <w:lang w:val="es-ES" w:eastAsia="es-ES"/>
        </w:rPr>
      </w:pPr>
    </w:p>
    <w:p w14:paraId="5913CE1B" w14:textId="21DDA0E9" w:rsidR="0005499F" w:rsidRDefault="0005499F" w:rsidP="0005499F">
      <w:pPr>
        <w:spacing w:after="0" w:line="240" w:lineRule="exact"/>
        <w:ind w:left="1440" w:hanging="360"/>
        <w:jc w:val="both"/>
        <w:rPr>
          <w:rFonts w:ascii="Arial" w:eastAsia="Times New Roman" w:hAnsi="Arial" w:cs="Arial"/>
          <w:sz w:val="18"/>
          <w:szCs w:val="18"/>
          <w:lang w:val="es-ES" w:eastAsia="es-ES"/>
        </w:rPr>
      </w:pPr>
    </w:p>
    <w:p w14:paraId="4E72C5C3" w14:textId="2419AFBF" w:rsidR="0076025D" w:rsidRDefault="0076025D" w:rsidP="0005499F">
      <w:pPr>
        <w:spacing w:after="0" w:line="240" w:lineRule="exact"/>
        <w:ind w:left="1440" w:hanging="360"/>
        <w:jc w:val="both"/>
        <w:rPr>
          <w:rFonts w:ascii="Arial" w:eastAsia="Times New Roman" w:hAnsi="Arial" w:cs="Arial"/>
          <w:sz w:val="18"/>
          <w:szCs w:val="18"/>
          <w:lang w:val="es-ES" w:eastAsia="es-ES"/>
        </w:rPr>
      </w:pPr>
    </w:p>
    <w:p w14:paraId="0877E711" w14:textId="77777777" w:rsidR="0076025D" w:rsidRDefault="0076025D" w:rsidP="0005499F">
      <w:pPr>
        <w:spacing w:after="0" w:line="240" w:lineRule="exact"/>
        <w:ind w:left="1440" w:hanging="360"/>
        <w:jc w:val="both"/>
        <w:rPr>
          <w:rFonts w:ascii="Arial" w:eastAsia="Times New Roman" w:hAnsi="Arial" w:cs="Arial"/>
          <w:sz w:val="18"/>
          <w:szCs w:val="18"/>
          <w:lang w:val="es-ES" w:eastAsia="es-ES"/>
        </w:rPr>
      </w:pPr>
    </w:p>
    <w:p w14:paraId="67D6B760" w14:textId="77777777" w:rsidR="0005499F" w:rsidRDefault="0005499F" w:rsidP="0005499F">
      <w:pPr>
        <w:spacing w:after="0" w:line="240" w:lineRule="exact"/>
        <w:ind w:left="144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w:t>
      </w:r>
      <w:r w:rsidRPr="000C4C91">
        <w:rPr>
          <w:rFonts w:ascii="Arial" w:eastAsia="Times New Roman" w:hAnsi="Arial" w:cs="Arial"/>
          <w:sz w:val="18"/>
          <w:szCs w:val="18"/>
          <w:lang w:val="es-ES" w:eastAsia="es-ES"/>
        </w:rPr>
        <w:tab/>
        <w:t>Su plan de implementación se dio en el transcurso del ejercicio 2015 y a la fecha ya se tiene implantado el sistema contable.</w:t>
      </w:r>
    </w:p>
    <w:p w14:paraId="3345C859" w14:textId="77777777" w:rsidR="0005499F" w:rsidRPr="000C4C91" w:rsidRDefault="0005499F" w:rsidP="0005499F">
      <w:pPr>
        <w:spacing w:after="0" w:line="240" w:lineRule="exact"/>
        <w:ind w:left="144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w:t>
      </w:r>
      <w:r w:rsidRPr="000C4C91">
        <w:rPr>
          <w:rFonts w:ascii="Arial" w:eastAsia="Times New Roman" w:hAnsi="Arial" w:cs="Arial"/>
          <w:sz w:val="18"/>
          <w:szCs w:val="18"/>
          <w:lang w:val="es-ES" w:eastAsia="es-ES"/>
        </w:rPr>
        <w:tab/>
        <w:t>Revelar los cambios en las políticas, la clasificación y medición de las mismas, así como su impacto en la información financiera. En ejercicios anteriores se revelaron los cambios en las políticas.</w:t>
      </w:r>
    </w:p>
    <w:p w14:paraId="1723DC72" w14:textId="77777777" w:rsidR="0005499F" w:rsidRPr="000C4C91" w:rsidRDefault="0005499F" w:rsidP="0005499F">
      <w:pPr>
        <w:spacing w:after="0" w:line="240" w:lineRule="exact"/>
        <w:ind w:left="144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w:t>
      </w:r>
      <w:r w:rsidRPr="000C4C91">
        <w:rPr>
          <w:rFonts w:ascii="Arial" w:eastAsia="Times New Roman" w:hAnsi="Arial" w:cs="Arial"/>
          <w:sz w:val="18"/>
          <w:szCs w:val="18"/>
          <w:lang w:val="es-ES" w:eastAsia="es-ES"/>
        </w:rPr>
        <w:tab/>
        <w:t xml:space="preserve">Presentar los últimos estados financieros con la normatividad anteriormente utilizada con las nuevas políticas para fines de comparación en la transición </w:t>
      </w:r>
      <w:proofErr w:type="gramStart"/>
      <w:r w:rsidRPr="000C4C91">
        <w:rPr>
          <w:rFonts w:ascii="Arial" w:eastAsia="Times New Roman" w:hAnsi="Arial" w:cs="Arial"/>
          <w:sz w:val="18"/>
          <w:szCs w:val="18"/>
          <w:lang w:val="es-ES" w:eastAsia="es-ES"/>
        </w:rPr>
        <w:t>a la base devengado</w:t>
      </w:r>
      <w:proofErr w:type="gramEnd"/>
      <w:r w:rsidRPr="000C4C91">
        <w:rPr>
          <w:rFonts w:ascii="Arial" w:eastAsia="Times New Roman" w:hAnsi="Arial" w:cs="Arial"/>
          <w:sz w:val="18"/>
          <w:szCs w:val="18"/>
          <w:lang w:val="es-ES" w:eastAsia="es-ES"/>
        </w:rPr>
        <w:t>. Este punto también ya fue cubierto en años anteriores.</w:t>
      </w:r>
    </w:p>
    <w:p w14:paraId="55CCBA49" w14:textId="77777777" w:rsidR="0005499F" w:rsidRPr="000C4C91" w:rsidRDefault="0005499F" w:rsidP="0005499F">
      <w:pPr>
        <w:spacing w:after="0" w:line="240" w:lineRule="exact"/>
        <w:ind w:left="144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En este punto se informa que se realiza la cuenta pública de manera armonizada y se presenta la información contable, presupuestaria, programática y anexos.</w:t>
      </w:r>
    </w:p>
    <w:p w14:paraId="2A135731" w14:textId="77777777" w:rsidR="0005499F" w:rsidRPr="000C4C91" w:rsidRDefault="0005499F" w:rsidP="0005499F">
      <w:pPr>
        <w:spacing w:after="0" w:line="240" w:lineRule="exact"/>
        <w:ind w:left="1440" w:hanging="360"/>
        <w:jc w:val="both"/>
        <w:rPr>
          <w:rFonts w:ascii="Arial" w:eastAsia="Times New Roman" w:hAnsi="Arial" w:cs="Arial"/>
          <w:sz w:val="18"/>
          <w:szCs w:val="18"/>
          <w:lang w:val="es-ES" w:eastAsia="es-ES"/>
        </w:rPr>
      </w:pPr>
    </w:p>
    <w:p w14:paraId="4304B004" w14:textId="77777777" w:rsidR="0005499F" w:rsidRPr="000C4C91" w:rsidRDefault="0005499F" w:rsidP="0005499F">
      <w:pPr>
        <w:spacing w:after="0" w:line="240" w:lineRule="exact"/>
        <w:ind w:firstLine="288"/>
        <w:jc w:val="both"/>
        <w:rPr>
          <w:rFonts w:ascii="Arial" w:eastAsia="Times New Roman" w:hAnsi="Arial" w:cs="Arial"/>
          <w:b/>
          <w:sz w:val="18"/>
          <w:szCs w:val="18"/>
          <w:lang w:eastAsia="es-ES"/>
        </w:rPr>
      </w:pPr>
      <w:r>
        <w:rPr>
          <w:rFonts w:ascii="Arial" w:eastAsia="Times New Roman" w:hAnsi="Arial" w:cs="Arial"/>
          <w:b/>
          <w:sz w:val="18"/>
          <w:szCs w:val="18"/>
          <w:lang w:eastAsia="es-ES"/>
        </w:rPr>
        <w:t>5</w:t>
      </w:r>
      <w:r w:rsidRPr="000C4C91">
        <w:rPr>
          <w:rFonts w:ascii="Arial" w:eastAsia="Times New Roman" w:hAnsi="Arial" w:cs="Arial"/>
          <w:b/>
          <w:sz w:val="18"/>
          <w:szCs w:val="18"/>
          <w:lang w:eastAsia="es-ES"/>
        </w:rPr>
        <w:t>.</w:t>
      </w:r>
      <w:r w:rsidRPr="000C4C91">
        <w:rPr>
          <w:rFonts w:ascii="Arial" w:eastAsia="Times New Roman" w:hAnsi="Arial" w:cs="Arial"/>
          <w:b/>
          <w:sz w:val="18"/>
          <w:szCs w:val="18"/>
          <w:lang w:eastAsia="es-ES"/>
        </w:rPr>
        <w:tab/>
        <w:t>Políticas de Contabilidad Significativas</w:t>
      </w:r>
    </w:p>
    <w:p w14:paraId="25E172A8" w14:textId="77777777" w:rsidR="0005499F" w:rsidRPr="000C4C91" w:rsidRDefault="0005499F" w:rsidP="0005499F">
      <w:pPr>
        <w:spacing w:after="0" w:line="240" w:lineRule="exact"/>
        <w:ind w:firstLine="288"/>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Se informa sobre:</w:t>
      </w:r>
    </w:p>
    <w:p w14:paraId="54F84B68" w14:textId="77777777" w:rsidR="0005499F" w:rsidRPr="000C4C91" w:rsidRDefault="0005499F" w:rsidP="0005499F">
      <w:pPr>
        <w:spacing w:after="0" w:line="240" w:lineRule="exact"/>
        <w:ind w:left="108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a)</w:t>
      </w:r>
      <w:r w:rsidRPr="000C4C91">
        <w:rPr>
          <w:rFonts w:ascii="Arial" w:eastAsia="Times New Roman" w:hAnsi="Arial" w:cs="Arial"/>
          <w:sz w:val="18"/>
          <w:szCs w:val="18"/>
          <w:lang w:val="es-ES" w:eastAsia="es-ES"/>
        </w:rPr>
        <w:tab/>
        <w:t>No se tuvo Actualización: por tanto, no se tiene método utilizado para la actualización del valor de los activos, pasivos y Hacienda Pública y/o patrimonio y las razones de dicha elección. Así como se informa que no se realizó la desconexión o reconexión inflacionaria.</w:t>
      </w:r>
    </w:p>
    <w:p w14:paraId="5471AD58" w14:textId="77777777" w:rsidR="0005499F" w:rsidRPr="000C4C91" w:rsidRDefault="0005499F" w:rsidP="0005499F">
      <w:pPr>
        <w:spacing w:after="0" w:line="240" w:lineRule="exact"/>
        <w:ind w:left="108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b)</w:t>
      </w:r>
      <w:r w:rsidRPr="000C4C91">
        <w:rPr>
          <w:rFonts w:ascii="Arial" w:eastAsia="Times New Roman" w:hAnsi="Arial" w:cs="Arial"/>
          <w:sz w:val="18"/>
          <w:szCs w:val="18"/>
          <w:lang w:val="es-ES" w:eastAsia="es-ES"/>
        </w:rPr>
        <w:tab/>
        <w:t>Se Informa que el Instituto no realizó operaciones en el extranjero y de sus efectos en la información financiera gubernamental.</w:t>
      </w:r>
    </w:p>
    <w:p w14:paraId="2813FDA2" w14:textId="77777777" w:rsidR="0005499F" w:rsidRPr="000C4C91" w:rsidRDefault="0005499F" w:rsidP="0005499F">
      <w:pPr>
        <w:spacing w:after="0" w:line="240" w:lineRule="exact"/>
        <w:ind w:left="108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c)</w:t>
      </w:r>
      <w:r w:rsidRPr="000C4C91">
        <w:rPr>
          <w:rFonts w:ascii="Arial" w:eastAsia="Times New Roman" w:hAnsi="Arial" w:cs="Arial"/>
          <w:sz w:val="18"/>
          <w:szCs w:val="18"/>
          <w:lang w:val="es-ES" w:eastAsia="es-ES"/>
        </w:rPr>
        <w:tab/>
        <w:t>No se tiene inversión en acciones en el sector paraestatal por lo mismo no hay método de valuación.</w:t>
      </w:r>
    </w:p>
    <w:p w14:paraId="21F60293" w14:textId="77777777" w:rsidR="0005499F" w:rsidRDefault="0005499F" w:rsidP="0005499F">
      <w:pPr>
        <w:spacing w:after="0" w:line="240" w:lineRule="exact"/>
        <w:ind w:left="108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d)</w:t>
      </w:r>
      <w:r w:rsidRPr="000C4C91">
        <w:rPr>
          <w:rFonts w:ascii="Arial" w:eastAsia="Times New Roman" w:hAnsi="Arial" w:cs="Arial"/>
          <w:sz w:val="18"/>
          <w:szCs w:val="18"/>
          <w:lang w:val="es-ES" w:eastAsia="es-ES"/>
        </w:rPr>
        <w:tab/>
      </w:r>
      <w:r>
        <w:rPr>
          <w:rFonts w:ascii="Arial" w:eastAsia="Times New Roman" w:hAnsi="Arial" w:cs="Arial"/>
          <w:sz w:val="18"/>
          <w:szCs w:val="18"/>
          <w:lang w:val="es-ES" w:eastAsia="es-ES"/>
        </w:rPr>
        <w:t xml:space="preserve">El Instituto no maneja materias primas y producto terminado de productos por lo que no tiene un </w:t>
      </w:r>
      <w:r w:rsidRPr="003835B9">
        <w:rPr>
          <w:rFonts w:ascii="Arial" w:eastAsia="Times New Roman" w:hAnsi="Arial" w:cs="Arial"/>
          <w:sz w:val="18"/>
          <w:szCs w:val="18"/>
          <w:lang w:val="es-ES" w:eastAsia="es-ES"/>
        </w:rPr>
        <w:t>Sistema y método de valuación de inventarios y costo de lo vendido.</w:t>
      </w:r>
    </w:p>
    <w:p w14:paraId="75CD8941" w14:textId="77777777" w:rsidR="0005499F" w:rsidRPr="000C4C91" w:rsidRDefault="0005499F" w:rsidP="0005499F">
      <w:pPr>
        <w:spacing w:after="0" w:line="240" w:lineRule="exact"/>
        <w:ind w:left="1080" w:hanging="360"/>
        <w:jc w:val="both"/>
        <w:rPr>
          <w:rFonts w:ascii="Arial" w:eastAsia="Times New Roman" w:hAnsi="Arial" w:cs="Arial"/>
          <w:sz w:val="18"/>
          <w:szCs w:val="18"/>
          <w:lang w:val="es-ES" w:eastAsia="es-ES"/>
        </w:rPr>
      </w:pPr>
      <w:r>
        <w:rPr>
          <w:rFonts w:ascii="Arial" w:eastAsia="Times New Roman" w:hAnsi="Arial" w:cs="Arial"/>
          <w:sz w:val="18"/>
          <w:szCs w:val="18"/>
          <w:lang w:val="es-ES" w:eastAsia="es-ES"/>
        </w:rPr>
        <w:t xml:space="preserve">e)    </w:t>
      </w:r>
      <w:r w:rsidRPr="000C4C91">
        <w:rPr>
          <w:rFonts w:ascii="Arial" w:eastAsia="Times New Roman" w:hAnsi="Arial" w:cs="Arial"/>
          <w:sz w:val="18"/>
          <w:szCs w:val="18"/>
          <w:lang w:val="es-ES" w:eastAsia="es-ES"/>
        </w:rPr>
        <w:t>No se tiene beneficios a empleados por cálculo de reserva actuarial.</w:t>
      </w:r>
    </w:p>
    <w:p w14:paraId="69178A3B" w14:textId="77777777" w:rsidR="0005499F" w:rsidRDefault="0005499F" w:rsidP="0005499F">
      <w:pPr>
        <w:spacing w:after="0" w:line="240" w:lineRule="exact"/>
        <w:ind w:left="108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f)</w:t>
      </w:r>
      <w:r w:rsidRPr="000C4C91">
        <w:rPr>
          <w:rFonts w:ascii="Arial" w:eastAsia="Times New Roman" w:hAnsi="Arial" w:cs="Arial"/>
          <w:sz w:val="18"/>
          <w:szCs w:val="18"/>
          <w:lang w:val="es-ES" w:eastAsia="es-ES"/>
        </w:rPr>
        <w:tab/>
      </w:r>
      <w:r>
        <w:rPr>
          <w:rFonts w:ascii="Arial" w:eastAsia="Times New Roman" w:hAnsi="Arial" w:cs="Arial"/>
          <w:sz w:val="18"/>
          <w:szCs w:val="18"/>
          <w:lang w:val="es-ES" w:eastAsia="es-ES"/>
        </w:rPr>
        <w:t>No se realizan provisiones.</w:t>
      </w:r>
    </w:p>
    <w:p w14:paraId="471EF0F2" w14:textId="77777777" w:rsidR="0005499F" w:rsidRPr="000C4C91" w:rsidRDefault="0005499F" w:rsidP="0005499F">
      <w:pPr>
        <w:spacing w:after="0" w:line="240" w:lineRule="exact"/>
        <w:ind w:left="1080" w:hanging="360"/>
        <w:jc w:val="both"/>
        <w:rPr>
          <w:rFonts w:ascii="Arial" w:eastAsia="Times New Roman" w:hAnsi="Arial" w:cs="Arial"/>
          <w:sz w:val="18"/>
          <w:szCs w:val="18"/>
          <w:lang w:val="es-ES" w:eastAsia="es-ES"/>
        </w:rPr>
      </w:pPr>
      <w:r>
        <w:rPr>
          <w:rFonts w:ascii="Arial" w:eastAsia="Times New Roman" w:hAnsi="Arial" w:cs="Arial"/>
          <w:sz w:val="18"/>
          <w:szCs w:val="18"/>
          <w:lang w:val="es-ES" w:eastAsia="es-ES"/>
        </w:rPr>
        <w:t xml:space="preserve">g)    </w:t>
      </w:r>
      <w:r w:rsidRPr="000C4C91">
        <w:rPr>
          <w:rFonts w:ascii="Arial" w:eastAsia="Times New Roman" w:hAnsi="Arial" w:cs="Arial"/>
          <w:sz w:val="18"/>
          <w:szCs w:val="18"/>
          <w:lang w:val="es-ES" w:eastAsia="es-ES"/>
        </w:rPr>
        <w:t>No se aplican reservas: objetivo de su creación, monto y plazo.</w:t>
      </w:r>
    </w:p>
    <w:p w14:paraId="090E42E4" w14:textId="77777777" w:rsidR="0005499F" w:rsidRPr="000C4C91" w:rsidRDefault="0005499F" w:rsidP="0005499F">
      <w:pPr>
        <w:spacing w:after="0" w:line="240" w:lineRule="exact"/>
        <w:ind w:left="108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h)</w:t>
      </w:r>
      <w:r w:rsidRPr="000C4C91">
        <w:rPr>
          <w:rFonts w:ascii="Arial" w:eastAsia="Times New Roman" w:hAnsi="Arial" w:cs="Arial"/>
          <w:sz w:val="18"/>
          <w:szCs w:val="18"/>
          <w:lang w:val="es-ES" w:eastAsia="es-ES"/>
        </w:rPr>
        <w:tab/>
        <w:t>No hay cambios en políticas contables y corrección de errores.</w:t>
      </w:r>
    </w:p>
    <w:p w14:paraId="0328E98B" w14:textId="77777777" w:rsidR="0005499F" w:rsidRDefault="0005499F" w:rsidP="0005499F">
      <w:pPr>
        <w:spacing w:after="0" w:line="240" w:lineRule="exact"/>
        <w:ind w:left="108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i)</w:t>
      </w:r>
      <w:r w:rsidRPr="000C4C91">
        <w:rPr>
          <w:rFonts w:ascii="Arial" w:eastAsia="Times New Roman" w:hAnsi="Arial" w:cs="Arial"/>
          <w:sz w:val="18"/>
          <w:szCs w:val="18"/>
          <w:lang w:val="es-ES" w:eastAsia="es-ES"/>
        </w:rPr>
        <w:tab/>
      </w:r>
      <w:r>
        <w:rPr>
          <w:rFonts w:ascii="Arial" w:eastAsia="Times New Roman" w:hAnsi="Arial" w:cs="Arial"/>
          <w:sz w:val="18"/>
          <w:szCs w:val="18"/>
          <w:lang w:val="es-ES" w:eastAsia="es-ES"/>
        </w:rPr>
        <w:t>No s</w:t>
      </w:r>
      <w:r w:rsidRPr="000C4C91">
        <w:rPr>
          <w:rFonts w:ascii="Arial" w:eastAsia="Times New Roman" w:hAnsi="Arial" w:cs="Arial"/>
          <w:sz w:val="18"/>
          <w:szCs w:val="18"/>
          <w:lang w:val="es-ES" w:eastAsia="es-ES"/>
        </w:rPr>
        <w:t xml:space="preserve">e efectuó </w:t>
      </w:r>
      <w:r>
        <w:rPr>
          <w:rFonts w:ascii="Arial" w:eastAsia="Times New Roman" w:hAnsi="Arial" w:cs="Arial"/>
          <w:sz w:val="18"/>
          <w:szCs w:val="18"/>
          <w:lang w:val="es-ES" w:eastAsia="es-ES"/>
        </w:rPr>
        <w:t>reclasificaciones</w:t>
      </w:r>
      <w:r w:rsidRPr="000C4C91">
        <w:rPr>
          <w:rFonts w:ascii="Arial" w:eastAsia="Times New Roman" w:hAnsi="Arial" w:cs="Arial"/>
          <w:sz w:val="18"/>
          <w:szCs w:val="18"/>
          <w:lang w:val="es-ES" w:eastAsia="es-ES"/>
        </w:rPr>
        <w:t xml:space="preserve"> de registros contables en este </w:t>
      </w:r>
      <w:r>
        <w:rPr>
          <w:rFonts w:ascii="Arial" w:eastAsia="Times New Roman" w:hAnsi="Arial" w:cs="Arial"/>
          <w:sz w:val="18"/>
          <w:szCs w:val="18"/>
          <w:lang w:val="es-ES" w:eastAsia="es-ES"/>
        </w:rPr>
        <w:t>periodo.</w:t>
      </w:r>
      <w:r w:rsidRPr="000C4C91">
        <w:rPr>
          <w:rFonts w:ascii="Arial" w:eastAsia="Times New Roman" w:hAnsi="Arial" w:cs="Arial"/>
          <w:sz w:val="18"/>
          <w:szCs w:val="18"/>
          <w:lang w:val="es-ES" w:eastAsia="es-ES"/>
        </w:rPr>
        <w:tab/>
      </w:r>
    </w:p>
    <w:p w14:paraId="53941C43" w14:textId="77777777" w:rsidR="0005499F" w:rsidRPr="000C4C91" w:rsidRDefault="0005499F" w:rsidP="0005499F">
      <w:pPr>
        <w:spacing w:after="0" w:line="240" w:lineRule="exact"/>
        <w:ind w:left="1080" w:hanging="360"/>
        <w:jc w:val="both"/>
        <w:rPr>
          <w:rFonts w:ascii="Arial" w:eastAsia="Times New Roman" w:hAnsi="Arial" w:cs="Arial"/>
          <w:sz w:val="18"/>
          <w:szCs w:val="18"/>
          <w:lang w:val="es-ES" w:eastAsia="es-ES"/>
        </w:rPr>
      </w:pPr>
      <w:r>
        <w:rPr>
          <w:rFonts w:ascii="Arial" w:eastAsia="Times New Roman" w:hAnsi="Arial" w:cs="Arial"/>
          <w:sz w:val="18"/>
          <w:szCs w:val="18"/>
          <w:lang w:val="es-ES" w:eastAsia="es-ES"/>
        </w:rPr>
        <w:t>j)     Se efectuaron depuraciones y cancelaciones de saldos.</w:t>
      </w:r>
    </w:p>
    <w:p w14:paraId="740D1AF8" w14:textId="77777777" w:rsidR="0005499F" w:rsidRPr="000C4C91" w:rsidRDefault="0005499F" w:rsidP="0005499F">
      <w:pPr>
        <w:spacing w:after="0" w:line="240" w:lineRule="exact"/>
        <w:jc w:val="both"/>
        <w:rPr>
          <w:rFonts w:ascii="Arial" w:eastAsia="Times New Roman" w:hAnsi="Arial" w:cs="Arial"/>
          <w:color w:val="FF0000"/>
          <w:sz w:val="18"/>
          <w:szCs w:val="18"/>
          <w:lang w:val="es-ES" w:eastAsia="es-ES"/>
        </w:rPr>
      </w:pPr>
    </w:p>
    <w:p w14:paraId="35D08AC4" w14:textId="77777777" w:rsidR="0005499F" w:rsidRPr="000C4C91" w:rsidRDefault="0005499F" w:rsidP="0005499F">
      <w:pPr>
        <w:spacing w:after="0" w:line="240" w:lineRule="exact"/>
        <w:ind w:firstLine="288"/>
        <w:jc w:val="both"/>
        <w:rPr>
          <w:rFonts w:ascii="Arial" w:eastAsia="Times New Roman" w:hAnsi="Arial" w:cs="Arial"/>
          <w:b/>
          <w:sz w:val="18"/>
          <w:szCs w:val="18"/>
          <w:lang w:eastAsia="es-ES"/>
        </w:rPr>
      </w:pPr>
      <w:r>
        <w:rPr>
          <w:rFonts w:ascii="Arial" w:eastAsia="Times New Roman" w:hAnsi="Arial" w:cs="Arial"/>
          <w:b/>
          <w:sz w:val="18"/>
          <w:szCs w:val="18"/>
          <w:lang w:eastAsia="es-ES"/>
        </w:rPr>
        <w:t>6</w:t>
      </w:r>
      <w:r w:rsidRPr="000C4C91">
        <w:rPr>
          <w:rFonts w:ascii="Arial" w:eastAsia="Times New Roman" w:hAnsi="Arial" w:cs="Arial"/>
          <w:b/>
          <w:sz w:val="18"/>
          <w:szCs w:val="18"/>
          <w:lang w:eastAsia="es-ES"/>
        </w:rPr>
        <w:t>.</w:t>
      </w:r>
      <w:r w:rsidRPr="000C4C91">
        <w:rPr>
          <w:rFonts w:ascii="Arial" w:eastAsia="Times New Roman" w:hAnsi="Arial" w:cs="Arial"/>
          <w:b/>
          <w:sz w:val="18"/>
          <w:szCs w:val="18"/>
          <w:lang w:eastAsia="es-ES"/>
        </w:rPr>
        <w:tab/>
        <w:t>Posición en Moneda Extranjera y Protección por Riesgo Cambiario</w:t>
      </w:r>
    </w:p>
    <w:p w14:paraId="1C683F9F" w14:textId="77777777" w:rsidR="0005499F" w:rsidRPr="000C4C91" w:rsidRDefault="0005499F" w:rsidP="0005499F">
      <w:pPr>
        <w:spacing w:after="0" w:line="240" w:lineRule="exact"/>
        <w:ind w:firstLine="288"/>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Se informa sobre:</w:t>
      </w:r>
    </w:p>
    <w:p w14:paraId="665D7600" w14:textId="77777777" w:rsidR="0005499F" w:rsidRPr="000C4C91" w:rsidRDefault="0005499F" w:rsidP="0005499F">
      <w:pPr>
        <w:spacing w:after="0" w:line="240" w:lineRule="exact"/>
        <w:ind w:left="108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a)</w:t>
      </w:r>
      <w:r w:rsidRPr="000C4C91">
        <w:rPr>
          <w:rFonts w:ascii="Arial" w:eastAsia="Times New Roman" w:hAnsi="Arial" w:cs="Arial"/>
          <w:sz w:val="18"/>
          <w:szCs w:val="18"/>
          <w:lang w:val="es-ES" w:eastAsia="es-ES"/>
        </w:rPr>
        <w:tab/>
        <w:t>No se tienen Activos en moneda extranjera</w:t>
      </w:r>
    </w:p>
    <w:p w14:paraId="2A84C388" w14:textId="77777777" w:rsidR="0005499F" w:rsidRPr="000C4C91" w:rsidRDefault="0005499F" w:rsidP="0005499F">
      <w:pPr>
        <w:spacing w:after="0" w:line="240" w:lineRule="exact"/>
        <w:ind w:left="108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b)</w:t>
      </w:r>
      <w:r w:rsidRPr="000C4C91">
        <w:rPr>
          <w:rFonts w:ascii="Arial" w:eastAsia="Times New Roman" w:hAnsi="Arial" w:cs="Arial"/>
          <w:sz w:val="18"/>
          <w:szCs w:val="18"/>
          <w:lang w:val="es-ES" w:eastAsia="es-ES"/>
        </w:rPr>
        <w:tab/>
        <w:t>No se tiene Pasivos en moneda extranjera</w:t>
      </w:r>
    </w:p>
    <w:p w14:paraId="424DF09A" w14:textId="77777777" w:rsidR="0005499F" w:rsidRPr="000C4C91" w:rsidRDefault="0005499F" w:rsidP="0005499F">
      <w:pPr>
        <w:spacing w:after="0" w:line="240" w:lineRule="exact"/>
        <w:ind w:left="108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c)</w:t>
      </w:r>
      <w:r w:rsidRPr="000C4C91">
        <w:rPr>
          <w:rFonts w:ascii="Arial" w:eastAsia="Times New Roman" w:hAnsi="Arial" w:cs="Arial"/>
          <w:sz w:val="18"/>
          <w:szCs w:val="18"/>
          <w:lang w:val="es-ES" w:eastAsia="es-ES"/>
        </w:rPr>
        <w:tab/>
        <w:t>No se tiene Posición en moneda extranjera</w:t>
      </w:r>
    </w:p>
    <w:p w14:paraId="431426A0" w14:textId="77777777" w:rsidR="0005499F" w:rsidRPr="000C4C91" w:rsidRDefault="0005499F" w:rsidP="0005499F">
      <w:pPr>
        <w:spacing w:after="0" w:line="240" w:lineRule="exact"/>
        <w:ind w:left="108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d)</w:t>
      </w:r>
      <w:r w:rsidRPr="000C4C91">
        <w:rPr>
          <w:rFonts w:ascii="Arial" w:eastAsia="Times New Roman" w:hAnsi="Arial" w:cs="Arial"/>
          <w:sz w:val="18"/>
          <w:szCs w:val="18"/>
          <w:lang w:val="es-ES" w:eastAsia="es-ES"/>
        </w:rPr>
        <w:tab/>
        <w:t>No se realizaron actividades en dólares ni Tipo de cambio</w:t>
      </w:r>
    </w:p>
    <w:p w14:paraId="771AAA6E" w14:textId="77777777" w:rsidR="0005499F" w:rsidRPr="000C4C91" w:rsidRDefault="0005499F" w:rsidP="0005499F">
      <w:pPr>
        <w:spacing w:after="0" w:line="240" w:lineRule="exact"/>
        <w:ind w:left="108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e)</w:t>
      </w:r>
      <w:r w:rsidRPr="000C4C91">
        <w:rPr>
          <w:rFonts w:ascii="Arial" w:eastAsia="Times New Roman" w:hAnsi="Arial" w:cs="Arial"/>
          <w:sz w:val="18"/>
          <w:szCs w:val="18"/>
          <w:lang w:val="es-ES" w:eastAsia="es-ES"/>
        </w:rPr>
        <w:tab/>
        <w:t>No se realizaron actividades en dólares ni Equivalente en moneda nacional</w:t>
      </w:r>
    </w:p>
    <w:p w14:paraId="550923CA" w14:textId="77777777" w:rsidR="0005499F" w:rsidRPr="000C4C91" w:rsidRDefault="0005499F" w:rsidP="0005499F">
      <w:pPr>
        <w:spacing w:after="0" w:line="240" w:lineRule="exact"/>
        <w:ind w:firstLine="288"/>
        <w:jc w:val="both"/>
        <w:rPr>
          <w:rFonts w:ascii="Arial" w:eastAsia="Times New Roman" w:hAnsi="Arial" w:cs="Arial"/>
          <w:sz w:val="18"/>
          <w:szCs w:val="18"/>
          <w:lang w:val="es-ES" w:eastAsia="es-ES"/>
        </w:rPr>
      </w:pPr>
    </w:p>
    <w:p w14:paraId="5AAED087" w14:textId="77777777" w:rsidR="0005499F" w:rsidRPr="000C4C91" w:rsidRDefault="0005499F" w:rsidP="0005499F">
      <w:pPr>
        <w:spacing w:after="0" w:line="240" w:lineRule="exact"/>
        <w:ind w:firstLine="288"/>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Lo anterior por cada tipo de moneda extranjera que se encuentre en los rubros de activo y pasivo.</w:t>
      </w:r>
    </w:p>
    <w:p w14:paraId="7F82A434" w14:textId="77777777" w:rsidR="0005499F" w:rsidRPr="000C4C91" w:rsidRDefault="0005499F" w:rsidP="0005499F">
      <w:pPr>
        <w:spacing w:after="0" w:line="240" w:lineRule="exact"/>
        <w:ind w:firstLine="288"/>
        <w:jc w:val="both"/>
        <w:rPr>
          <w:rFonts w:ascii="Arial" w:eastAsia="Times New Roman" w:hAnsi="Arial" w:cs="Arial"/>
          <w:sz w:val="18"/>
          <w:szCs w:val="18"/>
          <w:lang w:val="es-ES" w:eastAsia="es-ES"/>
        </w:rPr>
      </w:pPr>
    </w:p>
    <w:p w14:paraId="51E264F0" w14:textId="77777777" w:rsidR="0005499F" w:rsidRPr="000C4C91" w:rsidRDefault="0005499F" w:rsidP="0005499F">
      <w:pPr>
        <w:spacing w:after="0" w:line="240" w:lineRule="exact"/>
        <w:ind w:left="288"/>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Adicionalmente se informará sobre los métodos de protección de riesgo por variaciones en el tipo de cambio</w:t>
      </w:r>
      <w:r>
        <w:rPr>
          <w:rFonts w:ascii="Arial" w:eastAsia="Times New Roman" w:hAnsi="Arial" w:cs="Arial"/>
          <w:sz w:val="18"/>
          <w:szCs w:val="18"/>
          <w:lang w:val="es-ES" w:eastAsia="es-ES"/>
        </w:rPr>
        <w:t xml:space="preserve"> si lo hubiera.</w:t>
      </w:r>
    </w:p>
    <w:p w14:paraId="75472360" w14:textId="77777777" w:rsidR="0005499F" w:rsidRPr="000C4C91" w:rsidRDefault="0005499F" w:rsidP="0005499F">
      <w:pPr>
        <w:spacing w:after="0" w:line="240" w:lineRule="exact"/>
        <w:ind w:firstLine="288"/>
        <w:jc w:val="both"/>
        <w:rPr>
          <w:rFonts w:ascii="Arial" w:eastAsia="Times New Roman" w:hAnsi="Arial" w:cs="Arial"/>
          <w:b/>
          <w:sz w:val="18"/>
          <w:szCs w:val="18"/>
          <w:lang w:eastAsia="es-ES"/>
        </w:rPr>
      </w:pPr>
    </w:p>
    <w:p w14:paraId="4525120F" w14:textId="77777777" w:rsidR="0005499F" w:rsidRPr="000C4C91" w:rsidRDefault="0005499F" w:rsidP="0005499F">
      <w:pPr>
        <w:spacing w:after="0" w:line="240" w:lineRule="exact"/>
        <w:ind w:firstLine="288"/>
        <w:jc w:val="both"/>
        <w:rPr>
          <w:rFonts w:ascii="Arial" w:eastAsia="Times New Roman" w:hAnsi="Arial" w:cs="Arial"/>
          <w:b/>
          <w:sz w:val="18"/>
          <w:szCs w:val="18"/>
          <w:lang w:eastAsia="es-ES"/>
        </w:rPr>
      </w:pPr>
      <w:r>
        <w:rPr>
          <w:rFonts w:ascii="Arial" w:eastAsia="Times New Roman" w:hAnsi="Arial" w:cs="Arial"/>
          <w:b/>
          <w:sz w:val="18"/>
          <w:szCs w:val="18"/>
          <w:lang w:eastAsia="es-ES"/>
        </w:rPr>
        <w:t>7</w:t>
      </w:r>
      <w:r w:rsidRPr="000C4C91">
        <w:rPr>
          <w:rFonts w:ascii="Arial" w:eastAsia="Times New Roman" w:hAnsi="Arial" w:cs="Arial"/>
          <w:b/>
          <w:sz w:val="18"/>
          <w:szCs w:val="18"/>
          <w:lang w:eastAsia="es-ES"/>
        </w:rPr>
        <w:t>. Reporte Analítico del Activo</w:t>
      </w:r>
    </w:p>
    <w:p w14:paraId="3A32B0C7" w14:textId="77777777" w:rsidR="0005499F" w:rsidRPr="000C4C91" w:rsidRDefault="0005499F" w:rsidP="0005499F">
      <w:pPr>
        <w:spacing w:after="0" w:line="240" w:lineRule="exact"/>
        <w:ind w:firstLine="288"/>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Debe mostrar la siguiente información:</w:t>
      </w:r>
    </w:p>
    <w:p w14:paraId="45B48847" w14:textId="77777777" w:rsidR="0005499F" w:rsidRPr="000C4C91" w:rsidRDefault="0005499F" w:rsidP="0005499F">
      <w:pPr>
        <w:spacing w:after="0" w:line="240" w:lineRule="exact"/>
        <w:ind w:firstLine="288"/>
        <w:jc w:val="both"/>
        <w:rPr>
          <w:rFonts w:ascii="Arial" w:eastAsia="Times New Roman" w:hAnsi="Arial" w:cs="Arial"/>
          <w:sz w:val="18"/>
          <w:szCs w:val="18"/>
          <w:lang w:val="es-ES" w:eastAsia="es-ES"/>
        </w:rPr>
      </w:pPr>
    </w:p>
    <w:p w14:paraId="39DCD84C" w14:textId="77777777" w:rsidR="0005499F" w:rsidRPr="000C4C91" w:rsidRDefault="0005499F" w:rsidP="0005499F">
      <w:pPr>
        <w:numPr>
          <w:ilvl w:val="0"/>
          <w:numId w:val="38"/>
        </w:numPr>
        <w:tabs>
          <w:tab w:val="left" w:pos="720"/>
        </w:tabs>
        <w:spacing w:after="0" w:line="240" w:lineRule="exact"/>
        <w:contextualSpacing/>
        <w:jc w:val="both"/>
      </w:pPr>
      <w:r w:rsidRPr="000C4C91">
        <w:rPr>
          <w:rFonts w:ascii="Arial" w:hAnsi="Arial" w:cs="Arial"/>
          <w:sz w:val="18"/>
          <w:szCs w:val="18"/>
        </w:rPr>
        <w:t xml:space="preserve">De acuerdo con la Contabilidad Gubernamental Armonizada se tiene el módulo de inventarios de bienes muebles en proceso de integración en el sistema SAACG.NET.  </w:t>
      </w:r>
      <w:r w:rsidRPr="000C4C91">
        <w:tab/>
      </w:r>
    </w:p>
    <w:p w14:paraId="6862A08B" w14:textId="77777777" w:rsidR="0005499F" w:rsidRPr="000C4C91" w:rsidRDefault="0005499F" w:rsidP="0005499F">
      <w:pPr>
        <w:numPr>
          <w:ilvl w:val="0"/>
          <w:numId w:val="38"/>
        </w:numPr>
        <w:spacing w:after="0" w:line="240" w:lineRule="exact"/>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Este punto no aplica para el importe de los gastos capitalizados en el ejercicio, tanto financieros como de investigación y desarrollo.</w:t>
      </w:r>
    </w:p>
    <w:p w14:paraId="2AB5D288" w14:textId="77777777" w:rsidR="0005499F" w:rsidRPr="000C4C91" w:rsidRDefault="0005499F" w:rsidP="0005499F">
      <w:pPr>
        <w:numPr>
          <w:ilvl w:val="0"/>
          <w:numId w:val="38"/>
        </w:numPr>
        <w:spacing w:after="0" w:line="240" w:lineRule="exact"/>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No se realizan operaciones en dólares para que se muestre el Riesgo por tipo de cambio o tipo de interés de las inversiones financieras.</w:t>
      </w:r>
    </w:p>
    <w:p w14:paraId="1C5A83AD" w14:textId="77777777" w:rsidR="0005499F" w:rsidRDefault="0005499F" w:rsidP="0005499F">
      <w:pPr>
        <w:spacing w:after="0" w:line="240" w:lineRule="exact"/>
        <w:ind w:left="1080" w:hanging="360"/>
        <w:jc w:val="both"/>
        <w:rPr>
          <w:rFonts w:ascii="Arial" w:eastAsia="Times New Roman" w:hAnsi="Arial" w:cs="Arial"/>
          <w:sz w:val="18"/>
          <w:szCs w:val="18"/>
          <w:lang w:val="es-ES" w:eastAsia="es-ES"/>
        </w:rPr>
      </w:pPr>
      <w:r>
        <w:rPr>
          <w:rFonts w:ascii="Arial" w:eastAsia="Times New Roman" w:hAnsi="Arial" w:cs="Arial"/>
          <w:sz w:val="18"/>
          <w:szCs w:val="18"/>
          <w:lang w:val="es-ES" w:eastAsia="es-ES"/>
        </w:rPr>
        <w:t>d</w:t>
      </w:r>
      <w:r w:rsidRPr="000C4C91">
        <w:rPr>
          <w:rFonts w:ascii="Arial" w:eastAsia="Times New Roman" w:hAnsi="Arial" w:cs="Arial"/>
          <w:sz w:val="18"/>
          <w:szCs w:val="18"/>
          <w:lang w:val="es-ES" w:eastAsia="es-ES"/>
        </w:rPr>
        <w:t>)</w:t>
      </w:r>
      <w:r w:rsidRPr="000C4C91">
        <w:rPr>
          <w:rFonts w:ascii="Arial" w:eastAsia="Times New Roman" w:hAnsi="Arial" w:cs="Arial"/>
          <w:sz w:val="18"/>
          <w:szCs w:val="18"/>
          <w:lang w:val="es-ES" w:eastAsia="es-ES"/>
        </w:rPr>
        <w:tab/>
        <w:t>El Instituto no aplica la Revaluación en el ejercicio de los bienes Inmuebles de la entidad.</w:t>
      </w:r>
    </w:p>
    <w:p w14:paraId="577A3646" w14:textId="7AE81EE2" w:rsidR="0005499F" w:rsidRDefault="0005499F" w:rsidP="0005499F">
      <w:pPr>
        <w:spacing w:after="0" w:line="240" w:lineRule="exact"/>
        <w:ind w:left="1080" w:hanging="360"/>
        <w:jc w:val="both"/>
        <w:rPr>
          <w:rFonts w:ascii="Arial" w:eastAsia="Times New Roman" w:hAnsi="Arial" w:cs="Arial"/>
          <w:sz w:val="18"/>
          <w:szCs w:val="18"/>
          <w:lang w:val="es-ES" w:eastAsia="es-ES"/>
        </w:rPr>
      </w:pPr>
      <w:r>
        <w:rPr>
          <w:rFonts w:ascii="Arial" w:eastAsia="Times New Roman" w:hAnsi="Arial" w:cs="Arial"/>
          <w:sz w:val="18"/>
          <w:szCs w:val="18"/>
          <w:lang w:val="es-ES" w:eastAsia="es-ES"/>
        </w:rPr>
        <w:t>e</w:t>
      </w:r>
      <w:r w:rsidRPr="000C4C91">
        <w:rPr>
          <w:rFonts w:ascii="Arial" w:eastAsia="Times New Roman" w:hAnsi="Arial" w:cs="Arial"/>
          <w:sz w:val="18"/>
          <w:szCs w:val="18"/>
          <w:lang w:val="es-ES" w:eastAsia="es-ES"/>
        </w:rPr>
        <w:t>)</w:t>
      </w:r>
      <w:r w:rsidRPr="000C4C91">
        <w:rPr>
          <w:rFonts w:ascii="Arial" w:eastAsia="Times New Roman" w:hAnsi="Arial" w:cs="Arial"/>
          <w:sz w:val="18"/>
          <w:szCs w:val="18"/>
          <w:lang w:val="es-ES" w:eastAsia="es-ES"/>
        </w:rPr>
        <w:tab/>
        <w:t>El Instituto no tiene otras circunstancias de carácter significativo que afecten el activo, tales como bienes en garantía, señalados en embargos, litigios, títulos de inversiones entregados en garantías, baja significativa del valor de inversiones financieras, etc.</w:t>
      </w:r>
    </w:p>
    <w:p w14:paraId="35F5CEA5" w14:textId="3205643D" w:rsidR="0076025D" w:rsidRDefault="0076025D" w:rsidP="0005499F">
      <w:pPr>
        <w:spacing w:after="0" w:line="240" w:lineRule="exact"/>
        <w:ind w:left="1080" w:hanging="360"/>
        <w:jc w:val="both"/>
        <w:rPr>
          <w:rFonts w:ascii="Arial" w:eastAsia="Times New Roman" w:hAnsi="Arial" w:cs="Arial"/>
          <w:sz w:val="18"/>
          <w:szCs w:val="18"/>
          <w:lang w:val="es-ES" w:eastAsia="es-ES"/>
        </w:rPr>
      </w:pPr>
    </w:p>
    <w:p w14:paraId="13E338E7" w14:textId="77777777" w:rsidR="0076025D" w:rsidRDefault="0076025D" w:rsidP="0005499F">
      <w:pPr>
        <w:spacing w:after="0" w:line="240" w:lineRule="exact"/>
        <w:ind w:left="1080" w:hanging="360"/>
        <w:jc w:val="both"/>
        <w:rPr>
          <w:rFonts w:ascii="Arial" w:eastAsia="Times New Roman" w:hAnsi="Arial" w:cs="Arial"/>
          <w:sz w:val="18"/>
          <w:szCs w:val="18"/>
          <w:lang w:val="es-ES" w:eastAsia="es-ES"/>
        </w:rPr>
      </w:pPr>
    </w:p>
    <w:p w14:paraId="0680FEA3" w14:textId="77777777" w:rsidR="0005499F" w:rsidRDefault="0005499F" w:rsidP="0005499F">
      <w:pPr>
        <w:spacing w:after="0" w:line="240" w:lineRule="exact"/>
        <w:ind w:left="1080" w:hanging="360"/>
        <w:jc w:val="both"/>
        <w:rPr>
          <w:rFonts w:ascii="Arial" w:eastAsia="Times New Roman" w:hAnsi="Arial" w:cs="Arial"/>
          <w:sz w:val="18"/>
          <w:szCs w:val="18"/>
          <w:lang w:val="es-ES" w:eastAsia="es-ES"/>
        </w:rPr>
      </w:pPr>
      <w:r>
        <w:rPr>
          <w:rFonts w:ascii="Arial" w:eastAsia="Times New Roman" w:hAnsi="Arial" w:cs="Arial"/>
          <w:sz w:val="18"/>
          <w:szCs w:val="18"/>
          <w:lang w:val="es-ES" w:eastAsia="es-ES"/>
        </w:rPr>
        <w:t>f</w:t>
      </w:r>
      <w:r w:rsidRPr="000C4C91">
        <w:rPr>
          <w:rFonts w:ascii="Arial" w:eastAsia="Times New Roman" w:hAnsi="Arial" w:cs="Arial"/>
          <w:sz w:val="18"/>
          <w:szCs w:val="18"/>
          <w:lang w:val="es-ES" w:eastAsia="es-ES"/>
        </w:rPr>
        <w:t>)</w:t>
      </w:r>
      <w:r w:rsidRPr="000C4C91">
        <w:rPr>
          <w:rFonts w:ascii="Arial" w:eastAsia="Times New Roman" w:hAnsi="Arial" w:cs="Arial"/>
          <w:sz w:val="18"/>
          <w:szCs w:val="18"/>
          <w:lang w:val="es-ES" w:eastAsia="es-ES"/>
        </w:rPr>
        <w:tab/>
        <w:t>No es política del Instituto el desmantelamiento de Activos, procedimientos, implicaciones, efectos contables</w:t>
      </w:r>
      <w:r>
        <w:rPr>
          <w:rFonts w:ascii="Arial" w:eastAsia="Times New Roman" w:hAnsi="Arial" w:cs="Arial"/>
          <w:sz w:val="18"/>
          <w:szCs w:val="18"/>
          <w:lang w:val="es-ES" w:eastAsia="es-ES"/>
        </w:rPr>
        <w:t>.</w:t>
      </w:r>
    </w:p>
    <w:p w14:paraId="51F47827" w14:textId="77777777" w:rsidR="0005499F" w:rsidRPr="000C4C91" w:rsidRDefault="0005499F" w:rsidP="0005499F">
      <w:pPr>
        <w:spacing w:after="0" w:line="240" w:lineRule="exact"/>
        <w:ind w:firstLine="288"/>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Adicionalmente, se deben incluir las explicaciones de las principales variaciones en el activo, en cuadros comparativos como sigue:</w:t>
      </w:r>
    </w:p>
    <w:p w14:paraId="2AB25D31" w14:textId="77777777" w:rsidR="0005499F" w:rsidRPr="000C4C91" w:rsidRDefault="0005499F" w:rsidP="0005499F">
      <w:pPr>
        <w:spacing w:after="0" w:line="240" w:lineRule="exact"/>
        <w:ind w:left="108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a)</w:t>
      </w:r>
      <w:r w:rsidRPr="000C4C91">
        <w:rPr>
          <w:rFonts w:ascii="Arial" w:eastAsia="Times New Roman" w:hAnsi="Arial" w:cs="Arial"/>
          <w:sz w:val="18"/>
          <w:szCs w:val="18"/>
          <w:lang w:val="es-ES" w:eastAsia="es-ES"/>
        </w:rPr>
        <w:tab/>
        <w:t>Inversiones en valores. En el caso de las Inversiones Temporales el efecto de incremento o disminución se da de acuerdo con el monto comprometido para invertir.</w:t>
      </w:r>
    </w:p>
    <w:p w14:paraId="17ADDF4B" w14:textId="77777777" w:rsidR="0005499F" w:rsidRPr="000C4C91" w:rsidRDefault="0005499F" w:rsidP="0005499F">
      <w:pPr>
        <w:spacing w:after="0" w:line="240" w:lineRule="exact"/>
        <w:ind w:left="108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b)</w:t>
      </w:r>
      <w:r w:rsidRPr="000C4C91">
        <w:rPr>
          <w:rFonts w:ascii="Arial" w:eastAsia="Times New Roman" w:hAnsi="Arial" w:cs="Arial"/>
          <w:sz w:val="18"/>
          <w:szCs w:val="18"/>
          <w:lang w:val="es-ES" w:eastAsia="es-ES"/>
        </w:rPr>
        <w:tab/>
        <w:t>Patrimonio de organismos descentralizados. No se tiene.</w:t>
      </w:r>
    </w:p>
    <w:p w14:paraId="045C0675" w14:textId="77777777" w:rsidR="0005499F" w:rsidRPr="000C4C91" w:rsidRDefault="0005499F" w:rsidP="0005499F">
      <w:pPr>
        <w:spacing w:after="0" w:line="240" w:lineRule="exact"/>
        <w:ind w:left="108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c)</w:t>
      </w:r>
      <w:r w:rsidRPr="000C4C91">
        <w:rPr>
          <w:rFonts w:ascii="Arial" w:eastAsia="Times New Roman" w:hAnsi="Arial" w:cs="Arial"/>
          <w:sz w:val="18"/>
          <w:szCs w:val="18"/>
          <w:lang w:val="es-ES" w:eastAsia="es-ES"/>
        </w:rPr>
        <w:tab/>
        <w:t>Inversiones en empresas de participación mayoritaria. No se tienen movimientos en el periodo a reportar.</w:t>
      </w:r>
    </w:p>
    <w:p w14:paraId="5970718C" w14:textId="77777777" w:rsidR="0005499F" w:rsidRPr="000C4C91" w:rsidRDefault="0005499F" w:rsidP="0005499F">
      <w:pPr>
        <w:spacing w:after="0" w:line="240" w:lineRule="exact"/>
        <w:ind w:left="108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d)</w:t>
      </w:r>
      <w:r w:rsidRPr="000C4C91">
        <w:rPr>
          <w:rFonts w:ascii="Arial" w:eastAsia="Times New Roman" w:hAnsi="Arial" w:cs="Arial"/>
          <w:sz w:val="18"/>
          <w:szCs w:val="18"/>
          <w:lang w:val="es-ES" w:eastAsia="es-ES"/>
        </w:rPr>
        <w:tab/>
        <w:t>Inversiones en empresas de participación minoritaria. No se tienen movimientos en el periodo a reportar.</w:t>
      </w:r>
    </w:p>
    <w:p w14:paraId="49C0E6CB" w14:textId="77777777" w:rsidR="0005499F" w:rsidRPr="000C4C91" w:rsidRDefault="0005499F" w:rsidP="0005499F">
      <w:pPr>
        <w:spacing w:after="0" w:line="240" w:lineRule="exact"/>
        <w:ind w:left="1080" w:hanging="360"/>
        <w:jc w:val="both"/>
        <w:rPr>
          <w:rFonts w:ascii="Arial" w:eastAsia="Times New Roman" w:hAnsi="Arial" w:cs="Arial"/>
          <w:sz w:val="18"/>
          <w:szCs w:val="18"/>
          <w:lang w:val="es-ES" w:eastAsia="es-ES"/>
        </w:rPr>
      </w:pPr>
    </w:p>
    <w:p w14:paraId="0862D8E9" w14:textId="77777777" w:rsidR="0005499F" w:rsidRPr="000C4C91" w:rsidRDefault="0005499F" w:rsidP="0005499F">
      <w:pPr>
        <w:spacing w:after="0" w:line="240" w:lineRule="exact"/>
        <w:ind w:firstLine="288"/>
        <w:jc w:val="both"/>
        <w:rPr>
          <w:rFonts w:ascii="Arial" w:eastAsia="Times New Roman" w:hAnsi="Arial" w:cs="Arial"/>
          <w:b/>
          <w:sz w:val="18"/>
          <w:szCs w:val="18"/>
          <w:lang w:eastAsia="es-ES"/>
        </w:rPr>
      </w:pPr>
      <w:r>
        <w:rPr>
          <w:rFonts w:ascii="Arial" w:eastAsia="Times New Roman" w:hAnsi="Arial" w:cs="Arial"/>
          <w:b/>
          <w:sz w:val="18"/>
          <w:szCs w:val="18"/>
          <w:lang w:eastAsia="es-ES"/>
        </w:rPr>
        <w:t>8</w:t>
      </w:r>
      <w:r w:rsidRPr="000C4C91">
        <w:rPr>
          <w:rFonts w:ascii="Arial" w:eastAsia="Times New Roman" w:hAnsi="Arial" w:cs="Arial"/>
          <w:b/>
          <w:sz w:val="18"/>
          <w:szCs w:val="18"/>
          <w:lang w:eastAsia="es-ES"/>
        </w:rPr>
        <w:t>.</w:t>
      </w:r>
      <w:r w:rsidRPr="000C4C91">
        <w:rPr>
          <w:rFonts w:ascii="Arial" w:eastAsia="Times New Roman" w:hAnsi="Arial" w:cs="Arial"/>
          <w:b/>
          <w:sz w:val="18"/>
          <w:szCs w:val="18"/>
          <w:lang w:eastAsia="es-ES"/>
        </w:rPr>
        <w:tab/>
        <w:t>Fideicomisos, Mandatos y Análogos</w:t>
      </w:r>
    </w:p>
    <w:p w14:paraId="532809FB" w14:textId="77777777" w:rsidR="0005499F" w:rsidRPr="000C4C91" w:rsidRDefault="0005499F" w:rsidP="0005499F">
      <w:pPr>
        <w:spacing w:after="0" w:line="240" w:lineRule="exact"/>
        <w:ind w:firstLine="288"/>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Se informa que:</w:t>
      </w:r>
    </w:p>
    <w:p w14:paraId="4213C9E2" w14:textId="77777777" w:rsidR="0005499F" w:rsidRPr="000C4C91" w:rsidRDefault="0005499F" w:rsidP="0005499F">
      <w:pPr>
        <w:spacing w:after="0" w:line="240" w:lineRule="exact"/>
        <w:ind w:left="108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a)</w:t>
      </w:r>
      <w:r w:rsidRPr="000C4C91">
        <w:rPr>
          <w:rFonts w:ascii="Arial" w:eastAsia="Times New Roman" w:hAnsi="Arial" w:cs="Arial"/>
          <w:sz w:val="18"/>
          <w:szCs w:val="18"/>
          <w:lang w:val="es-ES" w:eastAsia="es-ES"/>
        </w:rPr>
        <w:tab/>
        <w:t>El Instituto no tiene Fideicomisos, Mandatos y Análogos por ramo o unidad administrativa que los reporta.</w:t>
      </w:r>
    </w:p>
    <w:p w14:paraId="0C34CBEE" w14:textId="77777777" w:rsidR="0005499F" w:rsidRPr="000C4C91" w:rsidRDefault="0005499F" w:rsidP="0005499F">
      <w:pPr>
        <w:spacing w:after="0" w:line="240" w:lineRule="exact"/>
        <w:ind w:left="1080" w:hanging="360"/>
        <w:jc w:val="both"/>
        <w:rPr>
          <w:rFonts w:ascii="Arial" w:eastAsia="Times New Roman" w:hAnsi="Arial" w:cs="Arial"/>
          <w:sz w:val="18"/>
          <w:szCs w:val="18"/>
          <w:lang w:val="es-ES" w:eastAsia="es-ES"/>
        </w:rPr>
      </w:pPr>
    </w:p>
    <w:p w14:paraId="6080215B" w14:textId="77777777" w:rsidR="0005499F" w:rsidRPr="000C4C91" w:rsidRDefault="0005499F" w:rsidP="0005499F">
      <w:pPr>
        <w:spacing w:after="0" w:line="240" w:lineRule="exact"/>
        <w:ind w:firstLine="288"/>
        <w:jc w:val="both"/>
        <w:rPr>
          <w:rFonts w:ascii="Arial" w:eastAsia="Times New Roman" w:hAnsi="Arial" w:cs="Arial"/>
          <w:b/>
          <w:sz w:val="18"/>
          <w:szCs w:val="18"/>
          <w:lang w:eastAsia="es-ES"/>
        </w:rPr>
      </w:pPr>
      <w:r>
        <w:rPr>
          <w:rFonts w:ascii="Arial" w:eastAsia="Times New Roman" w:hAnsi="Arial" w:cs="Arial"/>
          <w:b/>
          <w:sz w:val="18"/>
          <w:szCs w:val="18"/>
          <w:lang w:eastAsia="es-ES"/>
        </w:rPr>
        <w:t>9</w:t>
      </w:r>
      <w:r w:rsidRPr="000C4C91">
        <w:rPr>
          <w:rFonts w:ascii="Arial" w:eastAsia="Times New Roman" w:hAnsi="Arial" w:cs="Arial"/>
          <w:b/>
          <w:sz w:val="18"/>
          <w:szCs w:val="18"/>
          <w:lang w:eastAsia="es-ES"/>
        </w:rPr>
        <w:t>.</w:t>
      </w:r>
      <w:r w:rsidRPr="000C4C91">
        <w:rPr>
          <w:rFonts w:ascii="Arial" w:eastAsia="Times New Roman" w:hAnsi="Arial" w:cs="Arial"/>
          <w:b/>
          <w:sz w:val="18"/>
          <w:szCs w:val="18"/>
          <w:lang w:eastAsia="es-ES"/>
        </w:rPr>
        <w:tab/>
        <w:t>Reporte de la Recaudación</w:t>
      </w:r>
    </w:p>
    <w:p w14:paraId="2E8C8D3B" w14:textId="3155CC60" w:rsidR="0005499F" w:rsidRPr="000C4C91" w:rsidRDefault="0005499F" w:rsidP="0005499F">
      <w:pPr>
        <w:spacing w:after="0" w:line="240" w:lineRule="exact"/>
        <w:ind w:left="108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a)</w:t>
      </w:r>
      <w:r w:rsidRPr="000C4C91">
        <w:rPr>
          <w:rFonts w:ascii="Arial" w:eastAsia="Times New Roman" w:hAnsi="Arial" w:cs="Arial"/>
          <w:sz w:val="18"/>
          <w:szCs w:val="18"/>
          <w:lang w:val="es-ES" w:eastAsia="es-ES"/>
        </w:rPr>
        <w:tab/>
        <w:t xml:space="preserve">Análisis del comportamiento de la recaudación correspondiente al ente público o cualquier tipo de ingreso, de forma separada los ingresos federales, estatales e ingresos propios. Se menciona que el análisis del comportamiento de la recaudación para los ingresos propios del Instituto </w:t>
      </w:r>
      <w:r w:rsidRPr="008A46C8">
        <w:rPr>
          <w:rFonts w:ascii="Arial" w:eastAsia="Times New Roman" w:hAnsi="Arial" w:cs="Arial"/>
          <w:sz w:val="18"/>
          <w:szCs w:val="18"/>
          <w:lang w:val="es-ES" w:eastAsia="es-ES"/>
        </w:rPr>
        <w:t>se reflejan de manera anual, por los importes recaudados de los cursos de capacitación, impartidos por las Unidades adscritas al Instituto, como se describe: en el  ejercicio 2021 la cantidad de $294,448.00 (Doscientos noventa y cuatro mil cuatrocientos cuarenta y ocho pesos 00/100 MN), para el ejercicio 2022 fueron</w:t>
      </w:r>
      <w:r w:rsidR="00644931">
        <w:rPr>
          <w:rFonts w:ascii="Arial" w:eastAsia="Times New Roman" w:hAnsi="Arial" w:cs="Arial"/>
          <w:sz w:val="18"/>
          <w:szCs w:val="18"/>
          <w:lang w:val="es-ES" w:eastAsia="es-ES"/>
        </w:rPr>
        <w:t xml:space="preserve">          </w:t>
      </w:r>
      <w:r w:rsidRPr="008A46C8">
        <w:rPr>
          <w:rFonts w:ascii="Arial" w:eastAsia="Times New Roman" w:hAnsi="Arial" w:cs="Arial"/>
          <w:sz w:val="18"/>
          <w:szCs w:val="18"/>
          <w:lang w:val="es-ES" w:eastAsia="es-ES"/>
        </w:rPr>
        <w:t xml:space="preserve"> $ 588,422.00 (Quinientos ochenta y ocho mil cuatrocientos veintidós pesos 00/100 MN), para el ejercicio 2023 se generaron $3,286,283.00 (Tres millones doscientos ochenta y seis mil doscientos ochenta</w:t>
      </w:r>
      <w:r>
        <w:rPr>
          <w:rFonts w:ascii="Arial" w:eastAsia="Times New Roman" w:hAnsi="Arial" w:cs="Arial"/>
          <w:sz w:val="18"/>
          <w:szCs w:val="18"/>
          <w:lang w:val="es-ES" w:eastAsia="es-ES"/>
        </w:rPr>
        <w:t xml:space="preserve"> y tres</w:t>
      </w:r>
      <w:r w:rsidRPr="000C4C91">
        <w:rPr>
          <w:rFonts w:ascii="Arial" w:eastAsia="Times New Roman" w:hAnsi="Arial" w:cs="Arial"/>
          <w:sz w:val="18"/>
          <w:szCs w:val="18"/>
          <w:lang w:val="es-ES" w:eastAsia="es-ES"/>
        </w:rPr>
        <w:t xml:space="preserve"> pesos 00/100 MN)</w:t>
      </w:r>
      <w:r>
        <w:rPr>
          <w:rFonts w:ascii="Arial" w:eastAsia="Times New Roman" w:hAnsi="Arial" w:cs="Arial"/>
          <w:sz w:val="18"/>
          <w:szCs w:val="18"/>
          <w:lang w:val="es-ES" w:eastAsia="es-ES"/>
        </w:rPr>
        <w:t>; en el caso del ejercicio 2024 se recaudaron $3,715,182.00 (Tres millones setecientos quince mil ciento ochenta y dos pesos 00/100 MN)</w:t>
      </w:r>
      <w:r w:rsidRPr="000C4C91">
        <w:rPr>
          <w:rFonts w:ascii="Arial" w:eastAsia="Times New Roman" w:hAnsi="Arial" w:cs="Arial"/>
          <w:sz w:val="18"/>
          <w:szCs w:val="18"/>
          <w:lang w:val="es-ES" w:eastAsia="es-ES"/>
        </w:rPr>
        <w:t xml:space="preserve">. En el caso de los recursos federales solo lo ministran de acuerdo al calendario establecido en el Anexo de Ejecución para el presente ejercicio fiscal. </w:t>
      </w:r>
    </w:p>
    <w:p w14:paraId="6112DCDC" w14:textId="77777777" w:rsidR="0005499F" w:rsidRPr="000C4C91" w:rsidRDefault="0005499F" w:rsidP="0005499F">
      <w:pPr>
        <w:spacing w:after="0" w:line="240" w:lineRule="exact"/>
        <w:ind w:left="108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b)</w:t>
      </w:r>
      <w:r w:rsidRPr="000C4C91">
        <w:rPr>
          <w:rFonts w:ascii="Arial" w:eastAsia="Times New Roman" w:hAnsi="Arial" w:cs="Arial"/>
          <w:sz w:val="18"/>
          <w:szCs w:val="18"/>
          <w:lang w:val="es-ES" w:eastAsia="es-ES"/>
        </w:rPr>
        <w:tab/>
        <w:t xml:space="preserve">Proyección de la recaudación e ingresos en el mediano plazo. Se tiene la proyección de recaudar más ingresos por cuotas de recuperación con relación al presupuesto autorizado para este ejercicio. </w:t>
      </w:r>
    </w:p>
    <w:p w14:paraId="2BAFC841" w14:textId="77777777" w:rsidR="0005499F" w:rsidRPr="000C4C91" w:rsidRDefault="0005499F" w:rsidP="0005499F">
      <w:pPr>
        <w:spacing w:after="0" w:line="240" w:lineRule="exact"/>
        <w:ind w:firstLine="288"/>
        <w:jc w:val="both"/>
        <w:rPr>
          <w:rFonts w:ascii="Arial" w:eastAsia="Times New Roman" w:hAnsi="Arial" w:cs="Arial"/>
          <w:b/>
          <w:sz w:val="18"/>
          <w:szCs w:val="18"/>
          <w:lang w:eastAsia="es-ES"/>
        </w:rPr>
      </w:pPr>
    </w:p>
    <w:p w14:paraId="11A22169" w14:textId="77777777" w:rsidR="0005499F" w:rsidRPr="000C4C91" w:rsidRDefault="0005499F" w:rsidP="0005499F">
      <w:pPr>
        <w:spacing w:after="0" w:line="240" w:lineRule="exact"/>
        <w:ind w:firstLine="288"/>
        <w:jc w:val="both"/>
        <w:rPr>
          <w:rFonts w:ascii="Arial" w:eastAsia="Times New Roman" w:hAnsi="Arial" w:cs="Arial"/>
          <w:b/>
          <w:sz w:val="18"/>
          <w:szCs w:val="18"/>
          <w:lang w:eastAsia="es-ES"/>
        </w:rPr>
      </w:pPr>
      <w:r w:rsidRPr="000C4C91">
        <w:rPr>
          <w:rFonts w:ascii="Arial" w:eastAsia="Times New Roman" w:hAnsi="Arial" w:cs="Arial"/>
          <w:b/>
          <w:sz w:val="18"/>
          <w:szCs w:val="18"/>
          <w:lang w:eastAsia="es-ES"/>
        </w:rPr>
        <w:t>1</w:t>
      </w:r>
      <w:r>
        <w:rPr>
          <w:rFonts w:ascii="Arial" w:eastAsia="Times New Roman" w:hAnsi="Arial" w:cs="Arial"/>
          <w:b/>
          <w:sz w:val="18"/>
          <w:szCs w:val="18"/>
          <w:lang w:eastAsia="es-ES"/>
        </w:rPr>
        <w:t>0</w:t>
      </w:r>
      <w:r w:rsidRPr="000C4C91">
        <w:rPr>
          <w:rFonts w:ascii="Arial" w:eastAsia="Times New Roman" w:hAnsi="Arial" w:cs="Arial"/>
          <w:b/>
          <w:sz w:val="18"/>
          <w:szCs w:val="18"/>
          <w:lang w:eastAsia="es-ES"/>
        </w:rPr>
        <w:t>.</w:t>
      </w:r>
      <w:r w:rsidRPr="000C4C91">
        <w:rPr>
          <w:rFonts w:ascii="Arial" w:eastAsia="Times New Roman" w:hAnsi="Arial" w:cs="Arial"/>
          <w:b/>
          <w:sz w:val="18"/>
          <w:szCs w:val="18"/>
          <w:lang w:eastAsia="es-ES"/>
        </w:rPr>
        <w:tab/>
        <w:t>Información sobre la Deuda y el Reporte Analítico de la Deuda</w:t>
      </w:r>
    </w:p>
    <w:p w14:paraId="13E86AAD" w14:textId="77777777" w:rsidR="0005499F" w:rsidRPr="000C4C91" w:rsidRDefault="0005499F" w:rsidP="0005499F">
      <w:pPr>
        <w:spacing w:after="0" w:line="240" w:lineRule="exact"/>
        <w:ind w:firstLine="288"/>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Se informa lo siguiente:</w:t>
      </w:r>
    </w:p>
    <w:p w14:paraId="565124CC" w14:textId="77777777" w:rsidR="0005499F" w:rsidRPr="000C4C91" w:rsidRDefault="0005499F" w:rsidP="0005499F">
      <w:pPr>
        <w:spacing w:after="0" w:line="240" w:lineRule="exact"/>
        <w:ind w:left="1080" w:hanging="36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a)</w:t>
      </w:r>
      <w:r w:rsidRPr="000C4C91">
        <w:rPr>
          <w:rFonts w:ascii="Arial" w:eastAsia="Times New Roman" w:hAnsi="Arial" w:cs="Arial"/>
          <w:sz w:val="18"/>
          <w:szCs w:val="18"/>
          <w:lang w:val="es-ES" w:eastAsia="es-ES"/>
        </w:rPr>
        <w:tab/>
        <w:t>No se usa ningún indicador de deuda ya que el Instituto no ha contraído alguna deuda.</w:t>
      </w:r>
    </w:p>
    <w:p w14:paraId="01FD778F" w14:textId="77777777" w:rsidR="0005499F" w:rsidRPr="000C4C91" w:rsidRDefault="0005499F" w:rsidP="0005499F">
      <w:pPr>
        <w:spacing w:after="0" w:line="240" w:lineRule="exact"/>
        <w:ind w:left="1080" w:hanging="360"/>
        <w:jc w:val="both"/>
        <w:rPr>
          <w:rFonts w:ascii="Arial" w:eastAsia="Times New Roman" w:hAnsi="Arial" w:cs="Arial"/>
          <w:sz w:val="18"/>
          <w:szCs w:val="18"/>
          <w:lang w:eastAsia="es-ES"/>
        </w:rPr>
      </w:pPr>
      <w:r w:rsidRPr="000C4C91">
        <w:rPr>
          <w:rFonts w:ascii="Arial" w:eastAsia="Times New Roman" w:hAnsi="Arial" w:cs="Arial"/>
          <w:sz w:val="18"/>
          <w:szCs w:val="18"/>
          <w:lang w:eastAsia="es-ES"/>
        </w:rPr>
        <w:t>b)</w:t>
      </w:r>
      <w:r w:rsidRPr="000C4C91">
        <w:rPr>
          <w:rFonts w:ascii="Arial" w:eastAsia="Times New Roman" w:hAnsi="Arial" w:cs="Arial"/>
          <w:sz w:val="18"/>
          <w:szCs w:val="18"/>
          <w:lang w:eastAsia="es-ES"/>
        </w:rPr>
        <w:tab/>
        <w:t>No se tiene hasta el momento alguna deuda de valor gubernamental o instrumento financiero.</w:t>
      </w:r>
    </w:p>
    <w:p w14:paraId="73E06D6E" w14:textId="77777777" w:rsidR="0005499F" w:rsidRPr="000C4C91" w:rsidRDefault="0005499F" w:rsidP="0005499F">
      <w:pPr>
        <w:spacing w:after="0" w:line="240" w:lineRule="exact"/>
        <w:ind w:left="1080" w:hanging="360"/>
        <w:jc w:val="both"/>
        <w:rPr>
          <w:rFonts w:ascii="Arial" w:eastAsia="Times New Roman" w:hAnsi="Arial" w:cs="Arial"/>
          <w:sz w:val="18"/>
          <w:szCs w:val="18"/>
          <w:lang w:eastAsia="es-ES"/>
        </w:rPr>
      </w:pPr>
    </w:p>
    <w:p w14:paraId="03D315EB" w14:textId="77777777" w:rsidR="0005499F" w:rsidRPr="000C4C91" w:rsidRDefault="0005499F" w:rsidP="0005499F">
      <w:pPr>
        <w:spacing w:after="0" w:line="240" w:lineRule="exact"/>
        <w:ind w:firstLine="288"/>
        <w:jc w:val="both"/>
        <w:rPr>
          <w:rFonts w:ascii="Arial" w:eastAsia="Times New Roman" w:hAnsi="Arial" w:cs="Arial"/>
          <w:b/>
          <w:sz w:val="18"/>
          <w:szCs w:val="18"/>
          <w:lang w:eastAsia="es-ES"/>
        </w:rPr>
      </w:pPr>
      <w:r w:rsidRPr="000C4C91">
        <w:rPr>
          <w:rFonts w:ascii="Arial" w:eastAsia="Times New Roman" w:hAnsi="Arial" w:cs="Arial"/>
          <w:b/>
          <w:sz w:val="18"/>
          <w:szCs w:val="18"/>
          <w:lang w:eastAsia="es-ES"/>
        </w:rPr>
        <w:t>1</w:t>
      </w:r>
      <w:r>
        <w:rPr>
          <w:rFonts w:ascii="Arial" w:eastAsia="Times New Roman" w:hAnsi="Arial" w:cs="Arial"/>
          <w:b/>
          <w:sz w:val="18"/>
          <w:szCs w:val="18"/>
          <w:lang w:eastAsia="es-ES"/>
        </w:rPr>
        <w:t>1</w:t>
      </w:r>
      <w:r w:rsidRPr="000C4C91">
        <w:rPr>
          <w:rFonts w:ascii="Arial" w:eastAsia="Times New Roman" w:hAnsi="Arial" w:cs="Arial"/>
          <w:b/>
          <w:sz w:val="18"/>
          <w:szCs w:val="18"/>
          <w:lang w:eastAsia="es-ES"/>
        </w:rPr>
        <w:t>. Calificaciones otorgadas</w:t>
      </w:r>
    </w:p>
    <w:p w14:paraId="53FC93A3" w14:textId="77777777" w:rsidR="0005499F" w:rsidRPr="000C4C91" w:rsidRDefault="0005499F" w:rsidP="0005499F">
      <w:pPr>
        <w:spacing w:after="0" w:line="240" w:lineRule="exact"/>
        <w:ind w:firstLine="288"/>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Se informa, que el Instituto no ha sido sujeto a una calificación crediticia.</w:t>
      </w:r>
    </w:p>
    <w:p w14:paraId="1BB8C80E" w14:textId="77777777" w:rsidR="0005499F" w:rsidRPr="000C4C91" w:rsidRDefault="0005499F" w:rsidP="0005499F">
      <w:pPr>
        <w:spacing w:after="0" w:line="240" w:lineRule="exact"/>
        <w:ind w:firstLine="288"/>
        <w:jc w:val="both"/>
        <w:rPr>
          <w:rFonts w:ascii="Arial" w:eastAsia="Times New Roman" w:hAnsi="Arial" w:cs="Arial"/>
          <w:b/>
          <w:sz w:val="18"/>
          <w:szCs w:val="18"/>
          <w:lang w:eastAsia="es-ES"/>
        </w:rPr>
      </w:pPr>
    </w:p>
    <w:p w14:paraId="1ADF93E2" w14:textId="77777777" w:rsidR="0005499F" w:rsidRPr="000C4C91" w:rsidRDefault="0005499F" w:rsidP="0005499F">
      <w:pPr>
        <w:spacing w:after="0" w:line="240" w:lineRule="exact"/>
        <w:ind w:firstLine="288"/>
        <w:jc w:val="both"/>
        <w:rPr>
          <w:rFonts w:ascii="Arial" w:eastAsia="Times New Roman" w:hAnsi="Arial" w:cs="Arial"/>
          <w:b/>
          <w:sz w:val="18"/>
          <w:szCs w:val="18"/>
          <w:lang w:eastAsia="es-ES"/>
        </w:rPr>
      </w:pPr>
      <w:r w:rsidRPr="000C4C91">
        <w:rPr>
          <w:rFonts w:ascii="Arial" w:eastAsia="Times New Roman" w:hAnsi="Arial" w:cs="Arial"/>
          <w:b/>
          <w:sz w:val="18"/>
          <w:szCs w:val="18"/>
          <w:lang w:eastAsia="es-ES"/>
        </w:rPr>
        <w:t>1</w:t>
      </w:r>
      <w:r>
        <w:rPr>
          <w:rFonts w:ascii="Arial" w:eastAsia="Times New Roman" w:hAnsi="Arial" w:cs="Arial"/>
          <w:b/>
          <w:sz w:val="18"/>
          <w:szCs w:val="18"/>
          <w:lang w:eastAsia="es-ES"/>
        </w:rPr>
        <w:t>2</w:t>
      </w:r>
      <w:r w:rsidRPr="000C4C91">
        <w:rPr>
          <w:rFonts w:ascii="Arial" w:eastAsia="Times New Roman" w:hAnsi="Arial" w:cs="Arial"/>
          <w:b/>
          <w:sz w:val="18"/>
          <w:szCs w:val="18"/>
          <w:lang w:eastAsia="es-ES"/>
        </w:rPr>
        <w:t>.</w:t>
      </w:r>
      <w:r w:rsidRPr="000C4C91">
        <w:rPr>
          <w:rFonts w:ascii="Arial" w:eastAsia="Times New Roman" w:hAnsi="Arial" w:cs="Arial"/>
          <w:b/>
          <w:sz w:val="18"/>
          <w:szCs w:val="18"/>
          <w:lang w:eastAsia="es-ES"/>
        </w:rPr>
        <w:tab/>
        <w:t>Proceso de Mejora</w:t>
      </w:r>
    </w:p>
    <w:p w14:paraId="0E3913EE" w14:textId="77777777" w:rsidR="0005499F" w:rsidRPr="000C4C91" w:rsidRDefault="0005499F" w:rsidP="0005499F">
      <w:pPr>
        <w:spacing w:after="0" w:line="240" w:lineRule="exact"/>
        <w:ind w:firstLine="288"/>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Se informa de:</w:t>
      </w:r>
    </w:p>
    <w:p w14:paraId="3EBE483C" w14:textId="77777777" w:rsidR="0005499F" w:rsidRPr="000C4C91" w:rsidRDefault="0005499F" w:rsidP="0005499F">
      <w:pPr>
        <w:numPr>
          <w:ilvl w:val="0"/>
          <w:numId w:val="34"/>
        </w:numPr>
        <w:spacing w:after="0" w:line="240" w:lineRule="exact"/>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Principales Políticas de control interno se encuentran las siguientes:</w:t>
      </w:r>
    </w:p>
    <w:p w14:paraId="24E5F72C" w14:textId="77777777" w:rsidR="0005499F" w:rsidRPr="000C4C91" w:rsidRDefault="0005499F" w:rsidP="0005499F">
      <w:pPr>
        <w:spacing w:after="0" w:line="240" w:lineRule="exact"/>
        <w:ind w:left="1080"/>
        <w:jc w:val="both"/>
        <w:rPr>
          <w:rFonts w:ascii="Arial" w:eastAsia="Times New Roman" w:hAnsi="Arial" w:cs="Arial"/>
          <w:sz w:val="18"/>
          <w:szCs w:val="18"/>
          <w:lang w:val="es-ES" w:eastAsia="es-ES"/>
        </w:rPr>
      </w:pPr>
    </w:p>
    <w:p w14:paraId="25481081" w14:textId="77777777" w:rsidR="0005499F" w:rsidRPr="000C4C91" w:rsidRDefault="0005499F" w:rsidP="0005499F">
      <w:pPr>
        <w:spacing w:after="0" w:line="240" w:lineRule="exact"/>
        <w:ind w:left="1080"/>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De funciones y obligaciones de los empleados por nivel jerárquico, del proceso de alumnos egresados, de la presentación de la cuenta pública ante los Órganos revisores y de Transparencia a través del Reglamento Interior y reglamento Escolar del Instituto.</w:t>
      </w:r>
    </w:p>
    <w:p w14:paraId="58ADDD35" w14:textId="77777777" w:rsidR="0005499F" w:rsidRPr="000C4C91" w:rsidRDefault="0005499F" w:rsidP="0005499F">
      <w:pPr>
        <w:numPr>
          <w:ilvl w:val="0"/>
          <w:numId w:val="34"/>
        </w:numPr>
        <w:spacing w:after="0" w:line="240" w:lineRule="exact"/>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Sistema de evaluación del desempeño, Presupuesto basado en resultados, Proceso de armonización contable, Programa Operativo Anual en donde se encuentran las metas y alcance de las mismas de este ejercicio.</w:t>
      </w:r>
    </w:p>
    <w:p w14:paraId="210C2AE0" w14:textId="77777777" w:rsidR="0005499F" w:rsidRPr="000C4C91" w:rsidRDefault="0005499F" w:rsidP="0005499F">
      <w:pPr>
        <w:spacing w:after="0" w:line="240" w:lineRule="exact"/>
        <w:ind w:left="1080" w:hanging="360"/>
        <w:jc w:val="both"/>
        <w:rPr>
          <w:rFonts w:ascii="Arial" w:eastAsia="Times New Roman" w:hAnsi="Arial" w:cs="Arial"/>
          <w:color w:val="FF0000"/>
          <w:sz w:val="18"/>
          <w:szCs w:val="18"/>
          <w:lang w:val="es-ES" w:eastAsia="es-ES"/>
        </w:rPr>
      </w:pPr>
    </w:p>
    <w:p w14:paraId="6AD58713" w14:textId="77777777" w:rsidR="0005499F" w:rsidRPr="000C4C91" w:rsidRDefault="0005499F" w:rsidP="0005499F">
      <w:pPr>
        <w:spacing w:after="0" w:line="240" w:lineRule="exact"/>
        <w:ind w:firstLine="288"/>
        <w:jc w:val="both"/>
        <w:rPr>
          <w:rFonts w:ascii="Arial" w:eastAsia="Times New Roman" w:hAnsi="Arial" w:cs="Arial"/>
          <w:sz w:val="18"/>
          <w:szCs w:val="18"/>
          <w:lang w:eastAsia="es-ES"/>
        </w:rPr>
      </w:pPr>
      <w:r w:rsidRPr="000C4C91">
        <w:rPr>
          <w:rFonts w:ascii="Arial" w:eastAsia="Times New Roman" w:hAnsi="Arial" w:cs="Arial"/>
          <w:b/>
          <w:sz w:val="18"/>
          <w:szCs w:val="18"/>
          <w:lang w:eastAsia="es-ES"/>
        </w:rPr>
        <w:t>1</w:t>
      </w:r>
      <w:r>
        <w:rPr>
          <w:rFonts w:ascii="Arial" w:eastAsia="Times New Roman" w:hAnsi="Arial" w:cs="Arial"/>
          <w:b/>
          <w:sz w:val="18"/>
          <w:szCs w:val="18"/>
          <w:lang w:eastAsia="es-ES"/>
        </w:rPr>
        <w:t>3</w:t>
      </w:r>
      <w:r w:rsidRPr="000C4C91">
        <w:rPr>
          <w:rFonts w:ascii="Arial" w:eastAsia="Times New Roman" w:hAnsi="Arial" w:cs="Arial"/>
          <w:b/>
          <w:sz w:val="18"/>
          <w:szCs w:val="18"/>
          <w:lang w:eastAsia="es-ES"/>
        </w:rPr>
        <w:t>.</w:t>
      </w:r>
      <w:r w:rsidRPr="000C4C91">
        <w:rPr>
          <w:rFonts w:ascii="Arial" w:eastAsia="Times New Roman" w:hAnsi="Arial" w:cs="Arial"/>
          <w:b/>
          <w:sz w:val="18"/>
          <w:szCs w:val="18"/>
          <w:lang w:eastAsia="es-ES"/>
        </w:rPr>
        <w:tab/>
        <w:t>Información por Segmentos</w:t>
      </w:r>
    </w:p>
    <w:p w14:paraId="1CABCA7B" w14:textId="77777777" w:rsidR="0005499F" w:rsidRDefault="0005499F" w:rsidP="0005499F">
      <w:pPr>
        <w:spacing w:after="0" w:line="240" w:lineRule="exact"/>
        <w:ind w:firstLine="288"/>
        <w:jc w:val="both"/>
        <w:rPr>
          <w:rFonts w:ascii="Arial" w:eastAsia="Times New Roman" w:hAnsi="Arial" w:cs="Arial"/>
          <w:sz w:val="18"/>
          <w:szCs w:val="18"/>
          <w:lang w:eastAsia="es-ES"/>
        </w:rPr>
      </w:pPr>
      <w:r w:rsidRPr="000C4C91">
        <w:rPr>
          <w:rFonts w:ascii="Arial" w:eastAsia="Times New Roman" w:hAnsi="Arial" w:cs="Arial"/>
          <w:sz w:val="18"/>
          <w:szCs w:val="18"/>
          <w:lang w:eastAsia="es-ES"/>
        </w:rPr>
        <w:t>El Instituto imparte cursos de capacitación en sus diferentes modalidades que son: De educación basada en competencias</w:t>
      </w:r>
      <w:r>
        <w:rPr>
          <w:rFonts w:ascii="Arial" w:eastAsia="Times New Roman" w:hAnsi="Arial" w:cs="Arial"/>
          <w:sz w:val="18"/>
          <w:szCs w:val="18"/>
          <w:lang w:eastAsia="es-ES"/>
        </w:rPr>
        <w:t xml:space="preserve"> (EBC)</w:t>
      </w:r>
      <w:r w:rsidRPr="000C4C91">
        <w:rPr>
          <w:rFonts w:ascii="Arial" w:eastAsia="Times New Roman" w:hAnsi="Arial" w:cs="Arial"/>
          <w:sz w:val="18"/>
          <w:szCs w:val="18"/>
          <w:lang w:eastAsia="es-ES"/>
        </w:rPr>
        <w:t>, Capacitación acelerada específica</w:t>
      </w:r>
      <w:r>
        <w:rPr>
          <w:rFonts w:ascii="Arial" w:eastAsia="Times New Roman" w:hAnsi="Arial" w:cs="Arial"/>
          <w:sz w:val="18"/>
          <w:szCs w:val="18"/>
          <w:lang w:eastAsia="es-ES"/>
        </w:rPr>
        <w:t xml:space="preserve"> (CAE), Enfoque de Competencias Integrales (ECI), Criterios de Competencias Ocupacionales (CCO)</w:t>
      </w:r>
      <w:r w:rsidRPr="000C4C91">
        <w:rPr>
          <w:rFonts w:ascii="Arial" w:eastAsia="Times New Roman" w:hAnsi="Arial" w:cs="Arial"/>
          <w:sz w:val="18"/>
          <w:szCs w:val="18"/>
          <w:lang w:eastAsia="es-ES"/>
        </w:rPr>
        <w:t xml:space="preserve"> y la Evaluación Reconocimiento Oficial Competencias Ocupacionales</w:t>
      </w:r>
      <w:r>
        <w:rPr>
          <w:rFonts w:ascii="Arial" w:eastAsia="Times New Roman" w:hAnsi="Arial" w:cs="Arial"/>
          <w:sz w:val="18"/>
          <w:szCs w:val="18"/>
          <w:lang w:eastAsia="es-ES"/>
        </w:rPr>
        <w:t xml:space="preserve"> (ROCO)</w:t>
      </w:r>
      <w:r w:rsidRPr="000C4C91">
        <w:rPr>
          <w:rFonts w:ascii="Arial" w:eastAsia="Times New Roman" w:hAnsi="Arial" w:cs="Arial"/>
          <w:sz w:val="18"/>
          <w:szCs w:val="18"/>
          <w:lang w:eastAsia="es-ES"/>
        </w:rPr>
        <w:t>, con reconocimiento oficial de acuerdo con los lineamientos y políticas institucionales emitidos por la Secretar</w:t>
      </w:r>
      <w:r>
        <w:rPr>
          <w:rFonts w:ascii="Arial" w:eastAsia="Times New Roman" w:hAnsi="Arial" w:cs="Arial"/>
          <w:sz w:val="18"/>
          <w:szCs w:val="18"/>
          <w:lang w:eastAsia="es-ES"/>
        </w:rPr>
        <w:t>í</w:t>
      </w:r>
      <w:r w:rsidRPr="000C4C91">
        <w:rPr>
          <w:rFonts w:ascii="Arial" w:eastAsia="Times New Roman" w:hAnsi="Arial" w:cs="Arial"/>
          <w:sz w:val="18"/>
          <w:szCs w:val="18"/>
          <w:lang w:eastAsia="es-ES"/>
        </w:rPr>
        <w:t xml:space="preserve">a </w:t>
      </w:r>
    </w:p>
    <w:p w14:paraId="05839DCA" w14:textId="77777777" w:rsidR="0005499F" w:rsidRDefault="0005499F" w:rsidP="0005499F">
      <w:pPr>
        <w:spacing w:after="0" w:line="240" w:lineRule="exact"/>
        <w:ind w:firstLine="288"/>
        <w:jc w:val="both"/>
        <w:rPr>
          <w:rFonts w:ascii="Arial" w:eastAsia="Times New Roman" w:hAnsi="Arial" w:cs="Arial"/>
          <w:sz w:val="18"/>
          <w:szCs w:val="18"/>
          <w:lang w:eastAsia="es-ES"/>
        </w:rPr>
      </w:pPr>
    </w:p>
    <w:p w14:paraId="2548FE57" w14:textId="77777777" w:rsidR="0005499F" w:rsidRDefault="0005499F" w:rsidP="0005499F">
      <w:pPr>
        <w:spacing w:after="0" w:line="240" w:lineRule="exact"/>
        <w:ind w:firstLine="288"/>
        <w:jc w:val="both"/>
        <w:rPr>
          <w:rFonts w:ascii="Arial" w:eastAsia="Times New Roman" w:hAnsi="Arial" w:cs="Arial"/>
          <w:sz w:val="18"/>
          <w:szCs w:val="18"/>
          <w:lang w:eastAsia="es-ES"/>
        </w:rPr>
      </w:pPr>
    </w:p>
    <w:p w14:paraId="7C520CAB" w14:textId="77777777" w:rsidR="0005499F" w:rsidRDefault="0005499F" w:rsidP="0005499F">
      <w:pPr>
        <w:spacing w:after="0" w:line="240" w:lineRule="exact"/>
        <w:ind w:firstLine="288"/>
        <w:jc w:val="both"/>
        <w:rPr>
          <w:rFonts w:ascii="Arial" w:eastAsia="Times New Roman" w:hAnsi="Arial" w:cs="Arial"/>
          <w:sz w:val="18"/>
          <w:szCs w:val="18"/>
          <w:lang w:eastAsia="es-ES"/>
        </w:rPr>
      </w:pPr>
    </w:p>
    <w:p w14:paraId="72BCFDBF" w14:textId="77777777" w:rsidR="0005499F" w:rsidRDefault="0005499F" w:rsidP="0005499F">
      <w:pPr>
        <w:spacing w:after="0" w:line="240" w:lineRule="exact"/>
        <w:ind w:firstLine="288"/>
        <w:jc w:val="both"/>
        <w:rPr>
          <w:rFonts w:ascii="Arial" w:eastAsia="Times New Roman" w:hAnsi="Arial" w:cs="Arial"/>
          <w:sz w:val="18"/>
          <w:szCs w:val="18"/>
          <w:lang w:eastAsia="es-ES"/>
        </w:rPr>
      </w:pPr>
    </w:p>
    <w:p w14:paraId="575F6B84" w14:textId="77777777" w:rsidR="0005499F" w:rsidRDefault="0005499F" w:rsidP="0005499F">
      <w:pPr>
        <w:spacing w:after="0" w:line="240" w:lineRule="exact"/>
        <w:jc w:val="both"/>
        <w:rPr>
          <w:rFonts w:ascii="Arial" w:eastAsia="Times New Roman" w:hAnsi="Arial" w:cs="Arial"/>
          <w:sz w:val="18"/>
          <w:szCs w:val="18"/>
          <w:lang w:eastAsia="es-ES"/>
        </w:rPr>
      </w:pPr>
      <w:r w:rsidRPr="000C4C91">
        <w:rPr>
          <w:rFonts w:ascii="Arial" w:eastAsia="Times New Roman" w:hAnsi="Arial" w:cs="Arial"/>
          <w:sz w:val="18"/>
          <w:szCs w:val="18"/>
          <w:lang w:eastAsia="es-ES"/>
        </w:rPr>
        <w:t>de Educación Pública y que son otorgadas a los ciudadanos mayores de quince años que requieran capacitación en el Estado de Tlaxcala.</w:t>
      </w:r>
    </w:p>
    <w:p w14:paraId="02AC8CC9" w14:textId="77777777" w:rsidR="0005499F" w:rsidRPr="000C4C91" w:rsidRDefault="0005499F" w:rsidP="0005499F">
      <w:pPr>
        <w:spacing w:after="0" w:line="240" w:lineRule="exact"/>
        <w:ind w:firstLine="288"/>
        <w:jc w:val="both"/>
        <w:rPr>
          <w:rFonts w:ascii="Arial" w:eastAsia="Times New Roman" w:hAnsi="Arial" w:cs="Arial"/>
          <w:sz w:val="18"/>
          <w:szCs w:val="18"/>
          <w:lang w:eastAsia="es-ES"/>
        </w:rPr>
      </w:pPr>
      <w:r w:rsidRPr="000C4C91">
        <w:rPr>
          <w:rFonts w:ascii="Arial" w:eastAsia="Times New Roman" w:hAnsi="Arial" w:cs="Arial"/>
          <w:sz w:val="18"/>
          <w:szCs w:val="18"/>
          <w:lang w:eastAsia="es-ES"/>
        </w:rPr>
        <w:t xml:space="preserve">El Instituto </w:t>
      </w:r>
      <w:r>
        <w:rPr>
          <w:rFonts w:ascii="Arial" w:eastAsia="Times New Roman" w:hAnsi="Arial" w:cs="Arial"/>
          <w:sz w:val="18"/>
          <w:szCs w:val="18"/>
          <w:lang w:eastAsia="es-ES"/>
        </w:rPr>
        <w:t>se</w:t>
      </w:r>
      <w:r w:rsidRPr="000C4C91">
        <w:rPr>
          <w:rFonts w:ascii="Arial" w:eastAsia="Times New Roman" w:hAnsi="Arial" w:cs="Arial"/>
          <w:sz w:val="18"/>
          <w:szCs w:val="18"/>
          <w:lang w:eastAsia="es-ES"/>
        </w:rPr>
        <w:t xml:space="preserve"> tiene</w:t>
      </w:r>
      <w:r>
        <w:rPr>
          <w:rFonts w:ascii="Arial" w:eastAsia="Times New Roman" w:hAnsi="Arial" w:cs="Arial"/>
          <w:sz w:val="18"/>
          <w:szCs w:val="18"/>
          <w:lang w:eastAsia="es-ES"/>
        </w:rPr>
        <w:t xml:space="preserve">n tres </w:t>
      </w:r>
      <w:r w:rsidRPr="000C4C91">
        <w:rPr>
          <w:rFonts w:ascii="Arial" w:eastAsia="Times New Roman" w:hAnsi="Arial" w:cs="Arial"/>
          <w:sz w:val="18"/>
          <w:szCs w:val="18"/>
          <w:lang w:eastAsia="es-ES"/>
        </w:rPr>
        <w:t>programa</w:t>
      </w:r>
      <w:r>
        <w:rPr>
          <w:rFonts w:ascii="Arial" w:eastAsia="Times New Roman" w:hAnsi="Arial" w:cs="Arial"/>
          <w:sz w:val="18"/>
          <w:szCs w:val="18"/>
          <w:lang w:eastAsia="es-ES"/>
        </w:rPr>
        <w:t>s</w:t>
      </w:r>
      <w:r w:rsidRPr="000C4C91">
        <w:rPr>
          <w:rFonts w:ascii="Arial" w:eastAsia="Times New Roman" w:hAnsi="Arial" w:cs="Arial"/>
          <w:sz w:val="18"/>
          <w:szCs w:val="18"/>
          <w:lang w:eastAsia="es-ES"/>
        </w:rPr>
        <w:t xml:space="preserve"> denominado</w:t>
      </w:r>
      <w:r>
        <w:rPr>
          <w:rFonts w:ascii="Arial" w:eastAsia="Times New Roman" w:hAnsi="Arial" w:cs="Arial"/>
          <w:sz w:val="18"/>
          <w:szCs w:val="18"/>
          <w:lang w:eastAsia="es-ES"/>
        </w:rPr>
        <w:t>s</w:t>
      </w:r>
      <w:r w:rsidRPr="000C4C91">
        <w:rPr>
          <w:rFonts w:ascii="Arial" w:eastAsia="Times New Roman" w:hAnsi="Arial" w:cs="Arial"/>
          <w:sz w:val="18"/>
          <w:szCs w:val="18"/>
          <w:lang w:eastAsia="es-ES"/>
        </w:rPr>
        <w:t xml:space="preserve"> Capacitación para y en el Trabajo </w:t>
      </w:r>
      <w:r>
        <w:rPr>
          <w:rFonts w:ascii="Arial" w:eastAsia="Times New Roman" w:hAnsi="Arial" w:cs="Arial"/>
          <w:sz w:val="18"/>
          <w:szCs w:val="18"/>
          <w:lang w:eastAsia="es-ES"/>
        </w:rPr>
        <w:t xml:space="preserve">por el bienestar de los Ciudadanos, Capacitación Estratégica del ICATLAX (MAC) y Control Administrativo ICATLAX </w:t>
      </w:r>
      <w:r w:rsidRPr="000C4C91">
        <w:rPr>
          <w:rFonts w:ascii="Arial" w:eastAsia="Times New Roman" w:hAnsi="Arial" w:cs="Arial"/>
          <w:sz w:val="18"/>
          <w:szCs w:val="18"/>
          <w:lang w:eastAsia="es-ES"/>
        </w:rPr>
        <w:t xml:space="preserve">y aunque tiene diversidad de actividades y </w:t>
      </w:r>
      <w:r w:rsidRPr="00627F09">
        <w:rPr>
          <w:rFonts w:ascii="Arial" w:eastAsia="Times New Roman" w:hAnsi="Arial" w:cs="Arial"/>
          <w:sz w:val="18"/>
          <w:szCs w:val="18"/>
          <w:lang w:eastAsia="es-ES"/>
        </w:rPr>
        <w:t>operaciones, están encaminadas a la consecución de los objetivos de estos por lo que no se revela información financiera de manera segmentada.</w:t>
      </w:r>
    </w:p>
    <w:p w14:paraId="30A1A8BA" w14:textId="77777777" w:rsidR="0005499F" w:rsidRPr="000C4C91" w:rsidRDefault="0005499F" w:rsidP="0005499F">
      <w:pPr>
        <w:spacing w:after="0" w:line="240" w:lineRule="exact"/>
        <w:ind w:firstLine="288"/>
        <w:jc w:val="both"/>
        <w:rPr>
          <w:rFonts w:ascii="Arial" w:eastAsia="Times New Roman" w:hAnsi="Arial" w:cs="Arial"/>
          <w:sz w:val="18"/>
          <w:szCs w:val="18"/>
          <w:lang w:eastAsia="es-ES"/>
        </w:rPr>
      </w:pPr>
      <w:r w:rsidRPr="000C4C91">
        <w:rPr>
          <w:rFonts w:ascii="Arial" w:eastAsia="Times New Roman" w:hAnsi="Arial" w:cs="Arial"/>
          <w:sz w:val="18"/>
          <w:szCs w:val="18"/>
          <w:lang w:eastAsia="es-ES"/>
        </w:rPr>
        <w:t>Consecuentemente, esta información contribuye al análisis más preciso de la situación financiera, grados y fuentes de riesgo.</w:t>
      </w:r>
    </w:p>
    <w:p w14:paraId="44D2B9C5" w14:textId="77777777" w:rsidR="0005499F" w:rsidRPr="000C4C91" w:rsidRDefault="0005499F" w:rsidP="0005499F">
      <w:pPr>
        <w:spacing w:after="0" w:line="240" w:lineRule="exact"/>
        <w:ind w:firstLine="288"/>
        <w:jc w:val="both"/>
        <w:rPr>
          <w:rFonts w:ascii="Arial" w:eastAsia="Times New Roman" w:hAnsi="Arial" w:cs="Arial"/>
          <w:sz w:val="18"/>
          <w:szCs w:val="18"/>
          <w:lang w:eastAsia="es-ES"/>
        </w:rPr>
      </w:pPr>
    </w:p>
    <w:p w14:paraId="632D8F02" w14:textId="77777777" w:rsidR="0005499F" w:rsidRPr="000C4C91" w:rsidRDefault="0005499F" w:rsidP="0005499F">
      <w:pPr>
        <w:spacing w:after="0" w:line="240" w:lineRule="exact"/>
        <w:ind w:firstLine="288"/>
        <w:jc w:val="both"/>
        <w:rPr>
          <w:rFonts w:ascii="Arial" w:eastAsia="Times New Roman" w:hAnsi="Arial" w:cs="Arial"/>
          <w:b/>
          <w:sz w:val="18"/>
          <w:szCs w:val="18"/>
          <w:lang w:eastAsia="es-ES"/>
        </w:rPr>
      </w:pPr>
      <w:r w:rsidRPr="000C4C91">
        <w:rPr>
          <w:rFonts w:ascii="Arial" w:eastAsia="Times New Roman" w:hAnsi="Arial" w:cs="Arial"/>
          <w:b/>
          <w:sz w:val="18"/>
          <w:szCs w:val="18"/>
          <w:lang w:eastAsia="es-ES"/>
        </w:rPr>
        <w:t>1</w:t>
      </w:r>
      <w:r>
        <w:rPr>
          <w:rFonts w:ascii="Arial" w:eastAsia="Times New Roman" w:hAnsi="Arial" w:cs="Arial"/>
          <w:b/>
          <w:sz w:val="18"/>
          <w:szCs w:val="18"/>
          <w:lang w:eastAsia="es-ES"/>
        </w:rPr>
        <w:t>4</w:t>
      </w:r>
      <w:r w:rsidRPr="000C4C91">
        <w:rPr>
          <w:rFonts w:ascii="Arial" w:eastAsia="Times New Roman" w:hAnsi="Arial" w:cs="Arial"/>
          <w:b/>
          <w:sz w:val="18"/>
          <w:szCs w:val="18"/>
          <w:lang w:eastAsia="es-ES"/>
        </w:rPr>
        <w:t>.</w:t>
      </w:r>
      <w:r w:rsidRPr="000C4C91">
        <w:rPr>
          <w:rFonts w:ascii="Arial" w:eastAsia="Times New Roman" w:hAnsi="Arial" w:cs="Arial"/>
          <w:b/>
          <w:sz w:val="18"/>
          <w:szCs w:val="18"/>
          <w:lang w:eastAsia="es-ES"/>
        </w:rPr>
        <w:tab/>
        <w:t>Eventos Posteriores al Cierre</w:t>
      </w:r>
    </w:p>
    <w:p w14:paraId="65D434C3" w14:textId="77777777" w:rsidR="0005499F" w:rsidRPr="000C4C91" w:rsidRDefault="0005499F" w:rsidP="0005499F">
      <w:pPr>
        <w:spacing w:after="0" w:line="240" w:lineRule="exact"/>
        <w:ind w:firstLine="288"/>
        <w:jc w:val="both"/>
        <w:rPr>
          <w:rFonts w:ascii="Arial" w:eastAsia="Times New Roman" w:hAnsi="Arial" w:cs="Arial"/>
          <w:sz w:val="18"/>
          <w:szCs w:val="18"/>
          <w:lang w:val="es-ES" w:eastAsia="es-ES"/>
        </w:rPr>
      </w:pPr>
      <w:r w:rsidRPr="000C4C91">
        <w:rPr>
          <w:rFonts w:ascii="Arial" w:eastAsia="Times New Roman" w:hAnsi="Arial" w:cs="Arial"/>
          <w:sz w:val="18"/>
          <w:szCs w:val="18"/>
          <w:lang w:val="es-ES" w:eastAsia="es-ES"/>
        </w:rPr>
        <w:t>A la fecha del cierre del periodo a reportar el Instituto no conoce eventos posteriores.</w:t>
      </w:r>
    </w:p>
    <w:p w14:paraId="18F91268" w14:textId="77777777" w:rsidR="0005499F" w:rsidRPr="000C4C91" w:rsidRDefault="0005499F" w:rsidP="0005499F">
      <w:pPr>
        <w:spacing w:after="0" w:line="240" w:lineRule="exact"/>
        <w:jc w:val="both"/>
        <w:rPr>
          <w:rFonts w:ascii="Arial" w:eastAsia="Times New Roman" w:hAnsi="Arial" w:cs="Arial"/>
          <w:sz w:val="18"/>
          <w:szCs w:val="18"/>
          <w:lang w:val="es-ES" w:eastAsia="es-ES"/>
        </w:rPr>
      </w:pPr>
    </w:p>
    <w:p w14:paraId="2643D309" w14:textId="77777777" w:rsidR="0005499F" w:rsidRPr="000C4C91" w:rsidRDefault="0005499F" w:rsidP="0005499F">
      <w:pPr>
        <w:spacing w:after="0" w:line="240" w:lineRule="exact"/>
        <w:ind w:firstLine="288"/>
        <w:jc w:val="both"/>
        <w:rPr>
          <w:rFonts w:ascii="Arial" w:eastAsia="Times New Roman" w:hAnsi="Arial" w:cs="Arial"/>
          <w:b/>
          <w:sz w:val="18"/>
          <w:szCs w:val="18"/>
          <w:lang w:eastAsia="es-ES"/>
        </w:rPr>
      </w:pPr>
      <w:r w:rsidRPr="000C4C91">
        <w:rPr>
          <w:rFonts w:ascii="Arial" w:eastAsia="Times New Roman" w:hAnsi="Arial" w:cs="Arial"/>
          <w:b/>
          <w:sz w:val="18"/>
          <w:szCs w:val="18"/>
          <w:lang w:eastAsia="es-ES"/>
        </w:rPr>
        <w:t>1</w:t>
      </w:r>
      <w:r>
        <w:rPr>
          <w:rFonts w:ascii="Arial" w:eastAsia="Times New Roman" w:hAnsi="Arial" w:cs="Arial"/>
          <w:b/>
          <w:sz w:val="18"/>
          <w:szCs w:val="18"/>
          <w:lang w:eastAsia="es-ES"/>
        </w:rPr>
        <w:t>5</w:t>
      </w:r>
      <w:r w:rsidRPr="000C4C91">
        <w:rPr>
          <w:rFonts w:ascii="Arial" w:eastAsia="Times New Roman" w:hAnsi="Arial" w:cs="Arial"/>
          <w:b/>
          <w:sz w:val="18"/>
          <w:szCs w:val="18"/>
          <w:lang w:eastAsia="es-ES"/>
        </w:rPr>
        <w:t>.</w:t>
      </w:r>
      <w:r w:rsidRPr="000C4C91">
        <w:rPr>
          <w:rFonts w:ascii="Arial" w:eastAsia="Times New Roman" w:hAnsi="Arial" w:cs="Arial"/>
          <w:b/>
          <w:sz w:val="18"/>
          <w:szCs w:val="18"/>
          <w:lang w:eastAsia="es-ES"/>
        </w:rPr>
        <w:tab/>
        <w:t>Partes Relacionadas</w:t>
      </w:r>
    </w:p>
    <w:p w14:paraId="1303BD0A" w14:textId="77777777" w:rsidR="0005499F" w:rsidRDefault="0005499F" w:rsidP="0005499F">
      <w:pPr>
        <w:spacing w:after="0" w:line="240" w:lineRule="exact"/>
        <w:ind w:firstLine="288"/>
        <w:rPr>
          <w:rFonts w:ascii="Arial" w:eastAsia="Times New Roman" w:hAnsi="Arial" w:cs="Arial"/>
          <w:b/>
          <w:sz w:val="18"/>
          <w:szCs w:val="18"/>
          <w:lang w:val="es-ES" w:eastAsia="es-ES"/>
        </w:rPr>
      </w:pPr>
      <w:r w:rsidRPr="000C4C91">
        <w:rPr>
          <w:rFonts w:ascii="Arial" w:hAnsi="Arial" w:cs="Arial"/>
          <w:sz w:val="18"/>
          <w:szCs w:val="18"/>
        </w:rPr>
        <w:t>No existen partes relacionadas que pudieran ejercer influencia significativa sobre la toma de decisiones financieras y operativas.</w:t>
      </w:r>
      <w:r w:rsidRPr="000C4C91">
        <w:rPr>
          <w:rFonts w:ascii="Arial" w:eastAsia="Times New Roman" w:hAnsi="Arial" w:cs="Arial"/>
          <w:b/>
          <w:sz w:val="18"/>
          <w:szCs w:val="18"/>
          <w:lang w:val="es-ES" w:eastAsia="es-ES"/>
        </w:rPr>
        <w:t xml:space="preserve"> </w:t>
      </w:r>
    </w:p>
    <w:p w14:paraId="1177E806" w14:textId="77777777" w:rsidR="0005499F" w:rsidRDefault="0005499F" w:rsidP="0005499F">
      <w:pPr>
        <w:spacing w:after="0" w:line="240" w:lineRule="exact"/>
        <w:ind w:firstLine="288"/>
        <w:rPr>
          <w:rFonts w:ascii="Arial" w:eastAsia="Times New Roman" w:hAnsi="Arial" w:cs="Arial"/>
          <w:b/>
          <w:sz w:val="18"/>
          <w:szCs w:val="18"/>
          <w:lang w:val="es-ES" w:eastAsia="es-ES"/>
        </w:rPr>
      </w:pPr>
    </w:p>
    <w:p w14:paraId="400CFB48" w14:textId="77777777" w:rsidR="0005499F" w:rsidRDefault="0005499F" w:rsidP="0005499F">
      <w:pPr>
        <w:spacing w:after="0" w:line="240" w:lineRule="exact"/>
        <w:ind w:firstLine="288"/>
        <w:jc w:val="center"/>
        <w:rPr>
          <w:rFonts w:ascii="Arial" w:eastAsia="Times New Roman" w:hAnsi="Arial" w:cs="Arial"/>
          <w:b/>
          <w:sz w:val="18"/>
          <w:szCs w:val="18"/>
          <w:lang w:val="es-ES" w:eastAsia="es-ES"/>
        </w:rPr>
      </w:pPr>
    </w:p>
    <w:p w14:paraId="4D10CF79" w14:textId="77777777" w:rsidR="0005499F" w:rsidRDefault="0005499F" w:rsidP="0005499F">
      <w:pPr>
        <w:spacing w:after="0" w:line="240" w:lineRule="exact"/>
        <w:ind w:firstLine="288"/>
        <w:jc w:val="center"/>
        <w:rPr>
          <w:rFonts w:ascii="Arial" w:eastAsia="Times New Roman" w:hAnsi="Arial" w:cs="Arial"/>
          <w:b/>
          <w:sz w:val="18"/>
          <w:szCs w:val="18"/>
          <w:lang w:val="es-ES" w:eastAsia="es-ES"/>
        </w:rPr>
      </w:pPr>
    </w:p>
    <w:p w14:paraId="18F43864" w14:textId="77777777" w:rsidR="0005499F" w:rsidRDefault="0005499F" w:rsidP="0005499F">
      <w:pPr>
        <w:spacing w:after="0" w:line="240" w:lineRule="exact"/>
        <w:ind w:firstLine="288"/>
        <w:jc w:val="center"/>
        <w:rPr>
          <w:rFonts w:ascii="Arial" w:eastAsia="Times New Roman" w:hAnsi="Arial" w:cs="Arial"/>
          <w:b/>
          <w:sz w:val="18"/>
          <w:szCs w:val="18"/>
          <w:lang w:val="es-ES" w:eastAsia="es-ES"/>
        </w:rPr>
      </w:pPr>
    </w:p>
    <w:p w14:paraId="6C24093A" w14:textId="77777777" w:rsidR="0005499F" w:rsidRDefault="0005499F" w:rsidP="0005499F">
      <w:pPr>
        <w:spacing w:after="0" w:line="240" w:lineRule="exact"/>
        <w:ind w:firstLine="288"/>
        <w:jc w:val="center"/>
        <w:rPr>
          <w:rFonts w:ascii="Arial" w:eastAsia="Times New Roman" w:hAnsi="Arial" w:cs="Arial"/>
          <w:b/>
          <w:sz w:val="18"/>
          <w:szCs w:val="18"/>
          <w:lang w:val="es-ES" w:eastAsia="es-ES"/>
        </w:rPr>
      </w:pPr>
    </w:p>
    <w:p w14:paraId="3D82D90D" w14:textId="77777777" w:rsidR="0005499F" w:rsidRDefault="0005499F" w:rsidP="0005499F">
      <w:pPr>
        <w:spacing w:after="0" w:line="240" w:lineRule="exact"/>
        <w:ind w:firstLine="288"/>
        <w:jc w:val="center"/>
        <w:rPr>
          <w:rFonts w:ascii="Arial" w:eastAsia="Times New Roman" w:hAnsi="Arial" w:cs="Arial"/>
          <w:b/>
          <w:sz w:val="18"/>
          <w:szCs w:val="18"/>
          <w:lang w:val="es-ES" w:eastAsia="es-ES"/>
        </w:rPr>
      </w:pPr>
    </w:p>
    <w:p w14:paraId="5FCD9F9D" w14:textId="77777777" w:rsidR="0005499F" w:rsidRDefault="0005499F" w:rsidP="0005499F">
      <w:pPr>
        <w:spacing w:after="0" w:line="240" w:lineRule="exact"/>
        <w:ind w:firstLine="288"/>
        <w:jc w:val="center"/>
        <w:rPr>
          <w:rFonts w:ascii="Arial" w:eastAsia="Times New Roman" w:hAnsi="Arial" w:cs="Arial"/>
          <w:b/>
          <w:sz w:val="18"/>
          <w:szCs w:val="18"/>
          <w:lang w:val="es-ES" w:eastAsia="es-ES"/>
        </w:rPr>
      </w:pPr>
    </w:p>
    <w:p w14:paraId="6E712658" w14:textId="77777777" w:rsidR="0005499F" w:rsidRDefault="0005499F" w:rsidP="0005499F">
      <w:pPr>
        <w:spacing w:after="0" w:line="240" w:lineRule="exact"/>
        <w:ind w:firstLine="288"/>
        <w:jc w:val="center"/>
        <w:rPr>
          <w:rFonts w:ascii="Arial" w:eastAsia="Times New Roman" w:hAnsi="Arial" w:cs="Arial"/>
          <w:b/>
          <w:sz w:val="18"/>
          <w:szCs w:val="18"/>
          <w:lang w:val="es-ES" w:eastAsia="es-ES"/>
        </w:rPr>
      </w:pPr>
    </w:p>
    <w:p w14:paraId="05D8F5C8" w14:textId="660C1638" w:rsidR="0005499F" w:rsidRDefault="0005499F" w:rsidP="0005499F">
      <w:pPr>
        <w:spacing w:after="0" w:line="240" w:lineRule="exact"/>
        <w:ind w:firstLine="288"/>
        <w:jc w:val="center"/>
        <w:rPr>
          <w:rFonts w:ascii="Arial" w:eastAsia="Times New Roman" w:hAnsi="Arial" w:cs="Arial"/>
          <w:b/>
          <w:sz w:val="18"/>
          <w:szCs w:val="18"/>
          <w:lang w:val="es-ES" w:eastAsia="es-ES"/>
        </w:rPr>
      </w:pPr>
    </w:p>
    <w:p w14:paraId="6F59BE37" w14:textId="77777777" w:rsidR="0005499F" w:rsidRDefault="0005499F" w:rsidP="0005499F">
      <w:pPr>
        <w:spacing w:after="0" w:line="240" w:lineRule="exact"/>
        <w:ind w:firstLine="288"/>
        <w:jc w:val="center"/>
        <w:rPr>
          <w:rFonts w:ascii="Arial" w:eastAsia="Times New Roman" w:hAnsi="Arial" w:cs="Arial"/>
          <w:b/>
          <w:sz w:val="18"/>
          <w:szCs w:val="18"/>
          <w:lang w:val="es-ES" w:eastAsia="es-ES"/>
        </w:rPr>
      </w:pPr>
    </w:p>
    <w:p w14:paraId="60E32589" w14:textId="77777777" w:rsidR="0005499F" w:rsidRDefault="0005499F" w:rsidP="0005499F">
      <w:pPr>
        <w:spacing w:after="0" w:line="240" w:lineRule="exact"/>
        <w:ind w:firstLine="288"/>
        <w:jc w:val="center"/>
        <w:rPr>
          <w:rFonts w:ascii="Arial" w:eastAsia="Times New Roman" w:hAnsi="Arial" w:cs="Arial"/>
          <w:b/>
          <w:sz w:val="18"/>
          <w:szCs w:val="18"/>
          <w:lang w:val="es-ES" w:eastAsia="es-ES"/>
        </w:rPr>
      </w:pPr>
    </w:p>
    <w:p w14:paraId="0523E5CB" w14:textId="77777777" w:rsidR="0005499F" w:rsidRDefault="0005499F" w:rsidP="0005499F">
      <w:pPr>
        <w:spacing w:after="0" w:line="240" w:lineRule="exact"/>
        <w:ind w:firstLine="288"/>
        <w:jc w:val="center"/>
        <w:rPr>
          <w:rFonts w:ascii="Arial" w:eastAsia="Times New Roman" w:hAnsi="Arial" w:cs="Arial"/>
          <w:b/>
          <w:sz w:val="18"/>
          <w:szCs w:val="18"/>
          <w:lang w:val="es-ES" w:eastAsia="es-ES"/>
        </w:rPr>
      </w:pPr>
    </w:p>
    <w:p w14:paraId="4D335B3C" w14:textId="77777777" w:rsidR="0005499F" w:rsidRDefault="0005499F" w:rsidP="0005499F">
      <w:pPr>
        <w:spacing w:after="0" w:line="240" w:lineRule="exact"/>
        <w:ind w:firstLine="288"/>
        <w:jc w:val="center"/>
        <w:rPr>
          <w:rFonts w:ascii="Arial" w:eastAsia="Times New Roman" w:hAnsi="Arial" w:cs="Arial"/>
          <w:b/>
          <w:sz w:val="18"/>
          <w:szCs w:val="18"/>
          <w:lang w:val="es-ES" w:eastAsia="es-ES"/>
        </w:rPr>
      </w:pPr>
    </w:p>
    <w:p w14:paraId="463FF95E" w14:textId="78BD57C1" w:rsidR="0005499F" w:rsidRDefault="00000000" w:rsidP="0005499F">
      <w:pPr>
        <w:spacing w:after="0" w:line="240" w:lineRule="exact"/>
        <w:ind w:firstLine="288"/>
        <w:jc w:val="center"/>
        <w:rPr>
          <w:rFonts w:ascii="Arial" w:eastAsia="Times New Roman" w:hAnsi="Arial" w:cs="Arial"/>
          <w:b/>
          <w:sz w:val="18"/>
          <w:szCs w:val="18"/>
          <w:lang w:val="es-ES" w:eastAsia="es-ES"/>
        </w:rPr>
      </w:pPr>
      <w:r>
        <w:rPr>
          <w:rFonts w:ascii="Arial" w:eastAsia="Times New Roman" w:hAnsi="Arial" w:cs="Arial"/>
          <w:b/>
          <w:noProof/>
          <w:sz w:val="18"/>
          <w:szCs w:val="18"/>
          <w:lang w:val="es-ES" w:eastAsia="es-ES"/>
        </w:rPr>
        <w:object w:dxaOrig="1440" w:dyaOrig="1440" w14:anchorId="02A855D6">
          <v:shape id="_x0000_s2094" type="#_x0000_t75" style="position:absolute;left:0;text-align:left;margin-left:.2pt;margin-top:14.55pt;width:491.45pt;height:91.65pt;z-index:251676672;mso-position-horizontal-relative:text;mso-position-vertical-relative:text;mso-width-relative:page;mso-height-relative:page">
            <v:imagedata r:id="rId24" o:title=""/>
            <w10:wrap type="topAndBottom"/>
          </v:shape>
          <o:OLEObject Type="Embed" ProgID="Excel.Sheet.12" ShapeID="_x0000_s2094" DrawAspect="Content" ObjectID="_1829210218" r:id="rId25"/>
        </w:object>
      </w:r>
    </w:p>
    <w:p w14:paraId="1F4E6C8F" w14:textId="77777777" w:rsidR="0005499F" w:rsidRDefault="0005499F" w:rsidP="0005499F">
      <w:pPr>
        <w:spacing w:after="0" w:line="240" w:lineRule="exact"/>
        <w:ind w:firstLine="288"/>
        <w:jc w:val="center"/>
        <w:rPr>
          <w:rFonts w:ascii="Arial" w:eastAsia="Times New Roman" w:hAnsi="Arial" w:cs="Arial"/>
          <w:b/>
          <w:sz w:val="18"/>
          <w:szCs w:val="18"/>
          <w:lang w:val="es-ES" w:eastAsia="es-ES"/>
        </w:rPr>
      </w:pPr>
    </w:p>
    <w:p w14:paraId="1EA76286" w14:textId="77777777" w:rsidR="0005499F" w:rsidRDefault="0005499F" w:rsidP="0005499F">
      <w:pPr>
        <w:spacing w:after="0" w:line="240" w:lineRule="exact"/>
        <w:ind w:firstLine="288"/>
        <w:jc w:val="center"/>
        <w:rPr>
          <w:rFonts w:ascii="Arial" w:eastAsia="Times New Roman" w:hAnsi="Arial" w:cs="Arial"/>
          <w:b/>
          <w:sz w:val="18"/>
          <w:szCs w:val="18"/>
          <w:lang w:val="es-ES" w:eastAsia="es-ES"/>
        </w:rPr>
      </w:pPr>
    </w:p>
    <w:p w14:paraId="167B677A" w14:textId="77777777" w:rsidR="0005499F" w:rsidRDefault="0005499F" w:rsidP="0005499F">
      <w:pPr>
        <w:spacing w:after="0" w:line="240" w:lineRule="exact"/>
        <w:ind w:firstLine="288"/>
        <w:jc w:val="center"/>
        <w:rPr>
          <w:rFonts w:ascii="Arial" w:eastAsia="Times New Roman" w:hAnsi="Arial" w:cs="Arial"/>
          <w:b/>
          <w:sz w:val="18"/>
          <w:szCs w:val="18"/>
          <w:lang w:val="es-ES" w:eastAsia="es-ES"/>
        </w:rPr>
      </w:pPr>
    </w:p>
    <w:p w14:paraId="173D8106" w14:textId="77777777" w:rsidR="0005499F" w:rsidRDefault="0005499F" w:rsidP="0005499F">
      <w:pPr>
        <w:spacing w:after="0" w:line="240" w:lineRule="exact"/>
        <w:ind w:firstLine="288"/>
        <w:jc w:val="center"/>
        <w:rPr>
          <w:rFonts w:ascii="Arial" w:eastAsia="Times New Roman" w:hAnsi="Arial" w:cs="Arial"/>
          <w:b/>
          <w:sz w:val="18"/>
          <w:szCs w:val="18"/>
          <w:lang w:val="es-ES" w:eastAsia="es-ES"/>
        </w:rPr>
      </w:pPr>
    </w:p>
    <w:p w14:paraId="2D8B8485" w14:textId="77777777" w:rsidR="0005499F" w:rsidRDefault="0005499F" w:rsidP="0005499F">
      <w:pPr>
        <w:spacing w:after="0" w:line="240" w:lineRule="exact"/>
        <w:ind w:firstLine="288"/>
        <w:jc w:val="center"/>
        <w:rPr>
          <w:rFonts w:ascii="Arial" w:eastAsia="Times New Roman" w:hAnsi="Arial" w:cs="Arial"/>
          <w:b/>
          <w:sz w:val="18"/>
          <w:szCs w:val="18"/>
          <w:lang w:val="es-ES" w:eastAsia="es-ES"/>
        </w:rPr>
      </w:pPr>
    </w:p>
    <w:p w14:paraId="5C67A4C7" w14:textId="77777777" w:rsidR="0005499F" w:rsidRDefault="0005499F" w:rsidP="0005499F">
      <w:pPr>
        <w:spacing w:after="0" w:line="240" w:lineRule="exact"/>
        <w:ind w:firstLine="288"/>
        <w:jc w:val="center"/>
        <w:rPr>
          <w:rFonts w:ascii="Arial" w:eastAsia="Times New Roman" w:hAnsi="Arial" w:cs="Arial"/>
          <w:b/>
          <w:sz w:val="18"/>
          <w:szCs w:val="18"/>
          <w:lang w:val="es-ES" w:eastAsia="es-ES"/>
        </w:rPr>
      </w:pPr>
    </w:p>
    <w:p w14:paraId="0F29448E" w14:textId="77777777" w:rsidR="0005499F" w:rsidRDefault="0005499F" w:rsidP="0005499F">
      <w:pPr>
        <w:spacing w:after="0" w:line="240" w:lineRule="exact"/>
        <w:ind w:firstLine="288"/>
        <w:jc w:val="center"/>
        <w:rPr>
          <w:rFonts w:ascii="Arial" w:eastAsia="Times New Roman" w:hAnsi="Arial" w:cs="Arial"/>
          <w:b/>
          <w:sz w:val="18"/>
          <w:szCs w:val="18"/>
          <w:lang w:val="es-ES" w:eastAsia="es-ES"/>
        </w:rPr>
      </w:pPr>
    </w:p>
    <w:p w14:paraId="3D37C265" w14:textId="77777777" w:rsidR="0005499F" w:rsidRDefault="0005499F" w:rsidP="0005499F">
      <w:pPr>
        <w:spacing w:after="0" w:line="240" w:lineRule="exact"/>
        <w:ind w:firstLine="288"/>
        <w:jc w:val="center"/>
        <w:rPr>
          <w:rFonts w:ascii="Arial" w:eastAsia="Times New Roman" w:hAnsi="Arial" w:cs="Arial"/>
          <w:b/>
          <w:sz w:val="18"/>
          <w:szCs w:val="18"/>
          <w:lang w:val="es-ES" w:eastAsia="es-ES"/>
        </w:rPr>
      </w:pPr>
    </w:p>
    <w:p w14:paraId="1F29691F" w14:textId="77777777" w:rsidR="0005499F" w:rsidRDefault="0005499F" w:rsidP="0005499F">
      <w:pPr>
        <w:spacing w:after="0" w:line="240" w:lineRule="exact"/>
        <w:ind w:firstLine="288"/>
        <w:jc w:val="center"/>
        <w:rPr>
          <w:rFonts w:ascii="Arial" w:eastAsia="Times New Roman" w:hAnsi="Arial" w:cs="Arial"/>
          <w:b/>
          <w:sz w:val="18"/>
          <w:szCs w:val="18"/>
          <w:lang w:val="es-ES" w:eastAsia="es-ES"/>
        </w:rPr>
      </w:pPr>
    </w:p>
    <w:p w14:paraId="12B2883B" w14:textId="77777777" w:rsidR="0005499F" w:rsidRDefault="0005499F" w:rsidP="0005499F">
      <w:pPr>
        <w:spacing w:after="0" w:line="240" w:lineRule="exact"/>
        <w:ind w:firstLine="288"/>
        <w:jc w:val="center"/>
        <w:rPr>
          <w:rFonts w:ascii="Arial" w:eastAsia="Times New Roman" w:hAnsi="Arial" w:cs="Arial"/>
          <w:b/>
          <w:sz w:val="18"/>
          <w:szCs w:val="18"/>
          <w:lang w:val="es-ES" w:eastAsia="es-ES"/>
        </w:rPr>
      </w:pPr>
    </w:p>
    <w:p w14:paraId="6620FB39" w14:textId="77777777" w:rsidR="0005499F" w:rsidRDefault="0005499F" w:rsidP="0005499F">
      <w:pPr>
        <w:spacing w:after="0" w:line="240" w:lineRule="exact"/>
        <w:ind w:firstLine="288"/>
        <w:jc w:val="center"/>
        <w:rPr>
          <w:rFonts w:ascii="Arial" w:eastAsia="Times New Roman" w:hAnsi="Arial" w:cs="Arial"/>
          <w:b/>
          <w:sz w:val="18"/>
          <w:szCs w:val="18"/>
          <w:lang w:val="es-ES" w:eastAsia="es-ES"/>
        </w:rPr>
      </w:pPr>
    </w:p>
    <w:p w14:paraId="1A52B7F7" w14:textId="77777777" w:rsidR="0005499F" w:rsidRDefault="0005499F" w:rsidP="0005499F">
      <w:pPr>
        <w:spacing w:after="0" w:line="240" w:lineRule="exact"/>
        <w:ind w:firstLine="288"/>
        <w:jc w:val="center"/>
        <w:rPr>
          <w:rFonts w:ascii="Arial" w:eastAsia="Times New Roman" w:hAnsi="Arial" w:cs="Arial"/>
          <w:b/>
          <w:sz w:val="18"/>
          <w:szCs w:val="18"/>
          <w:lang w:val="es-ES" w:eastAsia="es-ES"/>
        </w:rPr>
      </w:pPr>
    </w:p>
    <w:p w14:paraId="726834AD" w14:textId="77777777" w:rsidR="0005499F" w:rsidRDefault="0005499F" w:rsidP="0005499F">
      <w:pPr>
        <w:spacing w:after="0" w:line="240" w:lineRule="exact"/>
        <w:ind w:firstLine="288"/>
        <w:jc w:val="center"/>
        <w:rPr>
          <w:rFonts w:ascii="Arial" w:eastAsia="Times New Roman" w:hAnsi="Arial" w:cs="Arial"/>
          <w:b/>
          <w:sz w:val="18"/>
          <w:szCs w:val="18"/>
          <w:lang w:val="es-ES" w:eastAsia="es-ES"/>
        </w:rPr>
      </w:pPr>
    </w:p>
    <w:p w14:paraId="22B9C8A9" w14:textId="77777777" w:rsidR="0005499F" w:rsidRDefault="0005499F" w:rsidP="0005499F">
      <w:pPr>
        <w:spacing w:after="0" w:line="240" w:lineRule="exact"/>
        <w:ind w:firstLine="288"/>
        <w:jc w:val="center"/>
        <w:rPr>
          <w:rFonts w:ascii="Arial" w:eastAsia="Times New Roman" w:hAnsi="Arial" w:cs="Arial"/>
          <w:b/>
          <w:sz w:val="18"/>
          <w:szCs w:val="18"/>
          <w:lang w:val="es-ES" w:eastAsia="es-ES"/>
        </w:rPr>
      </w:pPr>
    </w:p>
    <w:p w14:paraId="4C53BFF4" w14:textId="77777777" w:rsidR="0005499F" w:rsidRDefault="0005499F" w:rsidP="0005499F">
      <w:pPr>
        <w:spacing w:after="0" w:line="240" w:lineRule="exact"/>
        <w:ind w:firstLine="288"/>
        <w:jc w:val="center"/>
        <w:rPr>
          <w:rFonts w:ascii="Arial" w:eastAsia="Times New Roman" w:hAnsi="Arial" w:cs="Arial"/>
          <w:b/>
          <w:sz w:val="18"/>
          <w:szCs w:val="18"/>
          <w:lang w:val="es-ES" w:eastAsia="es-ES"/>
        </w:rPr>
      </w:pPr>
    </w:p>
    <w:p w14:paraId="43F7D533" w14:textId="77777777" w:rsidR="0005499F" w:rsidRDefault="0005499F" w:rsidP="0005499F">
      <w:pPr>
        <w:spacing w:after="0" w:line="240" w:lineRule="exact"/>
        <w:ind w:firstLine="288"/>
        <w:jc w:val="center"/>
        <w:rPr>
          <w:rFonts w:ascii="Arial" w:eastAsia="Times New Roman" w:hAnsi="Arial" w:cs="Arial"/>
          <w:b/>
          <w:sz w:val="18"/>
          <w:szCs w:val="18"/>
          <w:lang w:val="es-ES" w:eastAsia="es-ES"/>
        </w:rPr>
      </w:pPr>
    </w:p>
    <w:p w14:paraId="15BACC0A" w14:textId="77777777" w:rsidR="0005499F" w:rsidRDefault="0005499F" w:rsidP="0005499F">
      <w:pPr>
        <w:spacing w:after="0" w:line="240" w:lineRule="exact"/>
        <w:ind w:firstLine="288"/>
        <w:jc w:val="center"/>
        <w:rPr>
          <w:rFonts w:ascii="Arial" w:eastAsia="Times New Roman" w:hAnsi="Arial" w:cs="Arial"/>
          <w:b/>
          <w:sz w:val="18"/>
          <w:szCs w:val="18"/>
          <w:lang w:val="es-ES" w:eastAsia="es-ES"/>
        </w:rPr>
      </w:pPr>
    </w:p>
    <w:p w14:paraId="3A324C30" w14:textId="77777777" w:rsidR="0005499F" w:rsidRDefault="0005499F" w:rsidP="0005499F">
      <w:pPr>
        <w:spacing w:after="0" w:line="240" w:lineRule="exact"/>
        <w:ind w:firstLine="288"/>
        <w:jc w:val="center"/>
        <w:rPr>
          <w:rFonts w:ascii="Arial" w:eastAsia="Times New Roman" w:hAnsi="Arial" w:cs="Arial"/>
          <w:b/>
          <w:sz w:val="18"/>
          <w:szCs w:val="18"/>
          <w:lang w:val="es-ES" w:eastAsia="es-ES"/>
        </w:rPr>
      </w:pPr>
    </w:p>
    <w:p w14:paraId="36A19BE3" w14:textId="77777777" w:rsidR="0005499F" w:rsidRDefault="0005499F" w:rsidP="0005499F">
      <w:pPr>
        <w:spacing w:after="0" w:line="240" w:lineRule="exact"/>
        <w:ind w:firstLine="288"/>
        <w:jc w:val="center"/>
        <w:rPr>
          <w:rFonts w:ascii="Arial" w:eastAsia="Times New Roman" w:hAnsi="Arial" w:cs="Arial"/>
          <w:b/>
          <w:sz w:val="18"/>
          <w:szCs w:val="18"/>
          <w:lang w:val="es-ES" w:eastAsia="es-ES"/>
        </w:rPr>
      </w:pPr>
    </w:p>
    <w:p w14:paraId="52ACA5D9" w14:textId="77777777" w:rsidR="0005499F" w:rsidRPr="00B93F30" w:rsidRDefault="0005499F" w:rsidP="0005499F">
      <w:pPr>
        <w:spacing w:after="0" w:line="240" w:lineRule="exact"/>
        <w:ind w:firstLine="288"/>
        <w:jc w:val="center"/>
        <w:rPr>
          <w:rFonts w:ascii="Arial" w:eastAsia="Times New Roman" w:hAnsi="Arial" w:cs="Arial"/>
          <w:sz w:val="18"/>
          <w:szCs w:val="18"/>
          <w:lang w:val="es-ES" w:eastAsia="es-ES"/>
        </w:rPr>
      </w:pPr>
      <w:r>
        <w:rPr>
          <w:rFonts w:ascii="Arial" w:eastAsia="Times New Roman" w:hAnsi="Arial" w:cs="Arial"/>
          <w:b/>
          <w:sz w:val="18"/>
          <w:szCs w:val="18"/>
          <w:lang w:val="es-ES" w:eastAsia="es-ES"/>
        </w:rPr>
        <w:t>b</w:t>
      </w:r>
      <w:r w:rsidRPr="00B93F30">
        <w:rPr>
          <w:rFonts w:ascii="Arial" w:eastAsia="Times New Roman" w:hAnsi="Arial" w:cs="Arial"/>
          <w:b/>
          <w:sz w:val="18"/>
          <w:szCs w:val="18"/>
          <w:lang w:val="es-ES" w:eastAsia="es-ES"/>
        </w:rPr>
        <w:t>) NOTAS DE DESGLOSE</w:t>
      </w:r>
    </w:p>
    <w:p w14:paraId="446346E8" w14:textId="77777777" w:rsidR="0005499F" w:rsidRPr="00B93F30" w:rsidRDefault="0005499F" w:rsidP="0005499F">
      <w:pPr>
        <w:spacing w:after="0" w:line="240" w:lineRule="exact"/>
        <w:ind w:firstLine="288"/>
        <w:jc w:val="both"/>
        <w:rPr>
          <w:rFonts w:ascii="Arial" w:eastAsia="Times New Roman" w:hAnsi="Arial" w:cs="Arial"/>
          <w:sz w:val="18"/>
          <w:szCs w:val="18"/>
          <w:lang w:eastAsia="es-ES"/>
        </w:rPr>
      </w:pPr>
    </w:p>
    <w:p w14:paraId="2FA3FA4A" w14:textId="77777777" w:rsidR="0005499F" w:rsidRPr="00774E71" w:rsidRDefault="0005499F" w:rsidP="0005499F">
      <w:pPr>
        <w:spacing w:after="0" w:line="240" w:lineRule="exact"/>
        <w:ind w:left="360" w:hanging="360"/>
        <w:jc w:val="both"/>
        <w:rPr>
          <w:rFonts w:ascii="Arial" w:eastAsia="Times New Roman" w:hAnsi="Arial" w:cs="Arial"/>
          <w:b/>
          <w:smallCaps/>
          <w:sz w:val="18"/>
          <w:szCs w:val="18"/>
          <w:lang w:val="es-ES" w:eastAsia="es-ES"/>
        </w:rPr>
      </w:pPr>
      <w:r w:rsidRPr="00774E71">
        <w:rPr>
          <w:rFonts w:ascii="Arial" w:eastAsia="Times New Roman" w:hAnsi="Arial" w:cs="Arial"/>
          <w:b/>
          <w:smallCaps/>
          <w:sz w:val="18"/>
          <w:szCs w:val="18"/>
          <w:lang w:val="es-ES" w:eastAsia="es-ES"/>
        </w:rPr>
        <w:t>I)</w:t>
      </w:r>
      <w:r w:rsidRPr="00774E71">
        <w:rPr>
          <w:rFonts w:ascii="Arial" w:eastAsia="Times New Roman" w:hAnsi="Arial" w:cs="Arial"/>
          <w:b/>
          <w:smallCaps/>
          <w:sz w:val="18"/>
          <w:szCs w:val="18"/>
          <w:lang w:val="es-ES" w:eastAsia="es-ES"/>
        </w:rPr>
        <w:tab/>
        <w:t>Notas al Estado de Actividades</w:t>
      </w:r>
    </w:p>
    <w:p w14:paraId="40C5B1B7" w14:textId="77777777" w:rsidR="0005499F" w:rsidRPr="00442661" w:rsidRDefault="0005499F" w:rsidP="0005499F">
      <w:pPr>
        <w:spacing w:after="0" w:line="240" w:lineRule="exact"/>
        <w:ind w:left="360" w:hanging="360"/>
        <w:jc w:val="both"/>
        <w:rPr>
          <w:rFonts w:ascii="Arial" w:hAnsi="Arial" w:cs="Arial"/>
          <w:sz w:val="18"/>
          <w:szCs w:val="18"/>
        </w:rPr>
      </w:pPr>
      <w:r w:rsidRPr="00442661">
        <w:rPr>
          <w:rFonts w:ascii="Arial" w:hAnsi="Arial" w:cs="Arial"/>
          <w:sz w:val="18"/>
          <w:szCs w:val="18"/>
          <w:lang w:val="es-ES" w:eastAsia="es-ES"/>
        </w:rPr>
        <w:fldChar w:fldCharType="begin"/>
      </w:r>
      <w:r w:rsidRPr="00442661">
        <w:rPr>
          <w:rFonts w:ascii="Arial" w:hAnsi="Arial" w:cs="Arial"/>
          <w:sz w:val="18"/>
          <w:szCs w:val="18"/>
          <w:lang w:val="es-ES" w:eastAsia="es-ES"/>
        </w:rPr>
        <w:instrText xml:space="preserve"> LINK Excel.Sheet.12 "C:\\INDETEC\\Reportes_Excel\\Notas_Estados_Financieros_3112024.xlsx.xlsx" "Hoja1!F175C2:F177C16" \a \f 4 \h  \* MERGEFORMAT </w:instrText>
      </w:r>
      <w:r w:rsidRPr="00442661">
        <w:rPr>
          <w:rFonts w:ascii="Arial" w:hAnsi="Arial" w:cs="Arial"/>
          <w:sz w:val="18"/>
          <w:szCs w:val="18"/>
          <w:lang w:val="es-ES" w:eastAsia="es-ES"/>
        </w:rPr>
        <w:fldChar w:fldCharType="separate"/>
      </w:r>
    </w:p>
    <w:tbl>
      <w:tblPr>
        <w:tblW w:w="9625" w:type="dxa"/>
        <w:tblCellMar>
          <w:left w:w="70" w:type="dxa"/>
          <w:right w:w="70" w:type="dxa"/>
        </w:tblCellMar>
        <w:tblLook w:val="04A0" w:firstRow="1" w:lastRow="0" w:firstColumn="1" w:lastColumn="0" w:noHBand="0" w:noVBand="1"/>
      </w:tblPr>
      <w:tblGrid>
        <w:gridCol w:w="291"/>
        <w:gridCol w:w="9334"/>
      </w:tblGrid>
      <w:tr w:rsidR="0005499F" w:rsidRPr="00442661" w14:paraId="3E277DB6" w14:textId="77777777" w:rsidTr="00F133E8">
        <w:trPr>
          <w:trHeight w:val="275"/>
        </w:trPr>
        <w:tc>
          <w:tcPr>
            <w:tcW w:w="274" w:type="dxa"/>
            <w:noWrap/>
            <w:hideMark/>
          </w:tcPr>
          <w:p w14:paraId="7B3F823C" w14:textId="77777777" w:rsidR="0005499F" w:rsidRPr="00442661" w:rsidRDefault="0005499F" w:rsidP="00F133E8">
            <w:pPr>
              <w:spacing w:after="0" w:line="240" w:lineRule="auto"/>
              <w:jc w:val="both"/>
              <w:rPr>
                <w:rFonts w:ascii="Arial" w:eastAsia="Times New Roman" w:hAnsi="Arial" w:cs="Arial"/>
                <w:b/>
                <w:bCs/>
                <w:i/>
                <w:iCs/>
                <w:color w:val="000000"/>
                <w:sz w:val="18"/>
                <w:szCs w:val="18"/>
                <w:lang w:eastAsia="es-MX"/>
              </w:rPr>
            </w:pPr>
            <w:r w:rsidRPr="00442661">
              <w:rPr>
                <w:rFonts w:ascii="Arial" w:hAnsi="Arial" w:cs="Arial"/>
                <w:sz w:val="18"/>
                <w:szCs w:val="18"/>
              </w:rPr>
              <w:t>1.</w:t>
            </w:r>
          </w:p>
        </w:tc>
        <w:tc>
          <w:tcPr>
            <w:tcW w:w="9351" w:type="dxa"/>
            <w:vMerge w:val="restart"/>
            <w:hideMark/>
          </w:tcPr>
          <w:p w14:paraId="4E741FF2" w14:textId="77777777" w:rsidR="0005499F" w:rsidRPr="00442661" w:rsidRDefault="0005499F" w:rsidP="00F133E8">
            <w:pPr>
              <w:spacing w:after="0" w:line="240" w:lineRule="auto"/>
              <w:jc w:val="both"/>
              <w:rPr>
                <w:rFonts w:ascii="Arial" w:eastAsia="Times New Roman" w:hAnsi="Arial" w:cs="Arial"/>
                <w:color w:val="000000"/>
                <w:sz w:val="18"/>
                <w:szCs w:val="18"/>
                <w:lang w:eastAsia="es-MX"/>
              </w:rPr>
            </w:pPr>
            <w:r w:rsidRPr="00442661">
              <w:rPr>
                <w:rFonts w:ascii="Arial" w:hAnsi="Arial" w:cs="Arial"/>
                <w:sz w:val="18"/>
                <w:szCs w:val="18"/>
              </w:rPr>
              <w:t>Explicar aquellas cuentas de los rubros que integran los grupos de: Ingresos de Gestión; Participaciones, Aportaciones, Convenios, Incentivos Derivados de la Colaboración Fiscal, Fondos Distintos de Aportaciones, Transferencias, Asignaciones, Subsidios y Subvenciones, y Pensiones y Jubilaciones; y Otros Ingresos y Beneficios, que en lo individual representen el 15% o más del total del rubro al que corresponden.</w:t>
            </w:r>
          </w:p>
          <w:p w14:paraId="57FA7356" w14:textId="77777777" w:rsidR="0005499F" w:rsidRPr="00442661" w:rsidRDefault="0005499F" w:rsidP="00F133E8">
            <w:pPr>
              <w:spacing w:after="0" w:line="240" w:lineRule="auto"/>
              <w:jc w:val="both"/>
              <w:rPr>
                <w:rFonts w:ascii="Arial" w:eastAsia="Times New Roman" w:hAnsi="Arial" w:cs="Arial"/>
                <w:color w:val="000000"/>
                <w:sz w:val="18"/>
                <w:szCs w:val="18"/>
                <w:lang w:eastAsia="es-MX"/>
              </w:rPr>
            </w:pPr>
          </w:p>
        </w:tc>
      </w:tr>
      <w:tr w:rsidR="0005499F" w:rsidRPr="00442661" w14:paraId="2D1B96C7" w14:textId="77777777" w:rsidTr="00F133E8">
        <w:trPr>
          <w:trHeight w:val="275"/>
        </w:trPr>
        <w:tc>
          <w:tcPr>
            <w:tcW w:w="274" w:type="dxa"/>
            <w:noWrap/>
            <w:hideMark/>
          </w:tcPr>
          <w:p w14:paraId="0C0E964C" w14:textId="77777777" w:rsidR="0005499F" w:rsidRPr="00442661" w:rsidRDefault="0005499F" w:rsidP="00F133E8">
            <w:pPr>
              <w:spacing w:after="0" w:line="240" w:lineRule="auto"/>
              <w:jc w:val="both"/>
              <w:rPr>
                <w:rFonts w:ascii="Arial" w:eastAsia="Times New Roman" w:hAnsi="Arial" w:cs="Arial"/>
                <w:i/>
                <w:iCs/>
                <w:color w:val="000000"/>
                <w:sz w:val="18"/>
                <w:szCs w:val="18"/>
                <w:lang w:eastAsia="es-MX"/>
              </w:rPr>
            </w:pPr>
          </w:p>
        </w:tc>
        <w:tc>
          <w:tcPr>
            <w:tcW w:w="9351" w:type="dxa"/>
            <w:vMerge/>
            <w:hideMark/>
          </w:tcPr>
          <w:p w14:paraId="26A899A8" w14:textId="77777777" w:rsidR="0005499F" w:rsidRPr="00442661" w:rsidRDefault="0005499F" w:rsidP="00F133E8">
            <w:pPr>
              <w:spacing w:after="0" w:line="240" w:lineRule="auto"/>
              <w:jc w:val="both"/>
              <w:rPr>
                <w:rFonts w:ascii="Arial" w:eastAsia="Times New Roman" w:hAnsi="Arial" w:cs="Arial"/>
                <w:color w:val="000000"/>
                <w:sz w:val="18"/>
                <w:szCs w:val="18"/>
                <w:lang w:eastAsia="es-MX"/>
              </w:rPr>
            </w:pPr>
          </w:p>
        </w:tc>
      </w:tr>
      <w:tr w:rsidR="0005499F" w:rsidRPr="00442661" w14:paraId="5605312B" w14:textId="77777777" w:rsidTr="00F133E8">
        <w:trPr>
          <w:trHeight w:val="275"/>
        </w:trPr>
        <w:tc>
          <w:tcPr>
            <w:tcW w:w="274" w:type="dxa"/>
            <w:noWrap/>
            <w:hideMark/>
          </w:tcPr>
          <w:p w14:paraId="1674147B" w14:textId="77777777" w:rsidR="0005499F" w:rsidRPr="00442661" w:rsidRDefault="0005499F" w:rsidP="00F133E8">
            <w:pPr>
              <w:spacing w:after="0" w:line="240" w:lineRule="auto"/>
              <w:jc w:val="both"/>
              <w:rPr>
                <w:rFonts w:ascii="Arial" w:eastAsia="Times New Roman" w:hAnsi="Arial" w:cs="Arial"/>
                <w:i/>
                <w:iCs/>
                <w:color w:val="000000"/>
                <w:sz w:val="18"/>
                <w:szCs w:val="18"/>
                <w:lang w:eastAsia="es-MX"/>
              </w:rPr>
            </w:pPr>
          </w:p>
        </w:tc>
        <w:tc>
          <w:tcPr>
            <w:tcW w:w="9351" w:type="dxa"/>
            <w:vMerge/>
            <w:hideMark/>
          </w:tcPr>
          <w:p w14:paraId="7E427165" w14:textId="77777777" w:rsidR="0005499F" w:rsidRPr="00442661" w:rsidRDefault="0005499F" w:rsidP="00F133E8">
            <w:pPr>
              <w:spacing w:after="0" w:line="240" w:lineRule="auto"/>
              <w:jc w:val="both"/>
              <w:rPr>
                <w:rFonts w:ascii="Arial" w:eastAsia="Times New Roman" w:hAnsi="Arial" w:cs="Arial"/>
                <w:color w:val="000000"/>
                <w:sz w:val="18"/>
                <w:szCs w:val="18"/>
                <w:lang w:eastAsia="es-MX"/>
              </w:rPr>
            </w:pPr>
          </w:p>
        </w:tc>
      </w:tr>
    </w:tbl>
    <w:p w14:paraId="203C13AB" w14:textId="77777777" w:rsidR="0005499F" w:rsidRDefault="0005499F" w:rsidP="0005499F">
      <w:pPr>
        <w:spacing w:after="0" w:line="240" w:lineRule="exact"/>
        <w:ind w:left="360" w:hanging="360"/>
        <w:jc w:val="both"/>
      </w:pPr>
      <w:r w:rsidRPr="00442661">
        <w:rPr>
          <w:rFonts w:ascii="Arial" w:eastAsia="Times New Roman" w:hAnsi="Arial" w:cs="Arial"/>
          <w:b/>
          <w:smallCaps/>
          <w:sz w:val="18"/>
          <w:szCs w:val="18"/>
          <w:lang w:val="es-ES" w:eastAsia="es-ES"/>
        </w:rPr>
        <w:fldChar w:fldCharType="end"/>
      </w:r>
      <w:r>
        <w:rPr>
          <w:rFonts w:ascii="Arial" w:eastAsia="Times New Roman" w:hAnsi="Arial" w:cs="Arial"/>
          <w:b/>
          <w:smallCaps/>
          <w:sz w:val="18"/>
          <w:szCs w:val="18"/>
          <w:lang w:val="es-ES" w:eastAsia="es-ES"/>
        </w:rPr>
        <w:fldChar w:fldCharType="begin"/>
      </w:r>
      <w:r>
        <w:rPr>
          <w:rFonts w:ascii="Arial" w:eastAsia="Times New Roman" w:hAnsi="Arial" w:cs="Arial"/>
          <w:b/>
          <w:smallCaps/>
          <w:sz w:val="18"/>
          <w:szCs w:val="18"/>
          <w:lang w:val="es-ES" w:eastAsia="es-ES"/>
        </w:rPr>
        <w:instrText xml:space="preserve"> LINK Excel.Sheet.12 "C:\\INDETEC\\Reportes_Excel\\Notas_Estados_Financieros_3112024.xlsx.xlsx" "Hoja1!F179C4:F183C15" \a \f 4 \h  \* MERGEFORMAT </w:instrText>
      </w:r>
      <w:r>
        <w:rPr>
          <w:rFonts w:ascii="Arial" w:eastAsia="Times New Roman" w:hAnsi="Arial" w:cs="Arial"/>
          <w:b/>
          <w:smallCaps/>
          <w:sz w:val="18"/>
          <w:szCs w:val="18"/>
          <w:lang w:val="es-ES" w:eastAsia="es-ES"/>
        </w:rPr>
        <w:fldChar w:fldCharType="separate"/>
      </w:r>
    </w:p>
    <w:tbl>
      <w:tblPr>
        <w:tblW w:w="9070" w:type="dxa"/>
        <w:tblInd w:w="421" w:type="dxa"/>
        <w:tblCellMar>
          <w:left w:w="70" w:type="dxa"/>
          <w:right w:w="70" w:type="dxa"/>
        </w:tblCellMar>
        <w:tblLook w:val="04A0" w:firstRow="1" w:lastRow="0" w:firstColumn="1" w:lastColumn="0" w:noHBand="0" w:noVBand="1"/>
      </w:tblPr>
      <w:tblGrid>
        <w:gridCol w:w="6960"/>
        <w:gridCol w:w="2110"/>
      </w:tblGrid>
      <w:tr w:rsidR="0005499F" w:rsidRPr="00442661" w14:paraId="48A3D8ED" w14:textId="77777777" w:rsidTr="00F133E8">
        <w:trPr>
          <w:trHeight w:val="196"/>
        </w:trPr>
        <w:tc>
          <w:tcPr>
            <w:tcW w:w="6960" w:type="dxa"/>
            <w:tcBorders>
              <w:top w:val="single" w:sz="4" w:space="0" w:color="auto"/>
              <w:left w:val="single" w:sz="4" w:space="0" w:color="auto"/>
              <w:bottom w:val="single" w:sz="4" w:space="0" w:color="auto"/>
              <w:right w:val="single" w:sz="4" w:space="0" w:color="000000"/>
            </w:tcBorders>
            <w:noWrap/>
            <w:vAlign w:val="bottom"/>
            <w:hideMark/>
          </w:tcPr>
          <w:p w14:paraId="3BCB40D1" w14:textId="77777777" w:rsidR="0005499F" w:rsidRPr="00442661" w:rsidRDefault="0005499F" w:rsidP="00F133E8">
            <w:pPr>
              <w:jc w:val="center"/>
              <w:rPr>
                <w:rFonts w:ascii="Arial" w:eastAsia="Times New Roman" w:hAnsi="Arial" w:cs="Arial"/>
                <w:b/>
                <w:bCs/>
                <w:color w:val="000000"/>
                <w:sz w:val="18"/>
                <w:szCs w:val="18"/>
                <w:lang w:eastAsia="es-MX"/>
              </w:rPr>
            </w:pPr>
            <w:r w:rsidRPr="00442661">
              <w:rPr>
                <w:rFonts w:ascii="Arial" w:eastAsia="Times New Roman" w:hAnsi="Arial" w:cs="Arial"/>
                <w:b/>
                <w:bCs/>
                <w:color w:val="000000"/>
                <w:sz w:val="18"/>
                <w:szCs w:val="18"/>
                <w:lang w:eastAsia="es-MX"/>
              </w:rPr>
              <w:t>CONCEPTO</w:t>
            </w:r>
          </w:p>
        </w:tc>
        <w:tc>
          <w:tcPr>
            <w:tcW w:w="2110" w:type="dxa"/>
            <w:tcBorders>
              <w:top w:val="single" w:sz="4" w:space="0" w:color="auto"/>
              <w:left w:val="nil"/>
              <w:bottom w:val="single" w:sz="4" w:space="0" w:color="auto"/>
              <w:right w:val="single" w:sz="4" w:space="0" w:color="000000"/>
            </w:tcBorders>
            <w:noWrap/>
            <w:vAlign w:val="bottom"/>
            <w:hideMark/>
          </w:tcPr>
          <w:p w14:paraId="7F826684" w14:textId="77777777" w:rsidR="0005499F" w:rsidRPr="00442661" w:rsidRDefault="0005499F" w:rsidP="00F133E8">
            <w:pPr>
              <w:spacing w:after="0" w:line="240" w:lineRule="auto"/>
              <w:jc w:val="center"/>
              <w:rPr>
                <w:rFonts w:ascii="Arial" w:eastAsia="Times New Roman" w:hAnsi="Arial" w:cs="Arial"/>
                <w:b/>
                <w:bCs/>
                <w:color w:val="000000"/>
                <w:sz w:val="18"/>
                <w:szCs w:val="18"/>
                <w:lang w:eastAsia="es-MX"/>
              </w:rPr>
            </w:pPr>
            <w:r w:rsidRPr="00442661">
              <w:rPr>
                <w:rFonts w:ascii="Arial" w:eastAsia="Times New Roman" w:hAnsi="Arial" w:cs="Arial"/>
                <w:b/>
                <w:bCs/>
                <w:color w:val="000000"/>
                <w:sz w:val="18"/>
                <w:szCs w:val="18"/>
                <w:lang w:eastAsia="es-MX"/>
              </w:rPr>
              <w:t>IMPORTE</w:t>
            </w:r>
          </w:p>
        </w:tc>
      </w:tr>
      <w:tr w:rsidR="0005499F" w:rsidRPr="00442661" w14:paraId="1DAF41E3" w14:textId="77777777" w:rsidTr="00F133E8">
        <w:trPr>
          <w:trHeight w:val="226"/>
        </w:trPr>
        <w:tc>
          <w:tcPr>
            <w:tcW w:w="6960" w:type="dxa"/>
            <w:tcBorders>
              <w:top w:val="single" w:sz="4" w:space="0" w:color="auto"/>
              <w:left w:val="single" w:sz="4" w:space="0" w:color="auto"/>
              <w:bottom w:val="single" w:sz="4" w:space="0" w:color="auto"/>
              <w:right w:val="single" w:sz="4" w:space="0" w:color="000000"/>
            </w:tcBorders>
            <w:noWrap/>
            <w:vAlign w:val="bottom"/>
            <w:hideMark/>
          </w:tcPr>
          <w:p w14:paraId="50C5E96B" w14:textId="77777777" w:rsidR="0005499F" w:rsidRPr="00442661" w:rsidRDefault="0005499F" w:rsidP="00F133E8">
            <w:pPr>
              <w:spacing w:after="0" w:line="240" w:lineRule="auto"/>
              <w:rPr>
                <w:rFonts w:ascii="Arial" w:eastAsia="Times New Roman" w:hAnsi="Arial" w:cs="Arial"/>
                <w:color w:val="000000"/>
                <w:sz w:val="18"/>
                <w:szCs w:val="18"/>
                <w:lang w:eastAsia="es-MX"/>
              </w:rPr>
            </w:pPr>
            <w:r w:rsidRPr="00442661">
              <w:rPr>
                <w:rFonts w:ascii="Arial" w:eastAsia="Times New Roman" w:hAnsi="Arial" w:cs="Arial"/>
                <w:color w:val="000000"/>
                <w:sz w:val="18"/>
                <w:szCs w:val="18"/>
                <w:lang w:eastAsia="es-MX"/>
              </w:rPr>
              <w:t>I</w:t>
            </w:r>
            <w:r>
              <w:rPr>
                <w:rFonts w:ascii="Arial" w:eastAsia="Times New Roman" w:hAnsi="Arial" w:cs="Arial"/>
                <w:color w:val="000000"/>
                <w:sz w:val="18"/>
                <w:szCs w:val="18"/>
                <w:lang w:eastAsia="es-MX"/>
              </w:rPr>
              <w:t>NGRESOS DE LA GESTION</w:t>
            </w:r>
          </w:p>
        </w:tc>
        <w:tc>
          <w:tcPr>
            <w:tcW w:w="2110" w:type="dxa"/>
            <w:tcBorders>
              <w:top w:val="single" w:sz="4" w:space="0" w:color="auto"/>
              <w:left w:val="nil"/>
              <w:bottom w:val="single" w:sz="4" w:space="0" w:color="auto"/>
              <w:right w:val="single" w:sz="4" w:space="0" w:color="000000"/>
            </w:tcBorders>
            <w:noWrap/>
            <w:vAlign w:val="bottom"/>
            <w:hideMark/>
          </w:tcPr>
          <w:p w14:paraId="5398883C" w14:textId="443C17AD" w:rsidR="0005499F" w:rsidRPr="00442661" w:rsidRDefault="0005499F" w:rsidP="00F133E8">
            <w:pPr>
              <w:spacing w:after="0" w:line="240" w:lineRule="auto"/>
              <w:jc w:val="right"/>
              <w:rPr>
                <w:rFonts w:ascii="Arial" w:eastAsia="Times New Roman" w:hAnsi="Arial" w:cs="Arial"/>
                <w:color w:val="000000"/>
                <w:sz w:val="18"/>
                <w:szCs w:val="18"/>
                <w:lang w:eastAsia="es-MX"/>
              </w:rPr>
            </w:pPr>
            <w:r w:rsidRPr="00442661">
              <w:rPr>
                <w:rFonts w:ascii="Arial" w:eastAsia="Times New Roman" w:hAnsi="Arial" w:cs="Arial"/>
                <w:color w:val="000000"/>
                <w:sz w:val="18"/>
                <w:szCs w:val="18"/>
                <w:lang w:eastAsia="es-MX"/>
              </w:rPr>
              <w:t>$</w:t>
            </w:r>
            <w:r w:rsidR="00D11A7E">
              <w:rPr>
                <w:rFonts w:ascii="Arial" w:eastAsia="Times New Roman" w:hAnsi="Arial" w:cs="Arial"/>
                <w:color w:val="000000"/>
                <w:sz w:val="18"/>
                <w:szCs w:val="18"/>
                <w:lang w:eastAsia="es-MX"/>
              </w:rPr>
              <w:t>1,</w:t>
            </w:r>
            <w:r w:rsidR="00852654">
              <w:rPr>
                <w:rFonts w:ascii="Arial" w:eastAsia="Times New Roman" w:hAnsi="Arial" w:cs="Arial"/>
                <w:color w:val="000000"/>
                <w:sz w:val="18"/>
                <w:szCs w:val="18"/>
                <w:lang w:eastAsia="es-MX"/>
              </w:rPr>
              <w:t>470</w:t>
            </w:r>
            <w:r>
              <w:rPr>
                <w:rFonts w:ascii="Arial" w:eastAsia="Times New Roman" w:hAnsi="Arial" w:cs="Arial"/>
                <w:color w:val="000000"/>
                <w:sz w:val="18"/>
                <w:szCs w:val="18"/>
                <w:lang w:eastAsia="es-MX"/>
              </w:rPr>
              <w:t>,</w:t>
            </w:r>
            <w:r w:rsidR="00852654">
              <w:rPr>
                <w:rFonts w:ascii="Arial" w:eastAsia="Times New Roman" w:hAnsi="Arial" w:cs="Arial"/>
                <w:color w:val="000000"/>
                <w:sz w:val="18"/>
                <w:szCs w:val="18"/>
                <w:lang w:eastAsia="es-MX"/>
              </w:rPr>
              <w:t>814</w:t>
            </w:r>
          </w:p>
        </w:tc>
      </w:tr>
      <w:tr w:rsidR="0005499F" w:rsidRPr="00442661" w14:paraId="4E9B37DE" w14:textId="77777777" w:rsidTr="00F133E8">
        <w:trPr>
          <w:trHeight w:val="226"/>
        </w:trPr>
        <w:tc>
          <w:tcPr>
            <w:tcW w:w="6960" w:type="dxa"/>
            <w:tcBorders>
              <w:top w:val="single" w:sz="4" w:space="0" w:color="auto"/>
              <w:left w:val="single" w:sz="4" w:space="0" w:color="auto"/>
              <w:bottom w:val="single" w:sz="4" w:space="0" w:color="auto"/>
              <w:right w:val="single" w:sz="4" w:space="0" w:color="000000"/>
            </w:tcBorders>
            <w:noWrap/>
            <w:vAlign w:val="bottom"/>
            <w:hideMark/>
          </w:tcPr>
          <w:p w14:paraId="677F5E01" w14:textId="77777777" w:rsidR="0005499F" w:rsidRPr="00442661" w:rsidRDefault="0005499F" w:rsidP="00F133E8">
            <w:pPr>
              <w:spacing w:after="0" w:line="240" w:lineRule="auto"/>
              <w:rPr>
                <w:rFonts w:ascii="Arial" w:eastAsia="Times New Roman" w:hAnsi="Arial" w:cs="Arial"/>
                <w:color w:val="000000"/>
                <w:sz w:val="18"/>
                <w:szCs w:val="18"/>
                <w:lang w:eastAsia="es-MX"/>
              </w:rPr>
            </w:pPr>
            <w:r w:rsidRPr="00442661">
              <w:rPr>
                <w:rFonts w:ascii="Arial" w:eastAsia="Times New Roman" w:hAnsi="Arial" w:cs="Arial"/>
                <w:color w:val="000000"/>
                <w:sz w:val="18"/>
                <w:szCs w:val="18"/>
                <w:lang w:eastAsia="es-MX"/>
              </w:rPr>
              <w:t>PARTICIPACIONES, APORTACIONES, CONVENIOS, INCENTIVOS DERIVADOS DE LA COLABORACIÓN FISCAL Y FONDOS DISTINTOS DE APORTACIONES</w:t>
            </w:r>
          </w:p>
        </w:tc>
        <w:tc>
          <w:tcPr>
            <w:tcW w:w="2110" w:type="dxa"/>
            <w:tcBorders>
              <w:top w:val="single" w:sz="4" w:space="0" w:color="auto"/>
              <w:left w:val="nil"/>
              <w:bottom w:val="single" w:sz="4" w:space="0" w:color="auto"/>
              <w:right w:val="single" w:sz="4" w:space="0" w:color="000000"/>
            </w:tcBorders>
            <w:noWrap/>
            <w:vAlign w:val="bottom"/>
            <w:hideMark/>
          </w:tcPr>
          <w:p w14:paraId="1C464394" w14:textId="258EFC2F" w:rsidR="0005499F" w:rsidRPr="00442661" w:rsidRDefault="0005499F" w:rsidP="00F133E8">
            <w:pPr>
              <w:spacing w:after="0" w:line="240" w:lineRule="auto"/>
              <w:jc w:val="right"/>
              <w:rPr>
                <w:rFonts w:ascii="Arial" w:eastAsia="Times New Roman" w:hAnsi="Arial" w:cs="Arial"/>
                <w:color w:val="000000"/>
                <w:sz w:val="18"/>
                <w:szCs w:val="18"/>
                <w:lang w:eastAsia="es-MX"/>
              </w:rPr>
            </w:pPr>
            <w:r w:rsidRPr="00442661">
              <w:rPr>
                <w:rFonts w:ascii="Arial" w:eastAsia="Times New Roman" w:hAnsi="Arial" w:cs="Arial"/>
                <w:color w:val="000000"/>
                <w:sz w:val="18"/>
                <w:szCs w:val="18"/>
                <w:lang w:eastAsia="es-MX"/>
              </w:rPr>
              <w:t>$</w:t>
            </w:r>
            <w:r w:rsidR="00852654">
              <w:rPr>
                <w:rFonts w:ascii="Arial" w:eastAsia="Times New Roman" w:hAnsi="Arial" w:cs="Arial"/>
                <w:color w:val="000000"/>
                <w:sz w:val="18"/>
                <w:szCs w:val="18"/>
                <w:lang w:eastAsia="es-MX"/>
              </w:rPr>
              <w:t>121,674</w:t>
            </w:r>
            <w:r>
              <w:rPr>
                <w:rFonts w:ascii="Arial" w:eastAsia="Times New Roman" w:hAnsi="Arial" w:cs="Arial"/>
                <w:color w:val="000000"/>
                <w:sz w:val="18"/>
                <w:szCs w:val="18"/>
                <w:lang w:eastAsia="es-MX"/>
              </w:rPr>
              <w:t>,</w:t>
            </w:r>
            <w:r w:rsidR="00852654">
              <w:rPr>
                <w:rFonts w:ascii="Arial" w:eastAsia="Times New Roman" w:hAnsi="Arial" w:cs="Arial"/>
                <w:color w:val="000000"/>
                <w:sz w:val="18"/>
                <w:szCs w:val="18"/>
                <w:lang w:eastAsia="es-MX"/>
              </w:rPr>
              <w:t>325</w:t>
            </w:r>
          </w:p>
        </w:tc>
      </w:tr>
      <w:tr w:rsidR="0005499F" w:rsidRPr="00442661" w14:paraId="55C233CC" w14:textId="77777777" w:rsidTr="00F133E8">
        <w:trPr>
          <w:trHeight w:val="226"/>
        </w:trPr>
        <w:tc>
          <w:tcPr>
            <w:tcW w:w="6960" w:type="dxa"/>
            <w:tcBorders>
              <w:top w:val="single" w:sz="4" w:space="0" w:color="auto"/>
              <w:left w:val="single" w:sz="4" w:space="0" w:color="auto"/>
              <w:bottom w:val="single" w:sz="4" w:space="0" w:color="auto"/>
              <w:right w:val="single" w:sz="4" w:space="0" w:color="000000"/>
            </w:tcBorders>
            <w:noWrap/>
            <w:vAlign w:val="bottom"/>
            <w:hideMark/>
          </w:tcPr>
          <w:p w14:paraId="33BB14D8" w14:textId="77777777" w:rsidR="0005499F" w:rsidRPr="00442661" w:rsidRDefault="0005499F" w:rsidP="00F133E8">
            <w:pPr>
              <w:spacing w:after="0" w:line="240" w:lineRule="auto"/>
              <w:rPr>
                <w:rFonts w:ascii="Arial" w:eastAsia="Times New Roman" w:hAnsi="Arial" w:cs="Arial"/>
                <w:color w:val="000000"/>
                <w:sz w:val="18"/>
                <w:szCs w:val="18"/>
                <w:lang w:eastAsia="es-MX"/>
              </w:rPr>
            </w:pPr>
            <w:r w:rsidRPr="00442661">
              <w:rPr>
                <w:rFonts w:ascii="Arial" w:eastAsia="Times New Roman" w:hAnsi="Arial" w:cs="Arial"/>
                <w:color w:val="000000"/>
                <w:sz w:val="18"/>
                <w:szCs w:val="18"/>
                <w:lang w:eastAsia="es-MX"/>
              </w:rPr>
              <w:t>OTROS INGRESOS Y BENEFICIOS VARIOS</w:t>
            </w:r>
          </w:p>
        </w:tc>
        <w:tc>
          <w:tcPr>
            <w:tcW w:w="2110" w:type="dxa"/>
            <w:tcBorders>
              <w:top w:val="single" w:sz="4" w:space="0" w:color="auto"/>
              <w:left w:val="nil"/>
              <w:bottom w:val="single" w:sz="4" w:space="0" w:color="auto"/>
              <w:right w:val="single" w:sz="4" w:space="0" w:color="auto"/>
            </w:tcBorders>
            <w:noWrap/>
            <w:vAlign w:val="bottom"/>
            <w:hideMark/>
          </w:tcPr>
          <w:p w14:paraId="2B1B6A1A" w14:textId="37672413" w:rsidR="0005499F" w:rsidRPr="00442661" w:rsidRDefault="0005499F" w:rsidP="00F133E8">
            <w:pPr>
              <w:spacing w:after="0" w:line="240" w:lineRule="auto"/>
              <w:jc w:val="right"/>
              <w:rPr>
                <w:rFonts w:ascii="Arial" w:eastAsia="Times New Roman" w:hAnsi="Arial" w:cs="Arial"/>
                <w:color w:val="000000"/>
                <w:sz w:val="18"/>
                <w:szCs w:val="18"/>
                <w:lang w:eastAsia="es-MX"/>
              </w:rPr>
            </w:pPr>
            <w:r w:rsidRPr="00442661">
              <w:rPr>
                <w:rFonts w:ascii="Arial" w:eastAsia="Times New Roman" w:hAnsi="Arial" w:cs="Arial"/>
                <w:color w:val="000000"/>
                <w:sz w:val="18"/>
                <w:szCs w:val="18"/>
                <w:lang w:eastAsia="es-MX"/>
              </w:rPr>
              <w:t>$</w:t>
            </w:r>
            <w:r w:rsidR="00852654">
              <w:rPr>
                <w:rFonts w:ascii="Arial" w:eastAsia="Times New Roman" w:hAnsi="Arial" w:cs="Arial"/>
                <w:color w:val="000000"/>
                <w:sz w:val="18"/>
                <w:szCs w:val="18"/>
                <w:lang w:eastAsia="es-MX"/>
              </w:rPr>
              <w:t>84,390</w:t>
            </w:r>
          </w:p>
        </w:tc>
      </w:tr>
      <w:tr w:rsidR="0005499F" w:rsidRPr="00442661" w14:paraId="2F7C2588" w14:textId="77777777" w:rsidTr="00F133E8">
        <w:trPr>
          <w:trHeight w:val="226"/>
        </w:trPr>
        <w:tc>
          <w:tcPr>
            <w:tcW w:w="6960" w:type="dxa"/>
            <w:tcBorders>
              <w:top w:val="single" w:sz="4" w:space="0" w:color="auto"/>
              <w:left w:val="single" w:sz="4" w:space="0" w:color="auto"/>
              <w:bottom w:val="single" w:sz="4" w:space="0" w:color="auto"/>
              <w:right w:val="single" w:sz="4" w:space="0" w:color="000000"/>
            </w:tcBorders>
            <w:noWrap/>
            <w:vAlign w:val="bottom"/>
            <w:hideMark/>
          </w:tcPr>
          <w:p w14:paraId="1649F679" w14:textId="77777777" w:rsidR="0005499F" w:rsidRPr="00442661" w:rsidRDefault="0005499F" w:rsidP="00F133E8">
            <w:pPr>
              <w:spacing w:after="0" w:line="240" w:lineRule="auto"/>
              <w:jc w:val="right"/>
              <w:rPr>
                <w:rFonts w:ascii="Arial" w:eastAsia="Times New Roman" w:hAnsi="Arial" w:cs="Arial"/>
                <w:b/>
                <w:bCs/>
                <w:color w:val="000000"/>
                <w:sz w:val="18"/>
                <w:szCs w:val="18"/>
                <w:lang w:eastAsia="es-MX"/>
              </w:rPr>
            </w:pPr>
            <w:r w:rsidRPr="00442661">
              <w:rPr>
                <w:rFonts w:ascii="Arial" w:eastAsia="Times New Roman" w:hAnsi="Arial" w:cs="Arial"/>
                <w:b/>
                <w:bCs/>
                <w:color w:val="000000"/>
                <w:sz w:val="18"/>
                <w:szCs w:val="18"/>
                <w:lang w:eastAsia="es-MX"/>
              </w:rPr>
              <w:t>Suma</w:t>
            </w:r>
          </w:p>
        </w:tc>
        <w:tc>
          <w:tcPr>
            <w:tcW w:w="2110" w:type="dxa"/>
            <w:tcBorders>
              <w:top w:val="single" w:sz="4" w:space="0" w:color="auto"/>
              <w:left w:val="nil"/>
              <w:bottom w:val="single" w:sz="4" w:space="0" w:color="auto"/>
              <w:right w:val="single" w:sz="4" w:space="0" w:color="000000"/>
            </w:tcBorders>
            <w:noWrap/>
            <w:vAlign w:val="bottom"/>
            <w:hideMark/>
          </w:tcPr>
          <w:p w14:paraId="2E813FDF" w14:textId="3B596E4A" w:rsidR="0005499F" w:rsidRPr="00442661" w:rsidRDefault="00852654" w:rsidP="00F133E8">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123</w:t>
            </w:r>
            <w:r w:rsidR="0005499F">
              <w:rPr>
                <w:rFonts w:ascii="Arial" w:eastAsia="Times New Roman" w:hAnsi="Arial" w:cs="Arial"/>
                <w:b/>
                <w:bCs/>
                <w:color w:val="000000"/>
                <w:sz w:val="18"/>
                <w:szCs w:val="18"/>
                <w:lang w:eastAsia="es-MX"/>
              </w:rPr>
              <w:t>,</w:t>
            </w:r>
            <w:r>
              <w:rPr>
                <w:rFonts w:ascii="Arial" w:eastAsia="Times New Roman" w:hAnsi="Arial" w:cs="Arial"/>
                <w:b/>
                <w:bCs/>
                <w:color w:val="000000"/>
                <w:sz w:val="18"/>
                <w:szCs w:val="18"/>
                <w:lang w:eastAsia="es-MX"/>
              </w:rPr>
              <w:t>229</w:t>
            </w:r>
            <w:r w:rsidR="0005499F">
              <w:rPr>
                <w:rFonts w:ascii="Arial" w:eastAsia="Times New Roman" w:hAnsi="Arial" w:cs="Arial"/>
                <w:b/>
                <w:bCs/>
                <w:color w:val="000000"/>
                <w:sz w:val="18"/>
                <w:szCs w:val="18"/>
                <w:lang w:eastAsia="es-MX"/>
              </w:rPr>
              <w:t>,</w:t>
            </w:r>
            <w:r>
              <w:rPr>
                <w:rFonts w:ascii="Arial" w:eastAsia="Times New Roman" w:hAnsi="Arial" w:cs="Arial"/>
                <w:b/>
                <w:bCs/>
                <w:color w:val="000000"/>
                <w:sz w:val="18"/>
                <w:szCs w:val="18"/>
                <w:lang w:eastAsia="es-MX"/>
              </w:rPr>
              <w:t>529</w:t>
            </w:r>
          </w:p>
        </w:tc>
      </w:tr>
    </w:tbl>
    <w:p w14:paraId="48B88BE0" w14:textId="77777777" w:rsidR="0005499F" w:rsidRPr="00774E71" w:rsidRDefault="0005499F" w:rsidP="0005499F">
      <w:pPr>
        <w:spacing w:after="0" w:line="240" w:lineRule="exact"/>
        <w:ind w:left="360" w:hanging="360"/>
        <w:jc w:val="both"/>
        <w:rPr>
          <w:rFonts w:ascii="Arial" w:eastAsia="Times New Roman" w:hAnsi="Arial" w:cs="Arial"/>
          <w:b/>
          <w:smallCaps/>
          <w:sz w:val="18"/>
          <w:szCs w:val="18"/>
          <w:lang w:val="es-ES" w:eastAsia="es-ES"/>
        </w:rPr>
      </w:pPr>
      <w:r>
        <w:rPr>
          <w:rFonts w:ascii="Arial" w:eastAsia="Times New Roman" w:hAnsi="Arial" w:cs="Arial"/>
          <w:b/>
          <w:smallCaps/>
          <w:sz w:val="18"/>
          <w:szCs w:val="18"/>
          <w:lang w:val="es-ES" w:eastAsia="es-ES"/>
        </w:rPr>
        <w:fldChar w:fldCharType="end"/>
      </w:r>
    </w:p>
    <w:p w14:paraId="6ADAF66D" w14:textId="77777777" w:rsidR="0005499F" w:rsidRDefault="0005499F" w:rsidP="0005499F">
      <w:pPr>
        <w:tabs>
          <w:tab w:val="left" w:pos="720"/>
        </w:tabs>
        <w:spacing w:after="0" w:line="240" w:lineRule="exact"/>
        <w:ind w:left="720" w:hanging="432"/>
        <w:jc w:val="both"/>
      </w:pPr>
      <w:r>
        <w:rPr>
          <w:lang w:eastAsia="es-ES"/>
        </w:rPr>
        <w:fldChar w:fldCharType="begin"/>
      </w:r>
      <w:r>
        <w:rPr>
          <w:lang w:eastAsia="es-ES"/>
        </w:rPr>
        <w:instrText xml:space="preserve"> LINK Excel.Sheet.12 "C:\\INDETEC\\Reportes_Excel\\Notas_Estados_Financieros_3112024.xlsx.xlsx" "Hoja1!F185C4:F188C15" \a \f 4 \h  \* MERGEFORMAT </w:instrText>
      </w:r>
      <w:r>
        <w:rPr>
          <w:lang w:eastAsia="es-ES"/>
        </w:rPr>
        <w:fldChar w:fldCharType="separate"/>
      </w:r>
    </w:p>
    <w:tbl>
      <w:tblPr>
        <w:tblW w:w="9057" w:type="dxa"/>
        <w:tblInd w:w="421" w:type="dxa"/>
        <w:tblCellMar>
          <w:left w:w="70" w:type="dxa"/>
          <w:right w:w="70" w:type="dxa"/>
        </w:tblCellMar>
        <w:tblLook w:val="04A0" w:firstRow="1" w:lastRow="0" w:firstColumn="1" w:lastColumn="0" w:noHBand="0" w:noVBand="1"/>
      </w:tblPr>
      <w:tblGrid>
        <w:gridCol w:w="4454"/>
        <w:gridCol w:w="2089"/>
        <w:gridCol w:w="2514"/>
      </w:tblGrid>
      <w:tr w:rsidR="0005499F" w:rsidRPr="00442661" w14:paraId="225C1183" w14:textId="77777777" w:rsidTr="00F133E8">
        <w:trPr>
          <w:trHeight w:val="261"/>
        </w:trPr>
        <w:tc>
          <w:tcPr>
            <w:tcW w:w="4454" w:type="dxa"/>
            <w:tcBorders>
              <w:top w:val="single" w:sz="4" w:space="0" w:color="auto"/>
              <w:left w:val="single" w:sz="4" w:space="0" w:color="auto"/>
              <w:bottom w:val="single" w:sz="4" w:space="0" w:color="auto"/>
              <w:right w:val="single" w:sz="4" w:space="0" w:color="000000"/>
            </w:tcBorders>
            <w:noWrap/>
            <w:vAlign w:val="bottom"/>
            <w:hideMark/>
          </w:tcPr>
          <w:p w14:paraId="6D2C9C92" w14:textId="77777777" w:rsidR="0005499F" w:rsidRPr="00442661" w:rsidRDefault="0005499F" w:rsidP="00F133E8">
            <w:pPr>
              <w:spacing w:after="0" w:line="240" w:lineRule="auto"/>
              <w:jc w:val="center"/>
              <w:rPr>
                <w:rFonts w:ascii="Arial" w:eastAsia="Times New Roman" w:hAnsi="Arial" w:cs="Arial"/>
                <w:b/>
                <w:bCs/>
                <w:color w:val="000000"/>
                <w:sz w:val="18"/>
                <w:szCs w:val="18"/>
                <w:lang w:eastAsia="es-MX"/>
              </w:rPr>
            </w:pPr>
            <w:r w:rsidRPr="00442661">
              <w:rPr>
                <w:rFonts w:ascii="Arial" w:eastAsia="Times New Roman" w:hAnsi="Arial" w:cs="Arial"/>
                <w:b/>
                <w:bCs/>
                <w:color w:val="000000"/>
                <w:sz w:val="18"/>
                <w:szCs w:val="18"/>
                <w:lang w:eastAsia="es-MX"/>
              </w:rPr>
              <w:t>CONCEPTO</w:t>
            </w:r>
          </w:p>
        </w:tc>
        <w:tc>
          <w:tcPr>
            <w:tcW w:w="2089" w:type="dxa"/>
            <w:tcBorders>
              <w:top w:val="single" w:sz="4" w:space="0" w:color="auto"/>
              <w:left w:val="nil"/>
              <w:bottom w:val="single" w:sz="4" w:space="0" w:color="auto"/>
              <w:right w:val="single" w:sz="4" w:space="0" w:color="000000"/>
            </w:tcBorders>
            <w:noWrap/>
            <w:vAlign w:val="bottom"/>
            <w:hideMark/>
          </w:tcPr>
          <w:p w14:paraId="637F794F" w14:textId="77777777" w:rsidR="0005499F" w:rsidRPr="00442661" w:rsidRDefault="0005499F" w:rsidP="00F133E8">
            <w:pPr>
              <w:spacing w:after="0" w:line="240" w:lineRule="auto"/>
              <w:jc w:val="center"/>
              <w:rPr>
                <w:rFonts w:ascii="Arial" w:eastAsia="Times New Roman" w:hAnsi="Arial" w:cs="Arial"/>
                <w:b/>
                <w:bCs/>
                <w:color w:val="000000"/>
                <w:sz w:val="18"/>
                <w:szCs w:val="18"/>
                <w:lang w:eastAsia="es-MX"/>
              </w:rPr>
            </w:pPr>
            <w:r w:rsidRPr="00442661">
              <w:rPr>
                <w:rFonts w:ascii="Arial" w:eastAsia="Times New Roman" w:hAnsi="Arial" w:cs="Arial"/>
                <w:b/>
                <w:bCs/>
                <w:color w:val="000000"/>
                <w:sz w:val="18"/>
                <w:szCs w:val="18"/>
                <w:lang w:eastAsia="es-MX"/>
              </w:rPr>
              <w:t>IMPORTE</w:t>
            </w:r>
          </w:p>
        </w:tc>
        <w:tc>
          <w:tcPr>
            <w:tcW w:w="2514" w:type="dxa"/>
            <w:tcBorders>
              <w:top w:val="single" w:sz="4" w:space="0" w:color="auto"/>
              <w:left w:val="nil"/>
              <w:bottom w:val="single" w:sz="4" w:space="0" w:color="auto"/>
              <w:right w:val="single" w:sz="4" w:space="0" w:color="000000"/>
            </w:tcBorders>
            <w:noWrap/>
            <w:vAlign w:val="bottom"/>
            <w:hideMark/>
          </w:tcPr>
          <w:p w14:paraId="2C5DB7AC" w14:textId="77777777" w:rsidR="0005499F" w:rsidRPr="00442661" w:rsidRDefault="0005499F" w:rsidP="00F133E8">
            <w:pPr>
              <w:spacing w:after="0" w:line="240" w:lineRule="auto"/>
              <w:jc w:val="center"/>
              <w:rPr>
                <w:rFonts w:ascii="Arial" w:eastAsia="Times New Roman" w:hAnsi="Arial" w:cs="Arial"/>
                <w:b/>
                <w:bCs/>
                <w:color w:val="000000"/>
                <w:sz w:val="18"/>
                <w:szCs w:val="18"/>
                <w:lang w:eastAsia="es-MX"/>
              </w:rPr>
            </w:pPr>
            <w:r w:rsidRPr="00442661">
              <w:rPr>
                <w:rFonts w:ascii="Arial" w:eastAsia="Times New Roman" w:hAnsi="Arial" w:cs="Arial"/>
                <w:b/>
                <w:bCs/>
                <w:color w:val="000000"/>
                <w:sz w:val="18"/>
                <w:szCs w:val="18"/>
                <w:lang w:eastAsia="es-MX"/>
              </w:rPr>
              <w:t>%</w:t>
            </w:r>
          </w:p>
        </w:tc>
      </w:tr>
      <w:tr w:rsidR="0005499F" w:rsidRPr="00442661" w14:paraId="3416CD1F" w14:textId="77777777" w:rsidTr="00F133E8">
        <w:trPr>
          <w:trHeight w:val="261"/>
        </w:trPr>
        <w:tc>
          <w:tcPr>
            <w:tcW w:w="4454" w:type="dxa"/>
            <w:tcBorders>
              <w:top w:val="single" w:sz="4" w:space="0" w:color="auto"/>
              <w:left w:val="single" w:sz="4" w:space="0" w:color="auto"/>
              <w:bottom w:val="single" w:sz="4" w:space="0" w:color="auto"/>
              <w:right w:val="single" w:sz="4" w:space="0" w:color="000000"/>
            </w:tcBorders>
            <w:noWrap/>
            <w:vAlign w:val="bottom"/>
            <w:hideMark/>
          </w:tcPr>
          <w:p w14:paraId="411881C4" w14:textId="77777777" w:rsidR="0005499F" w:rsidRPr="00442661" w:rsidRDefault="0005499F" w:rsidP="00F133E8">
            <w:pPr>
              <w:spacing w:after="0" w:line="240" w:lineRule="auto"/>
              <w:rPr>
                <w:rFonts w:ascii="Arial" w:eastAsia="Times New Roman" w:hAnsi="Arial" w:cs="Arial"/>
                <w:color w:val="000000"/>
                <w:sz w:val="18"/>
                <w:szCs w:val="18"/>
                <w:lang w:eastAsia="es-MX"/>
              </w:rPr>
            </w:pPr>
            <w:r w:rsidRPr="00442661">
              <w:rPr>
                <w:rFonts w:ascii="Arial" w:eastAsia="Times New Roman" w:hAnsi="Arial" w:cs="Arial"/>
                <w:color w:val="000000"/>
                <w:sz w:val="18"/>
                <w:szCs w:val="18"/>
                <w:lang w:eastAsia="es-MX"/>
              </w:rPr>
              <w:t>I</w:t>
            </w:r>
            <w:r>
              <w:rPr>
                <w:rFonts w:ascii="Arial" w:eastAsia="Times New Roman" w:hAnsi="Arial" w:cs="Arial"/>
                <w:color w:val="000000"/>
                <w:sz w:val="18"/>
                <w:szCs w:val="18"/>
                <w:lang w:eastAsia="es-MX"/>
              </w:rPr>
              <w:t>NGRESOS DE LA GESTION</w:t>
            </w:r>
          </w:p>
        </w:tc>
        <w:tc>
          <w:tcPr>
            <w:tcW w:w="2089" w:type="dxa"/>
            <w:tcBorders>
              <w:top w:val="single" w:sz="4" w:space="0" w:color="auto"/>
              <w:left w:val="nil"/>
              <w:bottom w:val="single" w:sz="4" w:space="0" w:color="auto"/>
              <w:right w:val="single" w:sz="4" w:space="0" w:color="000000"/>
            </w:tcBorders>
            <w:noWrap/>
            <w:vAlign w:val="bottom"/>
            <w:hideMark/>
          </w:tcPr>
          <w:p w14:paraId="6437185D" w14:textId="5EDC1E9E" w:rsidR="0005499F" w:rsidRPr="00442661" w:rsidRDefault="0005499F" w:rsidP="00F133E8">
            <w:pPr>
              <w:spacing w:after="0" w:line="240" w:lineRule="auto"/>
              <w:jc w:val="right"/>
              <w:rPr>
                <w:rFonts w:ascii="Arial" w:eastAsia="Times New Roman" w:hAnsi="Arial" w:cs="Arial"/>
                <w:color w:val="000000"/>
                <w:sz w:val="18"/>
                <w:szCs w:val="18"/>
                <w:lang w:eastAsia="es-MX"/>
              </w:rPr>
            </w:pPr>
            <w:r w:rsidRPr="00442661">
              <w:rPr>
                <w:rFonts w:ascii="Arial" w:eastAsia="Times New Roman" w:hAnsi="Arial" w:cs="Arial"/>
                <w:color w:val="000000"/>
                <w:sz w:val="18"/>
                <w:szCs w:val="18"/>
                <w:lang w:eastAsia="es-MX"/>
              </w:rPr>
              <w:t>$</w:t>
            </w:r>
            <w:r w:rsidR="00D11A7E">
              <w:rPr>
                <w:rFonts w:ascii="Arial" w:eastAsia="Times New Roman" w:hAnsi="Arial" w:cs="Arial"/>
                <w:color w:val="000000"/>
                <w:sz w:val="18"/>
                <w:szCs w:val="18"/>
                <w:lang w:eastAsia="es-MX"/>
              </w:rPr>
              <w:t>1,</w:t>
            </w:r>
            <w:r w:rsidR="00007082">
              <w:rPr>
                <w:rFonts w:ascii="Arial" w:eastAsia="Times New Roman" w:hAnsi="Arial" w:cs="Arial"/>
                <w:color w:val="000000"/>
                <w:sz w:val="18"/>
                <w:szCs w:val="18"/>
                <w:lang w:eastAsia="es-MX"/>
              </w:rPr>
              <w:t>470</w:t>
            </w:r>
            <w:r>
              <w:rPr>
                <w:rFonts w:ascii="Arial" w:eastAsia="Times New Roman" w:hAnsi="Arial" w:cs="Arial"/>
                <w:color w:val="000000"/>
                <w:sz w:val="18"/>
                <w:szCs w:val="18"/>
                <w:lang w:eastAsia="es-MX"/>
              </w:rPr>
              <w:t>,</w:t>
            </w:r>
            <w:r w:rsidR="00007082">
              <w:rPr>
                <w:rFonts w:ascii="Arial" w:eastAsia="Times New Roman" w:hAnsi="Arial" w:cs="Arial"/>
                <w:color w:val="000000"/>
                <w:sz w:val="18"/>
                <w:szCs w:val="18"/>
                <w:lang w:eastAsia="es-MX"/>
              </w:rPr>
              <w:t>814</w:t>
            </w:r>
          </w:p>
        </w:tc>
        <w:tc>
          <w:tcPr>
            <w:tcW w:w="2514" w:type="dxa"/>
            <w:tcBorders>
              <w:top w:val="single" w:sz="4" w:space="0" w:color="auto"/>
              <w:left w:val="nil"/>
              <w:bottom w:val="single" w:sz="4" w:space="0" w:color="auto"/>
              <w:right w:val="single" w:sz="4" w:space="0" w:color="000000"/>
            </w:tcBorders>
            <w:noWrap/>
            <w:vAlign w:val="bottom"/>
            <w:hideMark/>
          </w:tcPr>
          <w:p w14:paraId="30AE91A9" w14:textId="406FF192" w:rsidR="0005499F" w:rsidRPr="003917D8" w:rsidRDefault="00E91895" w:rsidP="00F133E8">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w:t>
            </w:r>
            <w:r w:rsidR="00007082">
              <w:rPr>
                <w:rFonts w:ascii="Arial" w:eastAsia="Times New Roman" w:hAnsi="Arial" w:cs="Arial"/>
                <w:color w:val="000000"/>
                <w:sz w:val="18"/>
                <w:szCs w:val="18"/>
                <w:lang w:eastAsia="es-MX"/>
              </w:rPr>
              <w:t>19</w:t>
            </w:r>
            <w:r w:rsidR="0005499F" w:rsidRPr="003917D8">
              <w:rPr>
                <w:rFonts w:ascii="Arial" w:eastAsia="Times New Roman" w:hAnsi="Arial" w:cs="Arial"/>
                <w:color w:val="000000"/>
                <w:sz w:val="18"/>
                <w:szCs w:val="18"/>
                <w:lang w:eastAsia="es-MX"/>
              </w:rPr>
              <w:t xml:space="preserve"> </w:t>
            </w:r>
          </w:p>
        </w:tc>
      </w:tr>
      <w:tr w:rsidR="0005499F" w:rsidRPr="00442661" w14:paraId="5657641B" w14:textId="77777777" w:rsidTr="00F133E8">
        <w:trPr>
          <w:trHeight w:val="261"/>
        </w:trPr>
        <w:tc>
          <w:tcPr>
            <w:tcW w:w="4454" w:type="dxa"/>
            <w:tcBorders>
              <w:top w:val="single" w:sz="4" w:space="0" w:color="auto"/>
              <w:left w:val="single" w:sz="4" w:space="0" w:color="auto"/>
              <w:bottom w:val="single" w:sz="4" w:space="0" w:color="auto"/>
              <w:right w:val="single" w:sz="4" w:space="0" w:color="000000"/>
            </w:tcBorders>
            <w:noWrap/>
            <w:vAlign w:val="bottom"/>
            <w:hideMark/>
          </w:tcPr>
          <w:p w14:paraId="69C7F819" w14:textId="77777777" w:rsidR="0005499F" w:rsidRPr="00442661" w:rsidRDefault="0005499F" w:rsidP="00F133E8">
            <w:pPr>
              <w:spacing w:after="0" w:line="240" w:lineRule="auto"/>
              <w:rPr>
                <w:rFonts w:ascii="Arial" w:eastAsia="Times New Roman" w:hAnsi="Arial" w:cs="Arial"/>
                <w:color w:val="000000"/>
                <w:sz w:val="18"/>
                <w:szCs w:val="18"/>
                <w:lang w:eastAsia="es-MX"/>
              </w:rPr>
            </w:pPr>
            <w:r w:rsidRPr="00442661">
              <w:rPr>
                <w:rFonts w:ascii="Arial" w:eastAsia="Times New Roman" w:hAnsi="Arial" w:cs="Arial"/>
                <w:color w:val="000000"/>
                <w:sz w:val="18"/>
                <w:szCs w:val="18"/>
                <w:lang w:eastAsia="es-MX"/>
              </w:rPr>
              <w:t>PARTICIPACIONES</w:t>
            </w:r>
            <w:r>
              <w:rPr>
                <w:rFonts w:ascii="Arial" w:eastAsia="Times New Roman" w:hAnsi="Arial" w:cs="Arial"/>
                <w:color w:val="000000"/>
                <w:sz w:val="18"/>
                <w:szCs w:val="18"/>
                <w:lang w:eastAsia="es-MX"/>
              </w:rPr>
              <w:t>, APORTACIONES, CONVENIOS</w:t>
            </w:r>
          </w:p>
        </w:tc>
        <w:tc>
          <w:tcPr>
            <w:tcW w:w="2089" w:type="dxa"/>
            <w:tcBorders>
              <w:top w:val="single" w:sz="4" w:space="0" w:color="auto"/>
              <w:left w:val="nil"/>
              <w:bottom w:val="single" w:sz="4" w:space="0" w:color="auto"/>
              <w:right w:val="single" w:sz="4" w:space="0" w:color="000000"/>
            </w:tcBorders>
            <w:noWrap/>
            <w:vAlign w:val="bottom"/>
            <w:hideMark/>
          </w:tcPr>
          <w:p w14:paraId="3785CF1E" w14:textId="2CA6FC9B" w:rsidR="0005499F" w:rsidRPr="00442661" w:rsidRDefault="0005499F" w:rsidP="00F133E8">
            <w:pPr>
              <w:spacing w:after="0" w:line="240" w:lineRule="auto"/>
              <w:jc w:val="right"/>
              <w:rPr>
                <w:rFonts w:ascii="Arial" w:eastAsia="Times New Roman" w:hAnsi="Arial" w:cs="Arial"/>
                <w:color w:val="000000"/>
                <w:sz w:val="18"/>
                <w:szCs w:val="18"/>
                <w:lang w:eastAsia="es-MX"/>
              </w:rPr>
            </w:pPr>
            <w:r w:rsidRPr="00442661">
              <w:rPr>
                <w:rFonts w:ascii="Arial" w:eastAsia="Times New Roman" w:hAnsi="Arial" w:cs="Arial"/>
                <w:color w:val="000000"/>
                <w:sz w:val="18"/>
                <w:szCs w:val="18"/>
                <w:lang w:eastAsia="es-MX"/>
              </w:rPr>
              <w:t>$</w:t>
            </w:r>
            <w:r w:rsidR="00007082">
              <w:rPr>
                <w:rFonts w:ascii="Arial" w:eastAsia="Times New Roman" w:hAnsi="Arial" w:cs="Arial"/>
                <w:color w:val="000000"/>
                <w:sz w:val="18"/>
                <w:szCs w:val="18"/>
                <w:lang w:eastAsia="es-MX"/>
              </w:rPr>
              <w:t>121</w:t>
            </w:r>
            <w:r>
              <w:rPr>
                <w:rFonts w:ascii="Arial" w:eastAsia="Times New Roman" w:hAnsi="Arial" w:cs="Arial"/>
                <w:color w:val="000000"/>
                <w:sz w:val="18"/>
                <w:szCs w:val="18"/>
                <w:lang w:eastAsia="es-MX"/>
              </w:rPr>
              <w:t>,</w:t>
            </w:r>
            <w:r w:rsidR="00007082">
              <w:rPr>
                <w:rFonts w:ascii="Arial" w:eastAsia="Times New Roman" w:hAnsi="Arial" w:cs="Arial"/>
                <w:color w:val="000000"/>
                <w:sz w:val="18"/>
                <w:szCs w:val="18"/>
                <w:lang w:eastAsia="es-MX"/>
              </w:rPr>
              <w:t>674</w:t>
            </w:r>
            <w:r>
              <w:rPr>
                <w:rFonts w:ascii="Arial" w:eastAsia="Times New Roman" w:hAnsi="Arial" w:cs="Arial"/>
                <w:color w:val="000000"/>
                <w:sz w:val="18"/>
                <w:szCs w:val="18"/>
                <w:lang w:eastAsia="es-MX"/>
              </w:rPr>
              <w:t>,</w:t>
            </w:r>
            <w:r w:rsidR="00007082">
              <w:rPr>
                <w:rFonts w:ascii="Arial" w:eastAsia="Times New Roman" w:hAnsi="Arial" w:cs="Arial"/>
                <w:color w:val="000000"/>
                <w:sz w:val="18"/>
                <w:szCs w:val="18"/>
                <w:lang w:eastAsia="es-MX"/>
              </w:rPr>
              <w:t>325</w:t>
            </w:r>
          </w:p>
        </w:tc>
        <w:tc>
          <w:tcPr>
            <w:tcW w:w="2514" w:type="dxa"/>
            <w:tcBorders>
              <w:top w:val="single" w:sz="4" w:space="0" w:color="auto"/>
              <w:left w:val="nil"/>
              <w:bottom w:val="single" w:sz="4" w:space="0" w:color="auto"/>
              <w:right w:val="single" w:sz="4" w:space="0" w:color="000000"/>
            </w:tcBorders>
            <w:noWrap/>
            <w:vAlign w:val="bottom"/>
            <w:hideMark/>
          </w:tcPr>
          <w:p w14:paraId="23678B4A" w14:textId="2AF4DE82" w:rsidR="0005499F" w:rsidRPr="003917D8" w:rsidRDefault="0005499F" w:rsidP="00F133E8">
            <w:pPr>
              <w:spacing w:after="0" w:line="240" w:lineRule="auto"/>
              <w:jc w:val="center"/>
              <w:rPr>
                <w:rFonts w:ascii="Arial" w:eastAsia="Times New Roman" w:hAnsi="Arial" w:cs="Arial"/>
                <w:color w:val="000000"/>
                <w:sz w:val="18"/>
                <w:szCs w:val="18"/>
                <w:lang w:eastAsia="es-MX"/>
              </w:rPr>
            </w:pPr>
            <w:r w:rsidRPr="003917D8">
              <w:rPr>
                <w:rFonts w:ascii="Arial" w:eastAsia="Times New Roman" w:hAnsi="Arial" w:cs="Arial"/>
                <w:color w:val="000000"/>
                <w:sz w:val="18"/>
                <w:szCs w:val="18"/>
                <w:lang w:eastAsia="es-MX"/>
              </w:rPr>
              <w:t>9</w:t>
            </w:r>
            <w:r w:rsidR="00E91895">
              <w:rPr>
                <w:rFonts w:ascii="Arial" w:eastAsia="Times New Roman" w:hAnsi="Arial" w:cs="Arial"/>
                <w:color w:val="000000"/>
                <w:sz w:val="18"/>
                <w:szCs w:val="18"/>
                <w:lang w:eastAsia="es-MX"/>
              </w:rPr>
              <w:t>8</w:t>
            </w:r>
            <w:r w:rsidRPr="003917D8">
              <w:rPr>
                <w:rFonts w:ascii="Arial" w:eastAsia="Times New Roman" w:hAnsi="Arial" w:cs="Arial"/>
                <w:color w:val="000000"/>
                <w:sz w:val="18"/>
                <w:szCs w:val="18"/>
                <w:lang w:eastAsia="es-MX"/>
              </w:rPr>
              <w:t>.</w:t>
            </w:r>
            <w:r w:rsidR="00D11A7E">
              <w:rPr>
                <w:rFonts w:ascii="Arial" w:eastAsia="Times New Roman" w:hAnsi="Arial" w:cs="Arial"/>
                <w:color w:val="000000"/>
                <w:sz w:val="18"/>
                <w:szCs w:val="18"/>
                <w:lang w:eastAsia="es-MX"/>
              </w:rPr>
              <w:t>7</w:t>
            </w:r>
            <w:r w:rsidR="00007082">
              <w:rPr>
                <w:rFonts w:ascii="Arial" w:eastAsia="Times New Roman" w:hAnsi="Arial" w:cs="Arial"/>
                <w:color w:val="000000"/>
                <w:sz w:val="18"/>
                <w:szCs w:val="18"/>
                <w:lang w:eastAsia="es-MX"/>
              </w:rPr>
              <w:t>4</w:t>
            </w:r>
          </w:p>
        </w:tc>
      </w:tr>
      <w:tr w:rsidR="0005499F" w:rsidRPr="00442661" w14:paraId="73ED4D47" w14:textId="77777777" w:rsidTr="00F133E8">
        <w:trPr>
          <w:trHeight w:val="261"/>
        </w:trPr>
        <w:tc>
          <w:tcPr>
            <w:tcW w:w="4454" w:type="dxa"/>
            <w:tcBorders>
              <w:top w:val="single" w:sz="4" w:space="0" w:color="auto"/>
              <w:left w:val="single" w:sz="4" w:space="0" w:color="auto"/>
              <w:bottom w:val="single" w:sz="4" w:space="0" w:color="auto"/>
              <w:right w:val="single" w:sz="4" w:space="0" w:color="000000"/>
            </w:tcBorders>
            <w:noWrap/>
            <w:vAlign w:val="bottom"/>
            <w:hideMark/>
          </w:tcPr>
          <w:p w14:paraId="71A851EC" w14:textId="77777777" w:rsidR="0005499F" w:rsidRPr="00442661" w:rsidRDefault="0005499F" w:rsidP="00F133E8">
            <w:pPr>
              <w:spacing w:after="0" w:line="240" w:lineRule="auto"/>
              <w:rPr>
                <w:rFonts w:ascii="Arial" w:eastAsia="Times New Roman" w:hAnsi="Arial" w:cs="Arial"/>
                <w:color w:val="000000"/>
                <w:sz w:val="18"/>
                <w:szCs w:val="18"/>
                <w:lang w:eastAsia="es-MX"/>
              </w:rPr>
            </w:pPr>
            <w:r w:rsidRPr="00442661">
              <w:rPr>
                <w:rFonts w:ascii="Arial" w:eastAsia="Times New Roman" w:hAnsi="Arial" w:cs="Arial"/>
                <w:color w:val="000000"/>
                <w:sz w:val="18"/>
                <w:szCs w:val="18"/>
                <w:lang w:eastAsia="es-MX"/>
              </w:rPr>
              <w:t>OTROS INGRESOS Y BENEFICIOS VARIOS</w:t>
            </w:r>
          </w:p>
        </w:tc>
        <w:tc>
          <w:tcPr>
            <w:tcW w:w="2089" w:type="dxa"/>
            <w:tcBorders>
              <w:top w:val="single" w:sz="4" w:space="0" w:color="auto"/>
              <w:left w:val="nil"/>
              <w:bottom w:val="single" w:sz="4" w:space="0" w:color="auto"/>
              <w:right w:val="single" w:sz="4" w:space="0" w:color="000000"/>
            </w:tcBorders>
            <w:noWrap/>
            <w:vAlign w:val="bottom"/>
            <w:hideMark/>
          </w:tcPr>
          <w:p w14:paraId="615BBD13" w14:textId="2CF5DD99" w:rsidR="0005499F" w:rsidRPr="00442661" w:rsidRDefault="00007082" w:rsidP="00F133E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$84,39</w:t>
            </w:r>
            <w:r w:rsidR="0005499F">
              <w:rPr>
                <w:rFonts w:ascii="Arial" w:eastAsia="Times New Roman" w:hAnsi="Arial" w:cs="Arial"/>
                <w:color w:val="000000"/>
                <w:sz w:val="18"/>
                <w:szCs w:val="18"/>
                <w:lang w:eastAsia="es-MX"/>
              </w:rPr>
              <w:t>0</w:t>
            </w:r>
          </w:p>
        </w:tc>
        <w:tc>
          <w:tcPr>
            <w:tcW w:w="2514" w:type="dxa"/>
            <w:tcBorders>
              <w:top w:val="single" w:sz="4" w:space="0" w:color="auto"/>
              <w:left w:val="nil"/>
              <w:bottom w:val="single" w:sz="4" w:space="0" w:color="auto"/>
              <w:right w:val="single" w:sz="4" w:space="0" w:color="000000"/>
            </w:tcBorders>
            <w:noWrap/>
            <w:vAlign w:val="bottom"/>
            <w:hideMark/>
          </w:tcPr>
          <w:p w14:paraId="177162F0" w14:textId="761427DE" w:rsidR="0005499F" w:rsidRPr="003917D8" w:rsidRDefault="0005499F" w:rsidP="00F133E8">
            <w:pPr>
              <w:spacing w:after="0" w:line="240" w:lineRule="auto"/>
              <w:jc w:val="center"/>
              <w:rPr>
                <w:rFonts w:ascii="Arial" w:eastAsia="Times New Roman" w:hAnsi="Arial" w:cs="Arial"/>
                <w:color w:val="000000"/>
                <w:sz w:val="18"/>
                <w:szCs w:val="18"/>
                <w:lang w:eastAsia="es-MX"/>
              </w:rPr>
            </w:pPr>
            <w:r w:rsidRPr="003917D8">
              <w:rPr>
                <w:rFonts w:ascii="Arial" w:eastAsia="Times New Roman" w:hAnsi="Arial" w:cs="Arial"/>
                <w:color w:val="000000"/>
                <w:sz w:val="18"/>
                <w:szCs w:val="18"/>
                <w:lang w:eastAsia="es-MX"/>
              </w:rPr>
              <w:t>0.</w:t>
            </w:r>
            <w:r>
              <w:rPr>
                <w:rFonts w:ascii="Arial" w:eastAsia="Times New Roman" w:hAnsi="Arial" w:cs="Arial"/>
                <w:color w:val="000000"/>
                <w:sz w:val="18"/>
                <w:szCs w:val="18"/>
                <w:lang w:eastAsia="es-MX"/>
              </w:rPr>
              <w:t>0</w:t>
            </w:r>
            <w:r w:rsidR="00007082">
              <w:rPr>
                <w:rFonts w:ascii="Arial" w:eastAsia="Times New Roman" w:hAnsi="Arial" w:cs="Arial"/>
                <w:color w:val="000000"/>
                <w:sz w:val="18"/>
                <w:szCs w:val="18"/>
                <w:lang w:eastAsia="es-MX"/>
              </w:rPr>
              <w:t>7</w:t>
            </w:r>
          </w:p>
        </w:tc>
      </w:tr>
    </w:tbl>
    <w:p w14:paraId="71BA908E" w14:textId="77777777" w:rsidR="0005499F" w:rsidRDefault="0005499F" w:rsidP="0005499F">
      <w:pPr>
        <w:tabs>
          <w:tab w:val="left" w:pos="720"/>
        </w:tabs>
        <w:spacing w:after="0" w:line="240" w:lineRule="exact"/>
        <w:ind w:left="720" w:hanging="432"/>
        <w:jc w:val="both"/>
      </w:pPr>
      <w:r>
        <w:rPr>
          <w:rFonts w:ascii="Arial" w:eastAsia="Times New Roman" w:hAnsi="Arial" w:cs="Arial"/>
          <w:b/>
          <w:sz w:val="18"/>
          <w:szCs w:val="18"/>
          <w:lang w:eastAsia="es-ES"/>
        </w:rPr>
        <w:fldChar w:fldCharType="end"/>
      </w:r>
      <w:r>
        <w:rPr>
          <w:lang w:eastAsia="es-ES"/>
        </w:rPr>
        <w:fldChar w:fldCharType="begin"/>
      </w:r>
      <w:r>
        <w:rPr>
          <w:lang w:eastAsia="es-ES"/>
        </w:rPr>
        <w:instrText xml:space="preserve"> LINK Excel.Sheet.12 "C:\\INDETEC\\Reportes_Excel\\Notas_Estados_Financieros_3112024.xlsx.xlsx" "Hoja1!F190C3:F195C15" \a \f 4 \h  \* MERGEFORMAT </w:instrText>
      </w:r>
      <w:r>
        <w:rPr>
          <w:lang w:eastAsia="es-ES"/>
        </w:rPr>
        <w:fldChar w:fldCharType="separate"/>
      </w:r>
    </w:p>
    <w:tbl>
      <w:tblPr>
        <w:tblW w:w="9480" w:type="dxa"/>
        <w:tblCellMar>
          <w:left w:w="70" w:type="dxa"/>
          <w:right w:w="70" w:type="dxa"/>
        </w:tblCellMar>
        <w:tblLook w:val="04A0" w:firstRow="1" w:lastRow="0" w:firstColumn="1" w:lastColumn="0" w:noHBand="0" w:noVBand="1"/>
      </w:tblPr>
      <w:tblGrid>
        <w:gridCol w:w="426"/>
        <w:gridCol w:w="573"/>
        <w:gridCol w:w="854"/>
        <w:gridCol w:w="657"/>
        <w:gridCol w:w="657"/>
        <w:gridCol w:w="657"/>
        <w:gridCol w:w="657"/>
        <w:gridCol w:w="657"/>
        <w:gridCol w:w="657"/>
        <w:gridCol w:w="657"/>
        <w:gridCol w:w="657"/>
        <w:gridCol w:w="753"/>
        <w:gridCol w:w="1618"/>
      </w:tblGrid>
      <w:tr w:rsidR="0005499F" w:rsidRPr="00861BB6" w14:paraId="0FFB06F6" w14:textId="77777777" w:rsidTr="00F133E8">
        <w:trPr>
          <w:trHeight w:val="281"/>
        </w:trPr>
        <w:tc>
          <w:tcPr>
            <w:tcW w:w="1853" w:type="dxa"/>
            <w:gridSpan w:val="3"/>
            <w:tcBorders>
              <w:top w:val="nil"/>
              <w:left w:val="nil"/>
              <w:bottom w:val="nil"/>
              <w:right w:val="nil"/>
            </w:tcBorders>
            <w:noWrap/>
            <w:hideMark/>
          </w:tcPr>
          <w:p w14:paraId="1D4889DB" w14:textId="77777777" w:rsidR="0005499F" w:rsidRDefault="0005499F" w:rsidP="00F133E8">
            <w:pPr>
              <w:spacing w:after="0" w:line="240" w:lineRule="auto"/>
              <w:jc w:val="both"/>
              <w:rPr>
                <w:rFonts w:ascii="Arial" w:eastAsia="Times New Roman" w:hAnsi="Arial" w:cs="Arial"/>
                <w:b/>
                <w:bCs/>
                <w:sz w:val="18"/>
                <w:szCs w:val="18"/>
                <w:lang w:eastAsia="es-MX"/>
              </w:rPr>
            </w:pPr>
            <w:r>
              <w:rPr>
                <w:rFonts w:ascii="Arial" w:eastAsia="Times New Roman" w:hAnsi="Arial" w:cs="Arial"/>
                <w:b/>
                <w:bCs/>
                <w:sz w:val="18"/>
                <w:szCs w:val="18"/>
                <w:lang w:eastAsia="es-MX"/>
              </w:rPr>
              <w:t xml:space="preserve">      </w:t>
            </w:r>
          </w:p>
          <w:p w14:paraId="02DD4A30" w14:textId="77777777" w:rsidR="0005499F" w:rsidRPr="00861BB6" w:rsidRDefault="0005499F" w:rsidP="00F133E8">
            <w:pPr>
              <w:spacing w:after="0" w:line="240" w:lineRule="auto"/>
              <w:jc w:val="both"/>
              <w:rPr>
                <w:rFonts w:ascii="Arial" w:eastAsia="Times New Roman" w:hAnsi="Arial" w:cs="Arial"/>
                <w:b/>
                <w:bCs/>
                <w:sz w:val="18"/>
                <w:szCs w:val="18"/>
                <w:lang w:eastAsia="es-MX"/>
              </w:rPr>
            </w:pPr>
            <w:r w:rsidRPr="00861BB6">
              <w:rPr>
                <w:rFonts w:ascii="Arial" w:eastAsia="Times New Roman" w:hAnsi="Arial" w:cs="Arial"/>
                <w:b/>
                <w:bCs/>
                <w:sz w:val="18"/>
                <w:szCs w:val="18"/>
                <w:lang w:eastAsia="es-MX"/>
              </w:rPr>
              <w:t>Ingresos de Gestión</w:t>
            </w:r>
          </w:p>
        </w:tc>
        <w:tc>
          <w:tcPr>
            <w:tcW w:w="657" w:type="dxa"/>
            <w:tcBorders>
              <w:top w:val="nil"/>
              <w:left w:val="nil"/>
              <w:bottom w:val="nil"/>
              <w:right w:val="nil"/>
            </w:tcBorders>
            <w:hideMark/>
          </w:tcPr>
          <w:p w14:paraId="7E73CCAE" w14:textId="77777777" w:rsidR="0005499F" w:rsidRPr="00861BB6" w:rsidRDefault="0005499F" w:rsidP="00F133E8">
            <w:pPr>
              <w:spacing w:after="0" w:line="240" w:lineRule="auto"/>
              <w:jc w:val="both"/>
              <w:rPr>
                <w:rFonts w:ascii="Arial" w:eastAsia="Times New Roman" w:hAnsi="Arial" w:cs="Arial"/>
                <w:b/>
                <w:bCs/>
                <w:sz w:val="18"/>
                <w:szCs w:val="18"/>
                <w:lang w:eastAsia="es-MX"/>
              </w:rPr>
            </w:pPr>
          </w:p>
        </w:tc>
        <w:tc>
          <w:tcPr>
            <w:tcW w:w="657" w:type="dxa"/>
            <w:tcBorders>
              <w:top w:val="nil"/>
              <w:left w:val="nil"/>
              <w:bottom w:val="nil"/>
              <w:right w:val="nil"/>
            </w:tcBorders>
            <w:hideMark/>
          </w:tcPr>
          <w:p w14:paraId="3B8026B9" w14:textId="77777777" w:rsidR="0005499F" w:rsidRPr="00861BB6" w:rsidRDefault="0005499F" w:rsidP="00F133E8">
            <w:pPr>
              <w:spacing w:after="0" w:line="240" w:lineRule="auto"/>
              <w:jc w:val="both"/>
              <w:rPr>
                <w:rFonts w:ascii="Times New Roman" w:eastAsia="Times New Roman" w:hAnsi="Times New Roman" w:cs="Times New Roman"/>
                <w:sz w:val="20"/>
                <w:szCs w:val="20"/>
                <w:lang w:eastAsia="es-MX"/>
              </w:rPr>
            </w:pPr>
          </w:p>
        </w:tc>
        <w:tc>
          <w:tcPr>
            <w:tcW w:w="657" w:type="dxa"/>
            <w:tcBorders>
              <w:top w:val="nil"/>
              <w:left w:val="nil"/>
              <w:bottom w:val="nil"/>
              <w:right w:val="nil"/>
            </w:tcBorders>
            <w:hideMark/>
          </w:tcPr>
          <w:p w14:paraId="3E5A6D2F" w14:textId="77777777" w:rsidR="0005499F" w:rsidRPr="00861BB6" w:rsidRDefault="0005499F" w:rsidP="00F133E8">
            <w:pPr>
              <w:spacing w:after="0" w:line="240" w:lineRule="auto"/>
              <w:jc w:val="both"/>
              <w:rPr>
                <w:rFonts w:ascii="Times New Roman" w:eastAsia="Times New Roman" w:hAnsi="Times New Roman" w:cs="Times New Roman"/>
                <w:sz w:val="20"/>
                <w:szCs w:val="20"/>
                <w:lang w:eastAsia="es-MX"/>
              </w:rPr>
            </w:pPr>
          </w:p>
        </w:tc>
        <w:tc>
          <w:tcPr>
            <w:tcW w:w="657" w:type="dxa"/>
            <w:tcBorders>
              <w:top w:val="nil"/>
              <w:left w:val="nil"/>
              <w:bottom w:val="nil"/>
              <w:right w:val="nil"/>
            </w:tcBorders>
            <w:hideMark/>
          </w:tcPr>
          <w:p w14:paraId="2E1B8615" w14:textId="77777777" w:rsidR="0005499F" w:rsidRPr="00861BB6" w:rsidRDefault="0005499F" w:rsidP="00F133E8">
            <w:pPr>
              <w:spacing w:after="0" w:line="240" w:lineRule="auto"/>
              <w:jc w:val="both"/>
              <w:rPr>
                <w:rFonts w:ascii="Times New Roman" w:eastAsia="Times New Roman" w:hAnsi="Times New Roman" w:cs="Times New Roman"/>
                <w:sz w:val="20"/>
                <w:szCs w:val="20"/>
                <w:lang w:eastAsia="es-MX"/>
              </w:rPr>
            </w:pPr>
          </w:p>
        </w:tc>
        <w:tc>
          <w:tcPr>
            <w:tcW w:w="657" w:type="dxa"/>
            <w:tcBorders>
              <w:top w:val="nil"/>
              <w:left w:val="nil"/>
              <w:bottom w:val="nil"/>
              <w:right w:val="nil"/>
            </w:tcBorders>
            <w:hideMark/>
          </w:tcPr>
          <w:p w14:paraId="70F39D95" w14:textId="77777777" w:rsidR="0005499F" w:rsidRPr="00861BB6" w:rsidRDefault="0005499F" w:rsidP="00F133E8">
            <w:pPr>
              <w:spacing w:after="0" w:line="240" w:lineRule="auto"/>
              <w:jc w:val="both"/>
              <w:rPr>
                <w:rFonts w:ascii="Times New Roman" w:eastAsia="Times New Roman" w:hAnsi="Times New Roman" w:cs="Times New Roman"/>
                <w:sz w:val="20"/>
                <w:szCs w:val="20"/>
                <w:lang w:eastAsia="es-MX"/>
              </w:rPr>
            </w:pPr>
          </w:p>
        </w:tc>
        <w:tc>
          <w:tcPr>
            <w:tcW w:w="657" w:type="dxa"/>
            <w:tcBorders>
              <w:top w:val="nil"/>
              <w:left w:val="nil"/>
              <w:bottom w:val="nil"/>
              <w:right w:val="nil"/>
            </w:tcBorders>
            <w:hideMark/>
          </w:tcPr>
          <w:p w14:paraId="4CF141AF" w14:textId="77777777" w:rsidR="0005499F" w:rsidRPr="00861BB6" w:rsidRDefault="0005499F" w:rsidP="00F133E8">
            <w:pPr>
              <w:spacing w:after="0" w:line="240" w:lineRule="auto"/>
              <w:rPr>
                <w:rFonts w:ascii="Times New Roman" w:eastAsia="Times New Roman" w:hAnsi="Times New Roman" w:cs="Times New Roman"/>
                <w:sz w:val="20"/>
                <w:szCs w:val="20"/>
                <w:lang w:eastAsia="es-MX"/>
              </w:rPr>
            </w:pPr>
          </w:p>
        </w:tc>
        <w:tc>
          <w:tcPr>
            <w:tcW w:w="657" w:type="dxa"/>
            <w:tcBorders>
              <w:top w:val="nil"/>
              <w:left w:val="nil"/>
              <w:bottom w:val="nil"/>
              <w:right w:val="nil"/>
            </w:tcBorders>
            <w:hideMark/>
          </w:tcPr>
          <w:p w14:paraId="5E71A76C" w14:textId="77777777" w:rsidR="0005499F" w:rsidRPr="00861BB6" w:rsidRDefault="0005499F" w:rsidP="00F133E8">
            <w:pPr>
              <w:spacing w:after="0" w:line="240" w:lineRule="auto"/>
              <w:rPr>
                <w:rFonts w:ascii="Times New Roman" w:eastAsia="Times New Roman" w:hAnsi="Times New Roman" w:cs="Times New Roman"/>
                <w:sz w:val="20"/>
                <w:szCs w:val="20"/>
                <w:lang w:eastAsia="es-MX"/>
              </w:rPr>
            </w:pPr>
          </w:p>
        </w:tc>
        <w:tc>
          <w:tcPr>
            <w:tcW w:w="657" w:type="dxa"/>
            <w:tcBorders>
              <w:top w:val="nil"/>
              <w:left w:val="nil"/>
              <w:bottom w:val="nil"/>
              <w:right w:val="nil"/>
            </w:tcBorders>
            <w:hideMark/>
          </w:tcPr>
          <w:p w14:paraId="4930B3B3" w14:textId="77777777" w:rsidR="0005499F" w:rsidRPr="00861BB6" w:rsidRDefault="0005499F" w:rsidP="00F133E8">
            <w:pPr>
              <w:spacing w:after="0" w:line="240" w:lineRule="auto"/>
              <w:rPr>
                <w:rFonts w:ascii="Times New Roman" w:eastAsia="Times New Roman" w:hAnsi="Times New Roman" w:cs="Times New Roman"/>
                <w:sz w:val="20"/>
                <w:szCs w:val="20"/>
                <w:lang w:eastAsia="es-MX"/>
              </w:rPr>
            </w:pPr>
          </w:p>
        </w:tc>
        <w:tc>
          <w:tcPr>
            <w:tcW w:w="753" w:type="dxa"/>
            <w:tcBorders>
              <w:top w:val="nil"/>
              <w:left w:val="nil"/>
              <w:bottom w:val="nil"/>
              <w:right w:val="nil"/>
            </w:tcBorders>
            <w:hideMark/>
          </w:tcPr>
          <w:p w14:paraId="6C6AAF38" w14:textId="77777777" w:rsidR="0005499F" w:rsidRPr="00861BB6" w:rsidRDefault="0005499F" w:rsidP="00F133E8">
            <w:pPr>
              <w:spacing w:after="0" w:line="240" w:lineRule="auto"/>
              <w:rPr>
                <w:rFonts w:ascii="Times New Roman" w:eastAsia="Times New Roman" w:hAnsi="Times New Roman" w:cs="Times New Roman"/>
                <w:sz w:val="20"/>
                <w:szCs w:val="20"/>
                <w:lang w:eastAsia="es-MX"/>
              </w:rPr>
            </w:pPr>
          </w:p>
        </w:tc>
        <w:tc>
          <w:tcPr>
            <w:tcW w:w="1618" w:type="dxa"/>
            <w:tcBorders>
              <w:top w:val="nil"/>
              <w:left w:val="nil"/>
              <w:bottom w:val="nil"/>
              <w:right w:val="nil"/>
            </w:tcBorders>
            <w:hideMark/>
          </w:tcPr>
          <w:p w14:paraId="53D0E556" w14:textId="77777777" w:rsidR="0005499F" w:rsidRPr="00861BB6" w:rsidRDefault="0005499F" w:rsidP="00F133E8">
            <w:pPr>
              <w:spacing w:after="0" w:line="240" w:lineRule="auto"/>
              <w:rPr>
                <w:rFonts w:ascii="Times New Roman" w:eastAsia="Times New Roman" w:hAnsi="Times New Roman" w:cs="Times New Roman"/>
                <w:sz w:val="20"/>
                <w:szCs w:val="20"/>
                <w:lang w:eastAsia="es-MX"/>
              </w:rPr>
            </w:pPr>
          </w:p>
        </w:tc>
      </w:tr>
      <w:tr w:rsidR="0005499F" w:rsidRPr="00861BB6" w14:paraId="74500289" w14:textId="77777777" w:rsidTr="00F133E8">
        <w:trPr>
          <w:trHeight w:val="175"/>
        </w:trPr>
        <w:tc>
          <w:tcPr>
            <w:tcW w:w="426" w:type="dxa"/>
            <w:tcBorders>
              <w:top w:val="nil"/>
              <w:left w:val="nil"/>
              <w:bottom w:val="nil"/>
              <w:right w:val="nil"/>
            </w:tcBorders>
            <w:noWrap/>
            <w:hideMark/>
          </w:tcPr>
          <w:p w14:paraId="2C46C25E" w14:textId="77777777" w:rsidR="0005499F" w:rsidRPr="00861BB6" w:rsidRDefault="0005499F" w:rsidP="00F133E8">
            <w:pPr>
              <w:spacing w:after="0" w:line="240" w:lineRule="auto"/>
              <w:rPr>
                <w:rFonts w:ascii="Times New Roman" w:eastAsia="Times New Roman" w:hAnsi="Times New Roman" w:cs="Times New Roman"/>
                <w:sz w:val="20"/>
                <w:szCs w:val="20"/>
                <w:lang w:eastAsia="es-MX"/>
              </w:rPr>
            </w:pPr>
          </w:p>
        </w:tc>
        <w:tc>
          <w:tcPr>
            <w:tcW w:w="573" w:type="dxa"/>
            <w:tcBorders>
              <w:top w:val="nil"/>
              <w:left w:val="nil"/>
              <w:bottom w:val="nil"/>
              <w:right w:val="nil"/>
            </w:tcBorders>
            <w:hideMark/>
          </w:tcPr>
          <w:p w14:paraId="319B5010" w14:textId="77777777" w:rsidR="0005499F" w:rsidRPr="00861BB6" w:rsidRDefault="0005499F" w:rsidP="00F133E8">
            <w:pPr>
              <w:spacing w:after="0" w:line="240" w:lineRule="auto"/>
              <w:rPr>
                <w:rFonts w:ascii="Times New Roman" w:eastAsia="Times New Roman" w:hAnsi="Times New Roman" w:cs="Times New Roman"/>
                <w:sz w:val="20"/>
                <w:szCs w:val="20"/>
                <w:lang w:eastAsia="es-MX"/>
              </w:rPr>
            </w:pPr>
          </w:p>
        </w:tc>
        <w:tc>
          <w:tcPr>
            <w:tcW w:w="854" w:type="dxa"/>
            <w:tcBorders>
              <w:top w:val="nil"/>
              <w:left w:val="nil"/>
              <w:bottom w:val="nil"/>
              <w:right w:val="nil"/>
            </w:tcBorders>
            <w:hideMark/>
          </w:tcPr>
          <w:p w14:paraId="2E5B4D55" w14:textId="77777777" w:rsidR="0005499F" w:rsidRPr="00861BB6" w:rsidRDefault="0005499F" w:rsidP="00F133E8">
            <w:pPr>
              <w:spacing w:after="0" w:line="240" w:lineRule="auto"/>
              <w:rPr>
                <w:rFonts w:ascii="Times New Roman" w:eastAsia="Times New Roman" w:hAnsi="Times New Roman" w:cs="Times New Roman"/>
                <w:sz w:val="20"/>
                <w:szCs w:val="20"/>
                <w:lang w:eastAsia="es-MX"/>
              </w:rPr>
            </w:pPr>
          </w:p>
        </w:tc>
        <w:tc>
          <w:tcPr>
            <w:tcW w:w="657" w:type="dxa"/>
            <w:tcBorders>
              <w:top w:val="nil"/>
              <w:left w:val="nil"/>
              <w:bottom w:val="nil"/>
              <w:right w:val="nil"/>
            </w:tcBorders>
            <w:hideMark/>
          </w:tcPr>
          <w:p w14:paraId="7FB26F58" w14:textId="77777777" w:rsidR="0005499F" w:rsidRPr="00861BB6" w:rsidRDefault="0005499F" w:rsidP="00F133E8">
            <w:pPr>
              <w:spacing w:after="0" w:line="240" w:lineRule="auto"/>
              <w:rPr>
                <w:rFonts w:ascii="Times New Roman" w:eastAsia="Times New Roman" w:hAnsi="Times New Roman" w:cs="Times New Roman"/>
                <w:sz w:val="20"/>
                <w:szCs w:val="20"/>
                <w:lang w:eastAsia="es-MX"/>
              </w:rPr>
            </w:pPr>
          </w:p>
        </w:tc>
        <w:tc>
          <w:tcPr>
            <w:tcW w:w="657" w:type="dxa"/>
            <w:tcBorders>
              <w:top w:val="nil"/>
              <w:left w:val="nil"/>
              <w:bottom w:val="nil"/>
              <w:right w:val="nil"/>
            </w:tcBorders>
            <w:hideMark/>
          </w:tcPr>
          <w:p w14:paraId="7B668F62" w14:textId="77777777" w:rsidR="0005499F" w:rsidRPr="00861BB6" w:rsidRDefault="0005499F" w:rsidP="00F133E8">
            <w:pPr>
              <w:spacing w:after="0" w:line="240" w:lineRule="auto"/>
              <w:rPr>
                <w:rFonts w:ascii="Times New Roman" w:eastAsia="Times New Roman" w:hAnsi="Times New Roman" w:cs="Times New Roman"/>
                <w:sz w:val="20"/>
                <w:szCs w:val="20"/>
                <w:lang w:eastAsia="es-MX"/>
              </w:rPr>
            </w:pPr>
          </w:p>
        </w:tc>
        <w:tc>
          <w:tcPr>
            <w:tcW w:w="657" w:type="dxa"/>
            <w:tcBorders>
              <w:top w:val="nil"/>
              <w:left w:val="nil"/>
              <w:bottom w:val="nil"/>
              <w:right w:val="nil"/>
            </w:tcBorders>
            <w:hideMark/>
          </w:tcPr>
          <w:p w14:paraId="28978BBA" w14:textId="77777777" w:rsidR="0005499F" w:rsidRPr="00861BB6" w:rsidRDefault="0005499F" w:rsidP="00F133E8">
            <w:pPr>
              <w:spacing w:after="0" w:line="240" w:lineRule="auto"/>
              <w:rPr>
                <w:rFonts w:ascii="Times New Roman" w:eastAsia="Times New Roman" w:hAnsi="Times New Roman" w:cs="Times New Roman"/>
                <w:sz w:val="20"/>
                <w:szCs w:val="20"/>
                <w:lang w:eastAsia="es-MX"/>
              </w:rPr>
            </w:pPr>
          </w:p>
        </w:tc>
        <w:tc>
          <w:tcPr>
            <w:tcW w:w="657" w:type="dxa"/>
            <w:tcBorders>
              <w:top w:val="nil"/>
              <w:left w:val="nil"/>
              <w:bottom w:val="nil"/>
              <w:right w:val="nil"/>
            </w:tcBorders>
            <w:hideMark/>
          </w:tcPr>
          <w:p w14:paraId="58D8326A" w14:textId="77777777" w:rsidR="0005499F" w:rsidRPr="00861BB6" w:rsidRDefault="0005499F" w:rsidP="00F133E8">
            <w:pPr>
              <w:spacing w:after="0" w:line="240" w:lineRule="auto"/>
              <w:rPr>
                <w:rFonts w:ascii="Times New Roman" w:eastAsia="Times New Roman" w:hAnsi="Times New Roman" w:cs="Times New Roman"/>
                <w:sz w:val="20"/>
                <w:szCs w:val="20"/>
                <w:lang w:eastAsia="es-MX"/>
              </w:rPr>
            </w:pPr>
          </w:p>
        </w:tc>
        <w:tc>
          <w:tcPr>
            <w:tcW w:w="657" w:type="dxa"/>
            <w:tcBorders>
              <w:top w:val="nil"/>
              <w:left w:val="nil"/>
              <w:bottom w:val="nil"/>
              <w:right w:val="nil"/>
            </w:tcBorders>
            <w:hideMark/>
          </w:tcPr>
          <w:p w14:paraId="7912F029" w14:textId="77777777" w:rsidR="0005499F" w:rsidRPr="00861BB6" w:rsidRDefault="0005499F" w:rsidP="00F133E8">
            <w:pPr>
              <w:spacing w:after="0" w:line="240" w:lineRule="auto"/>
              <w:rPr>
                <w:rFonts w:ascii="Times New Roman" w:eastAsia="Times New Roman" w:hAnsi="Times New Roman" w:cs="Times New Roman"/>
                <w:sz w:val="20"/>
                <w:szCs w:val="20"/>
                <w:lang w:eastAsia="es-MX"/>
              </w:rPr>
            </w:pPr>
          </w:p>
        </w:tc>
        <w:tc>
          <w:tcPr>
            <w:tcW w:w="657" w:type="dxa"/>
            <w:tcBorders>
              <w:top w:val="nil"/>
              <w:left w:val="nil"/>
              <w:bottom w:val="nil"/>
              <w:right w:val="nil"/>
            </w:tcBorders>
            <w:hideMark/>
          </w:tcPr>
          <w:p w14:paraId="6694450F" w14:textId="77777777" w:rsidR="0005499F" w:rsidRPr="00861BB6" w:rsidRDefault="0005499F" w:rsidP="00F133E8">
            <w:pPr>
              <w:spacing w:after="0" w:line="240" w:lineRule="auto"/>
              <w:rPr>
                <w:rFonts w:ascii="Times New Roman" w:eastAsia="Times New Roman" w:hAnsi="Times New Roman" w:cs="Times New Roman"/>
                <w:sz w:val="20"/>
                <w:szCs w:val="20"/>
                <w:lang w:eastAsia="es-MX"/>
              </w:rPr>
            </w:pPr>
          </w:p>
        </w:tc>
        <w:tc>
          <w:tcPr>
            <w:tcW w:w="657" w:type="dxa"/>
            <w:tcBorders>
              <w:top w:val="nil"/>
              <w:left w:val="nil"/>
              <w:bottom w:val="nil"/>
              <w:right w:val="nil"/>
            </w:tcBorders>
            <w:hideMark/>
          </w:tcPr>
          <w:p w14:paraId="612A4D81" w14:textId="77777777" w:rsidR="0005499F" w:rsidRPr="00861BB6" w:rsidRDefault="0005499F" w:rsidP="00F133E8">
            <w:pPr>
              <w:spacing w:after="0" w:line="240" w:lineRule="auto"/>
              <w:rPr>
                <w:rFonts w:ascii="Times New Roman" w:eastAsia="Times New Roman" w:hAnsi="Times New Roman" w:cs="Times New Roman"/>
                <w:sz w:val="20"/>
                <w:szCs w:val="20"/>
                <w:lang w:eastAsia="es-MX"/>
              </w:rPr>
            </w:pPr>
          </w:p>
        </w:tc>
        <w:tc>
          <w:tcPr>
            <w:tcW w:w="657" w:type="dxa"/>
            <w:tcBorders>
              <w:top w:val="nil"/>
              <w:left w:val="nil"/>
              <w:bottom w:val="nil"/>
              <w:right w:val="nil"/>
            </w:tcBorders>
            <w:hideMark/>
          </w:tcPr>
          <w:p w14:paraId="2EEC2DC6" w14:textId="77777777" w:rsidR="0005499F" w:rsidRPr="00861BB6" w:rsidRDefault="0005499F" w:rsidP="00F133E8">
            <w:pPr>
              <w:spacing w:after="0" w:line="240" w:lineRule="auto"/>
              <w:rPr>
                <w:rFonts w:ascii="Times New Roman" w:eastAsia="Times New Roman" w:hAnsi="Times New Roman" w:cs="Times New Roman"/>
                <w:sz w:val="20"/>
                <w:szCs w:val="20"/>
                <w:lang w:eastAsia="es-MX"/>
              </w:rPr>
            </w:pPr>
          </w:p>
        </w:tc>
        <w:tc>
          <w:tcPr>
            <w:tcW w:w="753" w:type="dxa"/>
            <w:tcBorders>
              <w:top w:val="nil"/>
              <w:left w:val="nil"/>
              <w:bottom w:val="nil"/>
              <w:right w:val="nil"/>
            </w:tcBorders>
            <w:hideMark/>
          </w:tcPr>
          <w:p w14:paraId="35A4CB97" w14:textId="77777777" w:rsidR="0005499F" w:rsidRPr="00861BB6" w:rsidRDefault="0005499F" w:rsidP="00F133E8">
            <w:pPr>
              <w:spacing w:after="0" w:line="240" w:lineRule="auto"/>
              <w:rPr>
                <w:rFonts w:ascii="Times New Roman" w:eastAsia="Times New Roman" w:hAnsi="Times New Roman" w:cs="Times New Roman"/>
                <w:sz w:val="20"/>
                <w:szCs w:val="20"/>
                <w:lang w:eastAsia="es-MX"/>
              </w:rPr>
            </w:pPr>
          </w:p>
        </w:tc>
        <w:tc>
          <w:tcPr>
            <w:tcW w:w="1618" w:type="dxa"/>
            <w:tcBorders>
              <w:top w:val="nil"/>
              <w:left w:val="nil"/>
              <w:bottom w:val="nil"/>
              <w:right w:val="nil"/>
            </w:tcBorders>
            <w:hideMark/>
          </w:tcPr>
          <w:p w14:paraId="0E231E59" w14:textId="77777777" w:rsidR="0005499F" w:rsidRPr="00861BB6" w:rsidRDefault="0005499F" w:rsidP="00F133E8">
            <w:pPr>
              <w:spacing w:after="0" w:line="240" w:lineRule="auto"/>
              <w:rPr>
                <w:rFonts w:ascii="Times New Roman" w:eastAsia="Times New Roman" w:hAnsi="Times New Roman" w:cs="Times New Roman"/>
                <w:sz w:val="20"/>
                <w:szCs w:val="20"/>
                <w:lang w:eastAsia="es-MX"/>
              </w:rPr>
            </w:pPr>
          </w:p>
        </w:tc>
      </w:tr>
      <w:tr w:rsidR="0005499F" w:rsidRPr="00861BB6" w14:paraId="0185B1F2" w14:textId="77777777" w:rsidTr="00016C73">
        <w:trPr>
          <w:trHeight w:val="297"/>
        </w:trPr>
        <w:tc>
          <w:tcPr>
            <w:tcW w:w="426" w:type="dxa"/>
            <w:tcBorders>
              <w:top w:val="nil"/>
              <w:left w:val="nil"/>
              <w:bottom w:val="nil"/>
              <w:right w:val="nil"/>
            </w:tcBorders>
            <w:noWrap/>
            <w:hideMark/>
          </w:tcPr>
          <w:p w14:paraId="3C7E498A" w14:textId="77777777" w:rsidR="0005499F" w:rsidRPr="00861BB6" w:rsidRDefault="0005499F" w:rsidP="00F133E8">
            <w:pPr>
              <w:spacing w:after="0" w:line="240" w:lineRule="auto"/>
              <w:rPr>
                <w:rFonts w:ascii="Times New Roman" w:eastAsia="Times New Roman" w:hAnsi="Times New Roman" w:cs="Times New Roman"/>
                <w:sz w:val="20"/>
                <w:szCs w:val="20"/>
                <w:lang w:eastAsia="es-MX"/>
              </w:rPr>
            </w:pPr>
          </w:p>
        </w:tc>
        <w:tc>
          <w:tcPr>
            <w:tcW w:w="6026" w:type="dxa"/>
            <w:gridSpan w:val="9"/>
            <w:tcBorders>
              <w:top w:val="single" w:sz="4" w:space="0" w:color="auto"/>
              <w:left w:val="single" w:sz="4" w:space="0" w:color="auto"/>
              <w:bottom w:val="single" w:sz="4" w:space="0" w:color="auto"/>
              <w:right w:val="single" w:sz="4" w:space="0" w:color="000000"/>
            </w:tcBorders>
            <w:noWrap/>
            <w:vAlign w:val="bottom"/>
            <w:hideMark/>
          </w:tcPr>
          <w:p w14:paraId="53D81211" w14:textId="77777777" w:rsidR="0005499F" w:rsidRPr="00861BB6" w:rsidRDefault="0005499F" w:rsidP="00F133E8">
            <w:pPr>
              <w:spacing w:after="0" w:line="240" w:lineRule="auto"/>
              <w:jc w:val="center"/>
              <w:rPr>
                <w:rFonts w:ascii="Arial" w:eastAsia="Times New Roman" w:hAnsi="Arial" w:cs="Arial"/>
                <w:b/>
                <w:bCs/>
                <w:color w:val="000000"/>
                <w:sz w:val="18"/>
                <w:szCs w:val="18"/>
                <w:lang w:eastAsia="es-MX"/>
              </w:rPr>
            </w:pPr>
            <w:r w:rsidRPr="00861BB6">
              <w:rPr>
                <w:rFonts w:ascii="Arial" w:eastAsia="Times New Roman" w:hAnsi="Arial" w:cs="Arial"/>
                <w:b/>
                <w:bCs/>
                <w:color w:val="000000"/>
                <w:sz w:val="18"/>
                <w:szCs w:val="18"/>
                <w:lang w:eastAsia="es-MX"/>
              </w:rPr>
              <w:t>CONCEPTO</w:t>
            </w:r>
          </w:p>
        </w:tc>
        <w:tc>
          <w:tcPr>
            <w:tcW w:w="3028" w:type="dxa"/>
            <w:gridSpan w:val="3"/>
            <w:tcBorders>
              <w:top w:val="single" w:sz="4" w:space="0" w:color="auto"/>
              <w:left w:val="nil"/>
              <w:bottom w:val="single" w:sz="4" w:space="0" w:color="auto"/>
              <w:right w:val="single" w:sz="4" w:space="0" w:color="000000"/>
            </w:tcBorders>
            <w:noWrap/>
            <w:vAlign w:val="bottom"/>
            <w:hideMark/>
          </w:tcPr>
          <w:p w14:paraId="2339F556" w14:textId="77777777" w:rsidR="0005499F" w:rsidRPr="00861BB6" w:rsidRDefault="0005499F" w:rsidP="00F133E8">
            <w:pPr>
              <w:spacing w:after="0" w:line="240" w:lineRule="auto"/>
              <w:jc w:val="center"/>
              <w:rPr>
                <w:rFonts w:ascii="Arial" w:eastAsia="Times New Roman" w:hAnsi="Arial" w:cs="Arial"/>
                <w:b/>
                <w:bCs/>
                <w:color w:val="000000"/>
                <w:sz w:val="18"/>
                <w:szCs w:val="18"/>
                <w:lang w:eastAsia="es-MX"/>
              </w:rPr>
            </w:pPr>
            <w:r w:rsidRPr="00861BB6">
              <w:rPr>
                <w:rFonts w:ascii="Arial" w:eastAsia="Times New Roman" w:hAnsi="Arial" w:cs="Arial"/>
                <w:b/>
                <w:bCs/>
                <w:color w:val="000000"/>
                <w:sz w:val="18"/>
                <w:szCs w:val="18"/>
                <w:lang w:eastAsia="es-MX"/>
              </w:rPr>
              <w:t>IMPORTE</w:t>
            </w:r>
          </w:p>
        </w:tc>
      </w:tr>
      <w:tr w:rsidR="0005499F" w:rsidRPr="00861BB6" w14:paraId="430FCC40" w14:textId="77777777" w:rsidTr="00F133E8">
        <w:trPr>
          <w:trHeight w:val="222"/>
        </w:trPr>
        <w:tc>
          <w:tcPr>
            <w:tcW w:w="426" w:type="dxa"/>
            <w:tcBorders>
              <w:top w:val="nil"/>
              <w:left w:val="nil"/>
              <w:bottom w:val="nil"/>
              <w:right w:val="nil"/>
            </w:tcBorders>
            <w:noWrap/>
            <w:hideMark/>
          </w:tcPr>
          <w:p w14:paraId="01085241" w14:textId="77777777" w:rsidR="0005499F" w:rsidRPr="00861BB6" w:rsidRDefault="0005499F" w:rsidP="00F133E8">
            <w:pPr>
              <w:spacing w:after="0" w:line="240" w:lineRule="auto"/>
              <w:jc w:val="center"/>
              <w:rPr>
                <w:rFonts w:ascii="Arial" w:eastAsia="Times New Roman" w:hAnsi="Arial" w:cs="Arial"/>
                <w:b/>
                <w:bCs/>
                <w:color w:val="000000"/>
                <w:sz w:val="18"/>
                <w:szCs w:val="18"/>
                <w:lang w:eastAsia="es-MX"/>
              </w:rPr>
            </w:pPr>
          </w:p>
        </w:tc>
        <w:tc>
          <w:tcPr>
            <w:tcW w:w="6026" w:type="dxa"/>
            <w:gridSpan w:val="9"/>
            <w:tcBorders>
              <w:top w:val="single" w:sz="4" w:space="0" w:color="auto"/>
              <w:left w:val="single" w:sz="4" w:space="0" w:color="auto"/>
              <w:bottom w:val="single" w:sz="4" w:space="0" w:color="auto"/>
              <w:right w:val="single" w:sz="4" w:space="0" w:color="000000"/>
            </w:tcBorders>
            <w:noWrap/>
            <w:vAlign w:val="bottom"/>
            <w:hideMark/>
          </w:tcPr>
          <w:p w14:paraId="37484A14" w14:textId="77777777" w:rsidR="0005499F" w:rsidRPr="00861BB6" w:rsidRDefault="0005499F" w:rsidP="00F133E8">
            <w:pPr>
              <w:spacing w:after="0" w:line="240" w:lineRule="auto"/>
              <w:rPr>
                <w:rFonts w:ascii="Arial" w:eastAsia="Times New Roman" w:hAnsi="Arial" w:cs="Arial"/>
                <w:color w:val="000000"/>
                <w:sz w:val="18"/>
                <w:szCs w:val="18"/>
                <w:lang w:eastAsia="es-MX"/>
              </w:rPr>
            </w:pPr>
            <w:r w:rsidRPr="00861BB6">
              <w:rPr>
                <w:rFonts w:ascii="Arial" w:eastAsia="Times New Roman" w:hAnsi="Arial" w:cs="Arial"/>
                <w:color w:val="000000"/>
                <w:sz w:val="18"/>
                <w:szCs w:val="18"/>
                <w:lang w:eastAsia="es-MX"/>
              </w:rPr>
              <w:t> </w:t>
            </w:r>
            <w:r>
              <w:rPr>
                <w:rFonts w:ascii="Arial" w:eastAsia="Times New Roman" w:hAnsi="Arial" w:cs="Arial"/>
                <w:color w:val="000000"/>
                <w:sz w:val="18"/>
                <w:szCs w:val="18"/>
                <w:lang w:eastAsia="es-MX"/>
              </w:rPr>
              <w:t>PRODUCTOS</w:t>
            </w:r>
          </w:p>
        </w:tc>
        <w:tc>
          <w:tcPr>
            <w:tcW w:w="3028" w:type="dxa"/>
            <w:gridSpan w:val="3"/>
            <w:tcBorders>
              <w:top w:val="single" w:sz="4" w:space="0" w:color="auto"/>
              <w:left w:val="nil"/>
              <w:bottom w:val="single" w:sz="4" w:space="0" w:color="auto"/>
              <w:right w:val="single" w:sz="4" w:space="0" w:color="auto"/>
            </w:tcBorders>
            <w:noWrap/>
            <w:vAlign w:val="bottom"/>
            <w:hideMark/>
          </w:tcPr>
          <w:p w14:paraId="6B4EA4A9" w14:textId="01BF21C1" w:rsidR="0005499F" w:rsidRPr="00861BB6" w:rsidRDefault="0005499F" w:rsidP="00F133E8">
            <w:pPr>
              <w:spacing w:after="0" w:line="240" w:lineRule="auto"/>
              <w:jc w:val="right"/>
              <w:rPr>
                <w:rFonts w:ascii="Arial" w:eastAsia="Times New Roman" w:hAnsi="Arial" w:cs="Arial"/>
                <w:color w:val="000000"/>
                <w:sz w:val="18"/>
                <w:szCs w:val="18"/>
                <w:lang w:eastAsia="es-MX"/>
              </w:rPr>
            </w:pPr>
            <w:r w:rsidRPr="00861BB6">
              <w:rPr>
                <w:rFonts w:ascii="Arial" w:eastAsia="Times New Roman" w:hAnsi="Arial" w:cs="Arial"/>
                <w:color w:val="000000"/>
                <w:sz w:val="18"/>
                <w:szCs w:val="18"/>
                <w:lang w:eastAsia="es-MX"/>
              </w:rPr>
              <w:t>$</w:t>
            </w:r>
            <w:r w:rsidR="00D11A7E">
              <w:rPr>
                <w:rFonts w:ascii="Arial" w:eastAsia="Times New Roman" w:hAnsi="Arial" w:cs="Arial"/>
                <w:color w:val="000000"/>
                <w:sz w:val="18"/>
                <w:szCs w:val="18"/>
                <w:lang w:eastAsia="es-MX"/>
              </w:rPr>
              <w:t>1,</w:t>
            </w:r>
            <w:r w:rsidR="00007082">
              <w:rPr>
                <w:rFonts w:ascii="Arial" w:eastAsia="Times New Roman" w:hAnsi="Arial" w:cs="Arial"/>
                <w:color w:val="000000"/>
                <w:sz w:val="18"/>
                <w:szCs w:val="18"/>
                <w:lang w:eastAsia="es-MX"/>
              </w:rPr>
              <w:t>470</w:t>
            </w:r>
            <w:r>
              <w:rPr>
                <w:rFonts w:ascii="Arial" w:eastAsia="Times New Roman" w:hAnsi="Arial" w:cs="Arial"/>
                <w:color w:val="000000"/>
                <w:sz w:val="18"/>
                <w:szCs w:val="18"/>
                <w:lang w:eastAsia="es-MX"/>
              </w:rPr>
              <w:t>,</w:t>
            </w:r>
            <w:r w:rsidR="00007082">
              <w:rPr>
                <w:rFonts w:ascii="Arial" w:eastAsia="Times New Roman" w:hAnsi="Arial" w:cs="Arial"/>
                <w:color w:val="000000"/>
                <w:sz w:val="18"/>
                <w:szCs w:val="18"/>
                <w:lang w:eastAsia="es-MX"/>
              </w:rPr>
              <w:t>814</w:t>
            </w:r>
          </w:p>
        </w:tc>
      </w:tr>
      <w:tr w:rsidR="0005499F" w:rsidRPr="00861BB6" w14:paraId="71648054" w14:textId="77777777" w:rsidTr="00F133E8">
        <w:trPr>
          <w:trHeight w:val="281"/>
        </w:trPr>
        <w:tc>
          <w:tcPr>
            <w:tcW w:w="426" w:type="dxa"/>
            <w:tcBorders>
              <w:top w:val="nil"/>
              <w:left w:val="nil"/>
              <w:bottom w:val="nil"/>
              <w:right w:val="nil"/>
            </w:tcBorders>
            <w:noWrap/>
            <w:hideMark/>
          </w:tcPr>
          <w:p w14:paraId="501B799B" w14:textId="77777777" w:rsidR="0005499F" w:rsidRPr="00861BB6" w:rsidRDefault="0005499F" w:rsidP="00F133E8">
            <w:pPr>
              <w:spacing w:after="0" w:line="240" w:lineRule="auto"/>
              <w:jc w:val="right"/>
              <w:rPr>
                <w:rFonts w:ascii="Arial" w:eastAsia="Times New Roman" w:hAnsi="Arial" w:cs="Arial"/>
                <w:color w:val="000000"/>
                <w:sz w:val="18"/>
                <w:szCs w:val="18"/>
                <w:lang w:eastAsia="es-MX"/>
              </w:rPr>
            </w:pPr>
          </w:p>
        </w:tc>
        <w:tc>
          <w:tcPr>
            <w:tcW w:w="6026" w:type="dxa"/>
            <w:gridSpan w:val="9"/>
            <w:tcBorders>
              <w:top w:val="single" w:sz="4" w:space="0" w:color="auto"/>
              <w:left w:val="single" w:sz="4" w:space="0" w:color="auto"/>
              <w:bottom w:val="single" w:sz="4" w:space="0" w:color="auto"/>
              <w:right w:val="single" w:sz="4" w:space="0" w:color="000000"/>
            </w:tcBorders>
            <w:noWrap/>
            <w:vAlign w:val="bottom"/>
            <w:hideMark/>
          </w:tcPr>
          <w:p w14:paraId="49151EA7" w14:textId="77777777" w:rsidR="0005499F" w:rsidRPr="00861BB6" w:rsidRDefault="0005499F" w:rsidP="00F133E8">
            <w:pPr>
              <w:spacing w:after="0" w:line="240" w:lineRule="auto"/>
              <w:jc w:val="right"/>
              <w:rPr>
                <w:rFonts w:ascii="Arial" w:eastAsia="Times New Roman" w:hAnsi="Arial" w:cs="Arial"/>
                <w:b/>
                <w:bCs/>
                <w:color w:val="000000"/>
                <w:sz w:val="18"/>
                <w:szCs w:val="18"/>
                <w:lang w:eastAsia="es-MX"/>
              </w:rPr>
            </w:pPr>
            <w:r w:rsidRPr="00861BB6">
              <w:rPr>
                <w:rFonts w:ascii="Arial" w:eastAsia="Times New Roman" w:hAnsi="Arial" w:cs="Arial"/>
                <w:b/>
                <w:bCs/>
                <w:color w:val="000000"/>
                <w:sz w:val="18"/>
                <w:szCs w:val="18"/>
                <w:lang w:eastAsia="es-MX"/>
              </w:rPr>
              <w:t>Suma</w:t>
            </w:r>
          </w:p>
        </w:tc>
        <w:tc>
          <w:tcPr>
            <w:tcW w:w="3028" w:type="dxa"/>
            <w:gridSpan w:val="3"/>
            <w:tcBorders>
              <w:top w:val="single" w:sz="4" w:space="0" w:color="auto"/>
              <w:left w:val="nil"/>
              <w:bottom w:val="single" w:sz="4" w:space="0" w:color="auto"/>
              <w:right w:val="single" w:sz="4" w:space="0" w:color="000000"/>
            </w:tcBorders>
            <w:noWrap/>
            <w:vAlign w:val="bottom"/>
            <w:hideMark/>
          </w:tcPr>
          <w:p w14:paraId="4A45C35C" w14:textId="5D019E0C" w:rsidR="0005499F" w:rsidRPr="00861BB6" w:rsidRDefault="00D11A7E" w:rsidP="00F133E8">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w:t>
            </w:r>
            <w:r w:rsidR="00007082">
              <w:rPr>
                <w:rFonts w:ascii="Arial" w:eastAsia="Times New Roman" w:hAnsi="Arial" w:cs="Arial"/>
                <w:b/>
                <w:bCs/>
                <w:color w:val="000000"/>
                <w:sz w:val="18"/>
                <w:szCs w:val="18"/>
                <w:lang w:eastAsia="es-MX"/>
              </w:rPr>
              <w:t>470</w:t>
            </w:r>
            <w:r w:rsidR="0005499F">
              <w:rPr>
                <w:rFonts w:ascii="Arial" w:eastAsia="Times New Roman" w:hAnsi="Arial" w:cs="Arial"/>
                <w:b/>
                <w:bCs/>
                <w:color w:val="000000"/>
                <w:sz w:val="18"/>
                <w:szCs w:val="18"/>
                <w:lang w:eastAsia="es-MX"/>
              </w:rPr>
              <w:t>,</w:t>
            </w:r>
            <w:r w:rsidR="00007082">
              <w:rPr>
                <w:rFonts w:ascii="Arial" w:eastAsia="Times New Roman" w:hAnsi="Arial" w:cs="Arial"/>
                <w:b/>
                <w:bCs/>
                <w:color w:val="000000"/>
                <w:sz w:val="18"/>
                <w:szCs w:val="18"/>
                <w:lang w:eastAsia="es-MX"/>
              </w:rPr>
              <w:t>814</w:t>
            </w:r>
          </w:p>
        </w:tc>
      </w:tr>
    </w:tbl>
    <w:p w14:paraId="379C038A" w14:textId="77777777" w:rsidR="0005499F" w:rsidRDefault="0005499F" w:rsidP="0005499F">
      <w:pPr>
        <w:tabs>
          <w:tab w:val="left" w:pos="720"/>
        </w:tabs>
        <w:spacing w:after="0" w:line="240" w:lineRule="exact"/>
        <w:ind w:left="720" w:hanging="432"/>
        <w:jc w:val="both"/>
        <w:rPr>
          <w:rFonts w:ascii="Arial" w:eastAsia="Times New Roman" w:hAnsi="Arial" w:cs="Arial"/>
          <w:b/>
          <w:sz w:val="18"/>
          <w:szCs w:val="18"/>
          <w:lang w:eastAsia="es-ES"/>
        </w:rPr>
      </w:pPr>
      <w:r>
        <w:rPr>
          <w:rFonts w:ascii="Arial" w:eastAsia="Times New Roman" w:hAnsi="Arial" w:cs="Arial"/>
          <w:b/>
          <w:sz w:val="18"/>
          <w:szCs w:val="18"/>
          <w:lang w:eastAsia="es-ES"/>
        </w:rPr>
        <w:fldChar w:fldCharType="end"/>
      </w:r>
    </w:p>
    <w:p w14:paraId="774083B2" w14:textId="70ED14F4" w:rsidR="0005499F" w:rsidRDefault="0005499F" w:rsidP="00D10822">
      <w:pPr>
        <w:tabs>
          <w:tab w:val="left" w:pos="288"/>
        </w:tabs>
        <w:spacing w:after="0" w:line="240" w:lineRule="exact"/>
        <w:ind w:left="284"/>
        <w:jc w:val="both"/>
        <w:rPr>
          <w:rFonts w:ascii="Arial" w:eastAsia="Times New Roman" w:hAnsi="Arial" w:cs="Arial"/>
          <w:b/>
          <w:sz w:val="18"/>
          <w:szCs w:val="18"/>
          <w:lang w:eastAsia="es-ES"/>
        </w:rPr>
      </w:pPr>
      <w:r w:rsidRPr="003917D8">
        <w:rPr>
          <w:rFonts w:ascii="Arial" w:eastAsia="Times New Roman" w:hAnsi="Arial" w:cs="Arial"/>
          <w:b/>
          <w:sz w:val="18"/>
          <w:szCs w:val="18"/>
          <w:lang w:eastAsia="es-ES"/>
        </w:rPr>
        <w:t>Participaciones, Aportaciones, Convenios, Incentivos Derivados de la Colaboración Fiscal, Fondos</w:t>
      </w:r>
      <w:r w:rsidR="00D10822">
        <w:rPr>
          <w:rFonts w:ascii="Arial" w:eastAsia="Times New Roman" w:hAnsi="Arial" w:cs="Arial"/>
          <w:b/>
          <w:sz w:val="18"/>
          <w:szCs w:val="18"/>
          <w:lang w:eastAsia="es-ES"/>
        </w:rPr>
        <w:t xml:space="preserve"> </w:t>
      </w:r>
      <w:r w:rsidRPr="003917D8">
        <w:rPr>
          <w:rFonts w:ascii="Arial" w:eastAsia="Times New Roman" w:hAnsi="Arial" w:cs="Arial"/>
          <w:b/>
          <w:sz w:val="18"/>
          <w:szCs w:val="18"/>
          <w:lang w:eastAsia="es-ES"/>
        </w:rPr>
        <w:t>Distintos de Aportaciones, Transferencias, Asignaciones, Subsidios y Subvenciones, y Pensiones y Jubilaciones</w:t>
      </w:r>
    </w:p>
    <w:p w14:paraId="5249C316" w14:textId="782FAB25" w:rsidR="00F07244" w:rsidRPr="00F07244" w:rsidRDefault="00F07244" w:rsidP="00D10822">
      <w:pPr>
        <w:tabs>
          <w:tab w:val="left" w:pos="288"/>
        </w:tabs>
        <w:spacing w:after="0" w:line="240" w:lineRule="exact"/>
        <w:ind w:left="284"/>
        <w:jc w:val="both"/>
        <w:rPr>
          <w:rFonts w:ascii="Arial" w:eastAsia="Times New Roman" w:hAnsi="Arial" w:cs="Arial"/>
          <w:bCs/>
          <w:sz w:val="18"/>
          <w:szCs w:val="18"/>
          <w:lang w:eastAsia="es-ES"/>
        </w:rPr>
      </w:pPr>
      <w:r w:rsidRPr="00F07244">
        <w:rPr>
          <w:rFonts w:ascii="Arial" w:eastAsia="Times New Roman" w:hAnsi="Arial" w:cs="Arial"/>
          <w:bCs/>
          <w:sz w:val="18"/>
          <w:szCs w:val="18"/>
          <w:lang w:eastAsia="es-ES"/>
        </w:rPr>
        <w:t>En el mes de octubre se realizó un movimiento de reintegro a la Tesorería de la Federación por presupuesto normal federal 2025 por la cantidad de $166,689.10 (Ciento sesenta y seis mil seiscientos ochenta y nueve pesos 10/100 MN)</w:t>
      </w:r>
    </w:p>
    <w:p w14:paraId="61EDDA1F" w14:textId="77777777" w:rsidR="00F07244" w:rsidRPr="003917D8" w:rsidRDefault="00F07244" w:rsidP="00D10822">
      <w:pPr>
        <w:tabs>
          <w:tab w:val="left" w:pos="288"/>
        </w:tabs>
        <w:spacing w:after="0" w:line="240" w:lineRule="exact"/>
        <w:ind w:left="284"/>
        <w:jc w:val="both"/>
        <w:rPr>
          <w:rFonts w:ascii="Arial" w:eastAsia="Times New Roman" w:hAnsi="Arial" w:cs="Arial"/>
          <w:b/>
          <w:sz w:val="18"/>
          <w:szCs w:val="18"/>
          <w:lang w:eastAsia="es-ES"/>
        </w:rPr>
      </w:pPr>
    </w:p>
    <w:p w14:paraId="01093735" w14:textId="77777777" w:rsidR="0005499F" w:rsidRDefault="0005499F" w:rsidP="0005499F">
      <w:pPr>
        <w:tabs>
          <w:tab w:val="left" w:pos="720"/>
        </w:tabs>
        <w:spacing w:after="0" w:line="240" w:lineRule="exact"/>
        <w:ind w:left="720" w:hanging="432"/>
        <w:jc w:val="both"/>
      </w:pPr>
      <w:r>
        <w:rPr>
          <w:rFonts w:ascii="Arial" w:eastAsia="Times New Roman" w:hAnsi="Arial" w:cs="Arial"/>
          <w:b/>
          <w:sz w:val="18"/>
          <w:szCs w:val="18"/>
          <w:lang w:eastAsia="es-ES"/>
        </w:rPr>
        <w:fldChar w:fldCharType="begin"/>
      </w:r>
      <w:r>
        <w:rPr>
          <w:rFonts w:ascii="Arial" w:eastAsia="Times New Roman" w:hAnsi="Arial" w:cs="Arial"/>
          <w:b/>
          <w:sz w:val="18"/>
          <w:szCs w:val="18"/>
          <w:lang w:eastAsia="es-ES"/>
        </w:rPr>
        <w:instrText xml:space="preserve"> LINK Excel.Sheet.12 "C:\\INDETEC\\Reportes_Excel\\Notas_Estados_Financieros_3112024.xlsx.xlsx" "Hoja1!F200C4:F219C15" \a \f 5 \h  \* MERGEFORMAT </w:instrText>
      </w:r>
      <w:r>
        <w:rPr>
          <w:rFonts w:ascii="Arial" w:eastAsia="Times New Roman" w:hAnsi="Arial" w:cs="Arial"/>
          <w:b/>
          <w:sz w:val="18"/>
          <w:szCs w:val="18"/>
          <w:lang w:eastAsia="es-ES"/>
        </w:rPr>
        <w:fldChar w:fldCharType="separate"/>
      </w:r>
    </w:p>
    <w:tbl>
      <w:tblPr>
        <w:tblStyle w:val="Tablaconcuadrcula"/>
        <w:tblW w:w="9090" w:type="dxa"/>
        <w:tblInd w:w="421" w:type="dxa"/>
        <w:tblLook w:val="04A0" w:firstRow="1" w:lastRow="0" w:firstColumn="1" w:lastColumn="0" w:noHBand="0" w:noVBand="1"/>
      </w:tblPr>
      <w:tblGrid>
        <w:gridCol w:w="1224"/>
        <w:gridCol w:w="5296"/>
        <w:gridCol w:w="2570"/>
      </w:tblGrid>
      <w:tr w:rsidR="0005499F" w:rsidRPr="00861BB6" w14:paraId="1F86EBEB" w14:textId="77777777" w:rsidTr="00F133E8">
        <w:trPr>
          <w:trHeight w:val="331"/>
        </w:trPr>
        <w:tc>
          <w:tcPr>
            <w:tcW w:w="6520" w:type="dxa"/>
            <w:gridSpan w:val="2"/>
            <w:noWrap/>
            <w:hideMark/>
          </w:tcPr>
          <w:p w14:paraId="5997A353" w14:textId="77777777" w:rsidR="0005499F" w:rsidRPr="00861BB6" w:rsidRDefault="0005499F" w:rsidP="00F133E8">
            <w:pPr>
              <w:tabs>
                <w:tab w:val="left" w:pos="720"/>
              </w:tabs>
              <w:spacing w:line="240" w:lineRule="exact"/>
              <w:ind w:left="720" w:hanging="432"/>
              <w:jc w:val="center"/>
              <w:rPr>
                <w:rFonts w:ascii="Arial" w:eastAsia="Times New Roman" w:hAnsi="Arial" w:cs="Arial"/>
                <w:b/>
                <w:bCs/>
                <w:sz w:val="18"/>
                <w:szCs w:val="18"/>
                <w:lang w:eastAsia="es-ES"/>
              </w:rPr>
            </w:pPr>
            <w:r w:rsidRPr="00861BB6">
              <w:rPr>
                <w:rFonts w:ascii="Arial" w:eastAsia="Times New Roman" w:hAnsi="Arial" w:cs="Arial"/>
                <w:b/>
                <w:bCs/>
                <w:sz w:val="18"/>
                <w:szCs w:val="18"/>
                <w:lang w:eastAsia="es-ES"/>
              </w:rPr>
              <w:t>CONCEPTO</w:t>
            </w:r>
          </w:p>
        </w:tc>
        <w:tc>
          <w:tcPr>
            <w:tcW w:w="2570" w:type="dxa"/>
            <w:noWrap/>
            <w:hideMark/>
          </w:tcPr>
          <w:p w14:paraId="29619467" w14:textId="77777777" w:rsidR="0005499F" w:rsidRPr="00861BB6" w:rsidRDefault="0005499F" w:rsidP="00F133E8">
            <w:pPr>
              <w:tabs>
                <w:tab w:val="left" w:pos="720"/>
              </w:tabs>
              <w:spacing w:line="240" w:lineRule="exact"/>
              <w:ind w:left="720" w:hanging="432"/>
              <w:jc w:val="center"/>
              <w:rPr>
                <w:rFonts w:ascii="Arial" w:eastAsia="Times New Roman" w:hAnsi="Arial" w:cs="Arial"/>
                <w:b/>
                <w:bCs/>
                <w:sz w:val="18"/>
                <w:szCs w:val="18"/>
                <w:lang w:eastAsia="es-ES"/>
              </w:rPr>
            </w:pPr>
            <w:r w:rsidRPr="00861BB6">
              <w:rPr>
                <w:rFonts w:ascii="Arial" w:eastAsia="Times New Roman" w:hAnsi="Arial" w:cs="Arial"/>
                <w:b/>
                <w:bCs/>
                <w:sz w:val="18"/>
                <w:szCs w:val="18"/>
                <w:lang w:eastAsia="es-ES"/>
              </w:rPr>
              <w:t>IMPORTE</w:t>
            </w:r>
          </w:p>
        </w:tc>
      </w:tr>
      <w:tr w:rsidR="0005499F" w:rsidRPr="00861BB6" w14:paraId="3FEAA3A9" w14:textId="77777777" w:rsidTr="00F133E8">
        <w:trPr>
          <w:trHeight w:val="218"/>
        </w:trPr>
        <w:tc>
          <w:tcPr>
            <w:tcW w:w="6520" w:type="dxa"/>
            <w:gridSpan w:val="2"/>
            <w:noWrap/>
            <w:hideMark/>
          </w:tcPr>
          <w:p w14:paraId="16154834" w14:textId="77777777" w:rsidR="0005499F" w:rsidRPr="00861BB6" w:rsidRDefault="0005499F" w:rsidP="00F133E8">
            <w:pPr>
              <w:tabs>
                <w:tab w:val="left" w:pos="720"/>
              </w:tabs>
              <w:spacing w:line="240" w:lineRule="exact"/>
              <w:ind w:left="720" w:hanging="432"/>
              <w:rPr>
                <w:rFonts w:ascii="Arial" w:eastAsia="Times New Roman" w:hAnsi="Arial" w:cs="Arial"/>
                <w:b/>
                <w:sz w:val="18"/>
                <w:szCs w:val="18"/>
                <w:lang w:eastAsia="es-ES"/>
              </w:rPr>
            </w:pPr>
            <w:r w:rsidRPr="00861BB6">
              <w:rPr>
                <w:rFonts w:ascii="Arial" w:eastAsia="Times New Roman" w:hAnsi="Arial" w:cs="Arial"/>
                <w:b/>
                <w:sz w:val="18"/>
                <w:szCs w:val="18"/>
                <w:lang w:eastAsia="es-ES"/>
              </w:rPr>
              <w:t> </w:t>
            </w:r>
          </w:p>
        </w:tc>
        <w:tc>
          <w:tcPr>
            <w:tcW w:w="2570" w:type="dxa"/>
            <w:noWrap/>
            <w:hideMark/>
          </w:tcPr>
          <w:p w14:paraId="497F9E59" w14:textId="77777777" w:rsidR="0005499F" w:rsidRPr="00861BB6" w:rsidRDefault="0005499F" w:rsidP="00F133E8">
            <w:pPr>
              <w:tabs>
                <w:tab w:val="left" w:pos="720"/>
              </w:tabs>
              <w:spacing w:line="240" w:lineRule="exact"/>
              <w:ind w:left="720" w:hanging="432"/>
              <w:jc w:val="right"/>
              <w:rPr>
                <w:rFonts w:ascii="Arial" w:eastAsia="Times New Roman" w:hAnsi="Arial" w:cs="Arial"/>
                <w:b/>
                <w:sz w:val="18"/>
                <w:szCs w:val="18"/>
                <w:lang w:eastAsia="es-ES"/>
              </w:rPr>
            </w:pPr>
            <w:r w:rsidRPr="00861BB6">
              <w:rPr>
                <w:rFonts w:ascii="Arial" w:eastAsia="Times New Roman" w:hAnsi="Arial" w:cs="Arial"/>
                <w:b/>
                <w:sz w:val="18"/>
                <w:szCs w:val="18"/>
                <w:lang w:eastAsia="es-ES"/>
              </w:rPr>
              <w:t xml:space="preserve">$ </w:t>
            </w:r>
            <w:r>
              <w:rPr>
                <w:rFonts w:ascii="Arial" w:eastAsia="Times New Roman" w:hAnsi="Arial" w:cs="Arial"/>
                <w:b/>
                <w:sz w:val="18"/>
                <w:szCs w:val="18"/>
                <w:lang w:eastAsia="es-ES"/>
              </w:rPr>
              <w:t>0</w:t>
            </w:r>
          </w:p>
        </w:tc>
      </w:tr>
      <w:tr w:rsidR="0005499F" w:rsidRPr="00861BB6" w14:paraId="55DC0B0A" w14:textId="77777777" w:rsidTr="00F133E8">
        <w:trPr>
          <w:trHeight w:val="331"/>
        </w:trPr>
        <w:tc>
          <w:tcPr>
            <w:tcW w:w="1224" w:type="dxa"/>
            <w:noWrap/>
            <w:hideMark/>
          </w:tcPr>
          <w:p w14:paraId="27955061" w14:textId="77777777" w:rsidR="0005499F" w:rsidRPr="00861BB6" w:rsidRDefault="0005499F" w:rsidP="00F133E8">
            <w:pPr>
              <w:tabs>
                <w:tab w:val="left" w:pos="720"/>
              </w:tabs>
              <w:spacing w:line="240" w:lineRule="exact"/>
              <w:ind w:left="720" w:hanging="432"/>
              <w:rPr>
                <w:rFonts w:ascii="Arial" w:eastAsia="Times New Roman" w:hAnsi="Arial" w:cs="Arial"/>
                <w:b/>
                <w:bCs/>
                <w:sz w:val="18"/>
                <w:szCs w:val="18"/>
                <w:lang w:eastAsia="es-ES"/>
              </w:rPr>
            </w:pPr>
            <w:r w:rsidRPr="00861BB6">
              <w:rPr>
                <w:rFonts w:ascii="Arial" w:eastAsia="Times New Roman" w:hAnsi="Arial" w:cs="Arial"/>
                <w:b/>
                <w:bCs/>
                <w:sz w:val="18"/>
                <w:szCs w:val="18"/>
                <w:lang w:eastAsia="es-ES"/>
              </w:rPr>
              <w:t>Subtotal</w:t>
            </w:r>
          </w:p>
        </w:tc>
        <w:tc>
          <w:tcPr>
            <w:tcW w:w="5296" w:type="dxa"/>
            <w:noWrap/>
            <w:hideMark/>
          </w:tcPr>
          <w:p w14:paraId="263965BE" w14:textId="77777777" w:rsidR="0005499F" w:rsidRPr="00861BB6" w:rsidRDefault="0005499F" w:rsidP="00F133E8">
            <w:pPr>
              <w:tabs>
                <w:tab w:val="left" w:pos="720"/>
              </w:tabs>
              <w:spacing w:line="240" w:lineRule="exact"/>
              <w:ind w:left="720" w:hanging="432"/>
              <w:rPr>
                <w:rFonts w:ascii="Arial" w:eastAsia="Times New Roman" w:hAnsi="Arial" w:cs="Arial"/>
                <w:b/>
                <w:bCs/>
                <w:sz w:val="18"/>
                <w:szCs w:val="18"/>
                <w:lang w:eastAsia="es-ES"/>
              </w:rPr>
            </w:pPr>
            <w:r w:rsidRPr="00861BB6">
              <w:rPr>
                <w:rFonts w:ascii="Arial" w:eastAsia="Times New Roman" w:hAnsi="Arial" w:cs="Arial"/>
                <w:b/>
                <w:bCs/>
                <w:sz w:val="18"/>
                <w:szCs w:val="18"/>
                <w:lang w:eastAsia="es-ES"/>
              </w:rPr>
              <w:t>PARTICIPACIONES</w:t>
            </w:r>
          </w:p>
        </w:tc>
        <w:tc>
          <w:tcPr>
            <w:tcW w:w="2570" w:type="dxa"/>
            <w:noWrap/>
            <w:hideMark/>
          </w:tcPr>
          <w:p w14:paraId="0300EEF6" w14:textId="77777777" w:rsidR="0005499F" w:rsidRPr="00861BB6" w:rsidRDefault="0005499F" w:rsidP="00F133E8">
            <w:pPr>
              <w:tabs>
                <w:tab w:val="left" w:pos="720"/>
              </w:tabs>
              <w:spacing w:line="240" w:lineRule="exact"/>
              <w:ind w:left="720" w:hanging="432"/>
              <w:jc w:val="right"/>
              <w:rPr>
                <w:rFonts w:ascii="Arial" w:eastAsia="Times New Roman" w:hAnsi="Arial" w:cs="Arial"/>
                <w:b/>
                <w:bCs/>
                <w:sz w:val="18"/>
                <w:szCs w:val="18"/>
                <w:lang w:eastAsia="es-ES"/>
              </w:rPr>
            </w:pPr>
            <w:r w:rsidRPr="00861BB6">
              <w:rPr>
                <w:rFonts w:ascii="Arial" w:eastAsia="Times New Roman" w:hAnsi="Arial" w:cs="Arial"/>
                <w:b/>
                <w:bCs/>
                <w:sz w:val="18"/>
                <w:szCs w:val="18"/>
                <w:lang w:eastAsia="es-ES"/>
              </w:rPr>
              <w:t>0</w:t>
            </w:r>
          </w:p>
        </w:tc>
      </w:tr>
      <w:tr w:rsidR="0005499F" w:rsidRPr="00861BB6" w14:paraId="68FE2178" w14:textId="77777777" w:rsidTr="00F133E8">
        <w:trPr>
          <w:trHeight w:val="331"/>
        </w:trPr>
        <w:tc>
          <w:tcPr>
            <w:tcW w:w="6520" w:type="dxa"/>
            <w:gridSpan w:val="2"/>
            <w:noWrap/>
            <w:hideMark/>
          </w:tcPr>
          <w:p w14:paraId="75A056E6" w14:textId="77777777" w:rsidR="0005499F" w:rsidRPr="00861BB6" w:rsidRDefault="0005499F" w:rsidP="00F133E8">
            <w:pPr>
              <w:tabs>
                <w:tab w:val="left" w:pos="720"/>
              </w:tabs>
              <w:spacing w:line="240" w:lineRule="exact"/>
              <w:ind w:left="720" w:hanging="432"/>
              <w:rPr>
                <w:rFonts w:ascii="Arial" w:eastAsia="Times New Roman" w:hAnsi="Arial" w:cs="Arial"/>
                <w:b/>
                <w:sz w:val="18"/>
                <w:szCs w:val="18"/>
                <w:lang w:eastAsia="es-ES"/>
              </w:rPr>
            </w:pPr>
            <w:r w:rsidRPr="00861BB6">
              <w:rPr>
                <w:rFonts w:ascii="Arial" w:eastAsia="Times New Roman" w:hAnsi="Arial" w:cs="Arial"/>
                <w:b/>
                <w:sz w:val="18"/>
                <w:szCs w:val="18"/>
                <w:lang w:eastAsia="es-ES"/>
              </w:rPr>
              <w:t>APORTACIONES</w:t>
            </w:r>
          </w:p>
        </w:tc>
        <w:tc>
          <w:tcPr>
            <w:tcW w:w="2570" w:type="dxa"/>
            <w:noWrap/>
            <w:hideMark/>
          </w:tcPr>
          <w:p w14:paraId="2332A55A" w14:textId="77777777" w:rsidR="0005499F" w:rsidRPr="00861BB6" w:rsidRDefault="0005499F" w:rsidP="00F133E8">
            <w:pPr>
              <w:tabs>
                <w:tab w:val="left" w:pos="720"/>
              </w:tabs>
              <w:spacing w:line="240" w:lineRule="exact"/>
              <w:ind w:left="720" w:hanging="432"/>
              <w:jc w:val="right"/>
              <w:rPr>
                <w:rFonts w:ascii="Arial" w:eastAsia="Times New Roman" w:hAnsi="Arial" w:cs="Arial"/>
                <w:b/>
                <w:sz w:val="18"/>
                <w:szCs w:val="18"/>
                <w:lang w:eastAsia="es-ES"/>
              </w:rPr>
            </w:pPr>
            <w:r w:rsidRPr="00861BB6">
              <w:rPr>
                <w:rFonts w:ascii="Arial" w:eastAsia="Times New Roman" w:hAnsi="Arial" w:cs="Arial"/>
                <w:b/>
                <w:sz w:val="18"/>
                <w:szCs w:val="18"/>
                <w:lang w:eastAsia="es-ES"/>
              </w:rPr>
              <w:t xml:space="preserve">$ </w:t>
            </w:r>
            <w:r>
              <w:rPr>
                <w:rFonts w:ascii="Arial" w:eastAsia="Times New Roman" w:hAnsi="Arial" w:cs="Arial"/>
                <w:b/>
                <w:sz w:val="18"/>
                <w:szCs w:val="18"/>
                <w:lang w:eastAsia="es-ES"/>
              </w:rPr>
              <w:t>0</w:t>
            </w:r>
          </w:p>
        </w:tc>
      </w:tr>
      <w:tr w:rsidR="0005499F" w:rsidRPr="00861BB6" w14:paraId="0D2C54F8" w14:textId="77777777" w:rsidTr="00F133E8">
        <w:trPr>
          <w:trHeight w:val="331"/>
        </w:trPr>
        <w:tc>
          <w:tcPr>
            <w:tcW w:w="1224" w:type="dxa"/>
            <w:noWrap/>
            <w:hideMark/>
          </w:tcPr>
          <w:p w14:paraId="7856E623" w14:textId="77777777" w:rsidR="0005499F" w:rsidRPr="00861BB6" w:rsidRDefault="0005499F" w:rsidP="00F133E8">
            <w:pPr>
              <w:tabs>
                <w:tab w:val="left" w:pos="720"/>
              </w:tabs>
              <w:spacing w:line="240" w:lineRule="exact"/>
              <w:ind w:left="720" w:hanging="432"/>
              <w:rPr>
                <w:rFonts w:ascii="Arial" w:eastAsia="Times New Roman" w:hAnsi="Arial" w:cs="Arial"/>
                <w:b/>
                <w:bCs/>
                <w:sz w:val="18"/>
                <w:szCs w:val="18"/>
                <w:lang w:eastAsia="es-ES"/>
              </w:rPr>
            </w:pPr>
            <w:r w:rsidRPr="00861BB6">
              <w:rPr>
                <w:rFonts w:ascii="Arial" w:eastAsia="Times New Roman" w:hAnsi="Arial" w:cs="Arial"/>
                <w:b/>
                <w:bCs/>
                <w:sz w:val="18"/>
                <w:szCs w:val="18"/>
                <w:lang w:eastAsia="es-ES"/>
              </w:rPr>
              <w:t>Subtotal</w:t>
            </w:r>
          </w:p>
        </w:tc>
        <w:tc>
          <w:tcPr>
            <w:tcW w:w="5296" w:type="dxa"/>
            <w:noWrap/>
            <w:hideMark/>
          </w:tcPr>
          <w:p w14:paraId="38C7BBFC" w14:textId="77777777" w:rsidR="0005499F" w:rsidRPr="00861BB6" w:rsidRDefault="0005499F" w:rsidP="00F133E8">
            <w:pPr>
              <w:tabs>
                <w:tab w:val="left" w:pos="720"/>
              </w:tabs>
              <w:spacing w:line="240" w:lineRule="exact"/>
              <w:ind w:left="720" w:hanging="432"/>
              <w:rPr>
                <w:rFonts w:ascii="Arial" w:eastAsia="Times New Roman" w:hAnsi="Arial" w:cs="Arial"/>
                <w:b/>
                <w:bCs/>
                <w:sz w:val="18"/>
                <w:szCs w:val="18"/>
                <w:lang w:eastAsia="es-ES"/>
              </w:rPr>
            </w:pPr>
            <w:r w:rsidRPr="00861BB6">
              <w:rPr>
                <w:rFonts w:ascii="Arial" w:eastAsia="Times New Roman" w:hAnsi="Arial" w:cs="Arial"/>
                <w:b/>
                <w:bCs/>
                <w:sz w:val="18"/>
                <w:szCs w:val="18"/>
                <w:lang w:eastAsia="es-ES"/>
              </w:rPr>
              <w:t>APORTACIONES</w:t>
            </w:r>
          </w:p>
        </w:tc>
        <w:tc>
          <w:tcPr>
            <w:tcW w:w="2570" w:type="dxa"/>
            <w:noWrap/>
            <w:hideMark/>
          </w:tcPr>
          <w:p w14:paraId="61838258" w14:textId="77777777" w:rsidR="0005499F" w:rsidRPr="00861BB6" w:rsidRDefault="0005499F" w:rsidP="00F133E8">
            <w:pPr>
              <w:tabs>
                <w:tab w:val="left" w:pos="720"/>
              </w:tabs>
              <w:spacing w:line="240" w:lineRule="exact"/>
              <w:ind w:left="720" w:hanging="432"/>
              <w:jc w:val="right"/>
              <w:rPr>
                <w:rFonts w:ascii="Arial" w:eastAsia="Times New Roman" w:hAnsi="Arial" w:cs="Arial"/>
                <w:b/>
                <w:bCs/>
                <w:sz w:val="18"/>
                <w:szCs w:val="18"/>
                <w:lang w:eastAsia="es-ES"/>
              </w:rPr>
            </w:pPr>
            <w:r w:rsidRPr="00861BB6">
              <w:rPr>
                <w:rFonts w:ascii="Arial" w:eastAsia="Times New Roman" w:hAnsi="Arial" w:cs="Arial"/>
                <w:b/>
                <w:bCs/>
                <w:sz w:val="18"/>
                <w:szCs w:val="18"/>
                <w:lang w:eastAsia="es-ES"/>
              </w:rPr>
              <w:t>0</w:t>
            </w:r>
          </w:p>
        </w:tc>
      </w:tr>
      <w:tr w:rsidR="0005499F" w:rsidRPr="00861BB6" w14:paraId="37E5053A" w14:textId="77777777" w:rsidTr="00F133E8">
        <w:trPr>
          <w:trHeight w:val="257"/>
        </w:trPr>
        <w:tc>
          <w:tcPr>
            <w:tcW w:w="6520" w:type="dxa"/>
            <w:gridSpan w:val="2"/>
            <w:noWrap/>
            <w:hideMark/>
          </w:tcPr>
          <w:p w14:paraId="78C47041" w14:textId="77777777" w:rsidR="0005499F" w:rsidRPr="00861BB6" w:rsidRDefault="0005499F" w:rsidP="00F133E8">
            <w:pPr>
              <w:tabs>
                <w:tab w:val="left" w:pos="720"/>
              </w:tabs>
              <w:spacing w:line="240" w:lineRule="exact"/>
              <w:ind w:left="720" w:hanging="432"/>
              <w:rPr>
                <w:rFonts w:ascii="Arial" w:eastAsia="Times New Roman" w:hAnsi="Arial" w:cs="Arial"/>
                <w:b/>
                <w:sz w:val="18"/>
                <w:szCs w:val="18"/>
                <w:lang w:eastAsia="es-ES"/>
              </w:rPr>
            </w:pPr>
            <w:r w:rsidRPr="00861BB6">
              <w:rPr>
                <w:rFonts w:ascii="Arial" w:eastAsia="Times New Roman" w:hAnsi="Arial" w:cs="Arial"/>
                <w:b/>
                <w:sz w:val="18"/>
                <w:szCs w:val="18"/>
                <w:lang w:eastAsia="es-ES"/>
              </w:rPr>
              <w:t> </w:t>
            </w:r>
          </w:p>
        </w:tc>
        <w:tc>
          <w:tcPr>
            <w:tcW w:w="2570" w:type="dxa"/>
            <w:noWrap/>
            <w:hideMark/>
          </w:tcPr>
          <w:p w14:paraId="2313565D" w14:textId="77777777" w:rsidR="0005499F" w:rsidRPr="00861BB6" w:rsidRDefault="0005499F" w:rsidP="00F133E8">
            <w:pPr>
              <w:tabs>
                <w:tab w:val="left" w:pos="720"/>
              </w:tabs>
              <w:spacing w:line="240" w:lineRule="exact"/>
              <w:ind w:left="720" w:hanging="432"/>
              <w:jc w:val="right"/>
              <w:rPr>
                <w:rFonts w:ascii="Arial" w:eastAsia="Times New Roman" w:hAnsi="Arial" w:cs="Arial"/>
                <w:b/>
                <w:sz w:val="18"/>
                <w:szCs w:val="18"/>
                <w:lang w:eastAsia="es-ES"/>
              </w:rPr>
            </w:pPr>
            <w:r w:rsidRPr="00861BB6">
              <w:rPr>
                <w:rFonts w:ascii="Arial" w:eastAsia="Times New Roman" w:hAnsi="Arial" w:cs="Arial"/>
                <w:b/>
                <w:sz w:val="18"/>
                <w:szCs w:val="18"/>
                <w:lang w:eastAsia="es-ES"/>
              </w:rPr>
              <w:t xml:space="preserve">$ </w:t>
            </w:r>
            <w:r>
              <w:rPr>
                <w:rFonts w:ascii="Arial" w:eastAsia="Times New Roman" w:hAnsi="Arial" w:cs="Arial"/>
                <w:b/>
                <w:sz w:val="18"/>
                <w:szCs w:val="18"/>
                <w:lang w:eastAsia="es-ES"/>
              </w:rPr>
              <w:t>0</w:t>
            </w:r>
          </w:p>
        </w:tc>
      </w:tr>
      <w:tr w:rsidR="0005499F" w:rsidRPr="00861BB6" w14:paraId="5845FC84" w14:textId="77777777" w:rsidTr="00F133E8">
        <w:trPr>
          <w:trHeight w:val="276"/>
        </w:trPr>
        <w:tc>
          <w:tcPr>
            <w:tcW w:w="1224" w:type="dxa"/>
            <w:noWrap/>
            <w:hideMark/>
          </w:tcPr>
          <w:p w14:paraId="68065AEF" w14:textId="77777777" w:rsidR="0005499F" w:rsidRPr="00861BB6" w:rsidRDefault="0005499F" w:rsidP="00F133E8">
            <w:pPr>
              <w:tabs>
                <w:tab w:val="left" w:pos="720"/>
              </w:tabs>
              <w:spacing w:line="240" w:lineRule="exact"/>
              <w:ind w:left="720" w:hanging="432"/>
              <w:rPr>
                <w:rFonts w:ascii="Arial" w:eastAsia="Times New Roman" w:hAnsi="Arial" w:cs="Arial"/>
                <w:b/>
                <w:bCs/>
                <w:sz w:val="18"/>
                <w:szCs w:val="18"/>
                <w:lang w:eastAsia="es-ES"/>
              </w:rPr>
            </w:pPr>
            <w:r w:rsidRPr="00861BB6">
              <w:rPr>
                <w:rFonts w:ascii="Arial" w:eastAsia="Times New Roman" w:hAnsi="Arial" w:cs="Arial"/>
                <w:b/>
                <w:bCs/>
                <w:sz w:val="18"/>
                <w:szCs w:val="18"/>
                <w:lang w:eastAsia="es-ES"/>
              </w:rPr>
              <w:t>Subtotal</w:t>
            </w:r>
          </w:p>
        </w:tc>
        <w:tc>
          <w:tcPr>
            <w:tcW w:w="5296" w:type="dxa"/>
            <w:noWrap/>
            <w:hideMark/>
          </w:tcPr>
          <w:p w14:paraId="56DB6CFF" w14:textId="77777777" w:rsidR="0005499F" w:rsidRPr="00861BB6" w:rsidRDefault="0005499F" w:rsidP="00F133E8">
            <w:pPr>
              <w:tabs>
                <w:tab w:val="left" w:pos="720"/>
              </w:tabs>
              <w:spacing w:line="240" w:lineRule="exact"/>
              <w:ind w:left="720" w:hanging="432"/>
              <w:rPr>
                <w:rFonts w:ascii="Arial" w:eastAsia="Times New Roman" w:hAnsi="Arial" w:cs="Arial"/>
                <w:b/>
                <w:bCs/>
                <w:sz w:val="18"/>
                <w:szCs w:val="18"/>
                <w:lang w:eastAsia="es-ES"/>
              </w:rPr>
            </w:pPr>
            <w:r w:rsidRPr="00861BB6">
              <w:rPr>
                <w:rFonts w:ascii="Arial" w:eastAsia="Times New Roman" w:hAnsi="Arial" w:cs="Arial"/>
                <w:b/>
                <w:bCs/>
                <w:sz w:val="18"/>
                <w:szCs w:val="18"/>
                <w:lang w:eastAsia="es-ES"/>
              </w:rPr>
              <w:t>CONVENIOS</w:t>
            </w:r>
          </w:p>
        </w:tc>
        <w:tc>
          <w:tcPr>
            <w:tcW w:w="2570" w:type="dxa"/>
            <w:noWrap/>
            <w:hideMark/>
          </w:tcPr>
          <w:p w14:paraId="3AF15B3D" w14:textId="77777777" w:rsidR="0005499F" w:rsidRPr="00861BB6" w:rsidRDefault="0005499F" w:rsidP="00F133E8">
            <w:pPr>
              <w:tabs>
                <w:tab w:val="left" w:pos="720"/>
              </w:tabs>
              <w:spacing w:line="240" w:lineRule="exact"/>
              <w:ind w:left="720" w:hanging="432"/>
              <w:jc w:val="right"/>
              <w:rPr>
                <w:rFonts w:ascii="Arial" w:eastAsia="Times New Roman" w:hAnsi="Arial" w:cs="Arial"/>
                <w:b/>
                <w:bCs/>
                <w:sz w:val="18"/>
                <w:szCs w:val="18"/>
                <w:lang w:eastAsia="es-ES"/>
              </w:rPr>
            </w:pPr>
            <w:r w:rsidRPr="00861BB6">
              <w:rPr>
                <w:rFonts w:ascii="Arial" w:eastAsia="Times New Roman" w:hAnsi="Arial" w:cs="Arial"/>
                <w:b/>
                <w:bCs/>
                <w:sz w:val="18"/>
                <w:szCs w:val="18"/>
                <w:lang w:eastAsia="es-ES"/>
              </w:rPr>
              <w:t>0</w:t>
            </w:r>
          </w:p>
        </w:tc>
      </w:tr>
      <w:tr w:rsidR="0005499F" w:rsidRPr="00861BB6" w14:paraId="2B1E8FFE" w14:textId="77777777" w:rsidTr="00F133E8">
        <w:trPr>
          <w:trHeight w:val="279"/>
        </w:trPr>
        <w:tc>
          <w:tcPr>
            <w:tcW w:w="6520" w:type="dxa"/>
            <w:gridSpan w:val="2"/>
            <w:noWrap/>
            <w:hideMark/>
          </w:tcPr>
          <w:p w14:paraId="0FF52720" w14:textId="77777777" w:rsidR="0005499F" w:rsidRPr="00861BB6" w:rsidRDefault="0005499F" w:rsidP="00F133E8">
            <w:pPr>
              <w:tabs>
                <w:tab w:val="left" w:pos="720"/>
              </w:tabs>
              <w:spacing w:line="240" w:lineRule="exact"/>
              <w:ind w:left="720" w:hanging="432"/>
              <w:rPr>
                <w:rFonts w:ascii="Arial" w:eastAsia="Times New Roman" w:hAnsi="Arial" w:cs="Arial"/>
                <w:b/>
                <w:sz w:val="18"/>
                <w:szCs w:val="18"/>
                <w:lang w:eastAsia="es-ES"/>
              </w:rPr>
            </w:pPr>
            <w:r w:rsidRPr="00861BB6">
              <w:rPr>
                <w:rFonts w:ascii="Arial" w:eastAsia="Times New Roman" w:hAnsi="Arial" w:cs="Arial"/>
                <w:b/>
                <w:sz w:val="18"/>
                <w:szCs w:val="18"/>
                <w:lang w:eastAsia="es-ES"/>
              </w:rPr>
              <w:t>INCENTIVOS DERIVADOS DE LA COLABORACIÓN FISCAL</w:t>
            </w:r>
          </w:p>
        </w:tc>
        <w:tc>
          <w:tcPr>
            <w:tcW w:w="2570" w:type="dxa"/>
            <w:noWrap/>
            <w:hideMark/>
          </w:tcPr>
          <w:p w14:paraId="4AEAC1ED" w14:textId="77777777" w:rsidR="0005499F" w:rsidRPr="00861BB6" w:rsidRDefault="0005499F" w:rsidP="00F133E8">
            <w:pPr>
              <w:tabs>
                <w:tab w:val="left" w:pos="720"/>
              </w:tabs>
              <w:spacing w:line="240" w:lineRule="exact"/>
              <w:ind w:left="720" w:hanging="432"/>
              <w:jc w:val="right"/>
              <w:rPr>
                <w:rFonts w:ascii="Arial" w:eastAsia="Times New Roman" w:hAnsi="Arial" w:cs="Arial"/>
                <w:b/>
                <w:sz w:val="18"/>
                <w:szCs w:val="18"/>
                <w:lang w:eastAsia="es-ES"/>
              </w:rPr>
            </w:pPr>
            <w:r w:rsidRPr="00861BB6">
              <w:rPr>
                <w:rFonts w:ascii="Arial" w:eastAsia="Times New Roman" w:hAnsi="Arial" w:cs="Arial"/>
                <w:b/>
                <w:sz w:val="18"/>
                <w:szCs w:val="18"/>
                <w:lang w:eastAsia="es-ES"/>
              </w:rPr>
              <w:t xml:space="preserve">$ </w:t>
            </w:r>
            <w:r>
              <w:rPr>
                <w:rFonts w:ascii="Arial" w:eastAsia="Times New Roman" w:hAnsi="Arial" w:cs="Arial"/>
                <w:b/>
                <w:sz w:val="18"/>
                <w:szCs w:val="18"/>
                <w:lang w:eastAsia="es-ES"/>
              </w:rPr>
              <w:t>0</w:t>
            </w:r>
          </w:p>
        </w:tc>
      </w:tr>
      <w:tr w:rsidR="0005499F" w:rsidRPr="00861BB6" w14:paraId="3439A353" w14:textId="77777777" w:rsidTr="00F133E8">
        <w:trPr>
          <w:trHeight w:val="331"/>
        </w:trPr>
        <w:tc>
          <w:tcPr>
            <w:tcW w:w="1224" w:type="dxa"/>
            <w:noWrap/>
            <w:hideMark/>
          </w:tcPr>
          <w:p w14:paraId="4E86D685" w14:textId="77777777" w:rsidR="0005499F" w:rsidRPr="00861BB6" w:rsidRDefault="0005499F" w:rsidP="00F133E8">
            <w:pPr>
              <w:tabs>
                <w:tab w:val="left" w:pos="720"/>
              </w:tabs>
              <w:spacing w:line="240" w:lineRule="exact"/>
              <w:ind w:left="720" w:hanging="432"/>
              <w:rPr>
                <w:rFonts w:ascii="Arial" w:eastAsia="Times New Roman" w:hAnsi="Arial" w:cs="Arial"/>
                <w:b/>
                <w:bCs/>
                <w:sz w:val="18"/>
                <w:szCs w:val="18"/>
                <w:lang w:eastAsia="es-ES"/>
              </w:rPr>
            </w:pPr>
            <w:r w:rsidRPr="00861BB6">
              <w:rPr>
                <w:rFonts w:ascii="Arial" w:eastAsia="Times New Roman" w:hAnsi="Arial" w:cs="Arial"/>
                <w:b/>
                <w:bCs/>
                <w:sz w:val="18"/>
                <w:szCs w:val="18"/>
                <w:lang w:eastAsia="es-ES"/>
              </w:rPr>
              <w:t>Subtotal</w:t>
            </w:r>
          </w:p>
        </w:tc>
        <w:tc>
          <w:tcPr>
            <w:tcW w:w="5296" w:type="dxa"/>
            <w:noWrap/>
            <w:hideMark/>
          </w:tcPr>
          <w:p w14:paraId="25E07E97" w14:textId="77777777" w:rsidR="0005499F" w:rsidRPr="00861BB6" w:rsidRDefault="0005499F" w:rsidP="00F133E8">
            <w:pPr>
              <w:tabs>
                <w:tab w:val="left" w:pos="720"/>
              </w:tabs>
              <w:spacing w:line="240" w:lineRule="exact"/>
              <w:rPr>
                <w:rFonts w:ascii="Arial" w:eastAsia="Times New Roman" w:hAnsi="Arial" w:cs="Arial"/>
                <w:b/>
                <w:bCs/>
                <w:sz w:val="18"/>
                <w:szCs w:val="18"/>
                <w:lang w:eastAsia="es-ES"/>
              </w:rPr>
            </w:pPr>
            <w:r w:rsidRPr="00861BB6">
              <w:rPr>
                <w:rFonts w:ascii="Arial" w:eastAsia="Times New Roman" w:hAnsi="Arial" w:cs="Arial"/>
                <w:b/>
                <w:bCs/>
                <w:sz w:val="18"/>
                <w:szCs w:val="18"/>
                <w:lang w:eastAsia="es-ES"/>
              </w:rPr>
              <w:t>INCENTIVOS DERIVADOS DE LA COLABORACIÓN FISCAL</w:t>
            </w:r>
          </w:p>
        </w:tc>
        <w:tc>
          <w:tcPr>
            <w:tcW w:w="2570" w:type="dxa"/>
            <w:noWrap/>
            <w:hideMark/>
          </w:tcPr>
          <w:p w14:paraId="30652B44" w14:textId="77777777" w:rsidR="0005499F" w:rsidRPr="00861BB6" w:rsidRDefault="0005499F" w:rsidP="00F133E8">
            <w:pPr>
              <w:tabs>
                <w:tab w:val="left" w:pos="720"/>
              </w:tabs>
              <w:spacing w:line="240" w:lineRule="exact"/>
              <w:ind w:left="720" w:hanging="432"/>
              <w:jc w:val="right"/>
              <w:rPr>
                <w:rFonts w:ascii="Arial" w:eastAsia="Times New Roman" w:hAnsi="Arial" w:cs="Arial"/>
                <w:b/>
                <w:bCs/>
                <w:sz w:val="18"/>
                <w:szCs w:val="18"/>
                <w:lang w:eastAsia="es-ES"/>
              </w:rPr>
            </w:pPr>
            <w:r w:rsidRPr="00861BB6">
              <w:rPr>
                <w:rFonts w:ascii="Arial" w:eastAsia="Times New Roman" w:hAnsi="Arial" w:cs="Arial"/>
                <w:b/>
                <w:bCs/>
                <w:sz w:val="18"/>
                <w:szCs w:val="18"/>
                <w:lang w:eastAsia="es-ES"/>
              </w:rPr>
              <w:t>0</w:t>
            </w:r>
          </w:p>
        </w:tc>
      </w:tr>
      <w:tr w:rsidR="0005499F" w:rsidRPr="00861BB6" w14:paraId="1795227D" w14:textId="77777777" w:rsidTr="00F133E8">
        <w:trPr>
          <w:trHeight w:val="331"/>
        </w:trPr>
        <w:tc>
          <w:tcPr>
            <w:tcW w:w="6520" w:type="dxa"/>
            <w:gridSpan w:val="2"/>
            <w:noWrap/>
            <w:hideMark/>
          </w:tcPr>
          <w:p w14:paraId="223B75E7" w14:textId="77777777" w:rsidR="0005499F" w:rsidRPr="00861BB6" w:rsidRDefault="0005499F" w:rsidP="00F133E8">
            <w:pPr>
              <w:tabs>
                <w:tab w:val="left" w:pos="720"/>
              </w:tabs>
              <w:spacing w:line="240" w:lineRule="exact"/>
              <w:ind w:left="720" w:hanging="432"/>
              <w:rPr>
                <w:rFonts w:ascii="Arial" w:eastAsia="Times New Roman" w:hAnsi="Arial" w:cs="Arial"/>
                <w:b/>
                <w:sz w:val="18"/>
                <w:szCs w:val="18"/>
                <w:lang w:eastAsia="es-ES"/>
              </w:rPr>
            </w:pPr>
            <w:r w:rsidRPr="00861BB6">
              <w:rPr>
                <w:rFonts w:ascii="Arial" w:eastAsia="Times New Roman" w:hAnsi="Arial" w:cs="Arial"/>
                <w:b/>
                <w:sz w:val="18"/>
                <w:szCs w:val="18"/>
                <w:lang w:eastAsia="es-ES"/>
              </w:rPr>
              <w:t>FONDOS DISTINTOS DE APORTACIONES</w:t>
            </w:r>
          </w:p>
        </w:tc>
        <w:tc>
          <w:tcPr>
            <w:tcW w:w="2570" w:type="dxa"/>
            <w:noWrap/>
            <w:hideMark/>
          </w:tcPr>
          <w:p w14:paraId="5E26F516" w14:textId="77777777" w:rsidR="0005499F" w:rsidRPr="00861BB6" w:rsidRDefault="0005499F" w:rsidP="00F133E8">
            <w:pPr>
              <w:tabs>
                <w:tab w:val="left" w:pos="720"/>
              </w:tabs>
              <w:spacing w:line="240" w:lineRule="exact"/>
              <w:ind w:left="720" w:hanging="432"/>
              <w:jc w:val="right"/>
              <w:rPr>
                <w:rFonts w:ascii="Arial" w:eastAsia="Times New Roman" w:hAnsi="Arial" w:cs="Arial"/>
                <w:b/>
                <w:sz w:val="18"/>
                <w:szCs w:val="18"/>
                <w:lang w:eastAsia="es-ES"/>
              </w:rPr>
            </w:pPr>
            <w:r w:rsidRPr="00861BB6">
              <w:rPr>
                <w:rFonts w:ascii="Arial" w:eastAsia="Times New Roman" w:hAnsi="Arial" w:cs="Arial"/>
                <w:b/>
                <w:sz w:val="18"/>
                <w:szCs w:val="18"/>
                <w:lang w:eastAsia="es-ES"/>
              </w:rPr>
              <w:t xml:space="preserve">$ </w:t>
            </w:r>
            <w:r>
              <w:rPr>
                <w:rFonts w:ascii="Arial" w:eastAsia="Times New Roman" w:hAnsi="Arial" w:cs="Arial"/>
                <w:b/>
                <w:sz w:val="18"/>
                <w:szCs w:val="18"/>
                <w:lang w:eastAsia="es-ES"/>
              </w:rPr>
              <w:t>0</w:t>
            </w:r>
          </w:p>
        </w:tc>
      </w:tr>
      <w:tr w:rsidR="0005499F" w:rsidRPr="00861BB6" w14:paraId="2067EA31" w14:textId="77777777" w:rsidTr="00F133E8">
        <w:trPr>
          <w:trHeight w:val="331"/>
        </w:trPr>
        <w:tc>
          <w:tcPr>
            <w:tcW w:w="1224" w:type="dxa"/>
            <w:noWrap/>
            <w:hideMark/>
          </w:tcPr>
          <w:p w14:paraId="4F58D28D" w14:textId="77777777" w:rsidR="0005499F" w:rsidRPr="00861BB6" w:rsidRDefault="0005499F" w:rsidP="00F133E8">
            <w:pPr>
              <w:tabs>
                <w:tab w:val="left" w:pos="720"/>
              </w:tabs>
              <w:spacing w:line="240" w:lineRule="exact"/>
              <w:ind w:left="720" w:hanging="432"/>
              <w:rPr>
                <w:rFonts w:ascii="Arial" w:eastAsia="Times New Roman" w:hAnsi="Arial" w:cs="Arial"/>
                <w:b/>
                <w:bCs/>
                <w:sz w:val="18"/>
                <w:szCs w:val="18"/>
                <w:lang w:eastAsia="es-ES"/>
              </w:rPr>
            </w:pPr>
            <w:r w:rsidRPr="00861BB6">
              <w:rPr>
                <w:rFonts w:ascii="Arial" w:eastAsia="Times New Roman" w:hAnsi="Arial" w:cs="Arial"/>
                <w:b/>
                <w:bCs/>
                <w:sz w:val="18"/>
                <w:szCs w:val="18"/>
                <w:lang w:eastAsia="es-ES"/>
              </w:rPr>
              <w:t>Subtotal</w:t>
            </w:r>
          </w:p>
        </w:tc>
        <w:tc>
          <w:tcPr>
            <w:tcW w:w="5296" w:type="dxa"/>
            <w:noWrap/>
            <w:hideMark/>
          </w:tcPr>
          <w:p w14:paraId="1D924D75" w14:textId="77777777" w:rsidR="0005499F" w:rsidRPr="00861BB6" w:rsidRDefault="0005499F" w:rsidP="00F133E8">
            <w:pPr>
              <w:tabs>
                <w:tab w:val="left" w:pos="720"/>
              </w:tabs>
              <w:spacing w:line="240" w:lineRule="exact"/>
              <w:ind w:left="720" w:hanging="432"/>
              <w:rPr>
                <w:rFonts w:ascii="Arial" w:eastAsia="Times New Roman" w:hAnsi="Arial" w:cs="Arial"/>
                <w:b/>
                <w:bCs/>
                <w:sz w:val="18"/>
                <w:szCs w:val="18"/>
                <w:lang w:eastAsia="es-ES"/>
              </w:rPr>
            </w:pPr>
            <w:r w:rsidRPr="00861BB6">
              <w:rPr>
                <w:rFonts w:ascii="Arial" w:eastAsia="Times New Roman" w:hAnsi="Arial" w:cs="Arial"/>
                <w:b/>
                <w:bCs/>
                <w:sz w:val="18"/>
                <w:szCs w:val="18"/>
                <w:lang w:eastAsia="es-ES"/>
              </w:rPr>
              <w:t>FONDOS DISTINTOS DE APORTACIONES</w:t>
            </w:r>
          </w:p>
        </w:tc>
        <w:tc>
          <w:tcPr>
            <w:tcW w:w="2570" w:type="dxa"/>
            <w:noWrap/>
            <w:hideMark/>
          </w:tcPr>
          <w:p w14:paraId="10B23A01" w14:textId="77777777" w:rsidR="0005499F" w:rsidRPr="00861BB6" w:rsidRDefault="0005499F" w:rsidP="00F133E8">
            <w:pPr>
              <w:tabs>
                <w:tab w:val="left" w:pos="720"/>
              </w:tabs>
              <w:spacing w:line="240" w:lineRule="exact"/>
              <w:ind w:left="720" w:hanging="432"/>
              <w:jc w:val="right"/>
              <w:rPr>
                <w:rFonts w:ascii="Arial" w:eastAsia="Times New Roman" w:hAnsi="Arial" w:cs="Arial"/>
                <w:b/>
                <w:bCs/>
                <w:sz w:val="18"/>
                <w:szCs w:val="18"/>
                <w:lang w:eastAsia="es-ES"/>
              </w:rPr>
            </w:pPr>
            <w:r w:rsidRPr="00861BB6">
              <w:rPr>
                <w:rFonts w:ascii="Arial" w:eastAsia="Times New Roman" w:hAnsi="Arial" w:cs="Arial"/>
                <w:b/>
                <w:bCs/>
                <w:sz w:val="18"/>
                <w:szCs w:val="18"/>
                <w:lang w:eastAsia="es-ES"/>
              </w:rPr>
              <w:t>0</w:t>
            </w:r>
          </w:p>
        </w:tc>
      </w:tr>
      <w:tr w:rsidR="0005499F" w:rsidRPr="00861BB6" w14:paraId="561AEA56" w14:textId="77777777" w:rsidTr="00F133E8">
        <w:trPr>
          <w:trHeight w:val="331"/>
        </w:trPr>
        <w:tc>
          <w:tcPr>
            <w:tcW w:w="6520" w:type="dxa"/>
            <w:gridSpan w:val="2"/>
            <w:noWrap/>
            <w:hideMark/>
          </w:tcPr>
          <w:p w14:paraId="4D902B9F" w14:textId="77777777" w:rsidR="0005499F" w:rsidRPr="00861BB6" w:rsidRDefault="0005499F" w:rsidP="00F133E8">
            <w:pPr>
              <w:tabs>
                <w:tab w:val="left" w:pos="720"/>
              </w:tabs>
              <w:spacing w:line="240" w:lineRule="exact"/>
              <w:ind w:left="720" w:hanging="432"/>
              <w:rPr>
                <w:rFonts w:ascii="Arial" w:eastAsia="Times New Roman" w:hAnsi="Arial" w:cs="Arial"/>
                <w:b/>
                <w:sz w:val="18"/>
                <w:szCs w:val="18"/>
                <w:lang w:eastAsia="es-ES"/>
              </w:rPr>
            </w:pPr>
            <w:r w:rsidRPr="00861BB6">
              <w:rPr>
                <w:rFonts w:ascii="Arial" w:eastAsia="Times New Roman" w:hAnsi="Arial" w:cs="Arial"/>
                <w:b/>
                <w:sz w:val="18"/>
                <w:szCs w:val="18"/>
                <w:lang w:eastAsia="es-ES"/>
              </w:rPr>
              <w:t>TRANSFERENCIAS Y ASIGNACIONES</w:t>
            </w:r>
          </w:p>
        </w:tc>
        <w:tc>
          <w:tcPr>
            <w:tcW w:w="2570" w:type="dxa"/>
            <w:noWrap/>
            <w:hideMark/>
          </w:tcPr>
          <w:p w14:paraId="2EE65A17" w14:textId="57210D90" w:rsidR="0005499F" w:rsidRPr="00861BB6" w:rsidRDefault="0005499F" w:rsidP="00F133E8">
            <w:pPr>
              <w:tabs>
                <w:tab w:val="left" w:pos="720"/>
              </w:tabs>
              <w:spacing w:line="240" w:lineRule="exact"/>
              <w:ind w:left="720" w:hanging="432"/>
              <w:jc w:val="right"/>
              <w:rPr>
                <w:rFonts w:ascii="Arial" w:eastAsia="Times New Roman" w:hAnsi="Arial" w:cs="Arial"/>
                <w:b/>
                <w:sz w:val="18"/>
                <w:szCs w:val="18"/>
                <w:lang w:eastAsia="es-ES"/>
              </w:rPr>
            </w:pPr>
            <w:r w:rsidRPr="00861BB6">
              <w:rPr>
                <w:rFonts w:ascii="Arial" w:eastAsia="Times New Roman" w:hAnsi="Arial" w:cs="Arial"/>
                <w:b/>
                <w:sz w:val="18"/>
                <w:szCs w:val="18"/>
                <w:lang w:eastAsia="es-ES"/>
              </w:rPr>
              <w:t xml:space="preserve">$ </w:t>
            </w:r>
            <w:r w:rsidR="00007082">
              <w:rPr>
                <w:rFonts w:ascii="Arial" w:eastAsia="Times New Roman" w:hAnsi="Arial" w:cs="Arial"/>
                <w:b/>
                <w:sz w:val="18"/>
                <w:szCs w:val="18"/>
                <w:lang w:eastAsia="es-ES"/>
              </w:rPr>
              <w:t>121,674</w:t>
            </w:r>
            <w:r>
              <w:rPr>
                <w:rFonts w:ascii="Arial" w:eastAsia="Times New Roman" w:hAnsi="Arial" w:cs="Arial"/>
                <w:b/>
                <w:sz w:val="18"/>
                <w:szCs w:val="18"/>
                <w:lang w:eastAsia="es-ES"/>
              </w:rPr>
              <w:t>,</w:t>
            </w:r>
            <w:r w:rsidR="00007082">
              <w:rPr>
                <w:rFonts w:ascii="Arial" w:eastAsia="Times New Roman" w:hAnsi="Arial" w:cs="Arial"/>
                <w:b/>
                <w:sz w:val="18"/>
                <w:szCs w:val="18"/>
                <w:lang w:eastAsia="es-ES"/>
              </w:rPr>
              <w:t>325</w:t>
            </w:r>
          </w:p>
        </w:tc>
      </w:tr>
      <w:tr w:rsidR="0005499F" w:rsidRPr="00861BB6" w14:paraId="7B6502BB" w14:textId="77777777" w:rsidTr="0034012D">
        <w:trPr>
          <w:trHeight w:val="331"/>
        </w:trPr>
        <w:tc>
          <w:tcPr>
            <w:tcW w:w="1224" w:type="dxa"/>
            <w:tcBorders>
              <w:bottom w:val="nil"/>
            </w:tcBorders>
            <w:noWrap/>
            <w:hideMark/>
          </w:tcPr>
          <w:p w14:paraId="619CD81B" w14:textId="77777777" w:rsidR="0005499F" w:rsidRPr="00861BB6" w:rsidRDefault="0005499F" w:rsidP="00F133E8">
            <w:pPr>
              <w:tabs>
                <w:tab w:val="left" w:pos="720"/>
              </w:tabs>
              <w:spacing w:line="240" w:lineRule="exact"/>
              <w:ind w:left="720" w:hanging="432"/>
              <w:rPr>
                <w:rFonts w:ascii="Arial" w:eastAsia="Times New Roman" w:hAnsi="Arial" w:cs="Arial"/>
                <w:b/>
                <w:bCs/>
                <w:sz w:val="18"/>
                <w:szCs w:val="18"/>
                <w:lang w:eastAsia="es-ES"/>
              </w:rPr>
            </w:pPr>
            <w:r w:rsidRPr="00861BB6">
              <w:rPr>
                <w:rFonts w:ascii="Arial" w:eastAsia="Times New Roman" w:hAnsi="Arial" w:cs="Arial"/>
                <w:b/>
                <w:bCs/>
                <w:sz w:val="18"/>
                <w:szCs w:val="18"/>
                <w:lang w:eastAsia="es-ES"/>
              </w:rPr>
              <w:t>Subtotal</w:t>
            </w:r>
          </w:p>
        </w:tc>
        <w:tc>
          <w:tcPr>
            <w:tcW w:w="5296" w:type="dxa"/>
            <w:tcBorders>
              <w:bottom w:val="nil"/>
            </w:tcBorders>
            <w:noWrap/>
            <w:hideMark/>
          </w:tcPr>
          <w:p w14:paraId="591B6F1B" w14:textId="77777777" w:rsidR="0005499F" w:rsidRPr="00861BB6" w:rsidRDefault="0005499F" w:rsidP="00F133E8">
            <w:pPr>
              <w:tabs>
                <w:tab w:val="left" w:pos="720"/>
              </w:tabs>
              <w:spacing w:line="240" w:lineRule="exact"/>
              <w:ind w:left="720" w:hanging="432"/>
              <w:rPr>
                <w:rFonts w:ascii="Arial" w:eastAsia="Times New Roman" w:hAnsi="Arial" w:cs="Arial"/>
                <w:b/>
                <w:bCs/>
                <w:sz w:val="18"/>
                <w:szCs w:val="18"/>
                <w:lang w:eastAsia="es-ES"/>
              </w:rPr>
            </w:pPr>
            <w:r w:rsidRPr="00861BB6">
              <w:rPr>
                <w:rFonts w:ascii="Arial" w:eastAsia="Times New Roman" w:hAnsi="Arial" w:cs="Arial"/>
                <w:b/>
                <w:bCs/>
                <w:sz w:val="18"/>
                <w:szCs w:val="18"/>
                <w:lang w:eastAsia="es-ES"/>
              </w:rPr>
              <w:t>TRANSFERENCIAS Y ASIGNACIONES</w:t>
            </w:r>
          </w:p>
        </w:tc>
        <w:tc>
          <w:tcPr>
            <w:tcW w:w="2570" w:type="dxa"/>
            <w:tcBorders>
              <w:bottom w:val="nil"/>
            </w:tcBorders>
            <w:noWrap/>
            <w:hideMark/>
          </w:tcPr>
          <w:p w14:paraId="0C823CD9" w14:textId="5F69E957" w:rsidR="0005499F" w:rsidRPr="00861BB6" w:rsidRDefault="006E222A" w:rsidP="00F133E8">
            <w:pPr>
              <w:tabs>
                <w:tab w:val="left" w:pos="720"/>
              </w:tabs>
              <w:spacing w:line="240" w:lineRule="exact"/>
              <w:ind w:left="720" w:hanging="432"/>
              <w:jc w:val="right"/>
              <w:rPr>
                <w:rFonts w:ascii="Arial" w:eastAsia="Times New Roman" w:hAnsi="Arial" w:cs="Arial"/>
                <w:b/>
                <w:bCs/>
                <w:sz w:val="18"/>
                <w:szCs w:val="18"/>
                <w:lang w:eastAsia="es-ES"/>
              </w:rPr>
            </w:pPr>
            <w:r>
              <w:rPr>
                <w:rFonts w:ascii="Arial" w:eastAsia="Times New Roman" w:hAnsi="Arial" w:cs="Arial"/>
                <w:b/>
                <w:bCs/>
                <w:sz w:val="18"/>
                <w:szCs w:val="18"/>
                <w:lang w:eastAsia="es-ES"/>
              </w:rPr>
              <w:t xml:space="preserve">$ </w:t>
            </w:r>
            <w:r w:rsidR="00007082">
              <w:rPr>
                <w:rFonts w:ascii="Arial" w:eastAsia="Times New Roman" w:hAnsi="Arial" w:cs="Arial"/>
                <w:b/>
                <w:bCs/>
                <w:sz w:val="18"/>
                <w:szCs w:val="18"/>
                <w:lang w:eastAsia="es-ES"/>
              </w:rPr>
              <w:t>121</w:t>
            </w:r>
            <w:r w:rsidR="0005499F">
              <w:rPr>
                <w:rFonts w:ascii="Arial" w:eastAsia="Times New Roman" w:hAnsi="Arial" w:cs="Arial"/>
                <w:b/>
                <w:bCs/>
                <w:sz w:val="18"/>
                <w:szCs w:val="18"/>
                <w:lang w:eastAsia="es-ES"/>
              </w:rPr>
              <w:t>,</w:t>
            </w:r>
            <w:r w:rsidR="00007082">
              <w:rPr>
                <w:rFonts w:ascii="Arial" w:eastAsia="Times New Roman" w:hAnsi="Arial" w:cs="Arial"/>
                <w:b/>
                <w:bCs/>
                <w:sz w:val="18"/>
                <w:szCs w:val="18"/>
                <w:lang w:eastAsia="es-ES"/>
              </w:rPr>
              <w:t>674</w:t>
            </w:r>
            <w:r w:rsidR="0005499F">
              <w:rPr>
                <w:rFonts w:ascii="Arial" w:eastAsia="Times New Roman" w:hAnsi="Arial" w:cs="Arial"/>
                <w:b/>
                <w:bCs/>
                <w:sz w:val="18"/>
                <w:szCs w:val="18"/>
                <w:lang w:eastAsia="es-ES"/>
              </w:rPr>
              <w:t>,</w:t>
            </w:r>
            <w:r w:rsidR="00007082">
              <w:rPr>
                <w:rFonts w:ascii="Arial" w:eastAsia="Times New Roman" w:hAnsi="Arial" w:cs="Arial"/>
                <w:b/>
                <w:bCs/>
                <w:sz w:val="18"/>
                <w:szCs w:val="18"/>
                <w:lang w:eastAsia="es-ES"/>
              </w:rPr>
              <w:t>325</w:t>
            </w:r>
          </w:p>
        </w:tc>
      </w:tr>
      <w:tr w:rsidR="0034012D" w:rsidRPr="00861BB6" w14:paraId="1AB3D5CC" w14:textId="77777777" w:rsidTr="0034012D">
        <w:trPr>
          <w:trHeight w:val="331"/>
        </w:trPr>
        <w:tc>
          <w:tcPr>
            <w:tcW w:w="1224" w:type="dxa"/>
            <w:tcBorders>
              <w:top w:val="nil"/>
              <w:left w:val="nil"/>
              <w:right w:val="nil"/>
            </w:tcBorders>
            <w:noWrap/>
          </w:tcPr>
          <w:p w14:paraId="10696DAE" w14:textId="77777777" w:rsidR="0034012D" w:rsidRDefault="0034012D" w:rsidP="00F133E8">
            <w:pPr>
              <w:tabs>
                <w:tab w:val="left" w:pos="720"/>
              </w:tabs>
              <w:spacing w:line="240" w:lineRule="exact"/>
              <w:ind w:left="720" w:hanging="432"/>
              <w:rPr>
                <w:rFonts w:ascii="Arial" w:eastAsia="Times New Roman" w:hAnsi="Arial" w:cs="Arial"/>
                <w:b/>
                <w:bCs/>
                <w:sz w:val="18"/>
                <w:szCs w:val="18"/>
                <w:lang w:eastAsia="es-ES"/>
              </w:rPr>
            </w:pPr>
          </w:p>
          <w:p w14:paraId="653632D7" w14:textId="001DC05D" w:rsidR="0034012D" w:rsidRPr="00861BB6" w:rsidRDefault="0034012D" w:rsidP="00F133E8">
            <w:pPr>
              <w:tabs>
                <w:tab w:val="left" w:pos="720"/>
              </w:tabs>
              <w:spacing w:line="240" w:lineRule="exact"/>
              <w:ind w:left="720" w:hanging="432"/>
              <w:rPr>
                <w:rFonts w:ascii="Arial" w:eastAsia="Times New Roman" w:hAnsi="Arial" w:cs="Arial"/>
                <w:b/>
                <w:bCs/>
                <w:sz w:val="18"/>
                <w:szCs w:val="18"/>
                <w:lang w:eastAsia="es-ES"/>
              </w:rPr>
            </w:pPr>
          </w:p>
        </w:tc>
        <w:tc>
          <w:tcPr>
            <w:tcW w:w="5296" w:type="dxa"/>
            <w:tcBorders>
              <w:top w:val="nil"/>
              <w:left w:val="nil"/>
              <w:right w:val="nil"/>
            </w:tcBorders>
            <w:noWrap/>
          </w:tcPr>
          <w:p w14:paraId="6B494B14" w14:textId="77777777" w:rsidR="0034012D" w:rsidRPr="00861BB6" w:rsidRDefault="0034012D" w:rsidP="00F133E8">
            <w:pPr>
              <w:tabs>
                <w:tab w:val="left" w:pos="720"/>
              </w:tabs>
              <w:spacing w:line="240" w:lineRule="exact"/>
              <w:ind w:left="720" w:hanging="432"/>
              <w:rPr>
                <w:rFonts w:ascii="Arial" w:eastAsia="Times New Roman" w:hAnsi="Arial" w:cs="Arial"/>
                <w:b/>
                <w:bCs/>
                <w:sz w:val="18"/>
                <w:szCs w:val="18"/>
                <w:lang w:eastAsia="es-ES"/>
              </w:rPr>
            </w:pPr>
          </w:p>
        </w:tc>
        <w:tc>
          <w:tcPr>
            <w:tcW w:w="2570" w:type="dxa"/>
            <w:tcBorders>
              <w:top w:val="nil"/>
              <w:left w:val="nil"/>
              <w:right w:val="nil"/>
            </w:tcBorders>
            <w:noWrap/>
          </w:tcPr>
          <w:p w14:paraId="75D22A76" w14:textId="77777777" w:rsidR="0034012D" w:rsidRDefault="0034012D" w:rsidP="00F133E8">
            <w:pPr>
              <w:tabs>
                <w:tab w:val="left" w:pos="720"/>
              </w:tabs>
              <w:spacing w:line="240" w:lineRule="exact"/>
              <w:ind w:left="720" w:hanging="432"/>
              <w:jc w:val="right"/>
              <w:rPr>
                <w:rFonts w:ascii="Arial" w:eastAsia="Times New Roman" w:hAnsi="Arial" w:cs="Arial"/>
                <w:b/>
                <w:bCs/>
                <w:sz w:val="18"/>
                <w:szCs w:val="18"/>
                <w:lang w:eastAsia="es-ES"/>
              </w:rPr>
            </w:pPr>
          </w:p>
        </w:tc>
      </w:tr>
      <w:tr w:rsidR="0005499F" w:rsidRPr="00861BB6" w14:paraId="266154D5" w14:textId="77777777" w:rsidTr="00F133E8">
        <w:trPr>
          <w:trHeight w:val="331"/>
        </w:trPr>
        <w:tc>
          <w:tcPr>
            <w:tcW w:w="6520" w:type="dxa"/>
            <w:gridSpan w:val="2"/>
            <w:noWrap/>
            <w:hideMark/>
          </w:tcPr>
          <w:p w14:paraId="6D26BF16" w14:textId="77777777" w:rsidR="0005499F" w:rsidRPr="00861BB6" w:rsidRDefault="0005499F" w:rsidP="00F133E8">
            <w:pPr>
              <w:tabs>
                <w:tab w:val="left" w:pos="720"/>
              </w:tabs>
              <w:spacing w:line="240" w:lineRule="exact"/>
              <w:ind w:left="720" w:hanging="432"/>
              <w:rPr>
                <w:rFonts w:ascii="Arial" w:eastAsia="Times New Roman" w:hAnsi="Arial" w:cs="Arial"/>
                <w:b/>
                <w:sz w:val="18"/>
                <w:szCs w:val="18"/>
                <w:lang w:eastAsia="es-ES"/>
              </w:rPr>
            </w:pPr>
            <w:r w:rsidRPr="00861BB6">
              <w:rPr>
                <w:rFonts w:ascii="Arial" w:eastAsia="Times New Roman" w:hAnsi="Arial" w:cs="Arial"/>
                <w:b/>
                <w:sz w:val="18"/>
                <w:szCs w:val="18"/>
                <w:lang w:eastAsia="es-ES"/>
              </w:rPr>
              <w:t>SUBSIDIOS Y SUBVENCIONES</w:t>
            </w:r>
          </w:p>
        </w:tc>
        <w:tc>
          <w:tcPr>
            <w:tcW w:w="2570" w:type="dxa"/>
            <w:tcBorders>
              <w:bottom w:val="single" w:sz="4" w:space="0" w:color="auto"/>
            </w:tcBorders>
            <w:noWrap/>
            <w:hideMark/>
          </w:tcPr>
          <w:p w14:paraId="027D9247" w14:textId="77777777" w:rsidR="0005499F" w:rsidRPr="00861BB6" w:rsidRDefault="0005499F" w:rsidP="00F133E8">
            <w:pPr>
              <w:tabs>
                <w:tab w:val="left" w:pos="720"/>
              </w:tabs>
              <w:spacing w:line="240" w:lineRule="exact"/>
              <w:ind w:left="720" w:hanging="432"/>
              <w:jc w:val="right"/>
              <w:rPr>
                <w:rFonts w:ascii="Arial" w:eastAsia="Times New Roman" w:hAnsi="Arial" w:cs="Arial"/>
                <w:b/>
                <w:sz w:val="18"/>
                <w:szCs w:val="18"/>
                <w:lang w:eastAsia="es-ES"/>
              </w:rPr>
            </w:pPr>
            <w:r w:rsidRPr="00861BB6">
              <w:rPr>
                <w:rFonts w:ascii="Arial" w:eastAsia="Times New Roman" w:hAnsi="Arial" w:cs="Arial"/>
                <w:b/>
                <w:sz w:val="18"/>
                <w:szCs w:val="18"/>
                <w:lang w:eastAsia="es-ES"/>
              </w:rPr>
              <w:t xml:space="preserve">$ </w:t>
            </w:r>
            <w:r>
              <w:rPr>
                <w:rFonts w:ascii="Arial" w:eastAsia="Times New Roman" w:hAnsi="Arial" w:cs="Arial"/>
                <w:b/>
                <w:sz w:val="18"/>
                <w:szCs w:val="18"/>
                <w:lang w:eastAsia="es-ES"/>
              </w:rPr>
              <w:t>0</w:t>
            </w:r>
          </w:p>
        </w:tc>
      </w:tr>
      <w:tr w:rsidR="0005499F" w:rsidRPr="00861BB6" w14:paraId="59428FF3" w14:textId="77777777" w:rsidTr="00F133E8">
        <w:trPr>
          <w:trHeight w:val="331"/>
        </w:trPr>
        <w:tc>
          <w:tcPr>
            <w:tcW w:w="1224" w:type="dxa"/>
            <w:tcBorders>
              <w:bottom w:val="single" w:sz="4" w:space="0" w:color="auto"/>
            </w:tcBorders>
            <w:noWrap/>
            <w:hideMark/>
          </w:tcPr>
          <w:p w14:paraId="7F003B35" w14:textId="77777777" w:rsidR="0005499F" w:rsidRPr="00861BB6" w:rsidRDefault="0005499F" w:rsidP="00F133E8">
            <w:pPr>
              <w:tabs>
                <w:tab w:val="left" w:pos="720"/>
              </w:tabs>
              <w:spacing w:line="240" w:lineRule="exact"/>
              <w:ind w:left="720" w:hanging="432"/>
              <w:rPr>
                <w:rFonts w:ascii="Arial" w:eastAsia="Times New Roman" w:hAnsi="Arial" w:cs="Arial"/>
                <w:b/>
                <w:bCs/>
                <w:sz w:val="18"/>
                <w:szCs w:val="18"/>
                <w:lang w:eastAsia="es-ES"/>
              </w:rPr>
            </w:pPr>
            <w:r w:rsidRPr="00861BB6">
              <w:rPr>
                <w:rFonts w:ascii="Arial" w:eastAsia="Times New Roman" w:hAnsi="Arial" w:cs="Arial"/>
                <w:b/>
                <w:bCs/>
                <w:sz w:val="18"/>
                <w:szCs w:val="18"/>
                <w:lang w:eastAsia="es-ES"/>
              </w:rPr>
              <w:t>Subtotal</w:t>
            </w:r>
          </w:p>
        </w:tc>
        <w:tc>
          <w:tcPr>
            <w:tcW w:w="5296" w:type="dxa"/>
            <w:tcBorders>
              <w:bottom w:val="single" w:sz="4" w:space="0" w:color="auto"/>
            </w:tcBorders>
            <w:noWrap/>
            <w:hideMark/>
          </w:tcPr>
          <w:p w14:paraId="46EC4A34" w14:textId="77777777" w:rsidR="0005499F" w:rsidRPr="00861BB6" w:rsidRDefault="0005499F" w:rsidP="00F133E8">
            <w:pPr>
              <w:tabs>
                <w:tab w:val="left" w:pos="720"/>
              </w:tabs>
              <w:spacing w:line="240" w:lineRule="exact"/>
              <w:ind w:left="720" w:hanging="432"/>
              <w:rPr>
                <w:rFonts w:ascii="Arial" w:eastAsia="Times New Roman" w:hAnsi="Arial" w:cs="Arial"/>
                <w:b/>
                <w:bCs/>
                <w:sz w:val="18"/>
                <w:szCs w:val="18"/>
                <w:lang w:eastAsia="es-ES"/>
              </w:rPr>
            </w:pPr>
            <w:r w:rsidRPr="00861BB6">
              <w:rPr>
                <w:rFonts w:ascii="Arial" w:eastAsia="Times New Roman" w:hAnsi="Arial" w:cs="Arial"/>
                <w:b/>
                <w:bCs/>
                <w:sz w:val="18"/>
                <w:szCs w:val="18"/>
                <w:lang w:eastAsia="es-ES"/>
              </w:rPr>
              <w:t>SUBSIDIOS Y SUBVENCIONES</w:t>
            </w:r>
          </w:p>
        </w:tc>
        <w:tc>
          <w:tcPr>
            <w:tcW w:w="2570" w:type="dxa"/>
            <w:tcBorders>
              <w:bottom w:val="single" w:sz="4" w:space="0" w:color="auto"/>
            </w:tcBorders>
            <w:noWrap/>
            <w:hideMark/>
          </w:tcPr>
          <w:p w14:paraId="71E780BC" w14:textId="77777777" w:rsidR="0005499F" w:rsidRPr="00861BB6" w:rsidRDefault="0005499F" w:rsidP="00F133E8">
            <w:pPr>
              <w:tabs>
                <w:tab w:val="left" w:pos="720"/>
              </w:tabs>
              <w:spacing w:line="240" w:lineRule="exact"/>
              <w:ind w:left="720" w:hanging="432"/>
              <w:jc w:val="right"/>
              <w:rPr>
                <w:rFonts w:ascii="Arial" w:eastAsia="Times New Roman" w:hAnsi="Arial" w:cs="Arial"/>
                <w:b/>
                <w:bCs/>
                <w:sz w:val="18"/>
                <w:szCs w:val="18"/>
                <w:lang w:eastAsia="es-ES"/>
              </w:rPr>
            </w:pPr>
            <w:r w:rsidRPr="00861BB6">
              <w:rPr>
                <w:rFonts w:ascii="Arial" w:eastAsia="Times New Roman" w:hAnsi="Arial" w:cs="Arial"/>
                <w:b/>
                <w:bCs/>
                <w:sz w:val="18"/>
                <w:szCs w:val="18"/>
                <w:lang w:eastAsia="es-ES"/>
              </w:rPr>
              <w:t>0</w:t>
            </w:r>
          </w:p>
        </w:tc>
      </w:tr>
      <w:tr w:rsidR="0005499F" w:rsidRPr="00861BB6" w14:paraId="10E86BB7" w14:textId="77777777" w:rsidTr="00F133E8">
        <w:trPr>
          <w:trHeight w:val="331"/>
        </w:trPr>
        <w:tc>
          <w:tcPr>
            <w:tcW w:w="6520" w:type="dxa"/>
            <w:gridSpan w:val="2"/>
            <w:tcBorders>
              <w:top w:val="single" w:sz="4" w:space="0" w:color="auto"/>
              <w:right w:val="single" w:sz="4" w:space="0" w:color="auto"/>
            </w:tcBorders>
            <w:noWrap/>
            <w:hideMark/>
          </w:tcPr>
          <w:p w14:paraId="4C62BC04" w14:textId="77777777" w:rsidR="0005499F" w:rsidRPr="00861BB6" w:rsidRDefault="0005499F" w:rsidP="00F133E8">
            <w:pPr>
              <w:tabs>
                <w:tab w:val="left" w:pos="720"/>
              </w:tabs>
              <w:spacing w:line="240" w:lineRule="exact"/>
              <w:ind w:left="720" w:hanging="432"/>
              <w:rPr>
                <w:rFonts w:ascii="Arial" w:eastAsia="Times New Roman" w:hAnsi="Arial" w:cs="Arial"/>
                <w:b/>
                <w:sz w:val="18"/>
                <w:szCs w:val="18"/>
                <w:lang w:eastAsia="es-ES"/>
              </w:rPr>
            </w:pPr>
            <w:r w:rsidRPr="00861BB6">
              <w:rPr>
                <w:rFonts w:ascii="Arial" w:eastAsia="Times New Roman" w:hAnsi="Arial" w:cs="Arial"/>
                <w:b/>
                <w:sz w:val="18"/>
                <w:szCs w:val="18"/>
                <w:lang w:eastAsia="es-ES"/>
              </w:rPr>
              <w:t>PENSIONES Y JUBILACIONES</w:t>
            </w:r>
          </w:p>
        </w:tc>
        <w:tc>
          <w:tcPr>
            <w:tcW w:w="2570" w:type="dxa"/>
            <w:tcBorders>
              <w:top w:val="single" w:sz="4" w:space="0" w:color="auto"/>
              <w:left w:val="single" w:sz="4" w:space="0" w:color="auto"/>
              <w:bottom w:val="single" w:sz="4" w:space="0" w:color="auto"/>
              <w:right w:val="single" w:sz="4" w:space="0" w:color="auto"/>
            </w:tcBorders>
            <w:noWrap/>
            <w:hideMark/>
          </w:tcPr>
          <w:p w14:paraId="02D3C2E5" w14:textId="77777777" w:rsidR="0005499F" w:rsidRPr="00861BB6" w:rsidRDefault="0005499F" w:rsidP="00F133E8">
            <w:pPr>
              <w:tabs>
                <w:tab w:val="left" w:pos="720"/>
              </w:tabs>
              <w:spacing w:line="240" w:lineRule="exact"/>
              <w:ind w:left="720" w:hanging="432"/>
              <w:jc w:val="right"/>
              <w:rPr>
                <w:rFonts w:ascii="Arial" w:eastAsia="Times New Roman" w:hAnsi="Arial" w:cs="Arial"/>
                <w:b/>
                <w:sz w:val="18"/>
                <w:szCs w:val="18"/>
                <w:lang w:eastAsia="es-ES"/>
              </w:rPr>
            </w:pPr>
            <w:r w:rsidRPr="00861BB6">
              <w:rPr>
                <w:rFonts w:ascii="Arial" w:eastAsia="Times New Roman" w:hAnsi="Arial" w:cs="Arial"/>
                <w:b/>
                <w:sz w:val="18"/>
                <w:szCs w:val="18"/>
                <w:lang w:eastAsia="es-ES"/>
              </w:rPr>
              <w:t>$</w:t>
            </w:r>
            <w:r>
              <w:rPr>
                <w:rFonts w:ascii="Arial" w:eastAsia="Times New Roman" w:hAnsi="Arial" w:cs="Arial"/>
                <w:b/>
                <w:sz w:val="18"/>
                <w:szCs w:val="18"/>
                <w:lang w:eastAsia="es-ES"/>
              </w:rPr>
              <w:t>0</w:t>
            </w:r>
          </w:p>
        </w:tc>
      </w:tr>
      <w:tr w:rsidR="0005499F" w:rsidRPr="00861BB6" w14:paraId="5D76A961" w14:textId="77777777" w:rsidTr="00F133E8">
        <w:trPr>
          <w:trHeight w:val="331"/>
        </w:trPr>
        <w:tc>
          <w:tcPr>
            <w:tcW w:w="1224" w:type="dxa"/>
            <w:noWrap/>
            <w:hideMark/>
          </w:tcPr>
          <w:p w14:paraId="3F78F884" w14:textId="77777777" w:rsidR="0005499F" w:rsidRPr="00861BB6" w:rsidRDefault="0005499F" w:rsidP="00F133E8">
            <w:pPr>
              <w:tabs>
                <w:tab w:val="left" w:pos="720"/>
              </w:tabs>
              <w:spacing w:line="240" w:lineRule="exact"/>
              <w:ind w:left="720" w:hanging="432"/>
              <w:rPr>
                <w:rFonts w:ascii="Arial" w:eastAsia="Times New Roman" w:hAnsi="Arial" w:cs="Arial"/>
                <w:b/>
                <w:bCs/>
                <w:sz w:val="18"/>
                <w:szCs w:val="18"/>
                <w:lang w:eastAsia="es-ES"/>
              </w:rPr>
            </w:pPr>
            <w:r w:rsidRPr="00861BB6">
              <w:rPr>
                <w:rFonts w:ascii="Arial" w:eastAsia="Times New Roman" w:hAnsi="Arial" w:cs="Arial"/>
                <w:b/>
                <w:bCs/>
                <w:sz w:val="18"/>
                <w:szCs w:val="18"/>
                <w:lang w:eastAsia="es-ES"/>
              </w:rPr>
              <w:t>Subtotal</w:t>
            </w:r>
          </w:p>
        </w:tc>
        <w:tc>
          <w:tcPr>
            <w:tcW w:w="5296" w:type="dxa"/>
            <w:tcBorders>
              <w:top w:val="single" w:sz="4" w:space="0" w:color="auto"/>
            </w:tcBorders>
            <w:noWrap/>
            <w:hideMark/>
          </w:tcPr>
          <w:p w14:paraId="1EE2B0CE" w14:textId="77777777" w:rsidR="0005499F" w:rsidRPr="00861BB6" w:rsidRDefault="0005499F" w:rsidP="00F133E8">
            <w:pPr>
              <w:tabs>
                <w:tab w:val="left" w:pos="720"/>
              </w:tabs>
              <w:spacing w:line="240" w:lineRule="exact"/>
              <w:ind w:left="720" w:hanging="432"/>
              <w:rPr>
                <w:rFonts w:ascii="Arial" w:eastAsia="Times New Roman" w:hAnsi="Arial" w:cs="Arial"/>
                <w:b/>
                <w:bCs/>
                <w:sz w:val="18"/>
                <w:szCs w:val="18"/>
                <w:lang w:eastAsia="es-ES"/>
              </w:rPr>
            </w:pPr>
            <w:r w:rsidRPr="00861BB6">
              <w:rPr>
                <w:rFonts w:ascii="Arial" w:eastAsia="Times New Roman" w:hAnsi="Arial" w:cs="Arial"/>
                <w:b/>
                <w:bCs/>
                <w:sz w:val="18"/>
                <w:szCs w:val="18"/>
                <w:lang w:eastAsia="es-ES"/>
              </w:rPr>
              <w:t>PENSIONES Y JUBILACIONES</w:t>
            </w:r>
          </w:p>
        </w:tc>
        <w:tc>
          <w:tcPr>
            <w:tcW w:w="2570" w:type="dxa"/>
            <w:tcBorders>
              <w:top w:val="single" w:sz="4" w:space="0" w:color="auto"/>
            </w:tcBorders>
            <w:noWrap/>
            <w:hideMark/>
          </w:tcPr>
          <w:p w14:paraId="79A581EF" w14:textId="77777777" w:rsidR="0005499F" w:rsidRPr="00861BB6" w:rsidRDefault="0005499F" w:rsidP="00F133E8">
            <w:pPr>
              <w:tabs>
                <w:tab w:val="left" w:pos="720"/>
              </w:tabs>
              <w:spacing w:line="240" w:lineRule="exact"/>
              <w:ind w:left="720" w:hanging="432"/>
              <w:jc w:val="right"/>
              <w:rPr>
                <w:rFonts w:ascii="Arial" w:eastAsia="Times New Roman" w:hAnsi="Arial" w:cs="Arial"/>
                <w:b/>
                <w:bCs/>
                <w:sz w:val="18"/>
                <w:szCs w:val="18"/>
                <w:lang w:eastAsia="es-ES"/>
              </w:rPr>
            </w:pPr>
            <w:r w:rsidRPr="00861BB6">
              <w:rPr>
                <w:rFonts w:ascii="Arial" w:eastAsia="Times New Roman" w:hAnsi="Arial" w:cs="Arial"/>
                <w:b/>
                <w:bCs/>
                <w:sz w:val="18"/>
                <w:szCs w:val="18"/>
                <w:lang w:eastAsia="es-ES"/>
              </w:rPr>
              <w:t>0</w:t>
            </w:r>
          </w:p>
        </w:tc>
      </w:tr>
      <w:tr w:rsidR="0005499F" w:rsidRPr="00861BB6" w14:paraId="4704170E" w14:textId="77777777" w:rsidTr="00F133E8">
        <w:trPr>
          <w:trHeight w:val="331"/>
        </w:trPr>
        <w:tc>
          <w:tcPr>
            <w:tcW w:w="6520" w:type="dxa"/>
            <w:gridSpan w:val="2"/>
            <w:noWrap/>
            <w:hideMark/>
          </w:tcPr>
          <w:p w14:paraId="2C4CDC4F" w14:textId="77777777" w:rsidR="0005499F" w:rsidRPr="00861BB6" w:rsidRDefault="0005499F" w:rsidP="00F133E8">
            <w:pPr>
              <w:tabs>
                <w:tab w:val="left" w:pos="720"/>
              </w:tabs>
              <w:spacing w:line="240" w:lineRule="exact"/>
              <w:ind w:left="720" w:hanging="432"/>
              <w:rPr>
                <w:rFonts w:ascii="Arial" w:eastAsia="Times New Roman" w:hAnsi="Arial" w:cs="Arial"/>
                <w:b/>
                <w:bCs/>
                <w:sz w:val="18"/>
                <w:szCs w:val="18"/>
                <w:lang w:eastAsia="es-ES"/>
              </w:rPr>
            </w:pPr>
            <w:r w:rsidRPr="00861BB6">
              <w:rPr>
                <w:rFonts w:ascii="Arial" w:eastAsia="Times New Roman" w:hAnsi="Arial" w:cs="Arial"/>
                <w:b/>
                <w:bCs/>
                <w:sz w:val="18"/>
                <w:szCs w:val="18"/>
                <w:lang w:eastAsia="es-ES"/>
              </w:rPr>
              <w:t>Suma</w:t>
            </w:r>
          </w:p>
        </w:tc>
        <w:tc>
          <w:tcPr>
            <w:tcW w:w="2570" w:type="dxa"/>
            <w:noWrap/>
            <w:hideMark/>
          </w:tcPr>
          <w:p w14:paraId="1BAC9606" w14:textId="0B8FAD29" w:rsidR="0005499F" w:rsidRPr="00861BB6" w:rsidRDefault="00007082" w:rsidP="00F133E8">
            <w:pPr>
              <w:tabs>
                <w:tab w:val="left" w:pos="720"/>
              </w:tabs>
              <w:spacing w:line="240" w:lineRule="exact"/>
              <w:ind w:left="720" w:hanging="432"/>
              <w:jc w:val="right"/>
              <w:rPr>
                <w:rFonts w:ascii="Arial" w:eastAsia="Times New Roman" w:hAnsi="Arial" w:cs="Arial"/>
                <w:b/>
                <w:bCs/>
                <w:sz w:val="18"/>
                <w:szCs w:val="18"/>
                <w:lang w:eastAsia="es-ES"/>
              </w:rPr>
            </w:pPr>
            <w:r>
              <w:rPr>
                <w:rFonts w:ascii="Arial" w:eastAsia="Times New Roman" w:hAnsi="Arial" w:cs="Arial"/>
                <w:b/>
                <w:bCs/>
                <w:sz w:val="18"/>
                <w:szCs w:val="18"/>
                <w:lang w:eastAsia="es-ES"/>
              </w:rPr>
              <w:t>121</w:t>
            </w:r>
            <w:r w:rsidR="0005499F">
              <w:rPr>
                <w:rFonts w:ascii="Arial" w:eastAsia="Times New Roman" w:hAnsi="Arial" w:cs="Arial"/>
                <w:b/>
                <w:bCs/>
                <w:sz w:val="18"/>
                <w:szCs w:val="18"/>
                <w:lang w:eastAsia="es-ES"/>
              </w:rPr>
              <w:t>,</w:t>
            </w:r>
            <w:r>
              <w:rPr>
                <w:rFonts w:ascii="Arial" w:eastAsia="Times New Roman" w:hAnsi="Arial" w:cs="Arial"/>
                <w:b/>
                <w:bCs/>
                <w:sz w:val="18"/>
                <w:szCs w:val="18"/>
                <w:lang w:eastAsia="es-ES"/>
              </w:rPr>
              <w:t>674</w:t>
            </w:r>
            <w:r w:rsidR="0005499F">
              <w:rPr>
                <w:rFonts w:ascii="Arial" w:eastAsia="Times New Roman" w:hAnsi="Arial" w:cs="Arial"/>
                <w:b/>
                <w:bCs/>
                <w:sz w:val="18"/>
                <w:szCs w:val="18"/>
                <w:lang w:eastAsia="es-ES"/>
              </w:rPr>
              <w:t>,</w:t>
            </w:r>
            <w:r>
              <w:rPr>
                <w:rFonts w:ascii="Arial" w:eastAsia="Times New Roman" w:hAnsi="Arial" w:cs="Arial"/>
                <w:b/>
                <w:bCs/>
                <w:sz w:val="18"/>
                <w:szCs w:val="18"/>
                <w:lang w:eastAsia="es-ES"/>
              </w:rPr>
              <w:t>325</w:t>
            </w:r>
          </w:p>
        </w:tc>
      </w:tr>
    </w:tbl>
    <w:p w14:paraId="02F55ABE" w14:textId="77777777" w:rsidR="0005499F" w:rsidRDefault="0005499F" w:rsidP="0005499F">
      <w:pPr>
        <w:jc w:val="both"/>
        <w:rPr>
          <w:rFonts w:ascii="Arial" w:hAnsi="Arial" w:cs="Arial"/>
          <w:b/>
          <w:bCs/>
          <w:sz w:val="18"/>
          <w:szCs w:val="18"/>
        </w:rPr>
      </w:pPr>
      <w:r>
        <w:rPr>
          <w:rFonts w:ascii="Arial" w:eastAsia="Times New Roman" w:hAnsi="Arial" w:cs="Arial"/>
          <w:b/>
          <w:sz w:val="18"/>
          <w:szCs w:val="18"/>
          <w:lang w:eastAsia="es-ES"/>
        </w:rPr>
        <w:fldChar w:fldCharType="end"/>
      </w:r>
      <w:r w:rsidRPr="00F51E2D">
        <w:rPr>
          <w:rFonts w:ascii="Arial" w:hAnsi="Arial" w:cs="Arial"/>
          <w:b/>
          <w:bCs/>
          <w:sz w:val="18"/>
          <w:szCs w:val="18"/>
        </w:rPr>
        <w:t xml:space="preserve"> </w:t>
      </w:r>
    </w:p>
    <w:p w14:paraId="19A6D8A8" w14:textId="77777777" w:rsidR="0005499F" w:rsidRPr="00F51E2D" w:rsidRDefault="0005499F" w:rsidP="0005499F">
      <w:pPr>
        <w:jc w:val="both"/>
        <w:rPr>
          <w:rFonts w:ascii="Arial" w:eastAsia="Times New Roman" w:hAnsi="Arial" w:cs="Arial"/>
          <w:b/>
          <w:bCs/>
          <w:sz w:val="18"/>
          <w:szCs w:val="18"/>
          <w:lang w:eastAsia="es-MX"/>
        </w:rPr>
      </w:pPr>
      <w:r w:rsidRPr="00F51E2D">
        <w:rPr>
          <w:rFonts w:ascii="Arial" w:eastAsia="Times New Roman" w:hAnsi="Arial" w:cs="Arial"/>
          <w:b/>
          <w:bCs/>
          <w:sz w:val="18"/>
          <w:szCs w:val="18"/>
          <w:lang w:eastAsia="es-MX"/>
        </w:rPr>
        <w:t>Otros Ingresos y Beneficios</w:t>
      </w:r>
    </w:p>
    <w:tbl>
      <w:tblPr>
        <w:tblStyle w:val="Tablaconcuadrcula"/>
        <w:tblW w:w="9096" w:type="dxa"/>
        <w:tblInd w:w="421" w:type="dxa"/>
        <w:tblLook w:val="04A0" w:firstRow="1" w:lastRow="0" w:firstColumn="1" w:lastColumn="0" w:noHBand="0" w:noVBand="1"/>
      </w:tblPr>
      <w:tblGrid>
        <w:gridCol w:w="5858"/>
        <w:gridCol w:w="3238"/>
      </w:tblGrid>
      <w:tr w:rsidR="0005499F" w:rsidRPr="00F51E2D" w14:paraId="19F59C95" w14:textId="77777777" w:rsidTr="00F133E8">
        <w:trPr>
          <w:trHeight w:val="280"/>
        </w:trPr>
        <w:tc>
          <w:tcPr>
            <w:tcW w:w="5858" w:type="dxa"/>
            <w:noWrap/>
            <w:hideMark/>
          </w:tcPr>
          <w:p w14:paraId="30D27043" w14:textId="77777777" w:rsidR="0005499F" w:rsidRPr="00F51E2D" w:rsidRDefault="0005499F" w:rsidP="00F133E8">
            <w:pPr>
              <w:tabs>
                <w:tab w:val="left" w:pos="720"/>
              </w:tabs>
              <w:spacing w:line="240" w:lineRule="exact"/>
              <w:ind w:left="720" w:hanging="432"/>
              <w:jc w:val="center"/>
              <w:rPr>
                <w:rFonts w:ascii="Arial" w:eastAsia="Times New Roman" w:hAnsi="Arial" w:cs="Arial"/>
                <w:b/>
                <w:bCs/>
                <w:sz w:val="18"/>
                <w:szCs w:val="18"/>
                <w:lang w:eastAsia="es-ES"/>
              </w:rPr>
            </w:pPr>
            <w:r w:rsidRPr="00F51E2D">
              <w:rPr>
                <w:rFonts w:ascii="Arial" w:eastAsia="Times New Roman" w:hAnsi="Arial" w:cs="Arial"/>
                <w:b/>
                <w:bCs/>
                <w:sz w:val="18"/>
                <w:szCs w:val="18"/>
                <w:lang w:eastAsia="es-ES"/>
              </w:rPr>
              <w:t>CONCEPTO</w:t>
            </w:r>
          </w:p>
        </w:tc>
        <w:tc>
          <w:tcPr>
            <w:tcW w:w="3238" w:type="dxa"/>
            <w:noWrap/>
            <w:hideMark/>
          </w:tcPr>
          <w:p w14:paraId="142992E8" w14:textId="77777777" w:rsidR="0005499F" w:rsidRPr="00F51E2D" w:rsidRDefault="0005499F" w:rsidP="00F133E8">
            <w:pPr>
              <w:tabs>
                <w:tab w:val="left" w:pos="720"/>
              </w:tabs>
              <w:spacing w:line="240" w:lineRule="exact"/>
              <w:ind w:left="720" w:hanging="432"/>
              <w:jc w:val="center"/>
              <w:rPr>
                <w:rFonts w:ascii="Arial" w:eastAsia="Times New Roman" w:hAnsi="Arial" w:cs="Arial"/>
                <w:b/>
                <w:bCs/>
                <w:sz w:val="18"/>
                <w:szCs w:val="18"/>
                <w:lang w:eastAsia="es-ES"/>
              </w:rPr>
            </w:pPr>
            <w:r w:rsidRPr="00F51E2D">
              <w:rPr>
                <w:rFonts w:ascii="Arial" w:eastAsia="Times New Roman" w:hAnsi="Arial" w:cs="Arial"/>
                <w:b/>
                <w:bCs/>
                <w:sz w:val="18"/>
                <w:szCs w:val="18"/>
                <w:lang w:eastAsia="es-ES"/>
              </w:rPr>
              <w:t>IMPORTE</w:t>
            </w:r>
          </w:p>
        </w:tc>
      </w:tr>
      <w:tr w:rsidR="0005499F" w:rsidRPr="00F51E2D" w14:paraId="4CF67D0E" w14:textId="77777777" w:rsidTr="00F133E8">
        <w:trPr>
          <w:trHeight w:val="280"/>
        </w:trPr>
        <w:tc>
          <w:tcPr>
            <w:tcW w:w="5858" w:type="dxa"/>
            <w:noWrap/>
            <w:hideMark/>
          </w:tcPr>
          <w:p w14:paraId="7E84D2D9" w14:textId="77777777" w:rsidR="0005499F" w:rsidRPr="00F51E2D" w:rsidRDefault="0005499F" w:rsidP="00F133E8">
            <w:pPr>
              <w:tabs>
                <w:tab w:val="left" w:pos="720"/>
              </w:tabs>
              <w:spacing w:line="240" w:lineRule="exact"/>
              <w:ind w:left="720" w:hanging="432"/>
              <w:jc w:val="both"/>
              <w:rPr>
                <w:rFonts w:ascii="Arial" w:eastAsia="Times New Roman" w:hAnsi="Arial" w:cs="Arial"/>
                <w:b/>
                <w:sz w:val="18"/>
                <w:szCs w:val="18"/>
                <w:lang w:eastAsia="es-ES"/>
              </w:rPr>
            </w:pPr>
            <w:r w:rsidRPr="00F51E2D">
              <w:rPr>
                <w:rFonts w:ascii="Arial" w:eastAsia="Times New Roman" w:hAnsi="Arial" w:cs="Arial"/>
                <w:b/>
                <w:sz w:val="18"/>
                <w:szCs w:val="18"/>
                <w:lang w:eastAsia="es-ES"/>
              </w:rPr>
              <w:t> </w:t>
            </w:r>
            <w:r>
              <w:rPr>
                <w:rFonts w:ascii="Arial" w:eastAsia="Times New Roman" w:hAnsi="Arial" w:cs="Arial"/>
                <w:b/>
                <w:sz w:val="18"/>
                <w:szCs w:val="18"/>
                <w:lang w:eastAsia="es-ES"/>
              </w:rPr>
              <w:t xml:space="preserve">OTROS INGRESOS </w:t>
            </w:r>
          </w:p>
        </w:tc>
        <w:tc>
          <w:tcPr>
            <w:tcW w:w="3238" w:type="dxa"/>
            <w:noWrap/>
            <w:hideMark/>
          </w:tcPr>
          <w:p w14:paraId="4899BD0D" w14:textId="128EF455" w:rsidR="0005499F" w:rsidRPr="00F51E2D" w:rsidRDefault="0005499F" w:rsidP="00F133E8">
            <w:pPr>
              <w:tabs>
                <w:tab w:val="left" w:pos="720"/>
              </w:tabs>
              <w:spacing w:line="240" w:lineRule="exact"/>
              <w:ind w:left="720" w:hanging="432"/>
              <w:jc w:val="right"/>
              <w:rPr>
                <w:rFonts w:ascii="Arial" w:eastAsia="Times New Roman" w:hAnsi="Arial" w:cs="Arial"/>
                <w:b/>
                <w:sz w:val="18"/>
                <w:szCs w:val="18"/>
                <w:lang w:eastAsia="es-ES"/>
              </w:rPr>
            </w:pPr>
            <w:r w:rsidRPr="00F51E2D">
              <w:rPr>
                <w:rFonts w:ascii="Arial" w:eastAsia="Times New Roman" w:hAnsi="Arial" w:cs="Arial"/>
                <w:b/>
                <w:sz w:val="18"/>
                <w:szCs w:val="18"/>
                <w:lang w:eastAsia="es-ES"/>
              </w:rPr>
              <w:t>$</w:t>
            </w:r>
            <w:r w:rsidR="00007082">
              <w:rPr>
                <w:rFonts w:ascii="Arial" w:eastAsia="Times New Roman" w:hAnsi="Arial" w:cs="Arial"/>
                <w:b/>
                <w:sz w:val="18"/>
                <w:szCs w:val="18"/>
                <w:lang w:eastAsia="es-ES"/>
              </w:rPr>
              <w:t>84,39</w:t>
            </w:r>
            <w:r>
              <w:rPr>
                <w:rFonts w:ascii="Arial" w:eastAsia="Times New Roman" w:hAnsi="Arial" w:cs="Arial"/>
                <w:b/>
                <w:sz w:val="18"/>
                <w:szCs w:val="18"/>
                <w:lang w:eastAsia="es-ES"/>
              </w:rPr>
              <w:t>0</w:t>
            </w:r>
          </w:p>
        </w:tc>
      </w:tr>
      <w:tr w:rsidR="0005499F" w:rsidRPr="00F51E2D" w14:paraId="52555BB0" w14:textId="77777777" w:rsidTr="00F133E8">
        <w:trPr>
          <w:trHeight w:val="280"/>
        </w:trPr>
        <w:tc>
          <w:tcPr>
            <w:tcW w:w="5858" w:type="dxa"/>
            <w:noWrap/>
            <w:hideMark/>
          </w:tcPr>
          <w:p w14:paraId="27285A0E" w14:textId="77777777" w:rsidR="0005499F" w:rsidRPr="00F51E2D" w:rsidRDefault="0005499F" w:rsidP="00F133E8">
            <w:pPr>
              <w:tabs>
                <w:tab w:val="left" w:pos="720"/>
              </w:tabs>
              <w:spacing w:line="240" w:lineRule="exact"/>
              <w:ind w:left="720" w:hanging="432"/>
              <w:jc w:val="both"/>
              <w:rPr>
                <w:rFonts w:ascii="Arial" w:eastAsia="Times New Roman" w:hAnsi="Arial" w:cs="Arial"/>
                <w:b/>
                <w:bCs/>
                <w:sz w:val="18"/>
                <w:szCs w:val="18"/>
                <w:lang w:eastAsia="es-ES"/>
              </w:rPr>
            </w:pPr>
            <w:r w:rsidRPr="00F51E2D">
              <w:rPr>
                <w:rFonts w:ascii="Arial" w:eastAsia="Times New Roman" w:hAnsi="Arial" w:cs="Arial"/>
                <w:b/>
                <w:bCs/>
                <w:sz w:val="18"/>
                <w:szCs w:val="18"/>
                <w:lang w:eastAsia="es-ES"/>
              </w:rPr>
              <w:t>Suma</w:t>
            </w:r>
          </w:p>
        </w:tc>
        <w:tc>
          <w:tcPr>
            <w:tcW w:w="3238" w:type="dxa"/>
            <w:noWrap/>
            <w:hideMark/>
          </w:tcPr>
          <w:p w14:paraId="52138800" w14:textId="77777777" w:rsidR="0005499F" w:rsidRPr="00F51E2D" w:rsidRDefault="0005499F" w:rsidP="00F133E8">
            <w:pPr>
              <w:tabs>
                <w:tab w:val="left" w:pos="720"/>
              </w:tabs>
              <w:spacing w:line="240" w:lineRule="exact"/>
              <w:ind w:left="720" w:hanging="432"/>
              <w:jc w:val="right"/>
              <w:rPr>
                <w:rFonts w:ascii="Arial" w:eastAsia="Times New Roman" w:hAnsi="Arial" w:cs="Arial"/>
                <w:b/>
                <w:bCs/>
                <w:sz w:val="18"/>
                <w:szCs w:val="18"/>
                <w:lang w:eastAsia="es-ES"/>
              </w:rPr>
            </w:pPr>
            <w:r>
              <w:rPr>
                <w:rFonts w:ascii="Arial" w:eastAsia="Times New Roman" w:hAnsi="Arial" w:cs="Arial"/>
                <w:b/>
                <w:bCs/>
                <w:sz w:val="18"/>
                <w:szCs w:val="18"/>
                <w:lang w:eastAsia="es-ES"/>
              </w:rPr>
              <w:t>0</w:t>
            </w:r>
          </w:p>
        </w:tc>
      </w:tr>
    </w:tbl>
    <w:p w14:paraId="2FAB5A29" w14:textId="77777777" w:rsidR="0005499F" w:rsidRDefault="0005499F" w:rsidP="0005499F">
      <w:pPr>
        <w:tabs>
          <w:tab w:val="left" w:pos="720"/>
        </w:tabs>
        <w:spacing w:after="0" w:line="240" w:lineRule="exact"/>
        <w:ind w:left="720" w:hanging="432"/>
        <w:jc w:val="both"/>
        <w:rPr>
          <w:rFonts w:ascii="Arial" w:eastAsia="Times New Roman" w:hAnsi="Arial" w:cs="Arial"/>
          <w:b/>
          <w:sz w:val="18"/>
          <w:szCs w:val="18"/>
          <w:lang w:eastAsia="es-ES"/>
        </w:rPr>
      </w:pPr>
    </w:p>
    <w:p w14:paraId="5BAEADF6" w14:textId="77777777" w:rsidR="0005499F" w:rsidRDefault="0005499F" w:rsidP="0005499F">
      <w:pPr>
        <w:tabs>
          <w:tab w:val="left" w:pos="720"/>
        </w:tabs>
        <w:spacing w:after="0" w:line="240" w:lineRule="exact"/>
        <w:ind w:left="288"/>
        <w:jc w:val="both"/>
        <w:rPr>
          <w:rFonts w:ascii="Arial" w:eastAsia="Times New Roman" w:hAnsi="Arial" w:cs="Arial"/>
          <w:b/>
          <w:sz w:val="18"/>
          <w:szCs w:val="18"/>
          <w:lang w:eastAsia="es-ES"/>
        </w:rPr>
      </w:pPr>
    </w:p>
    <w:p w14:paraId="575492C1" w14:textId="77777777" w:rsidR="0005499F" w:rsidRDefault="0005499F" w:rsidP="0005499F">
      <w:pPr>
        <w:tabs>
          <w:tab w:val="left" w:pos="720"/>
        </w:tabs>
        <w:spacing w:after="0" w:line="240" w:lineRule="exact"/>
        <w:ind w:left="288"/>
        <w:jc w:val="both"/>
        <w:rPr>
          <w:rFonts w:ascii="Arial" w:eastAsia="Times New Roman" w:hAnsi="Arial" w:cs="Arial"/>
          <w:b/>
          <w:sz w:val="18"/>
          <w:szCs w:val="18"/>
          <w:lang w:eastAsia="es-ES"/>
        </w:rPr>
      </w:pPr>
      <w:r w:rsidRPr="00774E71">
        <w:rPr>
          <w:rFonts w:ascii="Arial" w:eastAsia="Times New Roman" w:hAnsi="Arial" w:cs="Arial"/>
          <w:b/>
          <w:sz w:val="18"/>
          <w:szCs w:val="18"/>
          <w:lang w:eastAsia="es-ES"/>
        </w:rPr>
        <w:t>Gastos y Otras Pérdidas:</w:t>
      </w:r>
    </w:p>
    <w:p w14:paraId="628ECE87" w14:textId="77777777" w:rsidR="0005499F" w:rsidRPr="00774E71" w:rsidRDefault="0005499F" w:rsidP="0005499F">
      <w:pPr>
        <w:tabs>
          <w:tab w:val="left" w:pos="720"/>
        </w:tabs>
        <w:spacing w:after="0" w:line="240" w:lineRule="exact"/>
        <w:ind w:left="288"/>
        <w:jc w:val="both"/>
        <w:rPr>
          <w:rFonts w:ascii="Arial" w:eastAsia="Times New Roman" w:hAnsi="Arial" w:cs="Arial"/>
          <w:b/>
          <w:sz w:val="18"/>
          <w:szCs w:val="18"/>
          <w:lang w:eastAsia="es-ES"/>
        </w:rPr>
      </w:pPr>
    </w:p>
    <w:p w14:paraId="1B95F7C6" w14:textId="77777777" w:rsidR="0005499F" w:rsidRDefault="0005499F" w:rsidP="0005499F">
      <w:pPr>
        <w:tabs>
          <w:tab w:val="left" w:pos="720"/>
        </w:tabs>
        <w:spacing w:after="0" w:line="240" w:lineRule="exact"/>
        <w:jc w:val="both"/>
        <w:rPr>
          <w:rFonts w:ascii="Arial" w:eastAsia="Times New Roman" w:hAnsi="Arial" w:cs="Arial"/>
          <w:sz w:val="18"/>
          <w:szCs w:val="18"/>
          <w:lang w:eastAsia="es-ES"/>
        </w:rPr>
      </w:pPr>
      <w:r w:rsidRPr="00F51E2D">
        <w:rPr>
          <w:rFonts w:ascii="Arial" w:eastAsia="Times New Roman" w:hAnsi="Arial" w:cs="Arial"/>
          <w:sz w:val="18"/>
          <w:szCs w:val="18"/>
          <w:lang w:eastAsia="es-ES"/>
        </w:rPr>
        <w:t>1.</w:t>
      </w:r>
      <w:r w:rsidRPr="00F51E2D">
        <w:rPr>
          <w:rFonts w:ascii="Arial" w:eastAsia="Times New Roman" w:hAnsi="Arial" w:cs="Arial"/>
          <w:sz w:val="18"/>
          <w:szCs w:val="18"/>
          <w:lang w:eastAsia="es-ES"/>
        </w:rPr>
        <w:tab/>
        <w:t>Explicar aquellas cuentas de los rubros que integran los grupos de: Gastos de Funcionamiento; Transferencias, Subsidios y Otras Ayudas; Participaciones y Aportaciones; Intereses, Comisiones y Otros Gastos de la Deuda Pública; Otros Gastos y Pérdidas Extraordinarias, así como Inversión Pública, que en lo individual representen el 15% o más del total del rubro al que corresponden.</w:t>
      </w:r>
      <w:r w:rsidRPr="00F51E2D">
        <w:rPr>
          <w:rFonts w:ascii="Arial" w:eastAsia="Times New Roman" w:hAnsi="Arial" w:cs="Arial"/>
          <w:sz w:val="18"/>
          <w:szCs w:val="18"/>
          <w:lang w:eastAsia="es-ES"/>
        </w:rPr>
        <w:tab/>
      </w:r>
      <w:r w:rsidRPr="00F51E2D">
        <w:rPr>
          <w:rFonts w:ascii="Arial" w:eastAsia="Times New Roman" w:hAnsi="Arial" w:cs="Arial"/>
          <w:sz w:val="18"/>
          <w:szCs w:val="18"/>
          <w:lang w:eastAsia="es-ES"/>
        </w:rPr>
        <w:tab/>
      </w:r>
      <w:r w:rsidRPr="00F51E2D">
        <w:rPr>
          <w:rFonts w:ascii="Arial" w:eastAsia="Times New Roman" w:hAnsi="Arial" w:cs="Arial"/>
          <w:sz w:val="18"/>
          <w:szCs w:val="18"/>
          <w:lang w:eastAsia="es-ES"/>
        </w:rPr>
        <w:tab/>
      </w:r>
      <w:r w:rsidRPr="00F51E2D">
        <w:rPr>
          <w:rFonts w:ascii="Arial" w:eastAsia="Times New Roman" w:hAnsi="Arial" w:cs="Arial"/>
          <w:sz w:val="18"/>
          <w:szCs w:val="18"/>
          <w:lang w:eastAsia="es-ES"/>
        </w:rPr>
        <w:tab/>
      </w:r>
      <w:r w:rsidRPr="00F51E2D">
        <w:rPr>
          <w:rFonts w:ascii="Arial" w:eastAsia="Times New Roman" w:hAnsi="Arial" w:cs="Arial"/>
          <w:sz w:val="18"/>
          <w:szCs w:val="18"/>
          <w:lang w:eastAsia="es-ES"/>
        </w:rPr>
        <w:tab/>
      </w:r>
      <w:r w:rsidRPr="00F51E2D">
        <w:rPr>
          <w:rFonts w:ascii="Arial" w:eastAsia="Times New Roman" w:hAnsi="Arial" w:cs="Arial"/>
          <w:sz w:val="18"/>
          <w:szCs w:val="18"/>
          <w:lang w:eastAsia="es-ES"/>
        </w:rPr>
        <w:tab/>
      </w:r>
    </w:p>
    <w:p w14:paraId="634F1B87" w14:textId="77777777" w:rsidR="0005499F" w:rsidRDefault="0005499F" w:rsidP="0005499F">
      <w:pPr>
        <w:tabs>
          <w:tab w:val="left" w:pos="720"/>
        </w:tabs>
        <w:spacing w:after="0" w:line="240" w:lineRule="exact"/>
        <w:jc w:val="both"/>
      </w:pPr>
      <w:r>
        <w:rPr>
          <w:rFonts w:ascii="Arial" w:eastAsia="Times New Roman" w:hAnsi="Arial" w:cs="Arial"/>
          <w:sz w:val="18"/>
          <w:szCs w:val="18"/>
          <w:lang w:eastAsia="es-ES"/>
        </w:rPr>
        <w:fldChar w:fldCharType="begin"/>
      </w:r>
      <w:r>
        <w:rPr>
          <w:rFonts w:ascii="Arial" w:eastAsia="Times New Roman" w:hAnsi="Arial" w:cs="Arial"/>
          <w:sz w:val="18"/>
          <w:szCs w:val="18"/>
          <w:lang w:eastAsia="es-ES"/>
        </w:rPr>
        <w:instrText xml:space="preserve"> LINK Excel.Sheet.12 "C:\\INDETEC\\Reportes_Excel\\Notas_Estados_Financieros_3112024.xlsx.xlsx" "Hoja1!F234C4:F241C15" \a \f 5 \h  \* MERGEFORMAT </w:instrText>
      </w:r>
      <w:r>
        <w:rPr>
          <w:rFonts w:ascii="Arial" w:eastAsia="Times New Roman" w:hAnsi="Arial" w:cs="Arial"/>
          <w:sz w:val="18"/>
          <w:szCs w:val="18"/>
          <w:lang w:eastAsia="es-ES"/>
        </w:rPr>
        <w:fldChar w:fldCharType="separate"/>
      </w:r>
    </w:p>
    <w:tbl>
      <w:tblPr>
        <w:tblStyle w:val="Tablaconcuadrcula"/>
        <w:tblW w:w="9333" w:type="dxa"/>
        <w:tblInd w:w="279" w:type="dxa"/>
        <w:tblLook w:val="04A0" w:firstRow="1" w:lastRow="0" w:firstColumn="1" w:lastColumn="0" w:noHBand="0" w:noVBand="1"/>
      </w:tblPr>
      <w:tblGrid>
        <w:gridCol w:w="6215"/>
        <w:gridCol w:w="3118"/>
      </w:tblGrid>
      <w:tr w:rsidR="0005499F" w:rsidRPr="006E0E00" w14:paraId="688AB2AC" w14:textId="77777777" w:rsidTr="00F133E8">
        <w:trPr>
          <w:trHeight w:val="457"/>
        </w:trPr>
        <w:tc>
          <w:tcPr>
            <w:tcW w:w="6215" w:type="dxa"/>
            <w:noWrap/>
            <w:hideMark/>
          </w:tcPr>
          <w:p w14:paraId="6CDFF783" w14:textId="77777777" w:rsidR="0005499F" w:rsidRPr="006E0E00" w:rsidRDefault="0005499F" w:rsidP="00F133E8">
            <w:pPr>
              <w:tabs>
                <w:tab w:val="left" w:pos="720"/>
              </w:tabs>
              <w:spacing w:line="240" w:lineRule="exact"/>
              <w:jc w:val="center"/>
              <w:rPr>
                <w:rFonts w:ascii="Arial" w:eastAsia="Times New Roman" w:hAnsi="Arial" w:cs="Arial"/>
                <w:b/>
                <w:bCs/>
                <w:sz w:val="18"/>
                <w:szCs w:val="18"/>
                <w:lang w:eastAsia="es-ES"/>
              </w:rPr>
            </w:pPr>
            <w:r w:rsidRPr="006E0E00">
              <w:rPr>
                <w:rFonts w:ascii="Arial" w:eastAsia="Times New Roman" w:hAnsi="Arial" w:cs="Arial"/>
                <w:b/>
                <w:bCs/>
                <w:sz w:val="18"/>
                <w:szCs w:val="18"/>
                <w:lang w:eastAsia="es-ES"/>
              </w:rPr>
              <w:t>CONCEPTO</w:t>
            </w:r>
          </w:p>
        </w:tc>
        <w:tc>
          <w:tcPr>
            <w:tcW w:w="3118" w:type="dxa"/>
            <w:noWrap/>
            <w:hideMark/>
          </w:tcPr>
          <w:p w14:paraId="672744E3" w14:textId="77777777" w:rsidR="0005499F" w:rsidRPr="006E0E00" w:rsidRDefault="0005499F" w:rsidP="00F133E8">
            <w:pPr>
              <w:tabs>
                <w:tab w:val="left" w:pos="720"/>
              </w:tabs>
              <w:spacing w:line="240" w:lineRule="exact"/>
              <w:jc w:val="center"/>
              <w:rPr>
                <w:rFonts w:ascii="Arial" w:eastAsia="Times New Roman" w:hAnsi="Arial" w:cs="Arial"/>
                <w:b/>
                <w:bCs/>
                <w:sz w:val="18"/>
                <w:szCs w:val="18"/>
                <w:lang w:eastAsia="es-ES"/>
              </w:rPr>
            </w:pPr>
            <w:r w:rsidRPr="006E0E00">
              <w:rPr>
                <w:rFonts w:ascii="Arial" w:eastAsia="Times New Roman" w:hAnsi="Arial" w:cs="Arial"/>
                <w:b/>
                <w:bCs/>
                <w:sz w:val="18"/>
                <w:szCs w:val="18"/>
                <w:lang w:eastAsia="es-ES"/>
              </w:rPr>
              <w:t>IMPORTE</w:t>
            </w:r>
          </w:p>
        </w:tc>
      </w:tr>
      <w:tr w:rsidR="0005499F" w:rsidRPr="006E0E00" w14:paraId="72405EB7" w14:textId="77777777" w:rsidTr="00F133E8">
        <w:trPr>
          <w:trHeight w:val="185"/>
        </w:trPr>
        <w:tc>
          <w:tcPr>
            <w:tcW w:w="6215" w:type="dxa"/>
            <w:noWrap/>
            <w:hideMark/>
          </w:tcPr>
          <w:p w14:paraId="2BF55424" w14:textId="77777777" w:rsidR="0005499F" w:rsidRPr="006E0E00" w:rsidRDefault="0005499F" w:rsidP="00F133E8">
            <w:pPr>
              <w:tabs>
                <w:tab w:val="left" w:pos="720"/>
              </w:tabs>
              <w:spacing w:line="240" w:lineRule="exact"/>
              <w:jc w:val="both"/>
              <w:rPr>
                <w:rFonts w:ascii="Arial" w:eastAsia="Times New Roman" w:hAnsi="Arial" w:cs="Arial"/>
                <w:sz w:val="18"/>
                <w:szCs w:val="18"/>
                <w:lang w:eastAsia="es-ES"/>
              </w:rPr>
            </w:pPr>
            <w:r>
              <w:rPr>
                <w:rFonts w:ascii="Arial" w:eastAsia="Times New Roman" w:hAnsi="Arial" w:cs="Arial"/>
                <w:sz w:val="18"/>
                <w:szCs w:val="18"/>
                <w:lang w:eastAsia="es-ES"/>
              </w:rPr>
              <w:t>GASTOS DE FUNCIONAMIENTO</w:t>
            </w:r>
          </w:p>
        </w:tc>
        <w:tc>
          <w:tcPr>
            <w:tcW w:w="3118" w:type="dxa"/>
            <w:noWrap/>
            <w:hideMark/>
          </w:tcPr>
          <w:p w14:paraId="7DA9B2E1" w14:textId="41DAFB8B" w:rsidR="0005499F" w:rsidRPr="006E0E00" w:rsidRDefault="0005499F" w:rsidP="00F133E8">
            <w:pPr>
              <w:tabs>
                <w:tab w:val="left" w:pos="720"/>
              </w:tabs>
              <w:spacing w:line="240" w:lineRule="exact"/>
              <w:jc w:val="right"/>
              <w:rPr>
                <w:rFonts w:ascii="Arial" w:eastAsia="Times New Roman" w:hAnsi="Arial" w:cs="Arial"/>
                <w:sz w:val="18"/>
                <w:szCs w:val="18"/>
                <w:lang w:eastAsia="es-ES"/>
              </w:rPr>
            </w:pPr>
            <w:r w:rsidRPr="006E0E00">
              <w:rPr>
                <w:rFonts w:ascii="Arial" w:eastAsia="Times New Roman" w:hAnsi="Arial" w:cs="Arial"/>
                <w:sz w:val="18"/>
                <w:szCs w:val="18"/>
                <w:lang w:eastAsia="es-ES"/>
              </w:rPr>
              <w:t xml:space="preserve">$ </w:t>
            </w:r>
            <w:r w:rsidR="00007082">
              <w:rPr>
                <w:rFonts w:ascii="Arial" w:eastAsia="Times New Roman" w:hAnsi="Arial" w:cs="Arial"/>
                <w:sz w:val="18"/>
                <w:szCs w:val="18"/>
                <w:lang w:eastAsia="es-ES"/>
              </w:rPr>
              <w:t>114</w:t>
            </w:r>
            <w:r>
              <w:rPr>
                <w:rFonts w:ascii="Arial" w:eastAsia="Times New Roman" w:hAnsi="Arial" w:cs="Arial"/>
                <w:sz w:val="18"/>
                <w:szCs w:val="18"/>
                <w:lang w:eastAsia="es-ES"/>
              </w:rPr>
              <w:t>,</w:t>
            </w:r>
            <w:r w:rsidR="00007082">
              <w:rPr>
                <w:rFonts w:ascii="Arial" w:eastAsia="Times New Roman" w:hAnsi="Arial" w:cs="Arial"/>
                <w:sz w:val="18"/>
                <w:szCs w:val="18"/>
                <w:lang w:eastAsia="es-ES"/>
              </w:rPr>
              <w:t>830</w:t>
            </w:r>
            <w:r>
              <w:rPr>
                <w:rFonts w:ascii="Arial" w:eastAsia="Times New Roman" w:hAnsi="Arial" w:cs="Arial"/>
                <w:sz w:val="18"/>
                <w:szCs w:val="18"/>
                <w:lang w:eastAsia="es-ES"/>
              </w:rPr>
              <w:t>,</w:t>
            </w:r>
            <w:r w:rsidR="00007082">
              <w:rPr>
                <w:rFonts w:ascii="Arial" w:eastAsia="Times New Roman" w:hAnsi="Arial" w:cs="Arial"/>
                <w:sz w:val="18"/>
                <w:szCs w:val="18"/>
                <w:lang w:eastAsia="es-ES"/>
              </w:rPr>
              <w:t>479</w:t>
            </w:r>
          </w:p>
        </w:tc>
      </w:tr>
      <w:tr w:rsidR="0005499F" w:rsidRPr="006E0E00" w14:paraId="55C7D475" w14:textId="77777777" w:rsidTr="00F133E8">
        <w:trPr>
          <w:trHeight w:val="185"/>
        </w:trPr>
        <w:tc>
          <w:tcPr>
            <w:tcW w:w="6215" w:type="dxa"/>
            <w:noWrap/>
            <w:hideMark/>
          </w:tcPr>
          <w:p w14:paraId="2A7E91C9" w14:textId="77777777" w:rsidR="0005499F" w:rsidRPr="006E0E00" w:rsidRDefault="0005499F" w:rsidP="00F133E8">
            <w:pPr>
              <w:tabs>
                <w:tab w:val="left" w:pos="720"/>
              </w:tabs>
              <w:spacing w:line="240" w:lineRule="exact"/>
              <w:jc w:val="both"/>
              <w:rPr>
                <w:rFonts w:ascii="Arial" w:eastAsia="Times New Roman" w:hAnsi="Arial" w:cs="Arial"/>
                <w:sz w:val="18"/>
                <w:szCs w:val="18"/>
                <w:lang w:eastAsia="es-ES"/>
              </w:rPr>
            </w:pPr>
            <w:r w:rsidRPr="006E0E00">
              <w:rPr>
                <w:rFonts w:ascii="Arial" w:eastAsia="Times New Roman" w:hAnsi="Arial" w:cs="Arial"/>
                <w:sz w:val="18"/>
                <w:szCs w:val="18"/>
                <w:lang w:eastAsia="es-ES"/>
              </w:rPr>
              <w:t>TRANSFERENCIAS</w:t>
            </w:r>
            <w:r>
              <w:rPr>
                <w:rFonts w:ascii="Arial" w:eastAsia="Times New Roman" w:hAnsi="Arial" w:cs="Arial"/>
                <w:sz w:val="18"/>
                <w:szCs w:val="18"/>
                <w:lang w:eastAsia="es-ES"/>
              </w:rPr>
              <w:t>, ASIGNACIONES, SUBSIDIOS Y OTRAS AYUDAS</w:t>
            </w:r>
          </w:p>
        </w:tc>
        <w:tc>
          <w:tcPr>
            <w:tcW w:w="3118" w:type="dxa"/>
            <w:noWrap/>
            <w:hideMark/>
          </w:tcPr>
          <w:p w14:paraId="54AB96DF" w14:textId="22894ABE" w:rsidR="0005499F" w:rsidRPr="006E0E00" w:rsidRDefault="0005499F" w:rsidP="00F133E8">
            <w:pPr>
              <w:tabs>
                <w:tab w:val="left" w:pos="720"/>
              </w:tabs>
              <w:spacing w:line="240" w:lineRule="exact"/>
              <w:jc w:val="right"/>
              <w:rPr>
                <w:rFonts w:ascii="Arial" w:eastAsia="Times New Roman" w:hAnsi="Arial" w:cs="Arial"/>
                <w:sz w:val="18"/>
                <w:szCs w:val="18"/>
                <w:lang w:eastAsia="es-ES"/>
              </w:rPr>
            </w:pPr>
            <w:r w:rsidRPr="006E0E00">
              <w:rPr>
                <w:rFonts w:ascii="Arial" w:eastAsia="Times New Roman" w:hAnsi="Arial" w:cs="Arial"/>
                <w:sz w:val="18"/>
                <w:szCs w:val="18"/>
                <w:lang w:eastAsia="es-ES"/>
              </w:rPr>
              <w:t>$</w:t>
            </w:r>
            <w:r w:rsidR="00007082">
              <w:rPr>
                <w:rFonts w:ascii="Arial" w:eastAsia="Times New Roman" w:hAnsi="Arial" w:cs="Arial"/>
                <w:sz w:val="18"/>
                <w:szCs w:val="18"/>
                <w:lang w:eastAsia="es-ES"/>
              </w:rPr>
              <w:t>47,028</w:t>
            </w:r>
          </w:p>
        </w:tc>
      </w:tr>
      <w:tr w:rsidR="0005499F" w:rsidRPr="006E0E00" w14:paraId="6C09F981" w14:textId="77777777" w:rsidTr="00F133E8">
        <w:trPr>
          <w:trHeight w:val="185"/>
        </w:trPr>
        <w:tc>
          <w:tcPr>
            <w:tcW w:w="6215" w:type="dxa"/>
            <w:noWrap/>
            <w:hideMark/>
          </w:tcPr>
          <w:p w14:paraId="6E2E7879" w14:textId="77777777" w:rsidR="0005499F" w:rsidRPr="006E0E00" w:rsidRDefault="0005499F" w:rsidP="00F133E8">
            <w:pPr>
              <w:tabs>
                <w:tab w:val="left" w:pos="720"/>
              </w:tabs>
              <w:spacing w:line="240" w:lineRule="exact"/>
              <w:jc w:val="both"/>
              <w:rPr>
                <w:rFonts w:ascii="Arial" w:eastAsia="Times New Roman" w:hAnsi="Arial" w:cs="Arial"/>
                <w:sz w:val="18"/>
                <w:szCs w:val="18"/>
                <w:lang w:eastAsia="es-ES"/>
              </w:rPr>
            </w:pPr>
            <w:r w:rsidRPr="006E0E00">
              <w:rPr>
                <w:rFonts w:ascii="Arial" w:eastAsia="Times New Roman" w:hAnsi="Arial" w:cs="Arial"/>
                <w:sz w:val="18"/>
                <w:szCs w:val="18"/>
                <w:lang w:eastAsia="es-ES"/>
              </w:rPr>
              <w:t>PARTICIPACIONES</w:t>
            </w:r>
          </w:p>
        </w:tc>
        <w:tc>
          <w:tcPr>
            <w:tcW w:w="3118" w:type="dxa"/>
            <w:noWrap/>
            <w:hideMark/>
          </w:tcPr>
          <w:p w14:paraId="07D0B059" w14:textId="77777777" w:rsidR="0005499F" w:rsidRPr="006E0E00" w:rsidRDefault="0005499F" w:rsidP="00F133E8">
            <w:pPr>
              <w:tabs>
                <w:tab w:val="left" w:pos="720"/>
              </w:tabs>
              <w:spacing w:line="240" w:lineRule="exact"/>
              <w:jc w:val="right"/>
              <w:rPr>
                <w:rFonts w:ascii="Arial" w:eastAsia="Times New Roman" w:hAnsi="Arial" w:cs="Arial"/>
                <w:sz w:val="18"/>
                <w:szCs w:val="18"/>
                <w:lang w:eastAsia="es-ES"/>
              </w:rPr>
            </w:pPr>
            <w:r w:rsidRPr="006E0E00">
              <w:rPr>
                <w:rFonts w:ascii="Arial" w:eastAsia="Times New Roman" w:hAnsi="Arial" w:cs="Arial"/>
                <w:sz w:val="18"/>
                <w:szCs w:val="18"/>
                <w:lang w:eastAsia="es-ES"/>
              </w:rPr>
              <w:t>$</w:t>
            </w:r>
            <w:r>
              <w:rPr>
                <w:rFonts w:ascii="Arial" w:eastAsia="Times New Roman" w:hAnsi="Arial" w:cs="Arial"/>
                <w:sz w:val="18"/>
                <w:szCs w:val="18"/>
                <w:lang w:eastAsia="es-ES"/>
              </w:rPr>
              <w:t>0</w:t>
            </w:r>
          </w:p>
        </w:tc>
      </w:tr>
      <w:tr w:rsidR="0005499F" w:rsidRPr="006E0E00" w14:paraId="49FA5393" w14:textId="77777777" w:rsidTr="00F133E8">
        <w:trPr>
          <w:trHeight w:val="185"/>
        </w:trPr>
        <w:tc>
          <w:tcPr>
            <w:tcW w:w="6215" w:type="dxa"/>
            <w:noWrap/>
            <w:hideMark/>
          </w:tcPr>
          <w:p w14:paraId="55B5CC63" w14:textId="77777777" w:rsidR="0005499F" w:rsidRPr="006E0E00" w:rsidRDefault="0005499F" w:rsidP="00F133E8">
            <w:pPr>
              <w:tabs>
                <w:tab w:val="left" w:pos="720"/>
              </w:tabs>
              <w:spacing w:line="240" w:lineRule="exact"/>
              <w:jc w:val="both"/>
              <w:rPr>
                <w:rFonts w:ascii="Arial" w:eastAsia="Times New Roman" w:hAnsi="Arial" w:cs="Arial"/>
                <w:sz w:val="18"/>
                <w:szCs w:val="18"/>
                <w:lang w:eastAsia="es-ES"/>
              </w:rPr>
            </w:pPr>
            <w:r w:rsidRPr="006E0E00">
              <w:rPr>
                <w:rFonts w:ascii="Arial" w:eastAsia="Times New Roman" w:hAnsi="Arial" w:cs="Arial"/>
                <w:sz w:val="18"/>
                <w:szCs w:val="18"/>
                <w:lang w:eastAsia="es-ES"/>
              </w:rPr>
              <w:t>INTERESES DE LA DEUDA PÚBLICA</w:t>
            </w:r>
          </w:p>
        </w:tc>
        <w:tc>
          <w:tcPr>
            <w:tcW w:w="3118" w:type="dxa"/>
            <w:noWrap/>
            <w:hideMark/>
          </w:tcPr>
          <w:p w14:paraId="3A6EDBFD" w14:textId="77777777" w:rsidR="0005499F" w:rsidRPr="006E0E00" w:rsidRDefault="0005499F" w:rsidP="00F133E8">
            <w:pPr>
              <w:tabs>
                <w:tab w:val="left" w:pos="720"/>
              </w:tabs>
              <w:spacing w:line="240" w:lineRule="exact"/>
              <w:jc w:val="right"/>
              <w:rPr>
                <w:rFonts w:ascii="Arial" w:eastAsia="Times New Roman" w:hAnsi="Arial" w:cs="Arial"/>
                <w:sz w:val="18"/>
                <w:szCs w:val="18"/>
                <w:lang w:eastAsia="es-ES"/>
              </w:rPr>
            </w:pPr>
            <w:r w:rsidRPr="006E0E00">
              <w:rPr>
                <w:rFonts w:ascii="Arial" w:eastAsia="Times New Roman" w:hAnsi="Arial" w:cs="Arial"/>
                <w:sz w:val="18"/>
                <w:szCs w:val="18"/>
                <w:lang w:eastAsia="es-ES"/>
              </w:rPr>
              <w:t>$</w:t>
            </w:r>
            <w:r>
              <w:rPr>
                <w:rFonts w:ascii="Arial" w:eastAsia="Times New Roman" w:hAnsi="Arial" w:cs="Arial"/>
                <w:sz w:val="18"/>
                <w:szCs w:val="18"/>
                <w:lang w:eastAsia="es-ES"/>
              </w:rPr>
              <w:t>0</w:t>
            </w:r>
          </w:p>
        </w:tc>
      </w:tr>
      <w:tr w:rsidR="0005499F" w:rsidRPr="006E0E00" w14:paraId="313E4B95" w14:textId="77777777" w:rsidTr="00F133E8">
        <w:trPr>
          <w:trHeight w:val="185"/>
        </w:trPr>
        <w:tc>
          <w:tcPr>
            <w:tcW w:w="6215" w:type="dxa"/>
            <w:noWrap/>
            <w:hideMark/>
          </w:tcPr>
          <w:p w14:paraId="23650000" w14:textId="77777777" w:rsidR="0005499F" w:rsidRPr="006E0E00" w:rsidRDefault="0005499F" w:rsidP="00F133E8">
            <w:pPr>
              <w:tabs>
                <w:tab w:val="left" w:pos="720"/>
              </w:tabs>
              <w:spacing w:line="240" w:lineRule="exact"/>
              <w:jc w:val="both"/>
              <w:rPr>
                <w:rFonts w:ascii="Arial" w:eastAsia="Times New Roman" w:hAnsi="Arial" w:cs="Arial"/>
                <w:sz w:val="18"/>
                <w:szCs w:val="18"/>
                <w:lang w:eastAsia="es-ES"/>
              </w:rPr>
            </w:pPr>
            <w:r w:rsidRPr="006E0E00">
              <w:rPr>
                <w:rFonts w:ascii="Arial" w:eastAsia="Times New Roman" w:hAnsi="Arial" w:cs="Arial"/>
                <w:sz w:val="18"/>
                <w:szCs w:val="18"/>
                <w:lang w:eastAsia="es-ES"/>
              </w:rPr>
              <w:t>ESTIMACIONES, DEPRECIACIONES, DETERIOROS, OBSOLESCENCIA Y AMORTIZACIONES</w:t>
            </w:r>
          </w:p>
        </w:tc>
        <w:tc>
          <w:tcPr>
            <w:tcW w:w="3118" w:type="dxa"/>
            <w:noWrap/>
            <w:hideMark/>
          </w:tcPr>
          <w:p w14:paraId="74BDD26B" w14:textId="77777777" w:rsidR="0005499F" w:rsidRPr="006E0E00" w:rsidRDefault="0005499F" w:rsidP="00F133E8">
            <w:pPr>
              <w:tabs>
                <w:tab w:val="left" w:pos="720"/>
              </w:tabs>
              <w:spacing w:line="240" w:lineRule="exact"/>
              <w:jc w:val="right"/>
              <w:rPr>
                <w:rFonts w:ascii="Arial" w:eastAsia="Times New Roman" w:hAnsi="Arial" w:cs="Arial"/>
                <w:sz w:val="18"/>
                <w:szCs w:val="18"/>
                <w:lang w:eastAsia="es-ES"/>
              </w:rPr>
            </w:pPr>
            <w:r w:rsidRPr="006E0E00">
              <w:rPr>
                <w:rFonts w:ascii="Arial" w:eastAsia="Times New Roman" w:hAnsi="Arial" w:cs="Arial"/>
                <w:sz w:val="18"/>
                <w:szCs w:val="18"/>
                <w:lang w:eastAsia="es-ES"/>
              </w:rPr>
              <w:t>$</w:t>
            </w:r>
            <w:r>
              <w:rPr>
                <w:rFonts w:ascii="Arial" w:eastAsia="Times New Roman" w:hAnsi="Arial" w:cs="Arial"/>
                <w:sz w:val="18"/>
                <w:szCs w:val="18"/>
                <w:lang w:eastAsia="es-ES"/>
              </w:rPr>
              <w:t>0</w:t>
            </w:r>
          </w:p>
        </w:tc>
      </w:tr>
      <w:tr w:rsidR="0005499F" w:rsidRPr="006E0E00" w14:paraId="7E6BC895" w14:textId="77777777" w:rsidTr="00F133E8">
        <w:trPr>
          <w:trHeight w:val="185"/>
        </w:trPr>
        <w:tc>
          <w:tcPr>
            <w:tcW w:w="6215" w:type="dxa"/>
            <w:noWrap/>
            <w:hideMark/>
          </w:tcPr>
          <w:p w14:paraId="3DE65E95" w14:textId="77777777" w:rsidR="0005499F" w:rsidRPr="006E0E00" w:rsidRDefault="0005499F" w:rsidP="00F133E8">
            <w:pPr>
              <w:tabs>
                <w:tab w:val="left" w:pos="720"/>
              </w:tabs>
              <w:spacing w:line="240" w:lineRule="exact"/>
              <w:jc w:val="both"/>
              <w:rPr>
                <w:rFonts w:ascii="Arial" w:eastAsia="Times New Roman" w:hAnsi="Arial" w:cs="Arial"/>
                <w:sz w:val="18"/>
                <w:szCs w:val="18"/>
                <w:lang w:eastAsia="es-ES"/>
              </w:rPr>
            </w:pPr>
            <w:r>
              <w:rPr>
                <w:rFonts w:ascii="Arial" w:eastAsia="Times New Roman" w:hAnsi="Arial" w:cs="Arial"/>
                <w:sz w:val="18"/>
                <w:szCs w:val="18"/>
                <w:lang w:eastAsia="es-ES"/>
              </w:rPr>
              <w:t>INV</w:t>
            </w:r>
            <w:r w:rsidRPr="006E0E00">
              <w:rPr>
                <w:rFonts w:ascii="Arial" w:eastAsia="Times New Roman" w:hAnsi="Arial" w:cs="Arial"/>
                <w:sz w:val="18"/>
                <w:szCs w:val="18"/>
                <w:lang w:eastAsia="es-ES"/>
              </w:rPr>
              <w:t>ERSIÓN PÚBLICA NO CAPITALIZABLE</w:t>
            </w:r>
          </w:p>
        </w:tc>
        <w:tc>
          <w:tcPr>
            <w:tcW w:w="3118" w:type="dxa"/>
            <w:noWrap/>
            <w:hideMark/>
          </w:tcPr>
          <w:p w14:paraId="49C75099" w14:textId="77777777" w:rsidR="0005499F" w:rsidRPr="006E0E00" w:rsidRDefault="0005499F" w:rsidP="00F133E8">
            <w:pPr>
              <w:tabs>
                <w:tab w:val="left" w:pos="720"/>
              </w:tabs>
              <w:spacing w:line="240" w:lineRule="exact"/>
              <w:jc w:val="right"/>
              <w:rPr>
                <w:rFonts w:ascii="Arial" w:eastAsia="Times New Roman" w:hAnsi="Arial" w:cs="Arial"/>
                <w:sz w:val="18"/>
                <w:szCs w:val="18"/>
                <w:lang w:eastAsia="es-ES"/>
              </w:rPr>
            </w:pPr>
            <w:r w:rsidRPr="006E0E00">
              <w:rPr>
                <w:rFonts w:ascii="Arial" w:eastAsia="Times New Roman" w:hAnsi="Arial" w:cs="Arial"/>
                <w:sz w:val="18"/>
                <w:szCs w:val="18"/>
                <w:lang w:eastAsia="es-ES"/>
              </w:rPr>
              <w:t>$</w:t>
            </w:r>
            <w:r>
              <w:rPr>
                <w:rFonts w:ascii="Arial" w:eastAsia="Times New Roman" w:hAnsi="Arial" w:cs="Arial"/>
                <w:sz w:val="18"/>
                <w:szCs w:val="18"/>
                <w:lang w:eastAsia="es-ES"/>
              </w:rPr>
              <w:t>0</w:t>
            </w:r>
          </w:p>
        </w:tc>
      </w:tr>
      <w:tr w:rsidR="0005499F" w:rsidRPr="006E0E00" w14:paraId="1F92C890" w14:textId="77777777" w:rsidTr="00F133E8">
        <w:trPr>
          <w:trHeight w:val="185"/>
        </w:trPr>
        <w:tc>
          <w:tcPr>
            <w:tcW w:w="6215" w:type="dxa"/>
            <w:noWrap/>
            <w:hideMark/>
          </w:tcPr>
          <w:p w14:paraId="07FAF584" w14:textId="77777777" w:rsidR="0005499F" w:rsidRPr="006E0E00" w:rsidRDefault="0005499F" w:rsidP="00F133E8">
            <w:pPr>
              <w:tabs>
                <w:tab w:val="left" w:pos="720"/>
              </w:tabs>
              <w:spacing w:line="240" w:lineRule="exact"/>
              <w:jc w:val="both"/>
              <w:rPr>
                <w:rFonts w:ascii="Arial" w:eastAsia="Times New Roman" w:hAnsi="Arial" w:cs="Arial"/>
                <w:b/>
                <w:bCs/>
                <w:sz w:val="18"/>
                <w:szCs w:val="18"/>
                <w:lang w:eastAsia="es-ES"/>
              </w:rPr>
            </w:pPr>
            <w:r w:rsidRPr="006E0E00">
              <w:rPr>
                <w:rFonts w:ascii="Arial" w:eastAsia="Times New Roman" w:hAnsi="Arial" w:cs="Arial"/>
                <w:b/>
                <w:bCs/>
                <w:sz w:val="18"/>
                <w:szCs w:val="18"/>
                <w:lang w:eastAsia="es-ES"/>
              </w:rPr>
              <w:t>Suma</w:t>
            </w:r>
          </w:p>
        </w:tc>
        <w:tc>
          <w:tcPr>
            <w:tcW w:w="3118" w:type="dxa"/>
            <w:noWrap/>
            <w:hideMark/>
          </w:tcPr>
          <w:p w14:paraId="41A98652" w14:textId="0A07F725" w:rsidR="0005499F" w:rsidRPr="006E0E00" w:rsidRDefault="00007082" w:rsidP="00F133E8">
            <w:pPr>
              <w:tabs>
                <w:tab w:val="left" w:pos="720"/>
              </w:tabs>
              <w:spacing w:line="240" w:lineRule="exact"/>
              <w:jc w:val="right"/>
              <w:rPr>
                <w:rFonts w:ascii="Arial" w:eastAsia="Times New Roman" w:hAnsi="Arial" w:cs="Arial"/>
                <w:b/>
                <w:bCs/>
                <w:sz w:val="18"/>
                <w:szCs w:val="18"/>
                <w:lang w:eastAsia="es-ES"/>
              </w:rPr>
            </w:pPr>
            <w:r>
              <w:rPr>
                <w:rFonts w:ascii="Arial" w:eastAsia="Times New Roman" w:hAnsi="Arial" w:cs="Arial"/>
                <w:b/>
                <w:bCs/>
                <w:sz w:val="18"/>
                <w:szCs w:val="18"/>
                <w:lang w:eastAsia="es-ES"/>
              </w:rPr>
              <w:t>114</w:t>
            </w:r>
            <w:r w:rsidR="0005499F">
              <w:rPr>
                <w:rFonts w:ascii="Arial" w:eastAsia="Times New Roman" w:hAnsi="Arial" w:cs="Arial"/>
                <w:b/>
                <w:bCs/>
                <w:sz w:val="18"/>
                <w:szCs w:val="18"/>
                <w:lang w:eastAsia="es-ES"/>
              </w:rPr>
              <w:t>,</w:t>
            </w:r>
            <w:r>
              <w:rPr>
                <w:rFonts w:ascii="Arial" w:eastAsia="Times New Roman" w:hAnsi="Arial" w:cs="Arial"/>
                <w:b/>
                <w:bCs/>
                <w:sz w:val="18"/>
                <w:szCs w:val="18"/>
                <w:lang w:eastAsia="es-ES"/>
              </w:rPr>
              <w:t>877</w:t>
            </w:r>
            <w:r w:rsidR="0005499F">
              <w:rPr>
                <w:rFonts w:ascii="Arial" w:eastAsia="Times New Roman" w:hAnsi="Arial" w:cs="Arial"/>
                <w:b/>
                <w:bCs/>
                <w:sz w:val="18"/>
                <w:szCs w:val="18"/>
                <w:lang w:eastAsia="es-ES"/>
              </w:rPr>
              <w:t>,</w:t>
            </w:r>
            <w:r>
              <w:rPr>
                <w:rFonts w:ascii="Arial" w:eastAsia="Times New Roman" w:hAnsi="Arial" w:cs="Arial"/>
                <w:b/>
                <w:bCs/>
                <w:sz w:val="18"/>
                <w:szCs w:val="18"/>
                <w:lang w:eastAsia="es-ES"/>
              </w:rPr>
              <w:t>507</w:t>
            </w:r>
          </w:p>
        </w:tc>
      </w:tr>
    </w:tbl>
    <w:p w14:paraId="5D250ECF" w14:textId="77777777" w:rsidR="0005499F" w:rsidRDefault="0005499F" w:rsidP="0005499F">
      <w:pPr>
        <w:tabs>
          <w:tab w:val="left" w:pos="720"/>
        </w:tabs>
        <w:spacing w:after="0" w:line="240" w:lineRule="exact"/>
        <w:jc w:val="both"/>
        <w:rPr>
          <w:rFonts w:ascii="Arial" w:eastAsia="Times New Roman" w:hAnsi="Arial" w:cs="Arial"/>
          <w:sz w:val="18"/>
          <w:szCs w:val="18"/>
          <w:lang w:eastAsia="es-ES"/>
        </w:rPr>
      </w:pPr>
      <w:r>
        <w:rPr>
          <w:rFonts w:ascii="Arial" w:eastAsia="Times New Roman" w:hAnsi="Arial" w:cs="Arial"/>
          <w:sz w:val="18"/>
          <w:szCs w:val="18"/>
          <w:lang w:eastAsia="es-ES"/>
        </w:rPr>
        <w:fldChar w:fldCharType="end"/>
      </w:r>
    </w:p>
    <w:p w14:paraId="71B5F483" w14:textId="77777777" w:rsidR="0005499F" w:rsidRDefault="0005499F" w:rsidP="0005499F">
      <w:pPr>
        <w:tabs>
          <w:tab w:val="left" w:pos="720"/>
        </w:tabs>
        <w:spacing w:after="0" w:line="240" w:lineRule="exact"/>
        <w:jc w:val="both"/>
      </w:pPr>
      <w:r>
        <w:rPr>
          <w:rFonts w:ascii="Arial" w:eastAsia="Times New Roman" w:hAnsi="Arial" w:cs="Arial"/>
          <w:sz w:val="18"/>
          <w:szCs w:val="18"/>
          <w:lang w:eastAsia="es-ES"/>
        </w:rPr>
        <w:fldChar w:fldCharType="begin"/>
      </w:r>
      <w:r>
        <w:rPr>
          <w:rFonts w:ascii="Arial" w:eastAsia="Times New Roman" w:hAnsi="Arial" w:cs="Arial"/>
          <w:sz w:val="18"/>
          <w:szCs w:val="18"/>
          <w:lang w:eastAsia="es-ES"/>
        </w:rPr>
        <w:instrText xml:space="preserve"> LINK Excel.Sheet.12 "C:\\INDETEC\\Reportes_Excel\\Notas_Estados_Financieros_3112024.xlsx.xlsx" "Hoja1!F243C4:F249C15" \a \f 5 \h  \* MERGEFORMAT </w:instrText>
      </w:r>
      <w:r>
        <w:rPr>
          <w:rFonts w:ascii="Arial" w:eastAsia="Times New Roman" w:hAnsi="Arial" w:cs="Arial"/>
          <w:sz w:val="18"/>
          <w:szCs w:val="18"/>
          <w:lang w:eastAsia="es-ES"/>
        </w:rPr>
        <w:fldChar w:fldCharType="separate"/>
      </w:r>
    </w:p>
    <w:tbl>
      <w:tblPr>
        <w:tblStyle w:val="Tablaconcuadrcula"/>
        <w:tblW w:w="9362" w:type="dxa"/>
        <w:tblInd w:w="279" w:type="dxa"/>
        <w:tblLook w:val="04A0" w:firstRow="1" w:lastRow="0" w:firstColumn="1" w:lastColumn="0" w:noHBand="0" w:noVBand="1"/>
      </w:tblPr>
      <w:tblGrid>
        <w:gridCol w:w="5258"/>
        <w:gridCol w:w="1863"/>
        <w:gridCol w:w="2241"/>
      </w:tblGrid>
      <w:tr w:rsidR="0005499F" w:rsidRPr="006E0E00" w14:paraId="019BC81F" w14:textId="77777777" w:rsidTr="00F133E8">
        <w:trPr>
          <w:trHeight w:val="193"/>
        </w:trPr>
        <w:tc>
          <w:tcPr>
            <w:tcW w:w="5258" w:type="dxa"/>
            <w:noWrap/>
            <w:hideMark/>
          </w:tcPr>
          <w:p w14:paraId="6C723335" w14:textId="77777777" w:rsidR="0005499F" w:rsidRPr="006E0E00" w:rsidRDefault="0005499F" w:rsidP="00F133E8">
            <w:pPr>
              <w:tabs>
                <w:tab w:val="left" w:pos="720"/>
              </w:tabs>
              <w:spacing w:line="240" w:lineRule="exact"/>
              <w:jc w:val="center"/>
              <w:rPr>
                <w:rFonts w:ascii="Arial" w:eastAsia="Times New Roman" w:hAnsi="Arial" w:cs="Arial"/>
                <w:b/>
                <w:bCs/>
                <w:sz w:val="18"/>
                <w:szCs w:val="18"/>
                <w:lang w:eastAsia="es-ES"/>
              </w:rPr>
            </w:pPr>
            <w:r w:rsidRPr="006E0E00">
              <w:rPr>
                <w:rFonts w:ascii="Arial" w:eastAsia="Times New Roman" w:hAnsi="Arial" w:cs="Arial"/>
                <w:b/>
                <w:bCs/>
                <w:sz w:val="18"/>
                <w:szCs w:val="18"/>
                <w:lang w:eastAsia="es-ES"/>
              </w:rPr>
              <w:t>CONCEPTO</w:t>
            </w:r>
          </w:p>
        </w:tc>
        <w:tc>
          <w:tcPr>
            <w:tcW w:w="1863" w:type="dxa"/>
            <w:noWrap/>
            <w:hideMark/>
          </w:tcPr>
          <w:p w14:paraId="74236E90" w14:textId="77777777" w:rsidR="0005499F" w:rsidRPr="006E0E00" w:rsidRDefault="0005499F" w:rsidP="00F133E8">
            <w:pPr>
              <w:tabs>
                <w:tab w:val="left" w:pos="720"/>
              </w:tabs>
              <w:spacing w:line="240" w:lineRule="exact"/>
              <w:jc w:val="center"/>
              <w:rPr>
                <w:rFonts w:ascii="Arial" w:eastAsia="Times New Roman" w:hAnsi="Arial" w:cs="Arial"/>
                <w:b/>
                <w:bCs/>
                <w:sz w:val="18"/>
                <w:szCs w:val="18"/>
                <w:lang w:eastAsia="es-ES"/>
              </w:rPr>
            </w:pPr>
            <w:r w:rsidRPr="006E0E00">
              <w:rPr>
                <w:rFonts w:ascii="Arial" w:eastAsia="Times New Roman" w:hAnsi="Arial" w:cs="Arial"/>
                <w:b/>
                <w:bCs/>
                <w:sz w:val="18"/>
                <w:szCs w:val="18"/>
                <w:lang w:eastAsia="es-ES"/>
              </w:rPr>
              <w:t>IMPORTE</w:t>
            </w:r>
          </w:p>
        </w:tc>
        <w:tc>
          <w:tcPr>
            <w:tcW w:w="2241" w:type="dxa"/>
            <w:noWrap/>
            <w:hideMark/>
          </w:tcPr>
          <w:p w14:paraId="0E558353" w14:textId="77777777" w:rsidR="0005499F" w:rsidRPr="006E0E00" w:rsidRDefault="0005499F" w:rsidP="00F133E8">
            <w:pPr>
              <w:tabs>
                <w:tab w:val="left" w:pos="720"/>
              </w:tabs>
              <w:spacing w:line="240" w:lineRule="exact"/>
              <w:jc w:val="center"/>
              <w:rPr>
                <w:rFonts w:ascii="Arial" w:eastAsia="Times New Roman" w:hAnsi="Arial" w:cs="Arial"/>
                <w:b/>
                <w:bCs/>
                <w:sz w:val="18"/>
                <w:szCs w:val="18"/>
                <w:lang w:eastAsia="es-ES"/>
              </w:rPr>
            </w:pPr>
            <w:r w:rsidRPr="006E0E00">
              <w:rPr>
                <w:rFonts w:ascii="Arial" w:eastAsia="Times New Roman" w:hAnsi="Arial" w:cs="Arial"/>
                <w:b/>
                <w:bCs/>
                <w:sz w:val="18"/>
                <w:szCs w:val="18"/>
                <w:lang w:eastAsia="es-ES"/>
              </w:rPr>
              <w:t>%</w:t>
            </w:r>
          </w:p>
        </w:tc>
      </w:tr>
      <w:tr w:rsidR="0005499F" w:rsidRPr="006E0E00" w14:paraId="7FFDADD8" w14:textId="77777777" w:rsidTr="00F133E8">
        <w:trPr>
          <w:trHeight w:val="193"/>
        </w:trPr>
        <w:tc>
          <w:tcPr>
            <w:tcW w:w="5258" w:type="dxa"/>
            <w:noWrap/>
            <w:hideMark/>
          </w:tcPr>
          <w:p w14:paraId="5058ECE1" w14:textId="77777777" w:rsidR="0005499F" w:rsidRPr="006E0E00" w:rsidRDefault="0005499F" w:rsidP="00F133E8">
            <w:pPr>
              <w:tabs>
                <w:tab w:val="left" w:pos="720"/>
              </w:tabs>
              <w:spacing w:line="240" w:lineRule="exact"/>
              <w:jc w:val="both"/>
              <w:rPr>
                <w:rFonts w:ascii="Arial" w:eastAsia="Times New Roman" w:hAnsi="Arial" w:cs="Arial"/>
                <w:sz w:val="18"/>
                <w:szCs w:val="18"/>
                <w:lang w:eastAsia="es-ES"/>
              </w:rPr>
            </w:pPr>
            <w:r w:rsidRPr="006E0E00">
              <w:rPr>
                <w:rFonts w:ascii="Arial" w:eastAsia="Times New Roman" w:hAnsi="Arial" w:cs="Arial"/>
                <w:sz w:val="18"/>
                <w:szCs w:val="18"/>
                <w:lang w:eastAsia="es-ES"/>
              </w:rPr>
              <w:t>REMUNERACIONES AL PERSONAL DE CARÁCTER PERMANENTE</w:t>
            </w:r>
          </w:p>
        </w:tc>
        <w:tc>
          <w:tcPr>
            <w:tcW w:w="1863" w:type="dxa"/>
            <w:noWrap/>
            <w:hideMark/>
          </w:tcPr>
          <w:p w14:paraId="7E84669A" w14:textId="6E74A549" w:rsidR="0005499F" w:rsidRPr="006E0E00" w:rsidRDefault="0005499F" w:rsidP="00F133E8">
            <w:pPr>
              <w:tabs>
                <w:tab w:val="left" w:pos="720"/>
              </w:tabs>
              <w:spacing w:line="240" w:lineRule="exact"/>
              <w:jc w:val="right"/>
              <w:rPr>
                <w:rFonts w:ascii="Arial" w:eastAsia="Times New Roman" w:hAnsi="Arial" w:cs="Arial"/>
                <w:sz w:val="18"/>
                <w:szCs w:val="18"/>
                <w:lang w:eastAsia="es-ES"/>
              </w:rPr>
            </w:pPr>
            <w:r w:rsidRPr="006E0E00">
              <w:rPr>
                <w:rFonts w:ascii="Arial" w:eastAsia="Times New Roman" w:hAnsi="Arial" w:cs="Arial"/>
                <w:sz w:val="18"/>
                <w:szCs w:val="18"/>
                <w:lang w:eastAsia="es-ES"/>
              </w:rPr>
              <w:t xml:space="preserve">$ </w:t>
            </w:r>
            <w:r w:rsidR="001F6A52">
              <w:rPr>
                <w:rFonts w:ascii="Arial" w:eastAsia="Times New Roman" w:hAnsi="Arial" w:cs="Arial"/>
                <w:sz w:val="18"/>
                <w:szCs w:val="18"/>
                <w:lang w:eastAsia="es-ES"/>
              </w:rPr>
              <w:t>42</w:t>
            </w:r>
            <w:r w:rsidRPr="006E0E00">
              <w:rPr>
                <w:rFonts w:ascii="Arial" w:eastAsia="Times New Roman" w:hAnsi="Arial" w:cs="Arial"/>
                <w:sz w:val="18"/>
                <w:szCs w:val="18"/>
                <w:lang w:eastAsia="es-ES"/>
              </w:rPr>
              <w:t>,</w:t>
            </w:r>
            <w:r w:rsidR="001F6A52">
              <w:rPr>
                <w:rFonts w:ascii="Arial" w:eastAsia="Times New Roman" w:hAnsi="Arial" w:cs="Arial"/>
                <w:sz w:val="18"/>
                <w:szCs w:val="18"/>
                <w:lang w:eastAsia="es-ES"/>
              </w:rPr>
              <w:t>277</w:t>
            </w:r>
            <w:r w:rsidRPr="006E0E00">
              <w:rPr>
                <w:rFonts w:ascii="Arial" w:eastAsia="Times New Roman" w:hAnsi="Arial" w:cs="Arial"/>
                <w:sz w:val="18"/>
                <w:szCs w:val="18"/>
                <w:lang w:eastAsia="es-ES"/>
              </w:rPr>
              <w:t>,</w:t>
            </w:r>
            <w:r w:rsidR="001F6A52">
              <w:rPr>
                <w:rFonts w:ascii="Arial" w:eastAsia="Times New Roman" w:hAnsi="Arial" w:cs="Arial"/>
                <w:sz w:val="18"/>
                <w:szCs w:val="18"/>
                <w:lang w:eastAsia="es-ES"/>
              </w:rPr>
              <w:t>244</w:t>
            </w:r>
          </w:p>
        </w:tc>
        <w:tc>
          <w:tcPr>
            <w:tcW w:w="2241" w:type="dxa"/>
            <w:noWrap/>
            <w:hideMark/>
          </w:tcPr>
          <w:p w14:paraId="386118B5" w14:textId="79EA778F" w:rsidR="0005499F" w:rsidRPr="006E0E00" w:rsidRDefault="00E91895" w:rsidP="00F133E8">
            <w:pPr>
              <w:tabs>
                <w:tab w:val="left" w:pos="720"/>
              </w:tabs>
              <w:spacing w:line="240" w:lineRule="exact"/>
              <w:jc w:val="right"/>
              <w:rPr>
                <w:rFonts w:ascii="Arial" w:eastAsia="Times New Roman" w:hAnsi="Arial" w:cs="Arial"/>
                <w:sz w:val="18"/>
                <w:szCs w:val="18"/>
                <w:lang w:eastAsia="es-ES"/>
              </w:rPr>
            </w:pPr>
            <w:r>
              <w:rPr>
                <w:rFonts w:ascii="Arial" w:eastAsia="Times New Roman" w:hAnsi="Arial" w:cs="Arial"/>
                <w:sz w:val="18"/>
                <w:szCs w:val="18"/>
                <w:lang w:eastAsia="es-ES"/>
              </w:rPr>
              <w:t>5</w:t>
            </w:r>
            <w:r w:rsidR="001F6A52">
              <w:rPr>
                <w:rFonts w:ascii="Arial" w:eastAsia="Times New Roman" w:hAnsi="Arial" w:cs="Arial"/>
                <w:sz w:val="18"/>
                <w:szCs w:val="18"/>
                <w:lang w:eastAsia="es-ES"/>
              </w:rPr>
              <w:t>1</w:t>
            </w:r>
            <w:r w:rsidR="0005499F">
              <w:rPr>
                <w:rFonts w:ascii="Arial" w:eastAsia="Times New Roman" w:hAnsi="Arial" w:cs="Arial"/>
                <w:sz w:val="18"/>
                <w:szCs w:val="18"/>
                <w:lang w:eastAsia="es-ES"/>
              </w:rPr>
              <w:t>.</w:t>
            </w:r>
            <w:r w:rsidR="001F6A52">
              <w:rPr>
                <w:rFonts w:ascii="Arial" w:eastAsia="Times New Roman" w:hAnsi="Arial" w:cs="Arial"/>
                <w:sz w:val="18"/>
                <w:szCs w:val="18"/>
                <w:lang w:eastAsia="es-ES"/>
              </w:rPr>
              <w:t>23</w:t>
            </w:r>
          </w:p>
        </w:tc>
      </w:tr>
      <w:tr w:rsidR="0005499F" w:rsidRPr="006E0E00" w14:paraId="247C6358" w14:textId="77777777" w:rsidTr="00F133E8">
        <w:trPr>
          <w:trHeight w:val="193"/>
        </w:trPr>
        <w:tc>
          <w:tcPr>
            <w:tcW w:w="5258" w:type="dxa"/>
            <w:noWrap/>
            <w:hideMark/>
          </w:tcPr>
          <w:p w14:paraId="42032C5B" w14:textId="77777777" w:rsidR="0005499F" w:rsidRPr="006E0E00" w:rsidRDefault="0005499F" w:rsidP="00F133E8">
            <w:pPr>
              <w:tabs>
                <w:tab w:val="left" w:pos="720"/>
              </w:tabs>
              <w:spacing w:line="240" w:lineRule="exact"/>
              <w:jc w:val="both"/>
              <w:rPr>
                <w:rFonts w:ascii="Arial" w:eastAsia="Times New Roman" w:hAnsi="Arial" w:cs="Arial"/>
                <w:sz w:val="18"/>
                <w:szCs w:val="18"/>
                <w:lang w:eastAsia="es-ES"/>
              </w:rPr>
            </w:pPr>
            <w:r w:rsidRPr="006E0E00">
              <w:rPr>
                <w:rFonts w:ascii="Arial" w:eastAsia="Times New Roman" w:hAnsi="Arial" w:cs="Arial"/>
                <w:sz w:val="18"/>
                <w:szCs w:val="18"/>
                <w:lang w:eastAsia="es-ES"/>
              </w:rPr>
              <w:t>ASIGNACIONES AL SECTOR PÚBLICO</w:t>
            </w:r>
          </w:p>
        </w:tc>
        <w:tc>
          <w:tcPr>
            <w:tcW w:w="1863" w:type="dxa"/>
            <w:noWrap/>
            <w:hideMark/>
          </w:tcPr>
          <w:p w14:paraId="0EC986B0" w14:textId="77777777" w:rsidR="0005499F" w:rsidRPr="006E0E00" w:rsidRDefault="0005499F" w:rsidP="00F133E8">
            <w:pPr>
              <w:tabs>
                <w:tab w:val="left" w:pos="720"/>
              </w:tabs>
              <w:spacing w:line="240" w:lineRule="exact"/>
              <w:jc w:val="right"/>
              <w:rPr>
                <w:rFonts w:ascii="Arial" w:eastAsia="Times New Roman" w:hAnsi="Arial" w:cs="Arial"/>
                <w:sz w:val="18"/>
                <w:szCs w:val="18"/>
                <w:lang w:eastAsia="es-ES"/>
              </w:rPr>
            </w:pPr>
            <w:r w:rsidRPr="006E0E00">
              <w:rPr>
                <w:rFonts w:ascii="Arial" w:eastAsia="Times New Roman" w:hAnsi="Arial" w:cs="Arial"/>
                <w:sz w:val="18"/>
                <w:szCs w:val="18"/>
                <w:lang w:eastAsia="es-ES"/>
              </w:rPr>
              <w:t>$</w:t>
            </w:r>
            <w:r>
              <w:rPr>
                <w:rFonts w:ascii="Arial" w:eastAsia="Times New Roman" w:hAnsi="Arial" w:cs="Arial"/>
                <w:sz w:val="18"/>
                <w:szCs w:val="18"/>
                <w:lang w:eastAsia="es-ES"/>
              </w:rPr>
              <w:t>0</w:t>
            </w:r>
          </w:p>
        </w:tc>
        <w:tc>
          <w:tcPr>
            <w:tcW w:w="2241" w:type="dxa"/>
            <w:noWrap/>
          </w:tcPr>
          <w:p w14:paraId="6440C96E" w14:textId="77777777" w:rsidR="0005499F" w:rsidRPr="006E0E00" w:rsidRDefault="0005499F" w:rsidP="00F133E8">
            <w:pPr>
              <w:tabs>
                <w:tab w:val="left" w:pos="720"/>
              </w:tabs>
              <w:spacing w:line="240" w:lineRule="exact"/>
              <w:jc w:val="right"/>
              <w:rPr>
                <w:rFonts w:ascii="Arial" w:eastAsia="Times New Roman" w:hAnsi="Arial" w:cs="Arial"/>
                <w:sz w:val="18"/>
                <w:szCs w:val="18"/>
                <w:lang w:eastAsia="es-ES"/>
              </w:rPr>
            </w:pPr>
            <w:r>
              <w:rPr>
                <w:rFonts w:ascii="Arial" w:eastAsia="Times New Roman" w:hAnsi="Arial" w:cs="Arial"/>
                <w:sz w:val="18"/>
                <w:szCs w:val="18"/>
                <w:lang w:eastAsia="es-ES"/>
              </w:rPr>
              <w:t>0</w:t>
            </w:r>
          </w:p>
        </w:tc>
      </w:tr>
      <w:tr w:rsidR="0005499F" w:rsidRPr="006E0E00" w14:paraId="5E22D320" w14:textId="77777777" w:rsidTr="00F133E8">
        <w:trPr>
          <w:trHeight w:val="193"/>
        </w:trPr>
        <w:tc>
          <w:tcPr>
            <w:tcW w:w="5258" w:type="dxa"/>
            <w:noWrap/>
            <w:hideMark/>
          </w:tcPr>
          <w:p w14:paraId="52FBED67" w14:textId="77777777" w:rsidR="0005499F" w:rsidRPr="006E0E00" w:rsidRDefault="0005499F" w:rsidP="00F133E8">
            <w:pPr>
              <w:tabs>
                <w:tab w:val="left" w:pos="720"/>
              </w:tabs>
              <w:spacing w:line="240" w:lineRule="exact"/>
              <w:jc w:val="both"/>
              <w:rPr>
                <w:rFonts w:ascii="Arial" w:eastAsia="Times New Roman" w:hAnsi="Arial" w:cs="Arial"/>
                <w:sz w:val="18"/>
                <w:szCs w:val="18"/>
                <w:lang w:eastAsia="es-ES"/>
              </w:rPr>
            </w:pPr>
            <w:r w:rsidRPr="006E0E00">
              <w:rPr>
                <w:rFonts w:ascii="Arial" w:eastAsia="Times New Roman" w:hAnsi="Arial" w:cs="Arial"/>
                <w:sz w:val="18"/>
                <w:szCs w:val="18"/>
                <w:lang w:eastAsia="es-ES"/>
              </w:rPr>
              <w:t>PARTICIPACIONES DE LA FEDERACIÓN A ENTIDADES FEDERATIVAS Y MUNICIPIOS</w:t>
            </w:r>
          </w:p>
        </w:tc>
        <w:tc>
          <w:tcPr>
            <w:tcW w:w="1863" w:type="dxa"/>
            <w:noWrap/>
            <w:hideMark/>
          </w:tcPr>
          <w:p w14:paraId="25CF585E" w14:textId="77777777" w:rsidR="0005499F" w:rsidRPr="006E0E00" w:rsidRDefault="0005499F" w:rsidP="00F133E8">
            <w:pPr>
              <w:tabs>
                <w:tab w:val="left" w:pos="720"/>
              </w:tabs>
              <w:spacing w:line="240" w:lineRule="exact"/>
              <w:jc w:val="right"/>
              <w:rPr>
                <w:rFonts w:ascii="Arial" w:eastAsia="Times New Roman" w:hAnsi="Arial" w:cs="Arial"/>
                <w:sz w:val="18"/>
                <w:szCs w:val="18"/>
                <w:lang w:eastAsia="es-ES"/>
              </w:rPr>
            </w:pPr>
            <w:r w:rsidRPr="006E0E00">
              <w:rPr>
                <w:rFonts w:ascii="Arial" w:eastAsia="Times New Roman" w:hAnsi="Arial" w:cs="Arial"/>
                <w:sz w:val="18"/>
                <w:szCs w:val="18"/>
                <w:lang w:eastAsia="es-ES"/>
              </w:rPr>
              <w:t>$</w:t>
            </w:r>
            <w:r>
              <w:rPr>
                <w:rFonts w:ascii="Arial" w:eastAsia="Times New Roman" w:hAnsi="Arial" w:cs="Arial"/>
                <w:sz w:val="18"/>
                <w:szCs w:val="18"/>
                <w:lang w:eastAsia="es-ES"/>
              </w:rPr>
              <w:t>0</w:t>
            </w:r>
          </w:p>
        </w:tc>
        <w:tc>
          <w:tcPr>
            <w:tcW w:w="2241" w:type="dxa"/>
            <w:noWrap/>
          </w:tcPr>
          <w:p w14:paraId="1E7DE0B9" w14:textId="77777777" w:rsidR="0005499F" w:rsidRPr="006E0E00" w:rsidRDefault="0005499F" w:rsidP="00F133E8">
            <w:pPr>
              <w:tabs>
                <w:tab w:val="left" w:pos="720"/>
              </w:tabs>
              <w:spacing w:line="240" w:lineRule="exact"/>
              <w:jc w:val="right"/>
              <w:rPr>
                <w:rFonts w:ascii="Arial" w:eastAsia="Times New Roman" w:hAnsi="Arial" w:cs="Arial"/>
                <w:sz w:val="18"/>
                <w:szCs w:val="18"/>
                <w:lang w:eastAsia="es-ES"/>
              </w:rPr>
            </w:pPr>
            <w:r>
              <w:rPr>
                <w:rFonts w:ascii="Arial" w:eastAsia="Times New Roman" w:hAnsi="Arial" w:cs="Arial"/>
                <w:sz w:val="18"/>
                <w:szCs w:val="18"/>
                <w:lang w:eastAsia="es-ES"/>
              </w:rPr>
              <w:t>0</w:t>
            </w:r>
          </w:p>
        </w:tc>
      </w:tr>
      <w:tr w:rsidR="0005499F" w:rsidRPr="006E0E00" w14:paraId="0A830C2D" w14:textId="77777777" w:rsidTr="00F133E8">
        <w:trPr>
          <w:trHeight w:val="193"/>
        </w:trPr>
        <w:tc>
          <w:tcPr>
            <w:tcW w:w="5258" w:type="dxa"/>
            <w:noWrap/>
            <w:hideMark/>
          </w:tcPr>
          <w:p w14:paraId="790A5C1F" w14:textId="77777777" w:rsidR="0005499F" w:rsidRPr="006E0E00" w:rsidRDefault="0005499F" w:rsidP="00F133E8">
            <w:pPr>
              <w:tabs>
                <w:tab w:val="left" w:pos="720"/>
              </w:tabs>
              <w:spacing w:line="240" w:lineRule="exact"/>
              <w:jc w:val="both"/>
              <w:rPr>
                <w:rFonts w:ascii="Arial" w:eastAsia="Times New Roman" w:hAnsi="Arial" w:cs="Arial"/>
                <w:sz w:val="18"/>
                <w:szCs w:val="18"/>
                <w:lang w:eastAsia="es-ES"/>
              </w:rPr>
            </w:pPr>
            <w:r w:rsidRPr="006E0E00">
              <w:rPr>
                <w:rFonts w:ascii="Arial" w:eastAsia="Times New Roman" w:hAnsi="Arial" w:cs="Arial"/>
                <w:sz w:val="18"/>
                <w:szCs w:val="18"/>
                <w:lang w:eastAsia="es-ES"/>
              </w:rPr>
              <w:t>INTERESES DE LA DEUDA PÚBLICA INTERNA</w:t>
            </w:r>
          </w:p>
        </w:tc>
        <w:tc>
          <w:tcPr>
            <w:tcW w:w="1863" w:type="dxa"/>
            <w:noWrap/>
            <w:hideMark/>
          </w:tcPr>
          <w:p w14:paraId="1D7D07E0" w14:textId="77777777" w:rsidR="0005499F" w:rsidRPr="006E0E00" w:rsidRDefault="0005499F" w:rsidP="00F133E8">
            <w:pPr>
              <w:tabs>
                <w:tab w:val="left" w:pos="720"/>
              </w:tabs>
              <w:spacing w:line="240" w:lineRule="exact"/>
              <w:jc w:val="right"/>
              <w:rPr>
                <w:rFonts w:ascii="Arial" w:eastAsia="Times New Roman" w:hAnsi="Arial" w:cs="Arial"/>
                <w:sz w:val="18"/>
                <w:szCs w:val="18"/>
                <w:lang w:eastAsia="es-ES"/>
              </w:rPr>
            </w:pPr>
            <w:r w:rsidRPr="006E0E00">
              <w:rPr>
                <w:rFonts w:ascii="Arial" w:eastAsia="Times New Roman" w:hAnsi="Arial" w:cs="Arial"/>
                <w:sz w:val="18"/>
                <w:szCs w:val="18"/>
                <w:lang w:eastAsia="es-ES"/>
              </w:rPr>
              <w:t>$</w:t>
            </w:r>
            <w:r>
              <w:rPr>
                <w:rFonts w:ascii="Arial" w:eastAsia="Times New Roman" w:hAnsi="Arial" w:cs="Arial"/>
                <w:sz w:val="18"/>
                <w:szCs w:val="18"/>
                <w:lang w:eastAsia="es-ES"/>
              </w:rPr>
              <w:t>0</w:t>
            </w:r>
          </w:p>
        </w:tc>
        <w:tc>
          <w:tcPr>
            <w:tcW w:w="2241" w:type="dxa"/>
            <w:noWrap/>
          </w:tcPr>
          <w:p w14:paraId="60A3E487" w14:textId="77777777" w:rsidR="0005499F" w:rsidRPr="006E0E00" w:rsidRDefault="0005499F" w:rsidP="00F133E8">
            <w:pPr>
              <w:tabs>
                <w:tab w:val="left" w:pos="720"/>
              </w:tabs>
              <w:spacing w:line="240" w:lineRule="exact"/>
              <w:jc w:val="right"/>
              <w:rPr>
                <w:rFonts w:ascii="Arial" w:eastAsia="Times New Roman" w:hAnsi="Arial" w:cs="Arial"/>
                <w:sz w:val="18"/>
                <w:szCs w:val="18"/>
                <w:lang w:eastAsia="es-ES"/>
              </w:rPr>
            </w:pPr>
            <w:r>
              <w:rPr>
                <w:rFonts w:ascii="Arial" w:eastAsia="Times New Roman" w:hAnsi="Arial" w:cs="Arial"/>
                <w:sz w:val="18"/>
                <w:szCs w:val="18"/>
                <w:lang w:eastAsia="es-ES"/>
              </w:rPr>
              <w:t>0</w:t>
            </w:r>
          </w:p>
        </w:tc>
      </w:tr>
      <w:tr w:rsidR="0005499F" w:rsidRPr="006E0E00" w14:paraId="50139C00" w14:textId="77777777" w:rsidTr="00F133E8">
        <w:trPr>
          <w:trHeight w:val="193"/>
        </w:trPr>
        <w:tc>
          <w:tcPr>
            <w:tcW w:w="5258" w:type="dxa"/>
            <w:noWrap/>
            <w:hideMark/>
          </w:tcPr>
          <w:p w14:paraId="6076DADC" w14:textId="77777777" w:rsidR="0005499F" w:rsidRPr="006E0E00" w:rsidRDefault="0005499F" w:rsidP="00F133E8">
            <w:pPr>
              <w:tabs>
                <w:tab w:val="left" w:pos="720"/>
              </w:tabs>
              <w:spacing w:line="240" w:lineRule="exact"/>
              <w:jc w:val="both"/>
              <w:rPr>
                <w:rFonts w:ascii="Arial" w:eastAsia="Times New Roman" w:hAnsi="Arial" w:cs="Arial"/>
                <w:sz w:val="18"/>
                <w:szCs w:val="18"/>
                <w:lang w:eastAsia="es-ES"/>
              </w:rPr>
            </w:pPr>
            <w:r w:rsidRPr="006E0E00">
              <w:rPr>
                <w:rFonts w:ascii="Arial" w:eastAsia="Times New Roman" w:hAnsi="Arial" w:cs="Arial"/>
                <w:sz w:val="18"/>
                <w:szCs w:val="18"/>
                <w:lang w:eastAsia="es-ES"/>
              </w:rPr>
              <w:t>DEPRECIACIÓN DE BIENES MUEBLES</w:t>
            </w:r>
          </w:p>
        </w:tc>
        <w:tc>
          <w:tcPr>
            <w:tcW w:w="1863" w:type="dxa"/>
            <w:noWrap/>
            <w:hideMark/>
          </w:tcPr>
          <w:p w14:paraId="4AB712D2" w14:textId="77777777" w:rsidR="0005499F" w:rsidRPr="006E0E00" w:rsidRDefault="0005499F" w:rsidP="00F133E8">
            <w:pPr>
              <w:tabs>
                <w:tab w:val="left" w:pos="720"/>
              </w:tabs>
              <w:spacing w:line="240" w:lineRule="exact"/>
              <w:jc w:val="right"/>
              <w:rPr>
                <w:rFonts w:ascii="Arial" w:eastAsia="Times New Roman" w:hAnsi="Arial" w:cs="Arial"/>
                <w:sz w:val="18"/>
                <w:szCs w:val="18"/>
                <w:lang w:eastAsia="es-ES"/>
              </w:rPr>
            </w:pPr>
            <w:r w:rsidRPr="006E0E00">
              <w:rPr>
                <w:rFonts w:ascii="Arial" w:eastAsia="Times New Roman" w:hAnsi="Arial" w:cs="Arial"/>
                <w:sz w:val="18"/>
                <w:szCs w:val="18"/>
                <w:lang w:eastAsia="es-ES"/>
              </w:rPr>
              <w:t>$</w:t>
            </w:r>
            <w:r>
              <w:rPr>
                <w:rFonts w:ascii="Arial" w:eastAsia="Times New Roman" w:hAnsi="Arial" w:cs="Arial"/>
                <w:sz w:val="18"/>
                <w:szCs w:val="18"/>
                <w:lang w:eastAsia="es-ES"/>
              </w:rPr>
              <w:t>0</w:t>
            </w:r>
          </w:p>
        </w:tc>
        <w:tc>
          <w:tcPr>
            <w:tcW w:w="2241" w:type="dxa"/>
            <w:noWrap/>
          </w:tcPr>
          <w:p w14:paraId="6C59E784" w14:textId="77777777" w:rsidR="0005499F" w:rsidRPr="006E0E00" w:rsidRDefault="0005499F" w:rsidP="00F133E8">
            <w:pPr>
              <w:tabs>
                <w:tab w:val="left" w:pos="720"/>
              </w:tabs>
              <w:spacing w:line="240" w:lineRule="exact"/>
              <w:jc w:val="right"/>
              <w:rPr>
                <w:rFonts w:ascii="Arial" w:eastAsia="Times New Roman" w:hAnsi="Arial" w:cs="Arial"/>
                <w:sz w:val="18"/>
                <w:szCs w:val="18"/>
                <w:lang w:eastAsia="es-ES"/>
              </w:rPr>
            </w:pPr>
            <w:r>
              <w:rPr>
                <w:rFonts w:ascii="Arial" w:eastAsia="Times New Roman" w:hAnsi="Arial" w:cs="Arial"/>
                <w:sz w:val="18"/>
                <w:szCs w:val="18"/>
                <w:lang w:eastAsia="es-ES"/>
              </w:rPr>
              <w:t>0</w:t>
            </w:r>
          </w:p>
        </w:tc>
      </w:tr>
      <w:tr w:rsidR="0005499F" w:rsidRPr="006E0E00" w14:paraId="2CF355BE" w14:textId="77777777" w:rsidTr="00F133E8">
        <w:trPr>
          <w:trHeight w:val="193"/>
        </w:trPr>
        <w:tc>
          <w:tcPr>
            <w:tcW w:w="5258" w:type="dxa"/>
            <w:noWrap/>
            <w:hideMark/>
          </w:tcPr>
          <w:p w14:paraId="1B549F51" w14:textId="77777777" w:rsidR="0005499F" w:rsidRPr="006E0E00" w:rsidRDefault="0005499F" w:rsidP="00F133E8">
            <w:pPr>
              <w:tabs>
                <w:tab w:val="left" w:pos="720"/>
              </w:tabs>
              <w:spacing w:line="240" w:lineRule="exact"/>
              <w:jc w:val="both"/>
              <w:rPr>
                <w:rFonts w:ascii="Arial" w:eastAsia="Times New Roman" w:hAnsi="Arial" w:cs="Arial"/>
                <w:sz w:val="18"/>
                <w:szCs w:val="18"/>
                <w:lang w:eastAsia="es-ES"/>
              </w:rPr>
            </w:pPr>
            <w:r w:rsidRPr="006E0E00">
              <w:rPr>
                <w:rFonts w:ascii="Arial" w:eastAsia="Times New Roman" w:hAnsi="Arial" w:cs="Arial"/>
                <w:sz w:val="18"/>
                <w:szCs w:val="18"/>
                <w:lang w:eastAsia="es-ES"/>
              </w:rPr>
              <w:t>CONSTRUCCIÓN EN BIENES NO CAPITALIZABLE</w:t>
            </w:r>
          </w:p>
        </w:tc>
        <w:tc>
          <w:tcPr>
            <w:tcW w:w="1863" w:type="dxa"/>
            <w:noWrap/>
            <w:hideMark/>
          </w:tcPr>
          <w:p w14:paraId="1870AECF" w14:textId="77777777" w:rsidR="0005499F" w:rsidRPr="006E0E00" w:rsidRDefault="0005499F" w:rsidP="00F133E8">
            <w:pPr>
              <w:tabs>
                <w:tab w:val="left" w:pos="720"/>
              </w:tabs>
              <w:spacing w:line="240" w:lineRule="exact"/>
              <w:jc w:val="right"/>
              <w:rPr>
                <w:rFonts w:ascii="Arial" w:eastAsia="Times New Roman" w:hAnsi="Arial" w:cs="Arial"/>
                <w:sz w:val="18"/>
                <w:szCs w:val="18"/>
                <w:lang w:eastAsia="es-ES"/>
              </w:rPr>
            </w:pPr>
            <w:r w:rsidRPr="006E0E00">
              <w:rPr>
                <w:rFonts w:ascii="Arial" w:eastAsia="Times New Roman" w:hAnsi="Arial" w:cs="Arial"/>
                <w:sz w:val="18"/>
                <w:szCs w:val="18"/>
                <w:lang w:eastAsia="es-ES"/>
              </w:rPr>
              <w:t>$</w:t>
            </w:r>
            <w:r>
              <w:rPr>
                <w:rFonts w:ascii="Arial" w:eastAsia="Times New Roman" w:hAnsi="Arial" w:cs="Arial"/>
                <w:sz w:val="18"/>
                <w:szCs w:val="18"/>
                <w:lang w:eastAsia="es-ES"/>
              </w:rPr>
              <w:t>0</w:t>
            </w:r>
          </w:p>
        </w:tc>
        <w:tc>
          <w:tcPr>
            <w:tcW w:w="2241" w:type="dxa"/>
            <w:noWrap/>
          </w:tcPr>
          <w:p w14:paraId="35EF0082" w14:textId="77777777" w:rsidR="0005499F" w:rsidRPr="006E0E00" w:rsidRDefault="0005499F" w:rsidP="00F133E8">
            <w:pPr>
              <w:tabs>
                <w:tab w:val="left" w:pos="720"/>
              </w:tabs>
              <w:spacing w:line="240" w:lineRule="exact"/>
              <w:jc w:val="right"/>
              <w:rPr>
                <w:rFonts w:ascii="Arial" w:eastAsia="Times New Roman" w:hAnsi="Arial" w:cs="Arial"/>
                <w:sz w:val="18"/>
                <w:szCs w:val="18"/>
                <w:lang w:eastAsia="es-ES"/>
              </w:rPr>
            </w:pPr>
            <w:r>
              <w:rPr>
                <w:rFonts w:ascii="Arial" w:eastAsia="Times New Roman" w:hAnsi="Arial" w:cs="Arial"/>
                <w:sz w:val="18"/>
                <w:szCs w:val="18"/>
                <w:lang w:eastAsia="es-ES"/>
              </w:rPr>
              <w:t>0</w:t>
            </w:r>
          </w:p>
        </w:tc>
      </w:tr>
    </w:tbl>
    <w:p w14:paraId="0E2D1DB0" w14:textId="77777777" w:rsidR="0005499F" w:rsidRDefault="0005499F" w:rsidP="0005499F">
      <w:pPr>
        <w:tabs>
          <w:tab w:val="left" w:pos="720"/>
        </w:tabs>
        <w:spacing w:after="0" w:line="240" w:lineRule="exact"/>
        <w:jc w:val="both"/>
      </w:pPr>
      <w:r>
        <w:rPr>
          <w:rFonts w:ascii="Arial" w:eastAsia="Times New Roman" w:hAnsi="Arial" w:cs="Arial"/>
          <w:sz w:val="18"/>
          <w:szCs w:val="18"/>
          <w:lang w:eastAsia="es-ES"/>
        </w:rPr>
        <w:fldChar w:fldCharType="end"/>
      </w:r>
      <w:r>
        <w:rPr>
          <w:rFonts w:ascii="Arial" w:eastAsia="Times New Roman" w:hAnsi="Arial" w:cs="Arial"/>
          <w:sz w:val="18"/>
          <w:szCs w:val="18"/>
          <w:lang w:eastAsia="es-ES"/>
        </w:rPr>
        <w:fldChar w:fldCharType="begin"/>
      </w:r>
      <w:r>
        <w:rPr>
          <w:rFonts w:ascii="Arial" w:eastAsia="Times New Roman" w:hAnsi="Arial" w:cs="Arial"/>
          <w:sz w:val="18"/>
          <w:szCs w:val="18"/>
          <w:lang w:eastAsia="es-ES"/>
        </w:rPr>
        <w:instrText xml:space="preserve"> LINK Excel.Sheet.12 "C:\\INDETEC\\Reportes_Excel\\Notas_Estados_Financieros_3112024.xlsx.xlsx" "Hoja1!F251C3" \a \f 5 \h  \* MERGEFORMAT </w:instrText>
      </w:r>
      <w:r>
        <w:rPr>
          <w:rFonts w:ascii="Arial" w:eastAsia="Times New Roman" w:hAnsi="Arial" w:cs="Arial"/>
          <w:sz w:val="18"/>
          <w:szCs w:val="18"/>
          <w:lang w:eastAsia="es-ES"/>
        </w:rPr>
        <w:fldChar w:fldCharType="separate"/>
      </w:r>
    </w:p>
    <w:p w14:paraId="73D89D3C" w14:textId="77777777" w:rsidR="0005499F" w:rsidRPr="006E0E00" w:rsidRDefault="0005499F" w:rsidP="0005499F">
      <w:pPr>
        <w:tabs>
          <w:tab w:val="left" w:pos="720"/>
        </w:tabs>
        <w:spacing w:after="0" w:line="240" w:lineRule="exact"/>
        <w:jc w:val="both"/>
        <w:rPr>
          <w:rFonts w:ascii="Arial" w:eastAsia="Times New Roman" w:hAnsi="Arial" w:cs="Arial"/>
          <w:b/>
          <w:bCs/>
          <w:sz w:val="18"/>
          <w:szCs w:val="18"/>
          <w:lang w:eastAsia="es-ES"/>
        </w:rPr>
      </w:pPr>
      <w:r w:rsidRPr="006E0E00">
        <w:rPr>
          <w:rFonts w:ascii="Arial" w:eastAsia="Times New Roman" w:hAnsi="Arial" w:cs="Arial"/>
          <w:b/>
          <w:bCs/>
          <w:sz w:val="18"/>
          <w:szCs w:val="18"/>
          <w:lang w:eastAsia="es-ES"/>
        </w:rPr>
        <w:t>Gastos de Funcionamiento</w:t>
      </w:r>
    </w:p>
    <w:p w14:paraId="5814FEC2" w14:textId="77777777" w:rsidR="0005499F" w:rsidRDefault="0005499F" w:rsidP="0005499F">
      <w:pPr>
        <w:tabs>
          <w:tab w:val="left" w:pos="720"/>
        </w:tabs>
        <w:spacing w:after="0" w:line="240" w:lineRule="exact"/>
        <w:jc w:val="both"/>
      </w:pPr>
      <w:r>
        <w:rPr>
          <w:rFonts w:ascii="Arial" w:eastAsia="Times New Roman" w:hAnsi="Arial" w:cs="Arial"/>
          <w:sz w:val="18"/>
          <w:szCs w:val="18"/>
          <w:lang w:eastAsia="es-ES"/>
        </w:rPr>
        <w:fldChar w:fldCharType="end"/>
      </w:r>
      <w:r>
        <w:rPr>
          <w:rFonts w:ascii="Arial" w:eastAsia="Times New Roman" w:hAnsi="Arial" w:cs="Arial"/>
          <w:sz w:val="18"/>
          <w:szCs w:val="18"/>
          <w:lang w:eastAsia="es-ES"/>
        </w:rPr>
        <w:fldChar w:fldCharType="begin"/>
      </w:r>
      <w:r>
        <w:rPr>
          <w:rFonts w:ascii="Arial" w:eastAsia="Times New Roman" w:hAnsi="Arial" w:cs="Arial"/>
          <w:sz w:val="18"/>
          <w:szCs w:val="18"/>
          <w:lang w:eastAsia="es-ES"/>
        </w:rPr>
        <w:instrText xml:space="preserve"> LINK Excel.Sheet.12 "C:\\INDETEC\\Reportes_Excel\\Notas_Estados_Financieros_3112024.xlsx.xlsx" "Hoja1!F253C4:F256C15" \a \f 5 \h  \* MERGEFORMAT </w:instrText>
      </w:r>
      <w:r>
        <w:rPr>
          <w:rFonts w:ascii="Arial" w:eastAsia="Times New Roman" w:hAnsi="Arial" w:cs="Arial"/>
          <w:sz w:val="18"/>
          <w:szCs w:val="18"/>
          <w:lang w:eastAsia="es-ES"/>
        </w:rPr>
        <w:fldChar w:fldCharType="separate"/>
      </w:r>
    </w:p>
    <w:tbl>
      <w:tblPr>
        <w:tblStyle w:val="Tablaconcuadrcula"/>
        <w:tblW w:w="9410" w:type="dxa"/>
        <w:tblInd w:w="279" w:type="dxa"/>
        <w:tblLook w:val="04A0" w:firstRow="1" w:lastRow="0" w:firstColumn="1" w:lastColumn="0" w:noHBand="0" w:noVBand="1"/>
      </w:tblPr>
      <w:tblGrid>
        <w:gridCol w:w="6128"/>
        <w:gridCol w:w="3282"/>
      </w:tblGrid>
      <w:tr w:rsidR="0005499F" w:rsidRPr="006E0E00" w14:paraId="448A5230" w14:textId="77777777" w:rsidTr="00F133E8">
        <w:trPr>
          <w:trHeight w:val="171"/>
        </w:trPr>
        <w:tc>
          <w:tcPr>
            <w:tcW w:w="6128" w:type="dxa"/>
            <w:noWrap/>
            <w:hideMark/>
          </w:tcPr>
          <w:p w14:paraId="387E2AF9" w14:textId="77777777" w:rsidR="0005499F" w:rsidRPr="006E0E00" w:rsidRDefault="0005499F" w:rsidP="00F133E8">
            <w:pPr>
              <w:tabs>
                <w:tab w:val="left" w:pos="720"/>
              </w:tabs>
              <w:spacing w:line="240" w:lineRule="exact"/>
              <w:jc w:val="center"/>
              <w:rPr>
                <w:rFonts w:ascii="Arial" w:eastAsia="Times New Roman" w:hAnsi="Arial" w:cs="Arial"/>
                <w:b/>
                <w:bCs/>
                <w:sz w:val="18"/>
                <w:szCs w:val="18"/>
                <w:lang w:eastAsia="es-ES"/>
              </w:rPr>
            </w:pPr>
            <w:r w:rsidRPr="006E0E00">
              <w:rPr>
                <w:rFonts w:ascii="Arial" w:eastAsia="Times New Roman" w:hAnsi="Arial" w:cs="Arial"/>
                <w:b/>
                <w:bCs/>
                <w:sz w:val="18"/>
                <w:szCs w:val="18"/>
                <w:lang w:eastAsia="es-ES"/>
              </w:rPr>
              <w:t>CONCEPTO</w:t>
            </w:r>
          </w:p>
        </w:tc>
        <w:tc>
          <w:tcPr>
            <w:tcW w:w="3282" w:type="dxa"/>
            <w:noWrap/>
            <w:hideMark/>
          </w:tcPr>
          <w:p w14:paraId="5B436BC5" w14:textId="77777777" w:rsidR="0005499F" w:rsidRPr="006E0E00" w:rsidRDefault="0005499F" w:rsidP="00F133E8">
            <w:pPr>
              <w:tabs>
                <w:tab w:val="left" w:pos="720"/>
              </w:tabs>
              <w:spacing w:line="240" w:lineRule="exact"/>
              <w:jc w:val="center"/>
              <w:rPr>
                <w:rFonts w:ascii="Arial" w:eastAsia="Times New Roman" w:hAnsi="Arial" w:cs="Arial"/>
                <w:b/>
                <w:bCs/>
                <w:sz w:val="18"/>
                <w:szCs w:val="18"/>
                <w:lang w:eastAsia="es-ES"/>
              </w:rPr>
            </w:pPr>
            <w:r w:rsidRPr="006E0E00">
              <w:rPr>
                <w:rFonts w:ascii="Arial" w:eastAsia="Times New Roman" w:hAnsi="Arial" w:cs="Arial"/>
                <w:b/>
                <w:bCs/>
                <w:sz w:val="18"/>
                <w:szCs w:val="18"/>
                <w:lang w:eastAsia="es-ES"/>
              </w:rPr>
              <w:t>IMPORTE</w:t>
            </w:r>
          </w:p>
        </w:tc>
      </w:tr>
      <w:tr w:rsidR="0005499F" w:rsidRPr="006E0E00" w14:paraId="640C6929" w14:textId="77777777" w:rsidTr="00F133E8">
        <w:trPr>
          <w:trHeight w:val="171"/>
        </w:trPr>
        <w:tc>
          <w:tcPr>
            <w:tcW w:w="6128" w:type="dxa"/>
            <w:noWrap/>
            <w:hideMark/>
          </w:tcPr>
          <w:p w14:paraId="097FCB51" w14:textId="77777777" w:rsidR="0005499F" w:rsidRPr="006E0E00" w:rsidRDefault="0005499F" w:rsidP="00F133E8">
            <w:pPr>
              <w:tabs>
                <w:tab w:val="left" w:pos="720"/>
              </w:tabs>
              <w:spacing w:line="240" w:lineRule="exact"/>
              <w:jc w:val="both"/>
              <w:rPr>
                <w:rFonts w:ascii="Arial" w:eastAsia="Times New Roman" w:hAnsi="Arial" w:cs="Arial"/>
                <w:sz w:val="18"/>
                <w:szCs w:val="18"/>
                <w:lang w:eastAsia="es-ES"/>
              </w:rPr>
            </w:pPr>
            <w:r w:rsidRPr="00627F09">
              <w:rPr>
                <w:rFonts w:ascii="Arial" w:eastAsia="Times New Roman" w:hAnsi="Arial" w:cs="Arial"/>
                <w:sz w:val="18"/>
                <w:szCs w:val="18"/>
                <w:lang w:eastAsia="es-ES"/>
              </w:rPr>
              <w:t>SUELDOS BASE AL PERSONAL</w:t>
            </w:r>
          </w:p>
        </w:tc>
        <w:tc>
          <w:tcPr>
            <w:tcW w:w="3282" w:type="dxa"/>
            <w:noWrap/>
            <w:hideMark/>
          </w:tcPr>
          <w:p w14:paraId="06A787AB" w14:textId="5425160A" w:rsidR="0005499F" w:rsidRPr="006E0E00" w:rsidRDefault="0005499F" w:rsidP="00F133E8">
            <w:pPr>
              <w:tabs>
                <w:tab w:val="left" w:pos="720"/>
              </w:tabs>
              <w:spacing w:line="240" w:lineRule="exact"/>
              <w:jc w:val="right"/>
              <w:rPr>
                <w:rFonts w:ascii="Arial" w:eastAsia="Times New Roman" w:hAnsi="Arial" w:cs="Arial"/>
                <w:sz w:val="18"/>
                <w:szCs w:val="18"/>
                <w:lang w:eastAsia="es-ES"/>
              </w:rPr>
            </w:pPr>
            <w:r w:rsidRPr="006E0E00">
              <w:rPr>
                <w:rFonts w:ascii="Arial" w:eastAsia="Times New Roman" w:hAnsi="Arial" w:cs="Arial"/>
                <w:sz w:val="18"/>
                <w:szCs w:val="18"/>
                <w:lang w:eastAsia="es-ES"/>
              </w:rPr>
              <w:t xml:space="preserve">$ </w:t>
            </w:r>
            <w:r w:rsidR="001F6A52">
              <w:rPr>
                <w:rFonts w:ascii="Arial" w:eastAsia="Times New Roman" w:hAnsi="Arial" w:cs="Arial"/>
                <w:sz w:val="18"/>
                <w:szCs w:val="18"/>
                <w:lang w:eastAsia="es-ES"/>
              </w:rPr>
              <w:t>27</w:t>
            </w:r>
            <w:r>
              <w:rPr>
                <w:rFonts w:ascii="Arial" w:eastAsia="Times New Roman" w:hAnsi="Arial" w:cs="Arial"/>
                <w:sz w:val="18"/>
                <w:szCs w:val="18"/>
                <w:lang w:eastAsia="es-ES"/>
              </w:rPr>
              <w:t>,</w:t>
            </w:r>
            <w:r w:rsidR="001F6A52">
              <w:rPr>
                <w:rFonts w:ascii="Arial" w:eastAsia="Times New Roman" w:hAnsi="Arial" w:cs="Arial"/>
                <w:sz w:val="18"/>
                <w:szCs w:val="18"/>
                <w:lang w:eastAsia="es-ES"/>
              </w:rPr>
              <w:t>176</w:t>
            </w:r>
            <w:r>
              <w:rPr>
                <w:rFonts w:ascii="Arial" w:eastAsia="Times New Roman" w:hAnsi="Arial" w:cs="Arial"/>
                <w:sz w:val="18"/>
                <w:szCs w:val="18"/>
                <w:lang w:eastAsia="es-ES"/>
              </w:rPr>
              <w:t>,</w:t>
            </w:r>
            <w:r w:rsidR="001F6A52">
              <w:rPr>
                <w:rFonts w:ascii="Arial" w:eastAsia="Times New Roman" w:hAnsi="Arial" w:cs="Arial"/>
                <w:sz w:val="18"/>
                <w:szCs w:val="18"/>
                <w:lang w:eastAsia="es-ES"/>
              </w:rPr>
              <w:t>181</w:t>
            </w:r>
          </w:p>
        </w:tc>
      </w:tr>
      <w:tr w:rsidR="0005499F" w:rsidRPr="006E0E00" w14:paraId="6975C92D" w14:textId="77777777" w:rsidTr="00F133E8">
        <w:trPr>
          <w:trHeight w:val="171"/>
        </w:trPr>
        <w:tc>
          <w:tcPr>
            <w:tcW w:w="6128" w:type="dxa"/>
            <w:noWrap/>
            <w:hideMark/>
          </w:tcPr>
          <w:p w14:paraId="4B2B3305" w14:textId="77777777" w:rsidR="0005499F" w:rsidRPr="006E0E00" w:rsidRDefault="0005499F" w:rsidP="00F133E8">
            <w:pPr>
              <w:tabs>
                <w:tab w:val="left" w:pos="720"/>
              </w:tabs>
              <w:spacing w:line="240" w:lineRule="exact"/>
              <w:jc w:val="both"/>
              <w:rPr>
                <w:rFonts w:ascii="Arial" w:eastAsia="Times New Roman" w:hAnsi="Arial" w:cs="Arial"/>
                <w:sz w:val="18"/>
                <w:szCs w:val="18"/>
                <w:lang w:eastAsia="es-ES"/>
              </w:rPr>
            </w:pPr>
            <w:r w:rsidRPr="006E0E00">
              <w:rPr>
                <w:rFonts w:ascii="Arial" w:eastAsia="Times New Roman" w:hAnsi="Arial" w:cs="Arial"/>
                <w:sz w:val="18"/>
                <w:szCs w:val="18"/>
                <w:lang w:eastAsia="es-ES"/>
              </w:rPr>
              <w:t> </w:t>
            </w:r>
          </w:p>
        </w:tc>
        <w:tc>
          <w:tcPr>
            <w:tcW w:w="3282" w:type="dxa"/>
            <w:noWrap/>
            <w:hideMark/>
          </w:tcPr>
          <w:p w14:paraId="53511A96" w14:textId="77777777" w:rsidR="0005499F" w:rsidRPr="006E0E00" w:rsidRDefault="0005499F" w:rsidP="00F133E8">
            <w:pPr>
              <w:tabs>
                <w:tab w:val="left" w:pos="720"/>
              </w:tabs>
              <w:spacing w:line="240" w:lineRule="exact"/>
              <w:jc w:val="right"/>
              <w:rPr>
                <w:rFonts w:ascii="Arial" w:eastAsia="Times New Roman" w:hAnsi="Arial" w:cs="Arial"/>
                <w:sz w:val="18"/>
                <w:szCs w:val="18"/>
                <w:lang w:eastAsia="es-ES"/>
              </w:rPr>
            </w:pPr>
            <w:r w:rsidRPr="006E0E00">
              <w:rPr>
                <w:rFonts w:ascii="Arial" w:eastAsia="Times New Roman" w:hAnsi="Arial" w:cs="Arial"/>
                <w:sz w:val="18"/>
                <w:szCs w:val="18"/>
                <w:lang w:eastAsia="es-ES"/>
              </w:rPr>
              <w:t> </w:t>
            </w:r>
          </w:p>
        </w:tc>
      </w:tr>
      <w:tr w:rsidR="0005499F" w:rsidRPr="006E0E00" w14:paraId="59CF6AF7" w14:textId="77777777" w:rsidTr="00F133E8">
        <w:trPr>
          <w:trHeight w:val="171"/>
        </w:trPr>
        <w:tc>
          <w:tcPr>
            <w:tcW w:w="6128" w:type="dxa"/>
            <w:noWrap/>
            <w:hideMark/>
          </w:tcPr>
          <w:p w14:paraId="66B3B7A2" w14:textId="77777777" w:rsidR="0005499F" w:rsidRPr="006E0E00" w:rsidRDefault="0005499F" w:rsidP="00F133E8">
            <w:pPr>
              <w:tabs>
                <w:tab w:val="left" w:pos="720"/>
              </w:tabs>
              <w:spacing w:line="240" w:lineRule="exact"/>
              <w:jc w:val="both"/>
              <w:rPr>
                <w:rFonts w:ascii="Arial" w:eastAsia="Times New Roman" w:hAnsi="Arial" w:cs="Arial"/>
                <w:b/>
                <w:bCs/>
                <w:sz w:val="18"/>
                <w:szCs w:val="18"/>
                <w:lang w:eastAsia="es-ES"/>
              </w:rPr>
            </w:pPr>
            <w:r w:rsidRPr="006E0E00">
              <w:rPr>
                <w:rFonts w:ascii="Arial" w:eastAsia="Times New Roman" w:hAnsi="Arial" w:cs="Arial"/>
                <w:b/>
                <w:bCs/>
                <w:sz w:val="18"/>
                <w:szCs w:val="18"/>
                <w:lang w:eastAsia="es-ES"/>
              </w:rPr>
              <w:t>Suma</w:t>
            </w:r>
          </w:p>
        </w:tc>
        <w:tc>
          <w:tcPr>
            <w:tcW w:w="3282" w:type="dxa"/>
            <w:noWrap/>
            <w:hideMark/>
          </w:tcPr>
          <w:p w14:paraId="1798BE76" w14:textId="6FC2222B" w:rsidR="0005499F" w:rsidRPr="006E0E00" w:rsidRDefault="001F6A52" w:rsidP="00F133E8">
            <w:pPr>
              <w:tabs>
                <w:tab w:val="left" w:pos="720"/>
              </w:tabs>
              <w:spacing w:line="240" w:lineRule="exact"/>
              <w:jc w:val="right"/>
              <w:rPr>
                <w:rFonts w:ascii="Arial" w:eastAsia="Times New Roman" w:hAnsi="Arial" w:cs="Arial"/>
                <w:b/>
                <w:bCs/>
                <w:sz w:val="18"/>
                <w:szCs w:val="18"/>
                <w:lang w:eastAsia="es-ES"/>
              </w:rPr>
            </w:pPr>
            <w:r>
              <w:rPr>
                <w:rFonts w:ascii="Arial" w:eastAsia="Times New Roman" w:hAnsi="Arial" w:cs="Arial"/>
                <w:b/>
                <w:bCs/>
                <w:sz w:val="18"/>
                <w:szCs w:val="18"/>
                <w:lang w:eastAsia="es-ES"/>
              </w:rPr>
              <w:t>27</w:t>
            </w:r>
            <w:r w:rsidR="0005499F">
              <w:rPr>
                <w:rFonts w:ascii="Arial" w:eastAsia="Times New Roman" w:hAnsi="Arial" w:cs="Arial"/>
                <w:b/>
                <w:bCs/>
                <w:sz w:val="18"/>
                <w:szCs w:val="18"/>
                <w:lang w:eastAsia="es-ES"/>
              </w:rPr>
              <w:t>,</w:t>
            </w:r>
            <w:r>
              <w:rPr>
                <w:rFonts w:ascii="Arial" w:eastAsia="Times New Roman" w:hAnsi="Arial" w:cs="Arial"/>
                <w:b/>
                <w:bCs/>
                <w:sz w:val="18"/>
                <w:szCs w:val="18"/>
                <w:lang w:eastAsia="es-ES"/>
              </w:rPr>
              <w:t>176</w:t>
            </w:r>
            <w:r w:rsidR="0005499F">
              <w:rPr>
                <w:rFonts w:ascii="Arial" w:eastAsia="Times New Roman" w:hAnsi="Arial" w:cs="Arial"/>
                <w:b/>
                <w:bCs/>
                <w:sz w:val="18"/>
                <w:szCs w:val="18"/>
                <w:lang w:eastAsia="es-ES"/>
              </w:rPr>
              <w:t>,</w:t>
            </w:r>
            <w:r>
              <w:rPr>
                <w:rFonts w:ascii="Arial" w:eastAsia="Times New Roman" w:hAnsi="Arial" w:cs="Arial"/>
                <w:b/>
                <w:bCs/>
                <w:sz w:val="18"/>
                <w:szCs w:val="18"/>
                <w:lang w:eastAsia="es-ES"/>
              </w:rPr>
              <w:t>181</w:t>
            </w:r>
          </w:p>
        </w:tc>
      </w:tr>
    </w:tbl>
    <w:p w14:paraId="0547651E" w14:textId="77777777" w:rsidR="0005499F" w:rsidRDefault="0005499F" w:rsidP="0005499F">
      <w:pPr>
        <w:tabs>
          <w:tab w:val="left" w:pos="720"/>
        </w:tabs>
        <w:spacing w:after="0" w:line="240" w:lineRule="exact"/>
        <w:jc w:val="both"/>
      </w:pPr>
      <w:r>
        <w:rPr>
          <w:rFonts w:ascii="Arial" w:eastAsia="Times New Roman" w:hAnsi="Arial" w:cs="Arial"/>
          <w:sz w:val="18"/>
          <w:szCs w:val="18"/>
          <w:lang w:eastAsia="es-ES"/>
        </w:rPr>
        <w:fldChar w:fldCharType="end"/>
      </w:r>
      <w:r>
        <w:rPr>
          <w:rFonts w:ascii="Arial" w:eastAsia="Times New Roman" w:hAnsi="Arial" w:cs="Arial"/>
          <w:sz w:val="18"/>
          <w:szCs w:val="18"/>
          <w:lang w:eastAsia="es-ES"/>
        </w:rPr>
        <w:fldChar w:fldCharType="begin"/>
      </w:r>
      <w:r>
        <w:rPr>
          <w:rFonts w:ascii="Arial" w:eastAsia="Times New Roman" w:hAnsi="Arial" w:cs="Arial"/>
          <w:sz w:val="18"/>
          <w:szCs w:val="18"/>
          <w:lang w:eastAsia="es-ES"/>
        </w:rPr>
        <w:instrText xml:space="preserve"> LINK Excel.Sheet.12 "C:\\INDETEC\\Reportes_Excel\\Notas_Estados_Financieros_3112024.xlsx.xlsx" "Hoja1!F258C3" \a \f 5 \h  \* MERGEFORMAT </w:instrText>
      </w:r>
      <w:r>
        <w:rPr>
          <w:rFonts w:ascii="Arial" w:eastAsia="Times New Roman" w:hAnsi="Arial" w:cs="Arial"/>
          <w:sz w:val="18"/>
          <w:szCs w:val="18"/>
          <w:lang w:eastAsia="es-ES"/>
        </w:rPr>
        <w:fldChar w:fldCharType="separate"/>
      </w:r>
    </w:p>
    <w:p w14:paraId="1EFEEC25" w14:textId="77777777" w:rsidR="0005499F" w:rsidRPr="006E0E00" w:rsidRDefault="0005499F" w:rsidP="0005499F">
      <w:pPr>
        <w:tabs>
          <w:tab w:val="left" w:pos="720"/>
        </w:tabs>
        <w:spacing w:after="0" w:line="240" w:lineRule="exact"/>
        <w:jc w:val="both"/>
        <w:rPr>
          <w:rFonts w:ascii="Arial" w:eastAsia="Times New Roman" w:hAnsi="Arial" w:cs="Arial"/>
          <w:b/>
          <w:bCs/>
          <w:sz w:val="18"/>
          <w:szCs w:val="18"/>
          <w:lang w:eastAsia="es-ES"/>
        </w:rPr>
      </w:pPr>
      <w:r w:rsidRPr="006E0E00">
        <w:rPr>
          <w:rFonts w:ascii="Arial" w:eastAsia="Times New Roman" w:hAnsi="Arial" w:cs="Arial"/>
          <w:b/>
          <w:bCs/>
          <w:sz w:val="18"/>
          <w:szCs w:val="18"/>
          <w:lang w:eastAsia="es-ES"/>
        </w:rPr>
        <w:t>Transferencias, Asignaciones, Subsidios y Otras Ayudas</w:t>
      </w:r>
    </w:p>
    <w:p w14:paraId="34B5FC6B" w14:textId="77777777" w:rsidR="0005499F" w:rsidRDefault="0005499F" w:rsidP="0005499F">
      <w:pPr>
        <w:tabs>
          <w:tab w:val="left" w:pos="720"/>
        </w:tabs>
        <w:spacing w:after="0" w:line="240" w:lineRule="exact"/>
        <w:jc w:val="both"/>
        <w:rPr>
          <w:rFonts w:ascii="Arial" w:eastAsia="Times New Roman" w:hAnsi="Arial" w:cs="Arial"/>
          <w:sz w:val="18"/>
          <w:szCs w:val="18"/>
          <w:lang w:eastAsia="es-ES"/>
        </w:rPr>
      </w:pPr>
      <w:r>
        <w:rPr>
          <w:rFonts w:ascii="Arial" w:eastAsia="Times New Roman" w:hAnsi="Arial" w:cs="Arial"/>
          <w:sz w:val="18"/>
          <w:szCs w:val="18"/>
          <w:lang w:eastAsia="es-ES"/>
        </w:rPr>
        <w:fldChar w:fldCharType="end"/>
      </w:r>
    </w:p>
    <w:p w14:paraId="7CCB5432" w14:textId="77777777" w:rsidR="0005499F" w:rsidRDefault="0005499F" w:rsidP="0005499F">
      <w:pPr>
        <w:tabs>
          <w:tab w:val="left" w:pos="720"/>
        </w:tabs>
        <w:spacing w:after="0" w:line="240" w:lineRule="exact"/>
        <w:jc w:val="both"/>
        <w:rPr>
          <w:rFonts w:ascii="Arial" w:eastAsia="Times New Roman" w:hAnsi="Arial" w:cs="Arial"/>
          <w:sz w:val="18"/>
          <w:szCs w:val="18"/>
          <w:lang w:eastAsia="es-ES"/>
        </w:rPr>
      </w:pPr>
    </w:p>
    <w:p w14:paraId="6B2D7C48" w14:textId="77777777" w:rsidR="0005499F" w:rsidRDefault="0005499F" w:rsidP="0005499F">
      <w:pPr>
        <w:tabs>
          <w:tab w:val="left" w:pos="720"/>
        </w:tabs>
        <w:spacing w:after="0" w:line="240" w:lineRule="exact"/>
        <w:jc w:val="both"/>
      </w:pPr>
      <w:r>
        <w:rPr>
          <w:rFonts w:ascii="Arial" w:eastAsia="Times New Roman" w:hAnsi="Arial" w:cs="Arial"/>
          <w:sz w:val="18"/>
          <w:szCs w:val="18"/>
          <w:lang w:eastAsia="es-ES"/>
        </w:rPr>
        <w:fldChar w:fldCharType="begin"/>
      </w:r>
      <w:r>
        <w:rPr>
          <w:rFonts w:ascii="Arial" w:eastAsia="Times New Roman" w:hAnsi="Arial" w:cs="Arial"/>
          <w:sz w:val="18"/>
          <w:szCs w:val="18"/>
          <w:lang w:eastAsia="es-ES"/>
        </w:rPr>
        <w:instrText xml:space="preserve"> LINK Excel.Sheet.12 "C:\\INDETEC\\Reportes_Excel\\Notas_Estados_Financieros_3112024.xlsx.xlsx" "Hoja1!F260C4:F263C15" \a \f 5 \h  \* MERGEFORMAT </w:instrText>
      </w:r>
      <w:r>
        <w:rPr>
          <w:rFonts w:ascii="Arial" w:eastAsia="Times New Roman" w:hAnsi="Arial" w:cs="Arial"/>
          <w:sz w:val="18"/>
          <w:szCs w:val="18"/>
          <w:lang w:eastAsia="es-ES"/>
        </w:rPr>
        <w:fldChar w:fldCharType="separate"/>
      </w:r>
    </w:p>
    <w:tbl>
      <w:tblPr>
        <w:tblStyle w:val="Tablaconcuadrcula"/>
        <w:tblW w:w="9365" w:type="dxa"/>
        <w:tblInd w:w="279" w:type="dxa"/>
        <w:tblLook w:val="04A0" w:firstRow="1" w:lastRow="0" w:firstColumn="1" w:lastColumn="0" w:noHBand="0" w:noVBand="1"/>
      </w:tblPr>
      <w:tblGrid>
        <w:gridCol w:w="6099"/>
        <w:gridCol w:w="3266"/>
      </w:tblGrid>
      <w:tr w:rsidR="0005499F" w:rsidRPr="006E0E00" w14:paraId="107A5AEF" w14:textId="77777777" w:rsidTr="00F133E8">
        <w:trPr>
          <w:trHeight w:val="233"/>
        </w:trPr>
        <w:tc>
          <w:tcPr>
            <w:tcW w:w="6099" w:type="dxa"/>
            <w:noWrap/>
            <w:hideMark/>
          </w:tcPr>
          <w:p w14:paraId="4B05CA25" w14:textId="77777777" w:rsidR="0005499F" w:rsidRPr="006E0E00" w:rsidRDefault="0005499F" w:rsidP="00F133E8">
            <w:pPr>
              <w:tabs>
                <w:tab w:val="left" w:pos="720"/>
              </w:tabs>
              <w:spacing w:line="240" w:lineRule="exact"/>
              <w:jc w:val="center"/>
              <w:rPr>
                <w:rFonts w:ascii="Arial" w:eastAsia="Times New Roman" w:hAnsi="Arial" w:cs="Arial"/>
                <w:b/>
                <w:bCs/>
                <w:sz w:val="18"/>
                <w:szCs w:val="18"/>
                <w:lang w:eastAsia="es-ES"/>
              </w:rPr>
            </w:pPr>
            <w:r w:rsidRPr="006E0E00">
              <w:rPr>
                <w:rFonts w:ascii="Arial" w:eastAsia="Times New Roman" w:hAnsi="Arial" w:cs="Arial"/>
                <w:b/>
                <w:bCs/>
                <w:sz w:val="18"/>
                <w:szCs w:val="18"/>
                <w:lang w:eastAsia="es-ES"/>
              </w:rPr>
              <w:t>CONCEPTO</w:t>
            </w:r>
          </w:p>
        </w:tc>
        <w:tc>
          <w:tcPr>
            <w:tcW w:w="3266" w:type="dxa"/>
            <w:noWrap/>
            <w:hideMark/>
          </w:tcPr>
          <w:p w14:paraId="3828CE2D" w14:textId="77777777" w:rsidR="0005499F" w:rsidRPr="006E0E00" w:rsidRDefault="0005499F" w:rsidP="00F133E8">
            <w:pPr>
              <w:tabs>
                <w:tab w:val="left" w:pos="720"/>
              </w:tabs>
              <w:spacing w:line="240" w:lineRule="exact"/>
              <w:jc w:val="center"/>
              <w:rPr>
                <w:rFonts w:ascii="Arial" w:eastAsia="Times New Roman" w:hAnsi="Arial" w:cs="Arial"/>
                <w:b/>
                <w:bCs/>
                <w:sz w:val="18"/>
                <w:szCs w:val="18"/>
                <w:lang w:eastAsia="es-ES"/>
              </w:rPr>
            </w:pPr>
            <w:r w:rsidRPr="006E0E00">
              <w:rPr>
                <w:rFonts w:ascii="Arial" w:eastAsia="Times New Roman" w:hAnsi="Arial" w:cs="Arial"/>
                <w:b/>
                <w:bCs/>
                <w:sz w:val="18"/>
                <w:szCs w:val="18"/>
                <w:lang w:eastAsia="es-ES"/>
              </w:rPr>
              <w:t>IMPORTE</w:t>
            </w:r>
          </w:p>
        </w:tc>
      </w:tr>
      <w:tr w:rsidR="0005499F" w:rsidRPr="006E0E00" w14:paraId="109A5E6E" w14:textId="77777777" w:rsidTr="00F133E8">
        <w:trPr>
          <w:trHeight w:val="233"/>
        </w:trPr>
        <w:tc>
          <w:tcPr>
            <w:tcW w:w="6099" w:type="dxa"/>
            <w:noWrap/>
            <w:hideMark/>
          </w:tcPr>
          <w:p w14:paraId="40FF3A59" w14:textId="5E2DA360" w:rsidR="0005499F" w:rsidRPr="006E0E00" w:rsidRDefault="001F6A52" w:rsidP="00F133E8">
            <w:pPr>
              <w:tabs>
                <w:tab w:val="left" w:pos="720"/>
              </w:tabs>
              <w:spacing w:line="240" w:lineRule="exact"/>
              <w:jc w:val="both"/>
              <w:rPr>
                <w:rFonts w:ascii="Arial" w:eastAsia="Times New Roman" w:hAnsi="Arial" w:cs="Arial"/>
                <w:sz w:val="18"/>
                <w:szCs w:val="18"/>
                <w:lang w:eastAsia="es-ES"/>
              </w:rPr>
            </w:pPr>
            <w:r>
              <w:rPr>
                <w:rFonts w:ascii="Arial" w:eastAsia="Times New Roman" w:hAnsi="Arial" w:cs="Arial"/>
                <w:sz w:val="18"/>
                <w:szCs w:val="18"/>
                <w:lang w:eastAsia="es-ES"/>
              </w:rPr>
              <w:t>AYUDAS SOCIALES</w:t>
            </w:r>
          </w:p>
        </w:tc>
        <w:tc>
          <w:tcPr>
            <w:tcW w:w="3266" w:type="dxa"/>
            <w:noWrap/>
            <w:hideMark/>
          </w:tcPr>
          <w:p w14:paraId="1A6E32AA" w14:textId="6A1402AD" w:rsidR="0005499F" w:rsidRPr="006E0E00" w:rsidRDefault="0005499F" w:rsidP="00F133E8">
            <w:pPr>
              <w:tabs>
                <w:tab w:val="left" w:pos="720"/>
              </w:tabs>
              <w:spacing w:line="240" w:lineRule="exact"/>
              <w:jc w:val="right"/>
              <w:rPr>
                <w:rFonts w:ascii="Arial" w:eastAsia="Times New Roman" w:hAnsi="Arial" w:cs="Arial"/>
                <w:sz w:val="18"/>
                <w:szCs w:val="18"/>
                <w:lang w:eastAsia="es-ES"/>
              </w:rPr>
            </w:pPr>
            <w:r w:rsidRPr="006E0E00">
              <w:rPr>
                <w:rFonts w:ascii="Arial" w:eastAsia="Times New Roman" w:hAnsi="Arial" w:cs="Arial"/>
                <w:sz w:val="18"/>
                <w:szCs w:val="18"/>
                <w:lang w:eastAsia="es-ES"/>
              </w:rPr>
              <w:t>$</w:t>
            </w:r>
            <w:r w:rsidR="001F6A52">
              <w:rPr>
                <w:rFonts w:ascii="Arial" w:eastAsia="Times New Roman" w:hAnsi="Arial" w:cs="Arial"/>
                <w:sz w:val="18"/>
                <w:szCs w:val="18"/>
                <w:lang w:eastAsia="es-ES"/>
              </w:rPr>
              <w:t>47,</w:t>
            </w:r>
            <w:r>
              <w:rPr>
                <w:rFonts w:ascii="Arial" w:eastAsia="Times New Roman" w:hAnsi="Arial" w:cs="Arial"/>
                <w:sz w:val="18"/>
                <w:szCs w:val="18"/>
                <w:lang w:eastAsia="es-ES"/>
              </w:rPr>
              <w:t>0</w:t>
            </w:r>
            <w:r w:rsidR="001F6A52">
              <w:rPr>
                <w:rFonts w:ascii="Arial" w:eastAsia="Times New Roman" w:hAnsi="Arial" w:cs="Arial"/>
                <w:sz w:val="18"/>
                <w:szCs w:val="18"/>
                <w:lang w:eastAsia="es-ES"/>
              </w:rPr>
              <w:t>28</w:t>
            </w:r>
          </w:p>
        </w:tc>
      </w:tr>
      <w:tr w:rsidR="0005499F" w:rsidRPr="006E0E00" w14:paraId="3069E33D" w14:textId="77777777" w:rsidTr="00F133E8">
        <w:trPr>
          <w:trHeight w:val="233"/>
        </w:trPr>
        <w:tc>
          <w:tcPr>
            <w:tcW w:w="6099" w:type="dxa"/>
            <w:noWrap/>
            <w:hideMark/>
          </w:tcPr>
          <w:p w14:paraId="0D255E0F" w14:textId="77777777" w:rsidR="0005499F" w:rsidRPr="006E0E00" w:rsidRDefault="0005499F" w:rsidP="00F133E8">
            <w:pPr>
              <w:tabs>
                <w:tab w:val="left" w:pos="720"/>
              </w:tabs>
              <w:spacing w:line="240" w:lineRule="exact"/>
              <w:jc w:val="both"/>
              <w:rPr>
                <w:rFonts w:ascii="Arial" w:eastAsia="Times New Roman" w:hAnsi="Arial" w:cs="Arial"/>
                <w:b/>
                <w:bCs/>
                <w:sz w:val="18"/>
                <w:szCs w:val="18"/>
                <w:lang w:eastAsia="es-ES"/>
              </w:rPr>
            </w:pPr>
            <w:r w:rsidRPr="006E0E00">
              <w:rPr>
                <w:rFonts w:ascii="Arial" w:eastAsia="Times New Roman" w:hAnsi="Arial" w:cs="Arial"/>
                <w:b/>
                <w:bCs/>
                <w:sz w:val="18"/>
                <w:szCs w:val="18"/>
                <w:lang w:eastAsia="es-ES"/>
              </w:rPr>
              <w:t>Suma</w:t>
            </w:r>
          </w:p>
        </w:tc>
        <w:tc>
          <w:tcPr>
            <w:tcW w:w="3266" w:type="dxa"/>
            <w:noWrap/>
            <w:hideMark/>
          </w:tcPr>
          <w:p w14:paraId="6D960C7C" w14:textId="7EB74E3A" w:rsidR="0005499F" w:rsidRPr="006E0E00" w:rsidRDefault="001F6A52" w:rsidP="00F133E8">
            <w:pPr>
              <w:tabs>
                <w:tab w:val="left" w:pos="720"/>
              </w:tabs>
              <w:spacing w:line="240" w:lineRule="exact"/>
              <w:jc w:val="right"/>
              <w:rPr>
                <w:rFonts w:ascii="Arial" w:eastAsia="Times New Roman" w:hAnsi="Arial" w:cs="Arial"/>
                <w:b/>
                <w:bCs/>
                <w:sz w:val="18"/>
                <w:szCs w:val="18"/>
                <w:lang w:eastAsia="es-ES"/>
              </w:rPr>
            </w:pPr>
            <w:r>
              <w:rPr>
                <w:rFonts w:ascii="Arial" w:eastAsia="Times New Roman" w:hAnsi="Arial" w:cs="Arial"/>
                <w:b/>
                <w:bCs/>
                <w:sz w:val="18"/>
                <w:szCs w:val="18"/>
                <w:lang w:eastAsia="es-ES"/>
              </w:rPr>
              <w:t>47,028</w:t>
            </w:r>
          </w:p>
        </w:tc>
      </w:tr>
    </w:tbl>
    <w:p w14:paraId="693F6E1B" w14:textId="77777777" w:rsidR="0005499F" w:rsidRDefault="0005499F" w:rsidP="0005499F">
      <w:pPr>
        <w:tabs>
          <w:tab w:val="left" w:pos="720"/>
        </w:tabs>
        <w:spacing w:after="0" w:line="240" w:lineRule="exact"/>
        <w:jc w:val="both"/>
        <w:rPr>
          <w:rFonts w:ascii="Arial" w:eastAsia="Times New Roman" w:hAnsi="Arial" w:cs="Arial"/>
          <w:b/>
          <w:bCs/>
          <w:sz w:val="18"/>
          <w:szCs w:val="18"/>
          <w:lang w:eastAsia="es-MX"/>
        </w:rPr>
      </w:pPr>
      <w:r>
        <w:rPr>
          <w:rFonts w:ascii="Arial" w:eastAsia="Times New Roman" w:hAnsi="Arial" w:cs="Arial"/>
          <w:sz w:val="18"/>
          <w:szCs w:val="18"/>
          <w:lang w:eastAsia="es-ES"/>
        </w:rPr>
        <w:fldChar w:fldCharType="end"/>
      </w:r>
    </w:p>
    <w:p w14:paraId="416FDE92" w14:textId="77777777" w:rsidR="0005499F" w:rsidRPr="006E0E00" w:rsidRDefault="0005499F" w:rsidP="0005499F">
      <w:pPr>
        <w:spacing w:after="0" w:line="240" w:lineRule="auto"/>
        <w:jc w:val="both"/>
        <w:rPr>
          <w:rFonts w:ascii="Arial" w:eastAsia="Times New Roman" w:hAnsi="Arial" w:cs="Arial"/>
          <w:b/>
          <w:bCs/>
          <w:sz w:val="18"/>
          <w:szCs w:val="18"/>
          <w:lang w:eastAsia="es-MX"/>
        </w:rPr>
      </w:pPr>
      <w:r w:rsidRPr="006E0E00">
        <w:rPr>
          <w:rFonts w:ascii="Arial" w:eastAsia="Times New Roman" w:hAnsi="Arial" w:cs="Arial"/>
          <w:b/>
          <w:bCs/>
          <w:sz w:val="18"/>
          <w:szCs w:val="18"/>
          <w:lang w:eastAsia="es-MX"/>
        </w:rPr>
        <w:t>Participaciones y Aportaciones</w:t>
      </w:r>
    </w:p>
    <w:p w14:paraId="7BBA5BEE" w14:textId="77777777" w:rsidR="0005499F" w:rsidRDefault="0005499F" w:rsidP="0005499F">
      <w:pPr>
        <w:tabs>
          <w:tab w:val="left" w:pos="720"/>
        </w:tabs>
        <w:spacing w:after="0" w:line="240" w:lineRule="exact"/>
        <w:jc w:val="both"/>
      </w:pPr>
      <w:r>
        <w:rPr>
          <w:rFonts w:ascii="Arial" w:eastAsia="Times New Roman" w:hAnsi="Arial" w:cs="Arial"/>
          <w:sz w:val="18"/>
          <w:szCs w:val="18"/>
          <w:lang w:eastAsia="es-ES"/>
        </w:rPr>
        <w:fldChar w:fldCharType="begin"/>
      </w:r>
      <w:r>
        <w:rPr>
          <w:rFonts w:ascii="Arial" w:eastAsia="Times New Roman" w:hAnsi="Arial" w:cs="Arial"/>
          <w:sz w:val="18"/>
          <w:szCs w:val="18"/>
          <w:lang w:eastAsia="es-ES"/>
        </w:rPr>
        <w:instrText xml:space="preserve"> LINK Excel.Sheet.12 "C:\\INDETEC\\Reportes_Excel\\Notas_Estados_Financieros_3112024.xlsx.xlsx" "Hoja1!F267C4:F270C15" \a \f 5 \h  \* MERGEFORMAT </w:instrText>
      </w:r>
      <w:r>
        <w:rPr>
          <w:rFonts w:ascii="Arial" w:eastAsia="Times New Roman" w:hAnsi="Arial" w:cs="Arial"/>
          <w:sz w:val="18"/>
          <w:szCs w:val="18"/>
          <w:lang w:eastAsia="es-ES"/>
        </w:rPr>
        <w:fldChar w:fldCharType="separate"/>
      </w:r>
    </w:p>
    <w:tbl>
      <w:tblPr>
        <w:tblStyle w:val="Tablaconcuadrcula"/>
        <w:tblW w:w="9410" w:type="dxa"/>
        <w:tblInd w:w="279" w:type="dxa"/>
        <w:tblLook w:val="04A0" w:firstRow="1" w:lastRow="0" w:firstColumn="1" w:lastColumn="0" w:noHBand="0" w:noVBand="1"/>
      </w:tblPr>
      <w:tblGrid>
        <w:gridCol w:w="6128"/>
        <w:gridCol w:w="3282"/>
      </w:tblGrid>
      <w:tr w:rsidR="0005499F" w:rsidRPr="006E0E00" w14:paraId="68473A9C" w14:textId="77777777" w:rsidTr="00F133E8">
        <w:trPr>
          <w:trHeight w:val="222"/>
        </w:trPr>
        <w:tc>
          <w:tcPr>
            <w:tcW w:w="6128" w:type="dxa"/>
            <w:noWrap/>
            <w:hideMark/>
          </w:tcPr>
          <w:p w14:paraId="3765B1F2" w14:textId="77777777" w:rsidR="0005499F" w:rsidRPr="006E0E00" w:rsidRDefault="0005499F" w:rsidP="00F133E8">
            <w:pPr>
              <w:tabs>
                <w:tab w:val="left" w:pos="720"/>
              </w:tabs>
              <w:spacing w:line="240" w:lineRule="exact"/>
              <w:jc w:val="center"/>
              <w:rPr>
                <w:rFonts w:ascii="Arial" w:eastAsia="Times New Roman" w:hAnsi="Arial" w:cs="Arial"/>
                <w:b/>
                <w:bCs/>
                <w:sz w:val="18"/>
                <w:szCs w:val="18"/>
                <w:lang w:eastAsia="es-ES"/>
              </w:rPr>
            </w:pPr>
            <w:r w:rsidRPr="006E0E00">
              <w:rPr>
                <w:rFonts w:ascii="Arial" w:eastAsia="Times New Roman" w:hAnsi="Arial" w:cs="Arial"/>
                <w:b/>
                <w:bCs/>
                <w:sz w:val="18"/>
                <w:szCs w:val="18"/>
                <w:lang w:eastAsia="es-ES"/>
              </w:rPr>
              <w:t>CONCEPTO</w:t>
            </w:r>
          </w:p>
        </w:tc>
        <w:tc>
          <w:tcPr>
            <w:tcW w:w="3282" w:type="dxa"/>
            <w:noWrap/>
            <w:hideMark/>
          </w:tcPr>
          <w:p w14:paraId="53686DC0" w14:textId="77777777" w:rsidR="0005499F" w:rsidRPr="006E0E00" w:rsidRDefault="0005499F" w:rsidP="00F133E8">
            <w:pPr>
              <w:tabs>
                <w:tab w:val="left" w:pos="720"/>
              </w:tabs>
              <w:spacing w:line="240" w:lineRule="exact"/>
              <w:jc w:val="center"/>
              <w:rPr>
                <w:rFonts w:ascii="Arial" w:eastAsia="Times New Roman" w:hAnsi="Arial" w:cs="Arial"/>
                <w:b/>
                <w:bCs/>
                <w:sz w:val="18"/>
                <w:szCs w:val="18"/>
                <w:lang w:eastAsia="es-ES"/>
              </w:rPr>
            </w:pPr>
            <w:r w:rsidRPr="006E0E00">
              <w:rPr>
                <w:rFonts w:ascii="Arial" w:eastAsia="Times New Roman" w:hAnsi="Arial" w:cs="Arial"/>
                <w:b/>
                <w:bCs/>
                <w:sz w:val="18"/>
                <w:szCs w:val="18"/>
                <w:lang w:eastAsia="es-ES"/>
              </w:rPr>
              <w:t>IMPORTE</w:t>
            </w:r>
          </w:p>
        </w:tc>
      </w:tr>
      <w:tr w:rsidR="0005499F" w:rsidRPr="006E0E00" w14:paraId="1548C407" w14:textId="77777777" w:rsidTr="00F133E8">
        <w:trPr>
          <w:trHeight w:val="222"/>
        </w:trPr>
        <w:tc>
          <w:tcPr>
            <w:tcW w:w="6128" w:type="dxa"/>
            <w:noWrap/>
            <w:hideMark/>
          </w:tcPr>
          <w:p w14:paraId="0FA0670A" w14:textId="77777777" w:rsidR="0005499F" w:rsidRPr="006E0E00" w:rsidRDefault="0005499F" w:rsidP="00F133E8">
            <w:pPr>
              <w:tabs>
                <w:tab w:val="left" w:pos="720"/>
              </w:tabs>
              <w:spacing w:line="240" w:lineRule="exact"/>
              <w:jc w:val="both"/>
              <w:rPr>
                <w:rFonts w:ascii="Arial" w:eastAsia="Times New Roman" w:hAnsi="Arial" w:cs="Arial"/>
                <w:sz w:val="18"/>
                <w:szCs w:val="18"/>
                <w:lang w:eastAsia="es-ES"/>
              </w:rPr>
            </w:pPr>
            <w:r w:rsidRPr="006E0E00">
              <w:rPr>
                <w:rFonts w:ascii="Arial" w:eastAsia="Times New Roman" w:hAnsi="Arial" w:cs="Arial"/>
                <w:sz w:val="18"/>
                <w:szCs w:val="18"/>
                <w:lang w:eastAsia="es-ES"/>
              </w:rPr>
              <w:t> </w:t>
            </w:r>
          </w:p>
        </w:tc>
        <w:tc>
          <w:tcPr>
            <w:tcW w:w="3282" w:type="dxa"/>
            <w:noWrap/>
            <w:hideMark/>
          </w:tcPr>
          <w:p w14:paraId="179DA17C" w14:textId="77777777" w:rsidR="0005499F" w:rsidRPr="006E0E00" w:rsidRDefault="0005499F" w:rsidP="00F133E8">
            <w:pPr>
              <w:tabs>
                <w:tab w:val="left" w:pos="720"/>
              </w:tabs>
              <w:spacing w:line="240" w:lineRule="exact"/>
              <w:jc w:val="right"/>
              <w:rPr>
                <w:rFonts w:ascii="Arial" w:eastAsia="Times New Roman" w:hAnsi="Arial" w:cs="Arial"/>
                <w:sz w:val="18"/>
                <w:szCs w:val="18"/>
                <w:lang w:eastAsia="es-ES"/>
              </w:rPr>
            </w:pPr>
            <w:r w:rsidRPr="006E0E00">
              <w:rPr>
                <w:rFonts w:ascii="Arial" w:eastAsia="Times New Roman" w:hAnsi="Arial" w:cs="Arial"/>
                <w:sz w:val="18"/>
                <w:szCs w:val="18"/>
                <w:lang w:eastAsia="es-ES"/>
              </w:rPr>
              <w:t>$</w:t>
            </w:r>
            <w:r>
              <w:rPr>
                <w:rFonts w:ascii="Arial" w:eastAsia="Times New Roman" w:hAnsi="Arial" w:cs="Arial"/>
                <w:sz w:val="18"/>
                <w:szCs w:val="18"/>
                <w:lang w:eastAsia="es-ES"/>
              </w:rPr>
              <w:t>0</w:t>
            </w:r>
          </w:p>
        </w:tc>
      </w:tr>
      <w:tr w:rsidR="0005499F" w:rsidRPr="006E0E00" w14:paraId="6E658329" w14:textId="77777777" w:rsidTr="00F133E8">
        <w:trPr>
          <w:trHeight w:val="222"/>
        </w:trPr>
        <w:tc>
          <w:tcPr>
            <w:tcW w:w="6128" w:type="dxa"/>
            <w:noWrap/>
            <w:hideMark/>
          </w:tcPr>
          <w:p w14:paraId="2394F9F1" w14:textId="77777777" w:rsidR="0005499F" w:rsidRPr="006E0E00" w:rsidRDefault="0005499F" w:rsidP="00F133E8">
            <w:pPr>
              <w:tabs>
                <w:tab w:val="left" w:pos="720"/>
              </w:tabs>
              <w:spacing w:line="240" w:lineRule="exact"/>
              <w:jc w:val="both"/>
              <w:rPr>
                <w:rFonts w:ascii="Arial" w:eastAsia="Times New Roman" w:hAnsi="Arial" w:cs="Arial"/>
                <w:sz w:val="18"/>
                <w:szCs w:val="18"/>
                <w:lang w:eastAsia="es-ES"/>
              </w:rPr>
            </w:pPr>
            <w:r w:rsidRPr="006E0E00">
              <w:rPr>
                <w:rFonts w:ascii="Arial" w:eastAsia="Times New Roman" w:hAnsi="Arial" w:cs="Arial"/>
                <w:sz w:val="18"/>
                <w:szCs w:val="18"/>
                <w:lang w:eastAsia="es-ES"/>
              </w:rPr>
              <w:t> </w:t>
            </w:r>
          </w:p>
        </w:tc>
        <w:tc>
          <w:tcPr>
            <w:tcW w:w="3282" w:type="dxa"/>
            <w:noWrap/>
            <w:hideMark/>
          </w:tcPr>
          <w:p w14:paraId="25454B46" w14:textId="77777777" w:rsidR="0005499F" w:rsidRPr="006E0E00" w:rsidRDefault="0005499F" w:rsidP="00F133E8">
            <w:pPr>
              <w:tabs>
                <w:tab w:val="left" w:pos="720"/>
              </w:tabs>
              <w:spacing w:line="240" w:lineRule="exact"/>
              <w:jc w:val="right"/>
              <w:rPr>
                <w:rFonts w:ascii="Arial" w:eastAsia="Times New Roman" w:hAnsi="Arial" w:cs="Arial"/>
                <w:sz w:val="18"/>
                <w:szCs w:val="18"/>
                <w:lang w:eastAsia="es-ES"/>
              </w:rPr>
            </w:pPr>
            <w:r w:rsidRPr="006E0E00">
              <w:rPr>
                <w:rFonts w:ascii="Arial" w:eastAsia="Times New Roman" w:hAnsi="Arial" w:cs="Arial"/>
                <w:sz w:val="18"/>
                <w:szCs w:val="18"/>
                <w:lang w:eastAsia="es-ES"/>
              </w:rPr>
              <w:t> </w:t>
            </w:r>
          </w:p>
        </w:tc>
      </w:tr>
      <w:tr w:rsidR="0005499F" w:rsidRPr="006E0E00" w14:paraId="296D0F1D" w14:textId="77777777" w:rsidTr="00F133E8">
        <w:trPr>
          <w:trHeight w:val="222"/>
        </w:trPr>
        <w:tc>
          <w:tcPr>
            <w:tcW w:w="6128" w:type="dxa"/>
            <w:noWrap/>
            <w:hideMark/>
          </w:tcPr>
          <w:p w14:paraId="4765A7B7" w14:textId="77777777" w:rsidR="0005499F" w:rsidRPr="006E0E00" w:rsidRDefault="0005499F" w:rsidP="00F133E8">
            <w:pPr>
              <w:tabs>
                <w:tab w:val="left" w:pos="720"/>
              </w:tabs>
              <w:spacing w:line="240" w:lineRule="exact"/>
              <w:jc w:val="both"/>
              <w:rPr>
                <w:rFonts w:ascii="Arial" w:eastAsia="Times New Roman" w:hAnsi="Arial" w:cs="Arial"/>
                <w:b/>
                <w:bCs/>
                <w:sz w:val="18"/>
                <w:szCs w:val="18"/>
                <w:lang w:eastAsia="es-ES"/>
              </w:rPr>
            </w:pPr>
            <w:r w:rsidRPr="006E0E00">
              <w:rPr>
                <w:rFonts w:ascii="Arial" w:eastAsia="Times New Roman" w:hAnsi="Arial" w:cs="Arial"/>
                <w:b/>
                <w:bCs/>
                <w:sz w:val="18"/>
                <w:szCs w:val="18"/>
                <w:lang w:eastAsia="es-ES"/>
              </w:rPr>
              <w:t>Suma</w:t>
            </w:r>
          </w:p>
        </w:tc>
        <w:tc>
          <w:tcPr>
            <w:tcW w:w="3282" w:type="dxa"/>
            <w:noWrap/>
            <w:hideMark/>
          </w:tcPr>
          <w:p w14:paraId="21E00002" w14:textId="77777777" w:rsidR="0005499F" w:rsidRPr="006E0E00" w:rsidRDefault="0005499F" w:rsidP="00F133E8">
            <w:pPr>
              <w:tabs>
                <w:tab w:val="left" w:pos="720"/>
              </w:tabs>
              <w:spacing w:line="240" w:lineRule="exact"/>
              <w:jc w:val="right"/>
              <w:rPr>
                <w:rFonts w:ascii="Arial" w:eastAsia="Times New Roman" w:hAnsi="Arial" w:cs="Arial"/>
                <w:b/>
                <w:bCs/>
                <w:sz w:val="18"/>
                <w:szCs w:val="18"/>
                <w:lang w:eastAsia="es-ES"/>
              </w:rPr>
            </w:pPr>
            <w:r w:rsidRPr="006E0E00">
              <w:rPr>
                <w:rFonts w:ascii="Arial" w:eastAsia="Times New Roman" w:hAnsi="Arial" w:cs="Arial"/>
                <w:b/>
                <w:bCs/>
                <w:sz w:val="18"/>
                <w:szCs w:val="18"/>
                <w:lang w:eastAsia="es-ES"/>
              </w:rPr>
              <w:t>0</w:t>
            </w:r>
          </w:p>
        </w:tc>
      </w:tr>
    </w:tbl>
    <w:p w14:paraId="57E9A2D3" w14:textId="77777777" w:rsidR="0005499F" w:rsidRDefault="0005499F" w:rsidP="0005499F">
      <w:pPr>
        <w:tabs>
          <w:tab w:val="left" w:pos="720"/>
        </w:tabs>
        <w:spacing w:after="0" w:line="240" w:lineRule="exact"/>
        <w:jc w:val="both"/>
        <w:rPr>
          <w:rFonts w:ascii="Arial" w:eastAsia="Times New Roman" w:hAnsi="Arial" w:cs="Arial"/>
          <w:sz w:val="18"/>
          <w:szCs w:val="18"/>
          <w:lang w:eastAsia="es-ES"/>
        </w:rPr>
      </w:pPr>
      <w:r>
        <w:rPr>
          <w:rFonts w:ascii="Arial" w:eastAsia="Times New Roman" w:hAnsi="Arial" w:cs="Arial"/>
          <w:sz w:val="18"/>
          <w:szCs w:val="18"/>
          <w:lang w:eastAsia="es-ES"/>
        </w:rPr>
        <w:fldChar w:fldCharType="end"/>
      </w:r>
    </w:p>
    <w:p w14:paraId="391869F2" w14:textId="77777777" w:rsidR="0005499F" w:rsidRPr="006E0E00" w:rsidRDefault="0005499F" w:rsidP="0005499F">
      <w:pPr>
        <w:spacing w:after="0" w:line="240" w:lineRule="auto"/>
        <w:jc w:val="both"/>
        <w:rPr>
          <w:rFonts w:ascii="Arial" w:eastAsia="Times New Roman" w:hAnsi="Arial" w:cs="Arial"/>
          <w:b/>
          <w:bCs/>
          <w:sz w:val="18"/>
          <w:szCs w:val="18"/>
          <w:lang w:eastAsia="es-MX"/>
        </w:rPr>
      </w:pPr>
      <w:r w:rsidRPr="006E0E00">
        <w:rPr>
          <w:rFonts w:ascii="Arial" w:eastAsia="Times New Roman" w:hAnsi="Arial" w:cs="Arial"/>
          <w:b/>
          <w:bCs/>
          <w:sz w:val="18"/>
          <w:szCs w:val="18"/>
          <w:lang w:eastAsia="es-MX"/>
        </w:rPr>
        <w:t>Intereses, Comisiones y Otros Gastos de la Deuda Pública</w:t>
      </w:r>
    </w:p>
    <w:p w14:paraId="78A534F7" w14:textId="77777777" w:rsidR="0005499F" w:rsidRDefault="0005499F" w:rsidP="0005499F">
      <w:pPr>
        <w:tabs>
          <w:tab w:val="left" w:pos="720"/>
        </w:tabs>
        <w:spacing w:after="0" w:line="240" w:lineRule="exact"/>
        <w:jc w:val="both"/>
      </w:pPr>
      <w:r>
        <w:rPr>
          <w:rFonts w:ascii="Arial" w:eastAsia="Times New Roman" w:hAnsi="Arial" w:cs="Arial"/>
          <w:sz w:val="18"/>
          <w:szCs w:val="18"/>
          <w:lang w:eastAsia="es-ES"/>
        </w:rPr>
        <w:fldChar w:fldCharType="begin"/>
      </w:r>
      <w:r>
        <w:rPr>
          <w:rFonts w:ascii="Arial" w:eastAsia="Times New Roman" w:hAnsi="Arial" w:cs="Arial"/>
          <w:sz w:val="18"/>
          <w:szCs w:val="18"/>
          <w:lang w:eastAsia="es-ES"/>
        </w:rPr>
        <w:instrText xml:space="preserve"> LINK Excel.Sheet.12 "C:\\INDETEC\\Reportes_Excel\\Notas_Estados_Financieros_3112024.xlsx.xlsx" "Hoja1!F274C4:F277C15" \a \f 5 \h  \* MERGEFORMAT </w:instrText>
      </w:r>
      <w:r>
        <w:rPr>
          <w:rFonts w:ascii="Arial" w:eastAsia="Times New Roman" w:hAnsi="Arial" w:cs="Arial"/>
          <w:sz w:val="18"/>
          <w:szCs w:val="18"/>
          <w:lang w:eastAsia="es-ES"/>
        </w:rPr>
        <w:fldChar w:fldCharType="separate"/>
      </w:r>
    </w:p>
    <w:tbl>
      <w:tblPr>
        <w:tblStyle w:val="Tablaconcuadrcula"/>
        <w:tblW w:w="9396" w:type="dxa"/>
        <w:tblInd w:w="279" w:type="dxa"/>
        <w:tblLook w:val="04A0" w:firstRow="1" w:lastRow="0" w:firstColumn="1" w:lastColumn="0" w:noHBand="0" w:noVBand="1"/>
      </w:tblPr>
      <w:tblGrid>
        <w:gridCol w:w="6119"/>
        <w:gridCol w:w="3277"/>
      </w:tblGrid>
      <w:tr w:rsidR="0005499F" w:rsidRPr="006E0E00" w14:paraId="7FCD6BE0" w14:textId="77777777" w:rsidTr="00F133E8">
        <w:trPr>
          <w:trHeight w:val="200"/>
        </w:trPr>
        <w:tc>
          <w:tcPr>
            <w:tcW w:w="6119" w:type="dxa"/>
            <w:noWrap/>
            <w:hideMark/>
          </w:tcPr>
          <w:p w14:paraId="74EDCF94" w14:textId="77777777" w:rsidR="0005499F" w:rsidRPr="006E0E00" w:rsidRDefault="0005499F" w:rsidP="00F133E8">
            <w:pPr>
              <w:tabs>
                <w:tab w:val="left" w:pos="720"/>
              </w:tabs>
              <w:spacing w:line="240" w:lineRule="exact"/>
              <w:jc w:val="center"/>
              <w:rPr>
                <w:rFonts w:ascii="Arial" w:eastAsia="Times New Roman" w:hAnsi="Arial" w:cs="Arial"/>
                <w:b/>
                <w:bCs/>
                <w:sz w:val="18"/>
                <w:szCs w:val="18"/>
                <w:lang w:eastAsia="es-ES"/>
              </w:rPr>
            </w:pPr>
            <w:r w:rsidRPr="006E0E00">
              <w:rPr>
                <w:rFonts w:ascii="Arial" w:eastAsia="Times New Roman" w:hAnsi="Arial" w:cs="Arial"/>
                <w:b/>
                <w:bCs/>
                <w:sz w:val="18"/>
                <w:szCs w:val="18"/>
                <w:lang w:eastAsia="es-ES"/>
              </w:rPr>
              <w:t>CONCEPTO</w:t>
            </w:r>
          </w:p>
        </w:tc>
        <w:tc>
          <w:tcPr>
            <w:tcW w:w="3277" w:type="dxa"/>
            <w:noWrap/>
            <w:hideMark/>
          </w:tcPr>
          <w:p w14:paraId="624157AD" w14:textId="77777777" w:rsidR="0005499F" w:rsidRPr="006E0E00" w:rsidRDefault="0005499F" w:rsidP="00F133E8">
            <w:pPr>
              <w:tabs>
                <w:tab w:val="left" w:pos="720"/>
              </w:tabs>
              <w:spacing w:line="240" w:lineRule="exact"/>
              <w:jc w:val="center"/>
              <w:rPr>
                <w:rFonts w:ascii="Arial" w:eastAsia="Times New Roman" w:hAnsi="Arial" w:cs="Arial"/>
                <w:b/>
                <w:bCs/>
                <w:sz w:val="18"/>
                <w:szCs w:val="18"/>
                <w:lang w:eastAsia="es-ES"/>
              </w:rPr>
            </w:pPr>
            <w:r w:rsidRPr="006E0E00">
              <w:rPr>
                <w:rFonts w:ascii="Arial" w:eastAsia="Times New Roman" w:hAnsi="Arial" w:cs="Arial"/>
                <w:b/>
                <w:bCs/>
                <w:sz w:val="18"/>
                <w:szCs w:val="18"/>
                <w:lang w:eastAsia="es-ES"/>
              </w:rPr>
              <w:t>IMPORTE</w:t>
            </w:r>
          </w:p>
        </w:tc>
      </w:tr>
      <w:tr w:rsidR="0005499F" w:rsidRPr="006E0E00" w14:paraId="4E21FF5B" w14:textId="77777777" w:rsidTr="00F133E8">
        <w:trPr>
          <w:trHeight w:val="200"/>
        </w:trPr>
        <w:tc>
          <w:tcPr>
            <w:tcW w:w="6119" w:type="dxa"/>
            <w:noWrap/>
            <w:hideMark/>
          </w:tcPr>
          <w:p w14:paraId="06B05D06" w14:textId="77777777" w:rsidR="0005499F" w:rsidRPr="006E0E00" w:rsidRDefault="0005499F" w:rsidP="00F133E8">
            <w:pPr>
              <w:tabs>
                <w:tab w:val="left" w:pos="720"/>
              </w:tabs>
              <w:spacing w:line="240" w:lineRule="exact"/>
              <w:jc w:val="both"/>
              <w:rPr>
                <w:rFonts w:ascii="Arial" w:eastAsia="Times New Roman" w:hAnsi="Arial" w:cs="Arial"/>
                <w:sz w:val="18"/>
                <w:szCs w:val="18"/>
                <w:lang w:eastAsia="es-ES"/>
              </w:rPr>
            </w:pPr>
            <w:r w:rsidRPr="006E0E00">
              <w:rPr>
                <w:rFonts w:ascii="Arial" w:eastAsia="Times New Roman" w:hAnsi="Arial" w:cs="Arial"/>
                <w:sz w:val="18"/>
                <w:szCs w:val="18"/>
                <w:lang w:eastAsia="es-ES"/>
              </w:rPr>
              <w:t> </w:t>
            </w:r>
          </w:p>
        </w:tc>
        <w:tc>
          <w:tcPr>
            <w:tcW w:w="3277" w:type="dxa"/>
            <w:noWrap/>
            <w:hideMark/>
          </w:tcPr>
          <w:p w14:paraId="36ED7158" w14:textId="77777777" w:rsidR="0005499F" w:rsidRPr="006E0E00" w:rsidRDefault="0005499F" w:rsidP="00F133E8">
            <w:pPr>
              <w:tabs>
                <w:tab w:val="left" w:pos="720"/>
              </w:tabs>
              <w:spacing w:line="240" w:lineRule="exact"/>
              <w:jc w:val="right"/>
              <w:rPr>
                <w:rFonts w:ascii="Arial" w:eastAsia="Times New Roman" w:hAnsi="Arial" w:cs="Arial"/>
                <w:sz w:val="18"/>
                <w:szCs w:val="18"/>
                <w:lang w:eastAsia="es-ES"/>
              </w:rPr>
            </w:pPr>
            <w:r w:rsidRPr="006E0E00">
              <w:rPr>
                <w:rFonts w:ascii="Arial" w:eastAsia="Times New Roman" w:hAnsi="Arial" w:cs="Arial"/>
                <w:sz w:val="18"/>
                <w:szCs w:val="18"/>
                <w:lang w:eastAsia="es-ES"/>
              </w:rPr>
              <w:t>$</w:t>
            </w:r>
            <w:r>
              <w:rPr>
                <w:rFonts w:ascii="Arial" w:eastAsia="Times New Roman" w:hAnsi="Arial" w:cs="Arial"/>
                <w:sz w:val="18"/>
                <w:szCs w:val="18"/>
                <w:lang w:eastAsia="es-ES"/>
              </w:rPr>
              <w:t>0</w:t>
            </w:r>
          </w:p>
        </w:tc>
      </w:tr>
      <w:tr w:rsidR="0005499F" w:rsidRPr="006E0E00" w14:paraId="76F8562D" w14:textId="77777777" w:rsidTr="00F133E8">
        <w:trPr>
          <w:trHeight w:val="200"/>
        </w:trPr>
        <w:tc>
          <w:tcPr>
            <w:tcW w:w="6119" w:type="dxa"/>
            <w:noWrap/>
            <w:hideMark/>
          </w:tcPr>
          <w:p w14:paraId="094E1D5B" w14:textId="77777777" w:rsidR="0005499F" w:rsidRPr="006E0E00" w:rsidRDefault="0005499F" w:rsidP="00F133E8">
            <w:pPr>
              <w:tabs>
                <w:tab w:val="left" w:pos="720"/>
              </w:tabs>
              <w:spacing w:line="240" w:lineRule="exact"/>
              <w:jc w:val="both"/>
              <w:rPr>
                <w:rFonts w:ascii="Arial" w:eastAsia="Times New Roman" w:hAnsi="Arial" w:cs="Arial"/>
                <w:sz w:val="18"/>
                <w:szCs w:val="18"/>
                <w:lang w:eastAsia="es-ES"/>
              </w:rPr>
            </w:pPr>
            <w:r w:rsidRPr="006E0E00">
              <w:rPr>
                <w:rFonts w:ascii="Arial" w:eastAsia="Times New Roman" w:hAnsi="Arial" w:cs="Arial"/>
                <w:sz w:val="18"/>
                <w:szCs w:val="18"/>
                <w:lang w:eastAsia="es-ES"/>
              </w:rPr>
              <w:t> </w:t>
            </w:r>
          </w:p>
        </w:tc>
        <w:tc>
          <w:tcPr>
            <w:tcW w:w="3277" w:type="dxa"/>
            <w:noWrap/>
            <w:hideMark/>
          </w:tcPr>
          <w:p w14:paraId="14C8D0A0" w14:textId="77777777" w:rsidR="0005499F" w:rsidRPr="006E0E00" w:rsidRDefault="0005499F" w:rsidP="00F133E8">
            <w:pPr>
              <w:tabs>
                <w:tab w:val="left" w:pos="720"/>
              </w:tabs>
              <w:spacing w:line="240" w:lineRule="exact"/>
              <w:jc w:val="right"/>
              <w:rPr>
                <w:rFonts w:ascii="Arial" w:eastAsia="Times New Roman" w:hAnsi="Arial" w:cs="Arial"/>
                <w:sz w:val="18"/>
                <w:szCs w:val="18"/>
                <w:lang w:eastAsia="es-ES"/>
              </w:rPr>
            </w:pPr>
            <w:r w:rsidRPr="006E0E00">
              <w:rPr>
                <w:rFonts w:ascii="Arial" w:eastAsia="Times New Roman" w:hAnsi="Arial" w:cs="Arial"/>
                <w:sz w:val="18"/>
                <w:szCs w:val="18"/>
                <w:lang w:eastAsia="es-ES"/>
              </w:rPr>
              <w:t> </w:t>
            </w:r>
          </w:p>
        </w:tc>
      </w:tr>
      <w:tr w:rsidR="0005499F" w:rsidRPr="006E0E00" w14:paraId="50E141DB" w14:textId="77777777" w:rsidTr="00F133E8">
        <w:trPr>
          <w:trHeight w:val="200"/>
        </w:trPr>
        <w:tc>
          <w:tcPr>
            <w:tcW w:w="6119" w:type="dxa"/>
            <w:noWrap/>
            <w:hideMark/>
          </w:tcPr>
          <w:p w14:paraId="300EE433" w14:textId="77777777" w:rsidR="0005499F" w:rsidRPr="006E0E00" w:rsidRDefault="0005499F" w:rsidP="00F133E8">
            <w:pPr>
              <w:tabs>
                <w:tab w:val="left" w:pos="720"/>
              </w:tabs>
              <w:spacing w:line="240" w:lineRule="exact"/>
              <w:jc w:val="both"/>
              <w:rPr>
                <w:rFonts w:ascii="Arial" w:eastAsia="Times New Roman" w:hAnsi="Arial" w:cs="Arial"/>
                <w:b/>
                <w:bCs/>
                <w:sz w:val="18"/>
                <w:szCs w:val="18"/>
                <w:lang w:eastAsia="es-ES"/>
              </w:rPr>
            </w:pPr>
            <w:r w:rsidRPr="006E0E00">
              <w:rPr>
                <w:rFonts w:ascii="Arial" w:eastAsia="Times New Roman" w:hAnsi="Arial" w:cs="Arial"/>
                <w:b/>
                <w:bCs/>
                <w:sz w:val="18"/>
                <w:szCs w:val="18"/>
                <w:lang w:eastAsia="es-ES"/>
              </w:rPr>
              <w:t>Suma</w:t>
            </w:r>
          </w:p>
        </w:tc>
        <w:tc>
          <w:tcPr>
            <w:tcW w:w="3277" w:type="dxa"/>
            <w:noWrap/>
            <w:hideMark/>
          </w:tcPr>
          <w:p w14:paraId="46554913" w14:textId="77777777" w:rsidR="0005499F" w:rsidRPr="006E0E00" w:rsidRDefault="0005499F" w:rsidP="00F133E8">
            <w:pPr>
              <w:tabs>
                <w:tab w:val="left" w:pos="720"/>
              </w:tabs>
              <w:spacing w:line="240" w:lineRule="exact"/>
              <w:jc w:val="right"/>
              <w:rPr>
                <w:rFonts w:ascii="Arial" w:eastAsia="Times New Roman" w:hAnsi="Arial" w:cs="Arial"/>
                <w:b/>
                <w:bCs/>
                <w:sz w:val="18"/>
                <w:szCs w:val="18"/>
                <w:lang w:eastAsia="es-ES"/>
              </w:rPr>
            </w:pPr>
            <w:r w:rsidRPr="006E0E00">
              <w:rPr>
                <w:rFonts w:ascii="Arial" w:eastAsia="Times New Roman" w:hAnsi="Arial" w:cs="Arial"/>
                <w:b/>
                <w:bCs/>
                <w:sz w:val="18"/>
                <w:szCs w:val="18"/>
                <w:lang w:eastAsia="es-ES"/>
              </w:rPr>
              <w:t>0</w:t>
            </w:r>
          </w:p>
        </w:tc>
      </w:tr>
    </w:tbl>
    <w:p w14:paraId="6CA8543C" w14:textId="77777777" w:rsidR="0005499F" w:rsidRDefault="0005499F" w:rsidP="0005499F">
      <w:pPr>
        <w:tabs>
          <w:tab w:val="left" w:pos="720"/>
        </w:tabs>
        <w:spacing w:after="0" w:line="240" w:lineRule="exact"/>
        <w:jc w:val="both"/>
        <w:rPr>
          <w:rFonts w:ascii="Arial" w:eastAsia="Times New Roman" w:hAnsi="Arial" w:cs="Arial"/>
          <w:sz w:val="18"/>
          <w:szCs w:val="18"/>
          <w:lang w:eastAsia="es-ES"/>
        </w:rPr>
      </w:pPr>
      <w:r>
        <w:rPr>
          <w:rFonts w:ascii="Arial" w:eastAsia="Times New Roman" w:hAnsi="Arial" w:cs="Arial"/>
          <w:sz w:val="18"/>
          <w:szCs w:val="18"/>
          <w:lang w:eastAsia="es-ES"/>
        </w:rPr>
        <w:fldChar w:fldCharType="end"/>
      </w:r>
    </w:p>
    <w:p w14:paraId="10B46E4C" w14:textId="77777777" w:rsidR="0005499F" w:rsidRPr="006E0E00" w:rsidRDefault="0005499F" w:rsidP="0005499F">
      <w:pPr>
        <w:spacing w:after="0" w:line="240" w:lineRule="auto"/>
        <w:jc w:val="both"/>
        <w:rPr>
          <w:rFonts w:ascii="Arial" w:eastAsia="Times New Roman" w:hAnsi="Arial" w:cs="Arial"/>
          <w:b/>
          <w:bCs/>
          <w:sz w:val="18"/>
          <w:szCs w:val="18"/>
          <w:lang w:eastAsia="es-MX"/>
        </w:rPr>
      </w:pPr>
      <w:r w:rsidRPr="006E0E00">
        <w:rPr>
          <w:rFonts w:ascii="Arial" w:eastAsia="Times New Roman" w:hAnsi="Arial" w:cs="Arial"/>
          <w:b/>
          <w:bCs/>
          <w:sz w:val="18"/>
          <w:szCs w:val="18"/>
          <w:lang w:eastAsia="es-MX"/>
        </w:rPr>
        <w:t>Otros Gastos y Pérdidas Extraordinarias</w:t>
      </w:r>
    </w:p>
    <w:p w14:paraId="74F80DAE" w14:textId="77777777" w:rsidR="0005499F" w:rsidRDefault="0005499F" w:rsidP="0005499F">
      <w:pPr>
        <w:tabs>
          <w:tab w:val="left" w:pos="720"/>
        </w:tabs>
        <w:spacing w:after="0" w:line="240" w:lineRule="exact"/>
        <w:jc w:val="both"/>
      </w:pPr>
      <w:r>
        <w:rPr>
          <w:rFonts w:ascii="Arial" w:eastAsia="Times New Roman" w:hAnsi="Arial" w:cs="Arial"/>
          <w:sz w:val="18"/>
          <w:szCs w:val="18"/>
          <w:lang w:eastAsia="es-ES"/>
        </w:rPr>
        <w:fldChar w:fldCharType="begin"/>
      </w:r>
      <w:r>
        <w:rPr>
          <w:rFonts w:ascii="Arial" w:eastAsia="Times New Roman" w:hAnsi="Arial" w:cs="Arial"/>
          <w:sz w:val="18"/>
          <w:szCs w:val="18"/>
          <w:lang w:eastAsia="es-ES"/>
        </w:rPr>
        <w:instrText xml:space="preserve"> LINK Excel.Sheet.12 "C:\\INDETEC\\Reportes_Excel\\Notas_Estados_Financieros_3112024.xlsx.xlsx" "Hoja1!F281C4:F284C15" \a \f 5 \h  \* MERGEFORMAT </w:instrText>
      </w:r>
      <w:r>
        <w:rPr>
          <w:rFonts w:ascii="Arial" w:eastAsia="Times New Roman" w:hAnsi="Arial" w:cs="Arial"/>
          <w:sz w:val="18"/>
          <w:szCs w:val="18"/>
          <w:lang w:eastAsia="es-ES"/>
        </w:rPr>
        <w:fldChar w:fldCharType="separate"/>
      </w:r>
    </w:p>
    <w:tbl>
      <w:tblPr>
        <w:tblStyle w:val="Tablaconcuadrcula"/>
        <w:tblW w:w="9355" w:type="dxa"/>
        <w:tblInd w:w="279" w:type="dxa"/>
        <w:tblLook w:val="04A0" w:firstRow="1" w:lastRow="0" w:firstColumn="1" w:lastColumn="0" w:noHBand="0" w:noVBand="1"/>
      </w:tblPr>
      <w:tblGrid>
        <w:gridCol w:w="6168"/>
        <w:gridCol w:w="3187"/>
      </w:tblGrid>
      <w:tr w:rsidR="0005499F" w:rsidRPr="006E0E00" w14:paraId="54C8EE78" w14:textId="77777777" w:rsidTr="00F133E8">
        <w:trPr>
          <w:trHeight w:val="113"/>
        </w:trPr>
        <w:tc>
          <w:tcPr>
            <w:tcW w:w="6168" w:type="dxa"/>
            <w:noWrap/>
            <w:hideMark/>
          </w:tcPr>
          <w:p w14:paraId="6B31D5A1" w14:textId="77777777" w:rsidR="0005499F" w:rsidRPr="006E0E00" w:rsidRDefault="0005499F" w:rsidP="00F133E8">
            <w:pPr>
              <w:tabs>
                <w:tab w:val="left" w:pos="720"/>
              </w:tabs>
              <w:spacing w:line="240" w:lineRule="exact"/>
              <w:jc w:val="center"/>
              <w:rPr>
                <w:rFonts w:ascii="Arial" w:eastAsia="Times New Roman" w:hAnsi="Arial" w:cs="Arial"/>
                <w:b/>
                <w:bCs/>
                <w:sz w:val="18"/>
                <w:szCs w:val="18"/>
                <w:lang w:eastAsia="es-ES"/>
              </w:rPr>
            </w:pPr>
            <w:r w:rsidRPr="006E0E00">
              <w:rPr>
                <w:rFonts w:ascii="Arial" w:eastAsia="Times New Roman" w:hAnsi="Arial" w:cs="Arial"/>
                <w:b/>
                <w:bCs/>
                <w:sz w:val="18"/>
                <w:szCs w:val="18"/>
                <w:lang w:eastAsia="es-ES"/>
              </w:rPr>
              <w:t>CONCEPTO</w:t>
            </w:r>
          </w:p>
        </w:tc>
        <w:tc>
          <w:tcPr>
            <w:tcW w:w="3187" w:type="dxa"/>
            <w:noWrap/>
            <w:hideMark/>
          </w:tcPr>
          <w:p w14:paraId="71DD606B" w14:textId="77777777" w:rsidR="0005499F" w:rsidRPr="006E0E00" w:rsidRDefault="0005499F" w:rsidP="00F133E8">
            <w:pPr>
              <w:tabs>
                <w:tab w:val="left" w:pos="720"/>
              </w:tabs>
              <w:spacing w:line="240" w:lineRule="exact"/>
              <w:jc w:val="center"/>
              <w:rPr>
                <w:rFonts w:ascii="Arial" w:eastAsia="Times New Roman" w:hAnsi="Arial" w:cs="Arial"/>
                <w:b/>
                <w:bCs/>
                <w:sz w:val="18"/>
                <w:szCs w:val="18"/>
                <w:lang w:eastAsia="es-ES"/>
              </w:rPr>
            </w:pPr>
            <w:r w:rsidRPr="006E0E00">
              <w:rPr>
                <w:rFonts w:ascii="Arial" w:eastAsia="Times New Roman" w:hAnsi="Arial" w:cs="Arial"/>
                <w:b/>
                <w:bCs/>
                <w:sz w:val="18"/>
                <w:szCs w:val="18"/>
                <w:lang w:eastAsia="es-ES"/>
              </w:rPr>
              <w:t>IMPORTE</w:t>
            </w:r>
          </w:p>
        </w:tc>
      </w:tr>
      <w:tr w:rsidR="0005499F" w:rsidRPr="006E0E00" w14:paraId="4E969976" w14:textId="77777777" w:rsidTr="00F133E8">
        <w:trPr>
          <w:trHeight w:val="113"/>
        </w:trPr>
        <w:tc>
          <w:tcPr>
            <w:tcW w:w="6168" w:type="dxa"/>
            <w:noWrap/>
            <w:hideMark/>
          </w:tcPr>
          <w:p w14:paraId="3B714657" w14:textId="77777777" w:rsidR="0005499F" w:rsidRPr="006E0E00" w:rsidRDefault="0005499F" w:rsidP="00F133E8">
            <w:pPr>
              <w:tabs>
                <w:tab w:val="left" w:pos="720"/>
              </w:tabs>
              <w:spacing w:line="240" w:lineRule="exact"/>
              <w:jc w:val="both"/>
              <w:rPr>
                <w:rFonts w:ascii="Arial" w:eastAsia="Times New Roman" w:hAnsi="Arial" w:cs="Arial"/>
                <w:sz w:val="18"/>
                <w:szCs w:val="18"/>
                <w:lang w:eastAsia="es-ES"/>
              </w:rPr>
            </w:pPr>
          </w:p>
        </w:tc>
        <w:tc>
          <w:tcPr>
            <w:tcW w:w="3187" w:type="dxa"/>
            <w:noWrap/>
            <w:hideMark/>
          </w:tcPr>
          <w:p w14:paraId="03A43BCB" w14:textId="77777777" w:rsidR="0005499F" w:rsidRPr="006E0E00" w:rsidRDefault="0005499F" w:rsidP="00F133E8">
            <w:pPr>
              <w:tabs>
                <w:tab w:val="left" w:pos="720"/>
              </w:tabs>
              <w:spacing w:line="240" w:lineRule="exact"/>
              <w:jc w:val="right"/>
              <w:rPr>
                <w:rFonts w:ascii="Arial" w:eastAsia="Times New Roman" w:hAnsi="Arial" w:cs="Arial"/>
                <w:sz w:val="18"/>
                <w:szCs w:val="18"/>
                <w:lang w:eastAsia="es-ES"/>
              </w:rPr>
            </w:pPr>
            <w:r w:rsidRPr="006E0E00">
              <w:rPr>
                <w:rFonts w:ascii="Arial" w:eastAsia="Times New Roman" w:hAnsi="Arial" w:cs="Arial"/>
                <w:sz w:val="18"/>
                <w:szCs w:val="18"/>
                <w:lang w:eastAsia="es-ES"/>
              </w:rPr>
              <w:t xml:space="preserve">$ </w:t>
            </w:r>
            <w:r>
              <w:rPr>
                <w:rFonts w:ascii="Arial" w:eastAsia="Times New Roman" w:hAnsi="Arial" w:cs="Arial"/>
                <w:sz w:val="18"/>
                <w:szCs w:val="18"/>
                <w:lang w:eastAsia="es-ES"/>
              </w:rPr>
              <w:t>0</w:t>
            </w:r>
          </w:p>
        </w:tc>
      </w:tr>
      <w:tr w:rsidR="0005499F" w:rsidRPr="006E0E00" w14:paraId="51EC8921" w14:textId="77777777" w:rsidTr="00F133E8">
        <w:trPr>
          <w:trHeight w:val="113"/>
        </w:trPr>
        <w:tc>
          <w:tcPr>
            <w:tcW w:w="6168" w:type="dxa"/>
            <w:noWrap/>
            <w:hideMark/>
          </w:tcPr>
          <w:p w14:paraId="028A1EFC" w14:textId="77777777" w:rsidR="0005499F" w:rsidRPr="006E0E00" w:rsidRDefault="0005499F" w:rsidP="00F133E8">
            <w:pPr>
              <w:tabs>
                <w:tab w:val="left" w:pos="720"/>
              </w:tabs>
              <w:spacing w:line="240" w:lineRule="exact"/>
              <w:jc w:val="both"/>
              <w:rPr>
                <w:rFonts w:ascii="Arial" w:eastAsia="Times New Roman" w:hAnsi="Arial" w:cs="Arial"/>
                <w:sz w:val="18"/>
                <w:szCs w:val="18"/>
                <w:lang w:eastAsia="es-ES"/>
              </w:rPr>
            </w:pPr>
            <w:r w:rsidRPr="006E0E00">
              <w:rPr>
                <w:rFonts w:ascii="Arial" w:eastAsia="Times New Roman" w:hAnsi="Arial" w:cs="Arial"/>
                <w:sz w:val="18"/>
                <w:szCs w:val="18"/>
                <w:lang w:eastAsia="es-ES"/>
              </w:rPr>
              <w:t> </w:t>
            </w:r>
          </w:p>
        </w:tc>
        <w:tc>
          <w:tcPr>
            <w:tcW w:w="3187" w:type="dxa"/>
            <w:noWrap/>
            <w:hideMark/>
          </w:tcPr>
          <w:p w14:paraId="07D3583B" w14:textId="77777777" w:rsidR="0005499F" w:rsidRPr="006E0E00" w:rsidRDefault="0005499F" w:rsidP="00F133E8">
            <w:pPr>
              <w:tabs>
                <w:tab w:val="left" w:pos="720"/>
              </w:tabs>
              <w:spacing w:line="240" w:lineRule="exact"/>
              <w:jc w:val="right"/>
              <w:rPr>
                <w:rFonts w:ascii="Arial" w:eastAsia="Times New Roman" w:hAnsi="Arial" w:cs="Arial"/>
                <w:sz w:val="18"/>
                <w:szCs w:val="18"/>
                <w:lang w:eastAsia="es-ES"/>
              </w:rPr>
            </w:pPr>
            <w:r w:rsidRPr="006E0E00">
              <w:rPr>
                <w:rFonts w:ascii="Arial" w:eastAsia="Times New Roman" w:hAnsi="Arial" w:cs="Arial"/>
                <w:sz w:val="18"/>
                <w:szCs w:val="18"/>
                <w:lang w:eastAsia="es-ES"/>
              </w:rPr>
              <w:t> </w:t>
            </w:r>
          </w:p>
        </w:tc>
      </w:tr>
      <w:tr w:rsidR="0005499F" w:rsidRPr="006E0E00" w14:paraId="4A81EE4D" w14:textId="77777777" w:rsidTr="00F133E8">
        <w:trPr>
          <w:trHeight w:val="113"/>
        </w:trPr>
        <w:tc>
          <w:tcPr>
            <w:tcW w:w="6168" w:type="dxa"/>
            <w:noWrap/>
            <w:hideMark/>
          </w:tcPr>
          <w:p w14:paraId="7A55A293" w14:textId="77777777" w:rsidR="0005499F" w:rsidRPr="006E0E00" w:rsidRDefault="0005499F" w:rsidP="00F133E8">
            <w:pPr>
              <w:tabs>
                <w:tab w:val="left" w:pos="720"/>
              </w:tabs>
              <w:spacing w:line="240" w:lineRule="exact"/>
              <w:jc w:val="both"/>
              <w:rPr>
                <w:rFonts w:ascii="Arial" w:eastAsia="Times New Roman" w:hAnsi="Arial" w:cs="Arial"/>
                <w:b/>
                <w:bCs/>
                <w:sz w:val="18"/>
                <w:szCs w:val="18"/>
                <w:lang w:eastAsia="es-ES"/>
              </w:rPr>
            </w:pPr>
            <w:r w:rsidRPr="006E0E00">
              <w:rPr>
                <w:rFonts w:ascii="Arial" w:eastAsia="Times New Roman" w:hAnsi="Arial" w:cs="Arial"/>
                <w:b/>
                <w:bCs/>
                <w:sz w:val="18"/>
                <w:szCs w:val="18"/>
                <w:lang w:eastAsia="es-ES"/>
              </w:rPr>
              <w:t>Suma</w:t>
            </w:r>
          </w:p>
        </w:tc>
        <w:tc>
          <w:tcPr>
            <w:tcW w:w="3187" w:type="dxa"/>
            <w:noWrap/>
            <w:hideMark/>
          </w:tcPr>
          <w:p w14:paraId="424ACC07" w14:textId="77777777" w:rsidR="0005499F" w:rsidRPr="006E0E00" w:rsidRDefault="0005499F" w:rsidP="00F133E8">
            <w:pPr>
              <w:tabs>
                <w:tab w:val="left" w:pos="720"/>
              </w:tabs>
              <w:spacing w:line="240" w:lineRule="exact"/>
              <w:jc w:val="right"/>
              <w:rPr>
                <w:rFonts w:ascii="Arial" w:eastAsia="Times New Roman" w:hAnsi="Arial" w:cs="Arial"/>
                <w:b/>
                <w:bCs/>
                <w:sz w:val="18"/>
                <w:szCs w:val="18"/>
                <w:lang w:eastAsia="es-ES"/>
              </w:rPr>
            </w:pPr>
            <w:r>
              <w:rPr>
                <w:rFonts w:ascii="Arial" w:eastAsia="Times New Roman" w:hAnsi="Arial" w:cs="Arial"/>
                <w:b/>
                <w:bCs/>
                <w:sz w:val="18"/>
                <w:szCs w:val="18"/>
                <w:lang w:eastAsia="es-ES"/>
              </w:rPr>
              <w:t>0</w:t>
            </w:r>
          </w:p>
        </w:tc>
      </w:tr>
    </w:tbl>
    <w:p w14:paraId="759FDDEE" w14:textId="77777777" w:rsidR="0005499F" w:rsidRDefault="0005499F" w:rsidP="0005499F">
      <w:pPr>
        <w:tabs>
          <w:tab w:val="left" w:pos="720"/>
        </w:tabs>
        <w:spacing w:after="0" w:line="240" w:lineRule="exact"/>
        <w:jc w:val="both"/>
        <w:rPr>
          <w:rFonts w:ascii="Arial" w:eastAsia="Times New Roman" w:hAnsi="Arial" w:cs="Arial"/>
          <w:sz w:val="18"/>
          <w:szCs w:val="18"/>
          <w:lang w:eastAsia="es-ES"/>
        </w:rPr>
      </w:pPr>
      <w:r>
        <w:rPr>
          <w:rFonts w:ascii="Arial" w:eastAsia="Times New Roman" w:hAnsi="Arial" w:cs="Arial"/>
          <w:sz w:val="18"/>
          <w:szCs w:val="18"/>
          <w:lang w:eastAsia="es-ES"/>
        </w:rPr>
        <w:fldChar w:fldCharType="end"/>
      </w:r>
    </w:p>
    <w:p w14:paraId="1111EB20" w14:textId="77777777" w:rsidR="0005499F" w:rsidRPr="00732A61" w:rsidRDefault="0005499F" w:rsidP="0005499F">
      <w:pPr>
        <w:spacing w:after="0" w:line="240" w:lineRule="auto"/>
        <w:jc w:val="both"/>
        <w:rPr>
          <w:rFonts w:ascii="Arial" w:eastAsia="Times New Roman" w:hAnsi="Arial" w:cs="Arial"/>
          <w:b/>
          <w:bCs/>
          <w:sz w:val="18"/>
          <w:szCs w:val="18"/>
          <w:lang w:eastAsia="es-MX"/>
        </w:rPr>
      </w:pPr>
      <w:r w:rsidRPr="00732A61">
        <w:rPr>
          <w:rFonts w:ascii="Arial" w:eastAsia="Times New Roman" w:hAnsi="Arial" w:cs="Arial"/>
          <w:b/>
          <w:bCs/>
          <w:sz w:val="18"/>
          <w:szCs w:val="18"/>
          <w:lang w:eastAsia="es-MX"/>
        </w:rPr>
        <w:t>Inversión Pública</w:t>
      </w:r>
    </w:p>
    <w:p w14:paraId="7775E13F" w14:textId="77777777" w:rsidR="0005499F" w:rsidRDefault="0005499F" w:rsidP="0005499F">
      <w:pPr>
        <w:tabs>
          <w:tab w:val="left" w:pos="720"/>
        </w:tabs>
        <w:spacing w:after="0" w:line="240" w:lineRule="exact"/>
        <w:jc w:val="both"/>
      </w:pPr>
      <w:r>
        <w:rPr>
          <w:rFonts w:ascii="Arial" w:eastAsia="Times New Roman" w:hAnsi="Arial" w:cs="Arial"/>
          <w:sz w:val="18"/>
          <w:szCs w:val="18"/>
          <w:lang w:eastAsia="es-ES"/>
        </w:rPr>
        <w:fldChar w:fldCharType="begin"/>
      </w:r>
      <w:r>
        <w:rPr>
          <w:rFonts w:ascii="Arial" w:eastAsia="Times New Roman" w:hAnsi="Arial" w:cs="Arial"/>
          <w:sz w:val="18"/>
          <w:szCs w:val="18"/>
          <w:lang w:eastAsia="es-ES"/>
        </w:rPr>
        <w:instrText xml:space="preserve"> LINK Excel.Sheet.12 "C:\\INDETEC\\Reportes_Excel\\Notas_Estados_Financieros_3112024.xlsx.xlsx" "Hoja1!F288C4:F291C15" \a \f 5 \h  \* MERGEFORMAT </w:instrText>
      </w:r>
      <w:r>
        <w:rPr>
          <w:rFonts w:ascii="Arial" w:eastAsia="Times New Roman" w:hAnsi="Arial" w:cs="Arial"/>
          <w:sz w:val="18"/>
          <w:szCs w:val="18"/>
          <w:lang w:eastAsia="es-ES"/>
        </w:rPr>
        <w:fldChar w:fldCharType="separate"/>
      </w:r>
    </w:p>
    <w:tbl>
      <w:tblPr>
        <w:tblStyle w:val="Tablaconcuadrcula"/>
        <w:tblW w:w="9355" w:type="dxa"/>
        <w:tblInd w:w="279" w:type="dxa"/>
        <w:tblLook w:val="04A0" w:firstRow="1" w:lastRow="0" w:firstColumn="1" w:lastColumn="0" w:noHBand="0" w:noVBand="1"/>
      </w:tblPr>
      <w:tblGrid>
        <w:gridCol w:w="6138"/>
        <w:gridCol w:w="3217"/>
      </w:tblGrid>
      <w:tr w:rsidR="0005499F" w:rsidRPr="00732A61" w14:paraId="12F20AA1" w14:textId="77777777" w:rsidTr="00F133E8">
        <w:trPr>
          <w:trHeight w:val="247"/>
        </w:trPr>
        <w:tc>
          <w:tcPr>
            <w:tcW w:w="6138" w:type="dxa"/>
            <w:noWrap/>
            <w:hideMark/>
          </w:tcPr>
          <w:p w14:paraId="004F17B1" w14:textId="77777777" w:rsidR="0005499F" w:rsidRPr="00732A61" w:rsidRDefault="0005499F" w:rsidP="00F133E8">
            <w:pPr>
              <w:tabs>
                <w:tab w:val="left" w:pos="720"/>
              </w:tabs>
              <w:spacing w:line="240" w:lineRule="exact"/>
              <w:jc w:val="center"/>
              <w:rPr>
                <w:rFonts w:ascii="Arial" w:eastAsia="Times New Roman" w:hAnsi="Arial" w:cs="Arial"/>
                <w:b/>
                <w:bCs/>
                <w:sz w:val="18"/>
                <w:szCs w:val="18"/>
                <w:lang w:eastAsia="es-ES"/>
              </w:rPr>
            </w:pPr>
            <w:r w:rsidRPr="00732A61">
              <w:rPr>
                <w:rFonts w:ascii="Arial" w:eastAsia="Times New Roman" w:hAnsi="Arial" w:cs="Arial"/>
                <w:b/>
                <w:bCs/>
                <w:sz w:val="18"/>
                <w:szCs w:val="18"/>
                <w:lang w:eastAsia="es-ES"/>
              </w:rPr>
              <w:t>CONCEPTO</w:t>
            </w:r>
          </w:p>
        </w:tc>
        <w:tc>
          <w:tcPr>
            <w:tcW w:w="3217" w:type="dxa"/>
            <w:noWrap/>
            <w:hideMark/>
          </w:tcPr>
          <w:p w14:paraId="754C80B1" w14:textId="77777777" w:rsidR="0005499F" w:rsidRPr="00732A61" w:rsidRDefault="0005499F" w:rsidP="00F133E8">
            <w:pPr>
              <w:tabs>
                <w:tab w:val="left" w:pos="720"/>
              </w:tabs>
              <w:spacing w:line="240" w:lineRule="exact"/>
              <w:jc w:val="center"/>
              <w:rPr>
                <w:rFonts w:ascii="Arial" w:eastAsia="Times New Roman" w:hAnsi="Arial" w:cs="Arial"/>
                <w:b/>
                <w:bCs/>
                <w:sz w:val="18"/>
                <w:szCs w:val="18"/>
                <w:lang w:eastAsia="es-ES"/>
              </w:rPr>
            </w:pPr>
            <w:r w:rsidRPr="00732A61">
              <w:rPr>
                <w:rFonts w:ascii="Arial" w:eastAsia="Times New Roman" w:hAnsi="Arial" w:cs="Arial"/>
                <w:b/>
                <w:bCs/>
                <w:sz w:val="18"/>
                <w:szCs w:val="18"/>
                <w:lang w:eastAsia="es-ES"/>
              </w:rPr>
              <w:t>IMPORTE</w:t>
            </w:r>
          </w:p>
        </w:tc>
      </w:tr>
      <w:tr w:rsidR="0005499F" w:rsidRPr="00732A61" w14:paraId="1C83CA48" w14:textId="77777777" w:rsidTr="00F133E8">
        <w:trPr>
          <w:trHeight w:val="247"/>
        </w:trPr>
        <w:tc>
          <w:tcPr>
            <w:tcW w:w="6138" w:type="dxa"/>
            <w:noWrap/>
            <w:hideMark/>
          </w:tcPr>
          <w:p w14:paraId="6A8E7BCE" w14:textId="77777777" w:rsidR="0005499F" w:rsidRPr="00732A61" w:rsidRDefault="0005499F" w:rsidP="00F133E8">
            <w:pPr>
              <w:tabs>
                <w:tab w:val="left" w:pos="720"/>
              </w:tabs>
              <w:spacing w:line="240" w:lineRule="exact"/>
              <w:jc w:val="both"/>
              <w:rPr>
                <w:rFonts w:ascii="Arial" w:eastAsia="Times New Roman" w:hAnsi="Arial" w:cs="Arial"/>
                <w:sz w:val="18"/>
                <w:szCs w:val="18"/>
                <w:lang w:eastAsia="es-ES"/>
              </w:rPr>
            </w:pPr>
            <w:r w:rsidRPr="00732A61">
              <w:rPr>
                <w:rFonts w:ascii="Arial" w:eastAsia="Times New Roman" w:hAnsi="Arial" w:cs="Arial"/>
                <w:sz w:val="18"/>
                <w:szCs w:val="18"/>
                <w:lang w:eastAsia="es-ES"/>
              </w:rPr>
              <w:t> </w:t>
            </w:r>
          </w:p>
        </w:tc>
        <w:tc>
          <w:tcPr>
            <w:tcW w:w="3217" w:type="dxa"/>
            <w:noWrap/>
            <w:hideMark/>
          </w:tcPr>
          <w:p w14:paraId="77308C50" w14:textId="77777777" w:rsidR="0005499F" w:rsidRPr="00732A61" w:rsidRDefault="0005499F" w:rsidP="00F133E8">
            <w:pPr>
              <w:tabs>
                <w:tab w:val="left" w:pos="720"/>
              </w:tabs>
              <w:spacing w:line="240" w:lineRule="exact"/>
              <w:jc w:val="right"/>
              <w:rPr>
                <w:rFonts w:ascii="Arial" w:eastAsia="Times New Roman" w:hAnsi="Arial" w:cs="Arial"/>
                <w:sz w:val="18"/>
                <w:szCs w:val="18"/>
                <w:lang w:eastAsia="es-ES"/>
              </w:rPr>
            </w:pPr>
            <w:r w:rsidRPr="00732A61">
              <w:rPr>
                <w:rFonts w:ascii="Arial" w:eastAsia="Times New Roman" w:hAnsi="Arial" w:cs="Arial"/>
                <w:sz w:val="18"/>
                <w:szCs w:val="18"/>
                <w:lang w:eastAsia="es-ES"/>
              </w:rPr>
              <w:t>$</w:t>
            </w:r>
            <w:r>
              <w:rPr>
                <w:rFonts w:ascii="Arial" w:eastAsia="Times New Roman" w:hAnsi="Arial" w:cs="Arial"/>
                <w:sz w:val="18"/>
                <w:szCs w:val="18"/>
                <w:lang w:eastAsia="es-ES"/>
              </w:rPr>
              <w:t>0</w:t>
            </w:r>
          </w:p>
        </w:tc>
      </w:tr>
      <w:tr w:rsidR="0005499F" w:rsidRPr="00732A61" w14:paraId="04315B45" w14:textId="77777777" w:rsidTr="00F133E8">
        <w:trPr>
          <w:trHeight w:val="247"/>
        </w:trPr>
        <w:tc>
          <w:tcPr>
            <w:tcW w:w="6138" w:type="dxa"/>
            <w:noWrap/>
            <w:hideMark/>
          </w:tcPr>
          <w:p w14:paraId="06F3F152" w14:textId="77777777" w:rsidR="0005499F" w:rsidRPr="00732A61" w:rsidRDefault="0005499F" w:rsidP="00F133E8">
            <w:pPr>
              <w:tabs>
                <w:tab w:val="left" w:pos="720"/>
              </w:tabs>
              <w:spacing w:line="240" w:lineRule="exact"/>
              <w:jc w:val="both"/>
              <w:rPr>
                <w:rFonts w:ascii="Arial" w:eastAsia="Times New Roman" w:hAnsi="Arial" w:cs="Arial"/>
                <w:sz w:val="18"/>
                <w:szCs w:val="18"/>
                <w:lang w:eastAsia="es-ES"/>
              </w:rPr>
            </w:pPr>
            <w:r w:rsidRPr="00732A61">
              <w:rPr>
                <w:rFonts w:ascii="Arial" w:eastAsia="Times New Roman" w:hAnsi="Arial" w:cs="Arial"/>
                <w:sz w:val="18"/>
                <w:szCs w:val="18"/>
                <w:lang w:eastAsia="es-ES"/>
              </w:rPr>
              <w:t> </w:t>
            </w:r>
          </w:p>
        </w:tc>
        <w:tc>
          <w:tcPr>
            <w:tcW w:w="3217" w:type="dxa"/>
            <w:noWrap/>
            <w:hideMark/>
          </w:tcPr>
          <w:p w14:paraId="577D7D00" w14:textId="77777777" w:rsidR="0005499F" w:rsidRPr="00732A61" w:rsidRDefault="0005499F" w:rsidP="00F133E8">
            <w:pPr>
              <w:tabs>
                <w:tab w:val="left" w:pos="720"/>
              </w:tabs>
              <w:spacing w:line="240" w:lineRule="exact"/>
              <w:jc w:val="right"/>
              <w:rPr>
                <w:rFonts w:ascii="Arial" w:eastAsia="Times New Roman" w:hAnsi="Arial" w:cs="Arial"/>
                <w:sz w:val="18"/>
                <w:szCs w:val="18"/>
                <w:lang w:eastAsia="es-ES"/>
              </w:rPr>
            </w:pPr>
            <w:r w:rsidRPr="00732A61">
              <w:rPr>
                <w:rFonts w:ascii="Arial" w:eastAsia="Times New Roman" w:hAnsi="Arial" w:cs="Arial"/>
                <w:sz w:val="18"/>
                <w:szCs w:val="18"/>
                <w:lang w:eastAsia="es-ES"/>
              </w:rPr>
              <w:t> </w:t>
            </w:r>
          </w:p>
        </w:tc>
      </w:tr>
      <w:tr w:rsidR="0005499F" w:rsidRPr="00732A61" w14:paraId="45BEA3FA" w14:textId="77777777" w:rsidTr="00F133E8">
        <w:trPr>
          <w:trHeight w:val="247"/>
        </w:trPr>
        <w:tc>
          <w:tcPr>
            <w:tcW w:w="6138" w:type="dxa"/>
            <w:noWrap/>
            <w:hideMark/>
          </w:tcPr>
          <w:p w14:paraId="7487199D" w14:textId="77777777" w:rsidR="0005499F" w:rsidRPr="00732A61" w:rsidRDefault="0005499F" w:rsidP="00F133E8">
            <w:pPr>
              <w:tabs>
                <w:tab w:val="left" w:pos="720"/>
              </w:tabs>
              <w:spacing w:line="240" w:lineRule="exact"/>
              <w:jc w:val="both"/>
              <w:rPr>
                <w:rFonts w:ascii="Arial" w:eastAsia="Times New Roman" w:hAnsi="Arial" w:cs="Arial"/>
                <w:b/>
                <w:bCs/>
                <w:sz w:val="18"/>
                <w:szCs w:val="18"/>
                <w:lang w:eastAsia="es-ES"/>
              </w:rPr>
            </w:pPr>
            <w:r w:rsidRPr="00732A61">
              <w:rPr>
                <w:rFonts w:ascii="Arial" w:eastAsia="Times New Roman" w:hAnsi="Arial" w:cs="Arial"/>
                <w:b/>
                <w:bCs/>
                <w:sz w:val="18"/>
                <w:szCs w:val="18"/>
                <w:lang w:eastAsia="es-ES"/>
              </w:rPr>
              <w:t>Suma</w:t>
            </w:r>
          </w:p>
        </w:tc>
        <w:tc>
          <w:tcPr>
            <w:tcW w:w="3217" w:type="dxa"/>
            <w:noWrap/>
            <w:hideMark/>
          </w:tcPr>
          <w:p w14:paraId="7DEE9B09" w14:textId="77777777" w:rsidR="0005499F" w:rsidRPr="00732A61" w:rsidRDefault="0005499F" w:rsidP="00F133E8">
            <w:pPr>
              <w:tabs>
                <w:tab w:val="left" w:pos="720"/>
              </w:tabs>
              <w:spacing w:line="240" w:lineRule="exact"/>
              <w:jc w:val="right"/>
              <w:rPr>
                <w:rFonts w:ascii="Arial" w:eastAsia="Times New Roman" w:hAnsi="Arial" w:cs="Arial"/>
                <w:b/>
                <w:bCs/>
                <w:sz w:val="18"/>
                <w:szCs w:val="18"/>
                <w:lang w:eastAsia="es-ES"/>
              </w:rPr>
            </w:pPr>
            <w:r w:rsidRPr="00732A61">
              <w:rPr>
                <w:rFonts w:ascii="Arial" w:eastAsia="Times New Roman" w:hAnsi="Arial" w:cs="Arial"/>
                <w:b/>
                <w:bCs/>
                <w:sz w:val="18"/>
                <w:szCs w:val="18"/>
                <w:lang w:eastAsia="es-ES"/>
              </w:rPr>
              <w:t>0</w:t>
            </w:r>
          </w:p>
        </w:tc>
      </w:tr>
    </w:tbl>
    <w:p w14:paraId="3DA58377" w14:textId="77777777" w:rsidR="0005499F" w:rsidRDefault="0005499F" w:rsidP="0005499F">
      <w:pPr>
        <w:tabs>
          <w:tab w:val="left" w:pos="720"/>
        </w:tabs>
        <w:spacing w:after="0" w:line="240" w:lineRule="exact"/>
        <w:jc w:val="both"/>
        <w:rPr>
          <w:rFonts w:ascii="Arial" w:eastAsia="Times New Roman" w:hAnsi="Arial" w:cs="Arial"/>
          <w:sz w:val="18"/>
          <w:szCs w:val="18"/>
          <w:lang w:eastAsia="es-ES"/>
        </w:rPr>
      </w:pPr>
      <w:r>
        <w:rPr>
          <w:rFonts w:ascii="Arial" w:eastAsia="Times New Roman" w:hAnsi="Arial" w:cs="Arial"/>
          <w:sz w:val="18"/>
          <w:szCs w:val="18"/>
          <w:lang w:eastAsia="es-ES"/>
        </w:rPr>
        <w:fldChar w:fldCharType="end"/>
      </w:r>
    </w:p>
    <w:p w14:paraId="11B13750" w14:textId="77777777" w:rsidR="0005499F" w:rsidRDefault="0005499F" w:rsidP="0005499F">
      <w:pPr>
        <w:tabs>
          <w:tab w:val="left" w:pos="720"/>
        </w:tabs>
        <w:spacing w:after="0" w:line="240" w:lineRule="exact"/>
        <w:jc w:val="both"/>
        <w:rPr>
          <w:rFonts w:ascii="Arial" w:eastAsia="Times New Roman" w:hAnsi="Arial" w:cs="Arial"/>
          <w:sz w:val="18"/>
          <w:szCs w:val="18"/>
          <w:lang w:eastAsia="es-ES"/>
        </w:rPr>
      </w:pPr>
    </w:p>
    <w:p w14:paraId="56A3ABB0" w14:textId="77777777" w:rsidR="0005499F" w:rsidRPr="00B93F30" w:rsidRDefault="0005499F" w:rsidP="0005499F">
      <w:pPr>
        <w:spacing w:after="0" w:line="240" w:lineRule="exact"/>
        <w:ind w:left="648" w:hanging="360"/>
        <w:jc w:val="both"/>
        <w:rPr>
          <w:rFonts w:ascii="Arial" w:eastAsia="Times New Roman" w:hAnsi="Arial" w:cs="Arial"/>
          <w:b/>
          <w:smallCaps/>
          <w:sz w:val="18"/>
          <w:szCs w:val="18"/>
          <w:lang w:val="es-ES" w:eastAsia="es-ES"/>
        </w:rPr>
      </w:pPr>
      <w:r>
        <w:rPr>
          <w:rFonts w:ascii="Arial" w:eastAsia="Times New Roman" w:hAnsi="Arial" w:cs="Arial"/>
          <w:b/>
          <w:smallCaps/>
          <w:sz w:val="18"/>
          <w:szCs w:val="18"/>
          <w:lang w:val="es-ES" w:eastAsia="es-ES"/>
        </w:rPr>
        <w:t>I</w:t>
      </w:r>
      <w:r w:rsidRPr="00B93F30">
        <w:rPr>
          <w:rFonts w:ascii="Arial" w:eastAsia="Times New Roman" w:hAnsi="Arial" w:cs="Arial"/>
          <w:b/>
          <w:smallCaps/>
          <w:sz w:val="18"/>
          <w:szCs w:val="18"/>
          <w:lang w:val="es-ES" w:eastAsia="es-ES"/>
        </w:rPr>
        <w:t>I)</w:t>
      </w:r>
      <w:r w:rsidRPr="00B93F30">
        <w:rPr>
          <w:rFonts w:ascii="Arial" w:eastAsia="Times New Roman" w:hAnsi="Arial" w:cs="Arial"/>
          <w:b/>
          <w:smallCaps/>
          <w:sz w:val="18"/>
          <w:szCs w:val="18"/>
          <w:lang w:val="es-ES" w:eastAsia="es-ES"/>
        </w:rPr>
        <w:tab/>
        <w:t>Notas al Estado de Situación Financiera</w:t>
      </w:r>
    </w:p>
    <w:p w14:paraId="5FFE5E8B" w14:textId="77777777" w:rsidR="0005499F" w:rsidRPr="00B93F30" w:rsidRDefault="0005499F" w:rsidP="0005499F">
      <w:pPr>
        <w:spacing w:after="0" w:line="240" w:lineRule="exact"/>
        <w:ind w:firstLine="288"/>
        <w:jc w:val="both"/>
        <w:rPr>
          <w:rFonts w:ascii="Arial" w:eastAsia="Times New Roman" w:hAnsi="Arial" w:cs="Arial"/>
          <w:b/>
          <w:sz w:val="18"/>
          <w:szCs w:val="18"/>
          <w:lang w:eastAsia="es-ES"/>
        </w:rPr>
      </w:pPr>
    </w:p>
    <w:p w14:paraId="3C7DF202" w14:textId="77777777" w:rsidR="0005499F" w:rsidRPr="00B93F30" w:rsidRDefault="0005499F" w:rsidP="0005499F">
      <w:pPr>
        <w:spacing w:after="0" w:line="240" w:lineRule="exact"/>
        <w:ind w:firstLine="288"/>
        <w:jc w:val="both"/>
        <w:rPr>
          <w:rFonts w:ascii="Arial" w:eastAsia="Times New Roman" w:hAnsi="Arial" w:cs="Arial"/>
          <w:b/>
          <w:sz w:val="18"/>
          <w:szCs w:val="18"/>
          <w:lang w:eastAsia="es-ES"/>
        </w:rPr>
      </w:pPr>
      <w:r w:rsidRPr="00B93F30">
        <w:rPr>
          <w:rFonts w:ascii="Arial" w:eastAsia="Times New Roman" w:hAnsi="Arial" w:cs="Arial"/>
          <w:b/>
          <w:sz w:val="18"/>
          <w:szCs w:val="18"/>
          <w:lang w:eastAsia="es-ES"/>
        </w:rPr>
        <w:t>Activo</w:t>
      </w:r>
    </w:p>
    <w:p w14:paraId="46BA05B3" w14:textId="77777777" w:rsidR="0005499F" w:rsidRPr="00B93F30" w:rsidRDefault="0005499F" w:rsidP="0005499F">
      <w:pPr>
        <w:spacing w:after="0" w:line="240" w:lineRule="exact"/>
        <w:ind w:firstLine="288"/>
        <w:jc w:val="both"/>
        <w:rPr>
          <w:rFonts w:ascii="Arial" w:eastAsia="Times New Roman" w:hAnsi="Arial" w:cs="Arial"/>
          <w:b/>
          <w:sz w:val="18"/>
          <w:szCs w:val="18"/>
          <w:lang w:eastAsia="es-ES"/>
        </w:rPr>
      </w:pPr>
    </w:p>
    <w:p w14:paraId="69798F19" w14:textId="77777777" w:rsidR="0005499F" w:rsidRPr="00B93F30" w:rsidRDefault="0005499F" w:rsidP="0005499F">
      <w:pPr>
        <w:spacing w:after="0" w:line="240" w:lineRule="exact"/>
        <w:ind w:firstLine="706"/>
        <w:jc w:val="both"/>
        <w:rPr>
          <w:rFonts w:ascii="Arial" w:eastAsia="Times New Roman" w:hAnsi="Arial" w:cs="Arial"/>
          <w:b/>
          <w:sz w:val="18"/>
          <w:szCs w:val="18"/>
          <w:lang w:eastAsia="es-ES"/>
        </w:rPr>
      </w:pPr>
      <w:r w:rsidRPr="00B93F30">
        <w:rPr>
          <w:rFonts w:ascii="Arial" w:eastAsia="Times New Roman" w:hAnsi="Arial" w:cs="Arial"/>
          <w:b/>
          <w:sz w:val="18"/>
          <w:szCs w:val="18"/>
          <w:lang w:eastAsia="es-ES"/>
        </w:rPr>
        <w:t>Efectivo y Equivalentes</w:t>
      </w:r>
    </w:p>
    <w:p w14:paraId="7773A193" w14:textId="77777777" w:rsidR="0005499F" w:rsidRPr="00E8346D" w:rsidRDefault="0005499F" w:rsidP="0005499F">
      <w:pPr>
        <w:tabs>
          <w:tab w:val="left" w:pos="720"/>
        </w:tabs>
        <w:spacing w:after="0" w:line="240" w:lineRule="exact"/>
        <w:ind w:left="288" w:hanging="288"/>
        <w:jc w:val="both"/>
        <w:rPr>
          <w:rFonts w:ascii="Arial" w:eastAsia="Times New Roman" w:hAnsi="Arial" w:cs="Arial"/>
          <w:sz w:val="18"/>
          <w:szCs w:val="18"/>
          <w:lang w:eastAsia="es-ES"/>
        </w:rPr>
      </w:pPr>
      <w:r w:rsidRPr="00E8346D">
        <w:rPr>
          <w:rFonts w:ascii="Arial" w:eastAsia="Times New Roman" w:hAnsi="Arial" w:cs="Arial"/>
          <w:sz w:val="18"/>
          <w:szCs w:val="18"/>
          <w:lang w:eastAsia="es-ES"/>
        </w:rPr>
        <w:t>1.</w:t>
      </w:r>
      <w:r w:rsidRPr="00E8346D">
        <w:rPr>
          <w:rFonts w:ascii="Arial" w:eastAsia="Times New Roman" w:hAnsi="Arial" w:cs="Arial"/>
          <w:sz w:val="18"/>
          <w:szCs w:val="18"/>
          <w:lang w:eastAsia="es-ES"/>
        </w:rPr>
        <w:tab/>
        <w:t>Se informa acerca de los fondos con afectación específica, el tipo y monto de los mismos; de las inversiones temporales se revela su tipo y monto.</w:t>
      </w:r>
    </w:p>
    <w:p w14:paraId="2A0A6908" w14:textId="77777777" w:rsidR="0005499F" w:rsidRDefault="0005499F" w:rsidP="0005499F">
      <w:pPr>
        <w:tabs>
          <w:tab w:val="left" w:pos="720"/>
        </w:tabs>
        <w:spacing w:after="0" w:line="240" w:lineRule="exact"/>
        <w:ind w:left="723"/>
        <w:jc w:val="both"/>
        <w:rPr>
          <w:rFonts w:ascii="Arial" w:eastAsia="Times New Roman" w:hAnsi="Arial" w:cs="Arial"/>
          <w:sz w:val="18"/>
          <w:szCs w:val="18"/>
          <w:lang w:eastAsia="es-ES"/>
        </w:rPr>
      </w:pPr>
    </w:p>
    <w:p w14:paraId="6C6C2FA5" w14:textId="77777777" w:rsidR="0005499F" w:rsidRDefault="0005499F" w:rsidP="0005499F">
      <w:pPr>
        <w:spacing w:after="0" w:line="240" w:lineRule="auto"/>
        <w:ind w:firstLine="708"/>
        <w:jc w:val="both"/>
        <w:rPr>
          <w:rFonts w:ascii="Arial" w:eastAsia="Times New Roman" w:hAnsi="Arial" w:cs="Arial"/>
          <w:color w:val="000000"/>
          <w:sz w:val="18"/>
          <w:szCs w:val="18"/>
          <w:lang w:val="es-ES"/>
        </w:rPr>
      </w:pPr>
      <w:r w:rsidRPr="002E645F">
        <w:rPr>
          <w:rFonts w:ascii="Arial" w:eastAsia="Times New Roman" w:hAnsi="Arial" w:cs="Arial"/>
          <w:color w:val="000000"/>
          <w:sz w:val="18"/>
          <w:szCs w:val="18"/>
          <w:lang w:val="es-ES"/>
        </w:rPr>
        <w:t>A continuación, se relacionan las cuentas que integran el rubro de efectivo y equivalentes:</w:t>
      </w:r>
    </w:p>
    <w:p w14:paraId="0D6CC1AF" w14:textId="77777777" w:rsidR="0005499F" w:rsidRDefault="0005499F" w:rsidP="0005499F">
      <w:pPr>
        <w:spacing w:after="0" w:line="240" w:lineRule="auto"/>
        <w:ind w:firstLine="708"/>
        <w:jc w:val="both"/>
      </w:pPr>
      <w:r>
        <w:rPr>
          <w:rFonts w:ascii="Arial" w:eastAsia="Times New Roman" w:hAnsi="Arial" w:cs="Arial"/>
          <w:color w:val="000000"/>
          <w:sz w:val="18"/>
          <w:szCs w:val="18"/>
          <w:lang w:val="es-ES"/>
        </w:rPr>
        <w:fldChar w:fldCharType="begin"/>
      </w:r>
      <w:r>
        <w:rPr>
          <w:rFonts w:ascii="Arial" w:eastAsia="Times New Roman" w:hAnsi="Arial" w:cs="Arial"/>
          <w:color w:val="000000"/>
          <w:sz w:val="18"/>
          <w:szCs w:val="18"/>
          <w:lang w:val="es-ES"/>
        </w:rPr>
        <w:instrText xml:space="preserve"> LINK Excel.Sheet.12 "C:\\INDETEC\\Reportes_Excel\\Notas_Estados_Financieros_3112024.xlsx.xlsx" "Hoja1!F304C4:F311C15" \a \f 5 \h  \* MERGEFORMAT </w:instrText>
      </w:r>
      <w:r>
        <w:rPr>
          <w:rFonts w:ascii="Arial" w:eastAsia="Times New Roman" w:hAnsi="Arial" w:cs="Arial"/>
          <w:color w:val="000000"/>
          <w:sz w:val="18"/>
          <w:szCs w:val="18"/>
          <w:lang w:val="es-ES"/>
        </w:rPr>
        <w:fldChar w:fldCharType="separate"/>
      </w:r>
    </w:p>
    <w:tbl>
      <w:tblPr>
        <w:tblStyle w:val="Tablaconcuadrcula"/>
        <w:tblW w:w="9374" w:type="dxa"/>
        <w:tblInd w:w="279" w:type="dxa"/>
        <w:tblLook w:val="04A0" w:firstRow="1" w:lastRow="0" w:firstColumn="1" w:lastColumn="0" w:noHBand="0" w:noVBand="1"/>
      </w:tblPr>
      <w:tblGrid>
        <w:gridCol w:w="4681"/>
        <w:gridCol w:w="1976"/>
        <w:gridCol w:w="2717"/>
      </w:tblGrid>
      <w:tr w:rsidR="0005499F" w:rsidRPr="00732A61" w14:paraId="1C4995DB" w14:textId="77777777" w:rsidTr="00F133E8">
        <w:trPr>
          <w:trHeight w:val="238"/>
        </w:trPr>
        <w:tc>
          <w:tcPr>
            <w:tcW w:w="4681" w:type="dxa"/>
            <w:noWrap/>
            <w:hideMark/>
          </w:tcPr>
          <w:p w14:paraId="204F0A0D" w14:textId="77777777" w:rsidR="0005499F" w:rsidRPr="00732A61" w:rsidRDefault="0005499F" w:rsidP="00F133E8">
            <w:pPr>
              <w:ind w:firstLine="708"/>
              <w:jc w:val="center"/>
              <w:rPr>
                <w:rFonts w:ascii="Arial" w:eastAsia="Times New Roman" w:hAnsi="Arial" w:cs="Arial"/>
                <w:b/>
                <w:bCs/>
                <w:color w:val="000000"/>
                <w:sz w:val="18"/>
                <w:szCs w:val="18"/>
              </w:rPr>
            </w:pPr>
            <w:r w:rsidRPr="00732A61">
              <w:rPr>
                <w:rFonts w:ascii="Arial" w:eastAsia="Times New Roman" w:hAnsi="Arial" w:cs="Arial"/>
                <w:b/>
                <w:bCs/>
                <w:color w:val="000000"/>
                <w:sz w:val="18"/>
                <w:szCs w:val="18"/>
              </w:rPr>
              <w:t>CONCEPTO</w:t>
            </w:r>
          </w:p>
        </w:tc>
        <w:tc>
          <w:tcPr>
            <w:tcW w:w="1976" w:type="dxa"/>
            <w:noWrap/>
            <w:hideMark/>
          </w:tcPr>
          <w:p w14:paraId="13416666" w14:textId="77777777" w:rsidR="0005499F" w:rsidRPr="00732A61" w:rsidRDefault="0005499F" w:rsidP="00F133E8">
            <w:pPr>
              <w:ind w:firstLine="708"/>
              <w:jc w:val="center"/>
              <w:rPr>
                <w:rFonts w:ascii="Arial" w:eastAsia="Times New Roman" w:hAnsi="Arial" w:cs="Arial"/>
                <w:b/>
                <w:bCs/>
                <w:color w:val="000000"/>
                <w:sz w:val="18"/>
                <w:szCs w:val="18"/>
              </w:rPr>
            </w:pPr>
            <w:r w:rsidRPr="00732A61">
              <w:rPr>
                <w:rFonts w:ascii="Arial" w:eastAsia="Times New Roman" w:hAnsi="Arial" w:cs="Arial"/>
                <w:b/>
                <w:bCs/>
                <w:color w:val="000000"/>
                <w:sz w:val="18"/>
                <w:szCs w:val="18"/>
              </w:rPr>
              <w:t>202</w:t>
            </w:r>
            <w:r>
              <w:rPr>
                <w:rFonts w:ascii="Arial" w:eastAsia="Times New Roman" w:hAnsi="Arial" w:cs="Arial"/>
                <w:b/>
                <w:bCs/>
                <w:color w:val="000000"/>
                <w:sz w:val="18"/>
                <w:szCs w:val="18"/>
              </w:rPr>
              <w:t>5</w:t>
            </w:r>
          </w:p>
        </w:tc>
        <w:tc>
          <w:tcPr>
            <w:tcW w:w="2717" w:type="dxa"/>
            <w:noWrap/>
            <w:hideMark/>
          </w:tcPr>
          <w:p w14:paraId="4F020A15" w14:textId="77777777" w:rsidR="0005499F" w:rsidRPr="00732A61" w:rsidRDefault="0005499F" w:rsidP="00F133E8">
            <w:pPr>
              <w:ind w:firstLine="708"/>
              <w:jc w:val="center"/>
              <w:rPr>
                <w:rFonts w:ascii="Arial" w:eastAsia="Times New Roman" w:hAnsi="Arial" w:cs="Arial"/>
                <w:b/>
                <w:bCs/>
                <w:color w:val="000000"/>
                <w:sz w:val="18"/>
                <w:szCs w:val="18"/>
              </w:rPr>
            </w:pPr>
            <w:r w:rsidRPr="00732A61">
              <w:rPr>
                <w:rFonts w:ascii="Arial" w:eastAsia="Times New Roman" w:hAnsi="Arial" w:cs="Arial"/>
                <w:b/>
                <w:bCs/>
                <w:color w:val="000000"/>
                <w:sz w:val="18"/>
                <w:szCs w:val="18"/>
              </w:rPr>
              <w:t>202</w:t>
            </w:r>
            <w:r>
              <w:rPr>
                <w:rFonts w:ascii="Arial" w:eastAsia="Times New Roman" w:hAnsi="Arial" w:cs="Arial"/>
                <w:b/>
                <w:bCs/>
                <w:color w:val="000000"/>
                <w:sz w:val="18"/>
                <w:szCs w:val="18"/>
              </w:rPr>
              <w:t>4</w:t>
            </w:r>
          </w:p>
        </w:tc>
      </w:tr>
      <w:tr w:rsidR="0005499F" w:rsidRPr="00732A61" w14:paraId="0006038D" w14:textId="77777777" w:rsidTr="00F133E8">
        <w:trPr>
          <w:trHeight w:val="238"/>
        </w:trPr>
        <w:tc>
          <w:tcPr>
            <w:tcW w:w="4681" w:type="dxa"/>
            <w:noWrap/>
            <w:hideMark/>
          </w:tcPr>
          <w:p w14:paraId="4E06BE50" w14:textId="77777777" w:rsidR="0005499F" w:rsidRPr="00732A61" w:rsidRDefault="0005499F" w:rsidP="00F133E8">
            <w:pPr>
              <w:ind w:firstLine="708"/>
              <w:rPr>
                <w:rFonts w:ascii="Arial" w:eastAsia="Times New Roman" w:hAnsi="Arial" w:cs="Arial"/>
                <w:color w:val="000000"/>
                <w:sz w:val="18"/>
                <w:szCs w:val="18"/>
              </w:rPr>
            </w:pPr>
            <w:r w:rsidRPr="00732A61">
              <w:rPr>
                <w:rFonts w:ascii="Arial" w:eastAsia="Times New Roman" w:hAnsi="Arial" w:cs="Arial"/>
                <w:color w:val="000000"/>
                <w:sz w:val="18"/>
                <w:szCs w:val="18"/>
              </w:rPr>
              <w:t>EFECTIVO</w:t>
            </w:r>
          </w:p>
        </w:tc>
        <w:tc>
          <w:tcPr>
            <w:tcW w:w="1976" w:type="dxa"/>
            <w:noWrap/>
            <w:hideMark/>
          </w:tcPr>
          <w:p w14:paraId="73BFCF09" w14:textId="77777777" w:rsidR="0005499F" w:rsidRPr="00732A61" w:rsidRDefault="0005499F" w:rsidP="00F133E8">
            <w:pPr>
              <w:ind w:firstLine="708"/>
              <w:jc w:val="right"/>
              <w:rPr>
                <w:rFonts w:ascii="Arial" w:eastAsia="Times New Roman" w:hAnsi="Arial" w:cs="Arial"/>
                <w:color w:val="000000"/>
                <w:sz w:val="18"/>
                <w:szCs w:val="18"/>
              </w:rPr>
            </w:pPr>
            <w:r w:rsidRPr="00732A61">
              <w:rPr>
                <w:rFonts w:ascii="Arial" w:eastAsia="Times New Roman" w:hAnsi="Arial" w:cs="Arial"/>
                <w:color w:val="000000"/>
                <w:sz w:val="18"/>
                <w:szCs w:val="18"/>
              </w:rPr>
              <w:t>$</w:t>
            </w:r>
            <w:r>
              <w:rPr>
                <w:rFonts w:ascii="Arial" w:eastAsia="Times New Roman" w:hAnsi="Arial" w:cs="Arial"/>
                <w:color w:val="000000"/>
                <w:sz w:val="18"/>
                <w:szCs w:val="18"/>
              </w:rPr>
              <w:t>0</w:t>
            </w:r>
          </w:p>
        </w:tc>
        <w:tc>
          <w:tcPr>
            <w:tcW w:w="2717" w:type="dxa"/>
            <w:noWrap/>
            <w:hideMark/>
          </w:tcPr>
          <w:p w14:paraId="20769384" w14:textId="77777777" w:rsidR="0005499F" w:rsidRPr="00732A61" w:rsidRDefault="0005499F" w:rsidP="00F133E8">
            <w:pPr>
              <w:ind w:firstLine="708"/>
              <w:jc w:val="right"/>
              <w:rPr>
                <w:rFonts w:ascii="Arial" w:eastAsia="Times New Roman" w:hAnsi="Arial" w:cs="Arial"/>
                <w:color w:val="000000"/>
                <w:sz w:val="18"/>
                <w:szCs w:val="18"/>
              </w:rPr>
            </w:pPr>
            <w:r w:rsidRPr="00732A61">
              <w:rPr>
                <w:rFonts w:ascii="Arial" w:eastAsia="Times New Roman" w:hAnsi="Arial" w:cs="Arial"/>
                <w:color w:val="000000"/>
                <w:sz w:val="18"/>
                <w:szCs w:val="18"/>
              </w:rPr>
              <w:t>$</w:t>
            </w:r>
            <w:r>
              <w:rPr>
                <w:rFonts w:ascii="Arial" w:eastAsia="Times New Roman" w:hAnsi="Arial" w:cs="Arial"/>
                <w:color w:val="000000"/>
                <w:sz w:val="18"/>
                <w:szCs w:val="18"/>
              </w:rPr>
              <w:t>0</w:t>
            </w:r>
          </w:p>
        </w:tc>
      </w:tr>
      <w:tr w:rsidR="0005499F" w:rsidRPr="00732A61" w14:paraId="1EDBC7BE" w14:textId="77777777" w:rsidTr="00F133E8">
        <w:trPr>
          <w:trHeight w:val="238"/>
        </w:trPr>
        <w:tc>
          <w:tcPr>
            <w:tcW w:w="4681" w:type="dxa"/>
            <w:noWrap/>
            <w:hideMark/>
          </w:tcPr>
          <w:p w14:paraId="01C2EE7A" w14:textId="77777777" w:rsidR="0005499F" w:rsidRPr="00732A61" w:rsidRDefault="0005499F" w:rsidP="00F133E8">
            <w:pPr>
              <w:ind w:firstLine="708"/>
              <w:rPr>
                <w:rFonts w:ascii="Arial" w:eastAsia="Times New Roman" w:hAnsi="Arial" w:cs="Arial"/>
                <w:color w:val="000000"/>
                <w:sz w:val="18"/>
                <w:szCs w:val="18"/>
              </w:rPr>
            </w:pPr>
            <w:r w:rsidRPr="00732A61">
              <w:rPr>
                <w:rFonts w:ascii="Arial" w:eastAsia="Times New Roman" w:hAnsi="Arial" w:cs="Arial"/>
                <w:color w:val="000000"/>
                <w:sz w:val="18"/>
                <w:szCs w:val="18"/>
              </w:rPr>
              <w:t>BANCOS/TESORERÍA</w:t>
            </w:r>
          </w:p>
        </w:tc>
        <w:tc>
          <w:tcPr>
            <w:tcW w:w="1976" w:type="dxa"/>
            <w:noWrap/>
            <w:hideMark/>
          </w:tcPr>
          <w:p w14:paraId="2E435EEB" w14:textId="77777777" w:rsidR="0005499F" w:rsidRDefault="0005499F" w:rsidP="00F133E8">
            <w:pPr>
              <w:ind w:firstLine="708"/>
              <w:jc w:val="right"/>
              <w:rPr>
                <w:rFonts w:ascii="Arial" w:eastAsia="Times New Roman" w:hAnsi="Arial" w:cs="Arial"/>
                <w:color w:val="000000"/>
                <w:sz w:val="18"/>
                <w:szCs w:val="18"/>
              </w:rPr>
            </w:pPr>
          </w:p>
          <w:p w14:paraId="699D1F06" w14:textId="39013D64" w:rsidR="0005499F" w:rsidRPr="00732A61" w:rsidRDefault="0005499F" w:rsidP="00F133E8">
            <w:pPr>
              <w:ind w:firstLine="708"/>
              <w:jc w:val="right"/>
              <w:rPr>
                <w:rFonts w:ascii="Arial" w:eastAsia="Times New Roman" w:hAnsi="Arial" w:cs="Arial"/>
                <w:color w:val="000000"/>
                <w:sz w:val="18"/>
                <w:szCs w:val="18"/>
              </w:rPr>
            </w:pPr>
            <w:r w:rsidRPr="00732A61">
              <w:rPr>
                <w:rFonts w:ascii="Arial" w:eastAsia="Times New Roman" w:hAnsi="Arial" w:cs="Arial"/>
                <w:color w:val="000000"/>
                <w:sz w:val="18"/>
                <w:szCs w:val="18"/>
              </w:rPr>
              <w:t xml:space="preserve">$ </w:t>
            </w:r>
            <w:r w:rsidR="009C1C89">
              <w:rPr>
                <w:rFonts w:ascii="Arial" w:eastAsia="Times New Roman" w:hAnsi="Arial" w:cs="Arial"/>
                <w:color w:val="000000"/>
                <w:sz w:val="18"/>
                <w:szCs w:val="18"/>
              </w:rPr>
              <w:t>1</w:t>
            </w:r>
            <w:r w:rsidR="00DD7DCD">
              <w:rPr>
                <w:rFonts w:ascii="Arial" w:eastAsia="Times New Roman" w:hAnsi="Arial" w:cs="Arial"/>
                <w:color w:val="000000"/>
                <w:sz w:val="18"/>
                <w:szCs w:val="18"/>
              </w:rPr>
              <w:t>1</w:t>
            </w:r>
            <w:r w:rsidRPr="00732A61">
              <w:rPr>
                <w:rFonts w:ascii="Arial" w:eastAsia="Times New Roman" w:hAnsi="Arial" w:cs="Arial"/>
                <w:color w:val="000000"/>
                <w:sz w:val="18"/>
                <w:szCs w:val="18"/>
              </w:rPr>
              <w:t>,</w:t>
            </w:r>
            <w:r w:rsidR="009C1C89">
              <w:rPr>
                <w:rFonts w:ascii="Arial" w:eastAsia="Times New Roman" w:hAnsi="Arial" w:cs="Arial"/>
                <w:color w:val="000000"/>
                <w:sz w:val="18"/>
                <w:szCs w:val="18"/>
              </w:rPr>
              <w:t>656</w:t>
            </w:r>
            <w:r w:rsidRPr="00732A61">
              <w:rPr>
                <w:rFonts w:ascii="Arial" w:eastAsia="Times New Roman" w:hAnsi="Arial" w:cs="Arial"/>
                <w:color w:val="000000"/>
                <w:sz w:val="18"/>
                <w:szCs w:val="18"/>
              </w:rPr>
              <w:t>,</w:t>
            </w:r>
            <w:r w:rsidR="009C1C89">
              <w:rPr>
                <w:rFonts w:ascii="Arial" w:eastAsia="Times New Roman" w:hAnsi="Arial" w:cs="Arial"/>
                <w:color w:val="000000"/>
                <w:sz w:val="18"/>
                <w:szCs w:val="18"/>
              </w:rPr>
              <w:t>332</w:t>
            </w:r>
          </w:p>
        </w:tc>
        <w:tc>
          <w:tcPr>
            <w:tcW w:w="2717" w:type="dxa"/>
            <w:noWrap/>
            <w:hideMark/>
          </w:tcPr>
          <w:p w14:paraId="4BBC2603" w14:textId="77777777" w:rsidR="0005499F" w:rsidRDefault="0005499F" w:rsidP="00F133E8">
            <w:pPr>
              <w:ind w:firstLine="708"/>
              <w:jc w:val="right"/>
              <w:rPr>
                <w:rFonts w:ascii="Arial" w:eastAsia="Times New Roman" w:hAnsi="Arial" w:cs="Arial"/>
                <w:color w:val="000000"/>
                <w:sz w:val="18"/>
                <w:szCs w:val="18"/>
              </w:rPr>
            </w:pPr>
          </w:p>
          <w:p w14:paraId="0C0B0C19" w14:textId="77777777" w:rsidR="0005499F" w:rsidRPr="00732A61" w:rsidRDefault="0005499F" w:rsidP="00F133E8">
            <w:pPr>
              <w:ind w:firstLine="708"/>
              <w:jc w:val="right"/>
              <w:rPr>
                <w:rFonts w:ascii="Arial" w:eastAsia="Times New Roman" w:hAnsi="Arial" w:cs="Arial"/>
                <w:color w:val="000000"/>
                <w:sz w:val="18"/>
                <w:szCs w:val="18"/>
              </w:rPr>
            </w:pPr>
            <w:r w:rsidRPr="00732A61">
              <w:rPr>
                <w:rFonts w:ascii="Arial" w:eastAsia="Times New Roman" w:hAnsi="Arial" w:cs="Arial"/>
                <w:color w:val="000000"/>
                <w:sz w:val="18"/>
                <w:szCs w:val="18"/>
              </w:rPr>
              <w:t xml:space="preserve">$ </w:t>
            </w:r>
            <w:r>
              <w:rPr>
                <w:rFonts w:ascii="Arial" w:eastAsia="Times New Roman" w:hAnsi="Arial" w:cs="Arial"/>
                <w:color w:val="000000"/>
                <w:sz w:val="18"/>
                <w:szCs w:val="18"/>
              </w:rPr>
              <w:t>17,958,828</w:t>
            </w:r>
          </w:p>
        </w:tc>
      </w:tr>
      <w:tr w:rsidR="0005499F" w:rsidRPr="00732A61" w14:paraId="51A7764D" w14:textId="77777777" w:rsidTr="00F133E8">
        <w:trPr>
          <w:trHeight w:val="238"/>
        </w:trPr>
        <w:tc>
          <w:tcPr>
            <w:tcW w:w="4681" w:type="dxa"/>
            <w:noWrap/>
            <w:hideMark/>
          </w:tcPr>
          <w:p w14:paraId="708A8163" w14:textId="77777777" w:rsidR="0005499F" w:rsidRPr="00732A61" w:rsidRDefault="0005499F" w:rsidP="00F133E8">
            <w:pPr>
              <w:ind w:firstLine="708"/>
              <w:rPr>
                <w:rFonts w:ascii="Arial" w:eastAsia="Times New Roman" w:hAnsi="Arial" w:cs="Arial"/>
                <w:color w:val="000000"/>
                <w:sz w:val="18"/>
                <w:szCs w:val="18"/>
              </w:rPr>
            </w:pPr>
            <w:r w:rsidRPr="00732A61">
              <w:rPr>
                <w:rFonts w:ascii="Arial" w:eastAsia="Times New Roman" w:hAnsi="Arial" w:cs="Arial"/>
                <w:color w:val="000000"/>
                <w:sz w:val="18"/>
                <w:szCs w:val="18"/>
              </w:rPr>
              <w:t>INVERSIONES TEMPORALES (HASTA 3 MESES)</w:t>
            </w:r>
          </w:p>
        </w:tc>
        <w:tc>
          <w:tcPr>
            <w:tcW w:w="1976" w:type="dxa"/>
            <w:noWrap/>
            <w:hideMark/>
          </w:tcPr>
          <w:p w14:paraId="0C92AA1B" w14:textId="77777777" w:rsidR="0005499F" w:rsidRDefault="0005499F" w:rsidP="00F133E8">
            <w:pPr>
              <w:ind w:firstLine="708"/>
              <w:jc w:val="right"/>
              <w:rPr>
                <w:rFonts w:ascii="Arial" w:eastAsia="Times New Roman" w:hAnsi="Arial" w:cs="Arial"/>
                <w:color w:val="000000"/>
                <w:sz w:val="18"/>
                <w:szCs w:val="18"/>
              </w:rPr>
            </w:pPr>
          </w:p>
          <w:p w14:paraId="71947A17" w14:textId="2EA40D55" w:rsidR="0005499F" w:rsidRPr="00732A61" w:rsidRDefault="0005499F" w:rsidP="00F133E8">
            <w:pPr>
              <w:ind w:firstLine="708"/>
              <w:jc w:val="right"/>
              <w:rPr>
                <w:rFonts w:ascii="Arial" w:eastAsia="Times New Roman" w:hAnsi="Arial" w:cs="Arial"/>
                <w:color w:val="000000"/>
                <w:sz w:val="18"/>
                <w:szCs w:val="18"/>
              </w:rPr>
            </w:pPr>
            <w:r w:rsidRPr="00732A61">
              <w:rPr>
                <w:rFonts w:ascii="Arial" w:eastAsia="Times New Roman" w:hAnsi="Arial" w:cs="Arial"/>
                <w:color w:val="000000"/>
                <w:sz w:val="18"/>
                <w:szCs w:val="18"/>
              </w:rPr>
              <w:t xml:space="preserve">$ </w:t>
            </w:r>
            <w:r w:rsidR="009C1C89">
              <w:rPr>
                <w:rFonts w:ascii="Arial" w:eastAsia="Times New Roman" w:hAnsi="Arial" w:cs="Arial"/>
                <w:color w:val="000000"/>
                <w:sz w:val="18"/>
                <w:szCs w:val="18"/>
              </w:rPr>
              <w:t>15</w:t>
            </w:r>
            <w:r w:rsidRPr="00732A61">
              <w:rPr>
                <w:rFonts w:ascii="Arial" w:eastAsia="Times New Roman" w:hAnsi="Arial" w:cs="Arial"/>
                <w:color w:val="000000"/>
                <w:sz w:val="18"/>
                <w:szCs w:val="18"/>
              </w:rPr>
              <w:t>,</w:t>
            </w:r>
            <w:r w:rsidR="009C1C89">
              <w:rPr>
                <w:rFonts w:ascii="Arial" w:eastAsia="Times New Roman" w:hAnsi="Arial" w:cs="Arial"/>
                <w:color w:val="000000"/>
                <w:sz w:val="18"/>
                <w:szCs w:val="18"/>
              </w:rPr>
              <w:t>011</w:t>
            </w:r>
            <w:r w:rsidRPr="00732A61">
              <w:rPr>
                <w:rFonts w:ascii="Arial" w:eastAsia="Times New Roman" w:hAnsi="Arial" w:cs="Arial"/>
                <w:color w:val="000000"/>
                <w:sz w:val="18"/>
                <w:szCs w:val="18"/>
              </w:rPr>
              <w:t>,</w:t>
            </w:r>
            <w:r w:rsidR="009C1C89">
              <w:rPr>
                <w:rFonts w:ascii="Arial" w:eastAsia="Times New Roman" w:hAnsi="Arial" w:cs="Arial"/>
                <w:color w:val="000000"/>
                <w:sz w:val="18"/>
                <w:szCs w:val="18"/>
              </w:rPr>
              <w:t>559</w:t>
            </w:r>
          </w:p>
        </w:tc>
        <w:tc>
          <w:tcPr>
            <w:tcW w:w="2717" w:type="dxa"/>
            <w:noWrap/>
            <w:hideMark/>
          </w:tcPr>
          <w:p w14:paraId="681CAB9B" w14:textId="77777777" w:rsidR="0005499F" w:rsidRDefault="0005499F" w:rsidP="00F133E8">
            <w:pPr>
              <w:ind w:firstLine="708"/>
              <w:jc w:val="right"/>
              <w:rPr>
                <w:rFonts w:ascii="Arial" w:eastAsia="Times New Roman" w:hAnsi="Arial" w:cs="Arial"/>
                <w:color w:val="000000"/>
                <w:sz w:val="18"/>
                <w:szCs w:val="18"/>
              </w:rPr>
            </w:pPr>
          </w:p>
          <w:p w14:paraId="2EF03ED6" w14:textId="77777777" w:rsidR="0005499F" w:rsidRPr="00732A61" w:rsidRDefault="0005499F" w:rsidP="00F133E8">
            <w:pPr>
              <w:ind w:firstLine="708"/>
              <w:jc w:val="right"/>
              <w:rPr>
                <w:rFonts w:ascii="Arial" w:eastAsia="Times New Roman" w:hAnsi="Arial" w:cs="Arial"/>
                <w:color w:val="000000"/>
                <w:sz w:val="18"/>
                <w:szCs w:val="18"/>
              </w:rPr>
            </w:pPr>
            <w:r w:rsidRPr="00732A61">
              <w:rPr>
                <w:rFonts w:ascii="Arial" w:eastAsia="Times New Roman" w:hAnsi="Arial" w:cs="Arial"/>
                <w:color w:val="000000"/>
                <w:sz w:val="18"/>
                <w:szCs w:val="18"/>
              </w:rPr>
              <w:t xml:space="preserve">$ </w:t>
            </w:r>
            <w:r>
              <w:rPr>
                <w:rFonts w:ascii="Arial" w:eastAsia="Times New Roman" w:hAnsi="Arial" w:cs="Arial"/>
                <w:color w:val="000000"/>
                <w:sz w:val="18"/>
                <w:szCs w:val="18"/>
              </w:rPr>
              <w:t>1</w:t>
            </w:r>
            <w:r w:rsidRPr="00732A61">
              <w:rPr>
                <w:rFonts w:ascii="Arial" w:eastAsia="Times New Roman" w:hAnsi="Arial" w:cs="Arial"/>
                <w:color w:val="000000"/>
                <w:sz w:val="18"/>
                <w:szCs w:val="18"/>
              </w:rPr>
              <w:t>9,27</w:t>
            </w:r>
            <w:r>
              <w:rPr>
                <w:rFonts w:ascii="Arial" w:eastAsia="Times New Roman" w:hAnsi="Arial" w:cs="Arial"/>
                <w:color w:val="000000"/>
                <w:sz w:val="18"/>
                <w:szCs w:val="18"/>
              </w:rPr>
              <w:t>8</w:t>
            </w:r>
            <w:r w:rsidRPr="00732A61">
              <w:rPr>
                <w:rFonts w:ascii="Arial" w:eastAsia="Times New Roman" w:hAnsi="Arial" w:cs="Arial"/>
                <w:color w:val="000000"/>
                <w:sz w:val="18"/>
                <w:szCs w:val="18"/>
              </w:rPr>
              <w:t>,</w:t>
            </w:r>
            <w:r>
              <w:rPr>
                <w:rFonts w:ascii="Arial" w:eastAsia="Times New Roman" w:hAnsi="Arial" w:cs="Arial"/>
                <w:color w:val="000000"/>
                <w:sz w:val="18"/>
                <w:szCs w:val="18"/>
              </w:rPr>
              <w:t>042</w:t>
            </w:r>
          </w:p>
        </w:tc>
      </w:tr>
      <w:tr w:rsidR="0005499F" w:rsidRPr="00732A61" w14:paraId="3F6FFC97" w14:textId="77777777" w:rsidTr="00F133E8">
        <w:trPr>
          <w:trHeight w:val="238"/>
        </w:trPr>
        <w:tc>
          <w:tcPr>
            <w:tcW w:w="4681" w:type="dxa"/>
            <w:noWrap/>
            <w:hideMark/>
          </w:tcPr>
          <w:p w14:paraId="20724AA8" w14:textId="77777777" w:rsidR="0005499F" w:rsidRPr="00732A61" w:rsidRDefault="0005499F" w:rsidP="00F133E8">
            <w:pPr>
              <w:ind w:firstLine="708"/>
              <w:rPr>
                <w:rFonts w:ascii="Arial" w:eastAsia="Times New Roman" w:hAnsi="Arial" w:cs="Arial"/>
                <w:color w:val="000000"/>
                <w:sz w:val="18"/>
                <w:szCs w:val="18"/>
              </w:rPr>
            </w:pPr>
            <w:r w:rsidRPr="00732A61">
              <w:rPr>
                <w:rFonts w:ascii="Arial" w:eastAsia="Times New Roman" w:hAnsi="Arial" w:cs="Arial"/>
                <w:color w:val="000000"/>
                <w:sz w:val="18"/>
                <w:szCs w:val="18"/>
              </w:rPr>
              <w:t>FONDOS CON AFECTACIÓN ESPECÍFICA</w:t>
            </w:r>
          </w:p>
        </w:tc>
        <w:tc>
          <w:tcPr>
            <w:tcW w:w="1976" w:type="dxa"/>
            <w:noWrap/>
            <w:hideMark/>
          </w:tcPr>
          <w:p w14:paraId="5BA6CAF9" w14:textId="77777777" w:rsidR="0005499F" w:rsidRPr="00732A61" w:rsidRDefault="0005499F" w:rsidP="00F133E8">
            <w:pPr>
              <w:ind w:firstLine="708"/>
              <w:jc w:val="right"/>
              <w:rPr>
                <w:rFonts w:ascii="Arial" w:eastAsia="Times New Roman" w:hAnsi="Arial" w:cs="Arial"/>
                <w:color w:val="000000"/>
                <w:sz w:val="18"/>
                <w:szCs w:val="18"/>
              </w:rPr>
            </w:pPr>
            <w:r w:rsidRPr="00732A61">
              <w:rPr>
                <w:rFonts w:ascii="Arial" w:eastAsia="Times New Roman" w:hAnsi="Arial" w:cs="Arial"/>
                <w:color w:val="000000"/>
                <w:sz w:val="18"/>
                <w:szCs w:val="18"/>
              </w:rPr>
              <w:t xml:space="preserve">$ </w:t>
            </w:r>
            <w:r>
              <w:rPr>
                <w:rFonts w:ascii="Arial" w:eastAsia="Times New Roman" w:hAnsi="Arial" w:cs="Arial"/>
                <w:color w:val="000000"/>
                <w:sz w:val="18"/>
                <w:szCs w:val="18"/>
              </w:rPr>
              <w:t>0</w:t>
            </w:r>
          </w:p>
        </w:tc>
        <w:tc>
          <w:tcPr>
            <w:tcW w:w="2717" w:type="dxa"/>
            <w:noWrap/>
            <w:hideMark/>
          </w:tcPr>
          <w:p w14:paraId="28C59849" w14:textId="77777777" w:rsidR="0005499F" w:rsidRPr="00732A61" w:rsidRDefault="0005499F" w:rsidP="00F133E8">
            <w:pPr>
              <w:ind w:firstLine="708"/>
              <w:jc w:val="right"/>
              <w:rPr>
                <w:rFonts w:ascii="Arial" w:eastAsia="Times New Roman" w:hAnsi="Arial" w:cs="Arial"/>
                <w:color w:val="000000"/>
                <w:sz w:val="18"/>
                <w:szCs w:val="18"/>
              </w:rPr>
            </w:pPr>
            <w:r w:rsidRPr="00732A61">
              <w:rPr>
                <w:rFonts w:ascii="Arial" w:eastAsia="Times New Roman" w:hAnsi="Arial" w:cs="Arial"/>
                <w:color w:val="000000"/>
                <w:sz w:val="18"/>
                <w:szCs w:val="18"/>
              </w:rPr>
              <w:t xml:space="preserve">$ </w:t>
            </w:r>
            <w:r>
              <w:rPr>
                <w:rFonts w:ascii="Arial" w:eastAsia="Times New Roman" w:hAnsi="Arial" w:cs="Arial"/>
                <w:color w:val="000000"/>
                <w:sz w:val="18"/>
                <w:szCs w:val="18"/>
              </w:rPr>
              <w:t>0</w:t>
            </w:r>
          </w:p>
        </w:tc>
      </w:tr>
      <w:tr w:rsidR="0005499F" w:rsidRPr="00732A61" w14:paraId="16D87866" w14:textId="77777777" w:rsidTr="00F133E8">
        <w:trPr>
          <w:trHeight w:val="238"/>
        </w:trPr>
        <w:tc>
          <w:tcPr>
            <w:tcW w:w="4681" w:type="dxa"/>
            <w:noWrap/>
            <w:hideMark/>
          </w:tcPr>
          <w:p w14:paraId="4639FF0D" w14:textId="77777777" w:rsidR="0005499F" w:rsidRPr="00732A61" w:rsidRDefault="0005499F" w:rsidP="00F133E8">
            <w:pPr>
              <w:ind w:firstLine="708"/>
              <w:rPr>
                <w:rFonts w:ascii="Arial" w:eastAsia="Times New Roman" w:hAnsi="Arial" w:cs="Arial"/>
                <w:color w:val="000000"/>
                <w:sz w:val="18"/>
                <w:szCs w:val="18"/>
              </w:rPr>
            </w:pPr>
            <w:r w:rsidRPr="00732A61">
              <w:rPr>
                <w:rFonts w:ascii="Arial" w:eastAsia="Times New Roman" w:hAnsi="Arial" w:cs="Arial"/>
                <w:color w:val="000000"/>
                <w:sz w:val="18"/>
                <w:szCs w:val="18"/>
              </w:rPr>
              <w:t>DEPÓSITOS DE FONDOS DE TERCEROS EN GARANTÍA Y/O ADMINISTRACIÓN</w:t>
            </w:r>
          </w:p>
        </w:tc>
        <w:tc>
          <w:tcPr>
            <w:tcW w:w="1976" w:type="dxa"/>
            <w:noWrap/>
            <w:hideMark/>
          </w:tcPr>
          <w:p w14:paraId="39FA7987" w14:textId="77777777" w:rsidR="0005499F" w:rsidRPr="00732A61" w:rsidRDefault="0005499F" w:rsidP="00F133E8">
            <w:pPr>
              <w:ind w:firstLine="708"/>
              <w:jc w:val="right"/>
              <w:rPr>
                <w:rFonts w:ascii="Arial" w:eastAsia="Times New Roman" w:hAnsi="Arial" w:cs="Arial"/>
                <w:color w:val="000000"/>
                <w:sz w:val="18"/>
                <w:szCs w:val="18"/>
              </w:rPr>
            </w:pPr>
            <w:r w:rsidRPr="00732A61">
              <w:rPr>
                <w:rFonts w:ascii="Arial" w:eastAsia="Times New Roman" w:hAnsi="Arial" w:cs="Arial"/>
                <w:color w:val="000000"/>
                <w:sz w:val="18"/>
                <w:szCs w:val="18"/>
              </w:rPr>
              <w:t xml:space="preserve">$ </w:t>
            </w:r>
            <w:r>
              <w:rPr>
                <w:rFonts w:ascii="Arial" w:eastAsia="Times New Roman" w:hAnsi="Arial" w:cs="Arial"/>
                <w:color w:val="000000"/>
                <w:sz w:val="18"/>
                <w:szCs w:val="18"/>
              </w:rPr>
              <w:t>0</w:t>
            </w:r>
          </w:p>
        </w:tc>
        <w:tc>
          <w:tcPr>
            <w:tcW w:w="2717" w:type="dxa"/>
            <w:noWrap/>
            <w:hideMark/>
          </w:tcPr>
          <w:p w14:paraId="591507C8" w14:textId="77777777" w:rsidR="0005499F" w:rsidRPr="00732A61" w:rsidRDefault="0005499F" w:rsidP="00F133E8">
            <w:pPr>
              <w:ind w:firstLine="708"/>
              <w:jc w:val="right"/>
              <w:rPr>
                <w:rFonts w:ascii="Arial" w:eastAsia="Times New Roman" w:hAnsi="Arial" w:cs="Arial"/>
                <w:color w:val="000000"/>
                <w:sz w:val="18"/>
                <w:szCs w:val="18"/>
              </w:rPr>
            </w:pPr>
            <w:r w:rsidRPr="00732A61">
              <w:rPr>
                <w:rFonts w:ascii="Arial" w:eastAsia="Times New Roman" w:hAnsi="Arial" w:cs="Arial"/>
                <w:color w:val="000000"/>
                <w:sz w:val="18"/>
                <w:szCs w:val="18"/>
              </w:rPr>
              <w:t xml:space="preserve">$ </w:t>
            </w:r>
            <w:r>
              <w:rPr>
                <w:rFonts w:ascii="Arial" w:eastAsia="Times New Roman" w:hAnsi="Arial" w:cs="Arial"/>
                <w:color w:val="000000"/>
                <w:sz w:val="18"/>
                <w:szCs w:val="18"/>
              </w:rPr>
              <w:t>0</w:t>
            </w:r>
          </w:p>
        </w:tc>
      </w:tr>
      <w:tr w:rsidR="0005499F" w:rsidRPr="00732A61" w14:paraId="7784C1D9" w14:textId="77777777" w:rsidTr="00F133E8">
        <w:trPr>
          <w:trHeight w:val="238"/>
        </w:trPr>
        <w:tc>
          <w:tcPr>
            <w:tcW w:w="4681" w:type="dxa"/>
            <w:noWrap/>
            <w:hideMark/>
          </w:tcPr>
          <w:p w14:paraId="098F9462" w14:textId="77777777" w:rsidR="0005499F" w:rsidRPr="00732A61" w:rsidRDefault="0005499F" w:rsidP="00F133E8">
            <w:pPr>
              <w:ind w:firstLine="708"/>
              <w:rPr>
                <w:rFonts w:ascii="Arial" w:eastAsia="Times New Roman" w:hAnsi="Arial" w:cs="Arial"/>
                <w:color w:val="000000"/>
                <w:sz w:val="18"/>
                <w:szCs w:val="18"/>
              </w:rPr>
            </w:pPr>
            <w:r w:rsidRPr="00732A61">
              <w:rPr>
                <w:rFonts w:ascii="Arial" w:eastAsia="Times New Roman" w:hAnsi="Arial" w:cs="Arial"/>
                <w:color w:val="000000"/>
                <w:sz w:val="18"/>
                <w:szCs w:val="18"/>
              </w:rPr>
              <w:t>OTROS EFECTIVOS Y EQUIVALENTES</w:t>
            </w:r>
          </w:p>
        </w:tc>
        <w:tc>
          <w:tcPr>
            <w:tcW w:w="1976" w:type="dxa"/>
            <w:noWrap/>
            <w:hideMark/>
          </w:tcPr>
          <w:p w14:paraId="643C3756" w14:textId="77777777" w:rsidR="0005499F" w:rsidRPr="00732A61" w:rsidRDefault="0005499F" w:rsidP="00F133E8">
            <w:pPr>
              <w:ind w:firstLine="708"/>
              <w:jc w:val="right"/>
              <w:rPr>
                <w:rFonts w:ascii="Arial" w:eastAsia="Times New Roman" w:hAnsi="Arial" w:cs="Arial"/>
                <w:color w:val="000000"/>
                <w:sz w:val="18"/>
                <w:szCs w:val="18"/>
              </w:rPr>
            </w:pPr>
            <w:r w:rsidRPr="00732A61">
              <w:rPr>
                <w:rFonts w:ascii="Arial" w:eastAsia="Times New Roman" w:hAnsi="Arial" w:cs="Arial"/>
                <w:color w:val="000000"/>
                <w:sz w:val="18"/>
                <w:szCs w:val="18"/>
              </w:rPr>
              <w:t xml:space="preserve">$ </w:t>
            </w:r>
            <w:r>
              <w:rPr>
                <w:rFonts w:ascii="Arial" w:eastAsia="Times New Roman" w:hAnsi="Arial" w:cs="Arial"/>
                <w:color w:val="000000"/>
                <w:sz w:val="18"/>
                <w:szCs w:val="18"/>
              </w:rPr>
              <w:t>0</w:t>
            </w:r>
          </w:p>
        </w:tc>
        <w:tc>
          <w:tcPr>
            <w:tcW w:w="2717" w:type="dxa"/>
            <w:noWrap/>
            <w:hideMark/>
          </w:tcPr>
          <w:p w14:paraId="7523BFDF" w14:textId="77777777" w:rsidR="0005499F" w:rsidRPr="00732A61" w:rsidRDefault="0005499F" w:rsidP="00F133E8">
            <w:pPr>
              <w:ind w:firstLine="708"/>
              <w:jc w:val="right"/>
              <w:rPr>
                <w:rFonts w:ascii="Arial" w:eastAsia="Times New Roman" w:hAnsi="Arial" w:cs="Arial"/>
                <w:color w:val="000000"/>
                <w:sz w:val="18"/>
                <w:szCs w:val="18"/>
              </w:rPr>
            </w:pPr>
            <w:r w:rsidRPr="00732A61">
              <w:rPr>
                <w:rFonts w:ascii="Arial" w:eastAsia="Times New Roman" w:hAnsi="Arial" w:cs="Arial"/>
                <w:color w:val="000000"/>
                <w:sz w:val="18"/>
                <w:szCs w:val="18"/>
              </w:rPr>
              <w:t xml:space="preserve">$ </w:t>
            </w:r>
            <w:r>
              <w:rPr>
                <w:rFonts w:ascii="Arial" w:eastAsia="Times New Roman" w:hAnsi="Arial" w:cs="Arial"/>
                <w:color w:val="000000"/>
                <w:sz w:val="18"/>
                <w:szCs w:val="18"/>
              </w:rPr>
              <w:t>0</w:t>
            </w:r>
          </w:p>
        </w:tc>
      </w:tr>
      <w:tr w:rsidR="0005499F" w:rsidRPr="00732A61" w14:paraId="5C4D0503" w14:textId="77777777" w:rsidTr="00F133E8">
        <w:trPr>
          <w:trHeight w:val="238"/>
        </w:trPr>
        <w:tc>
          <w:tcPr>
            <w:tcW w:w="4681" w:type="dxa"/>
            <w:noWrap/>
            <w:hideMark/>
          </w:tcPr>
          <w:p w14:paraId="3B0D9B24" w14:textId="77777777" w:rsidR="0005499F" w:rsidRPr="00732A61" w:rsidRDefault="0005499F" w:rsidP="00F133E8">
            <w:pPr>
              <w:ind w:firstLine="708"/>
              <w:jc w:val="both"/>
              <w:rPr>
                <w:rFonts w:ascii="Arial" w:eastAsia="Times New Roman" w:hAnsi="Arial" w:cs="Arial"/>
                <w:b/>
                <w:bCs/>
                <w:color w:val="000000"/>
                <w:sz w:val="18"/>
                <w:szCs w:val="18"/>
              </w:rPr>
            </w:pPr>
            <w:r w:rsidRPr="00732A61">
              <w:rPr>
                <w:rFonts w:ascii="Arial" w:eastAsia="Times New Roman" w:hAnsi="Arial" w:cs="Arial"/>
                <w:b/>
                <w:bCs/>
                <w:color w:val="000000"/>
                <w:sz w:val="18"/>
                <w:szCs w:val="18"/>
              </w:rPr>
              <w:t>Suma</w:t>
            </w:r>
          </w:p>
        </w:tc>
        <w:tc>
          <w:tcPr>
            <w:tcW w:w="1976" w:type="dxa"/>
            <w:noWrap/>
            <w:hideMark/>
          </w:tcPr>
          <w:p w14:paraId="140590EB" w14:textId="78992493" w:rsidR="0005499F" w:rsidRPr="00732A61" w:rsidRDefault="009C1C89" w:rsidP="00F133E8">
            <w:pPr>
              <w:ind w:firstLine="708"/>
              <w:jc w:val="right"/>
              <w:rPr>
                <w:rFonts w:ascii="Arial" w:eastAsia="Times New Roman" w:hAnsi="Arial" w:cs="Arial"/>
                <w:b/>
                <w:bCs/>
                <w:color w:val="000000"/>
                <w:sz w:val="18"/>
                <w:szCs w:val="18"/>
              </w:rPr>
            </w:pPr>
            <w:r>
              <w:rPr>
                <w:rFonts w:ascii="Arial" w:eastAsia="Times New Roman" w:hAnsi="Arial" w:cs="Arial"/>
                <w:b/>
                <w:bCs/>
                <w:color w:val="000000"/>
                <w:sz w:val="18"/>
                <w:szCs w:val="18"/>
              </w:rPr>
              <w:t>26</w:t>
            </w:r>
            <w:r w:rsidR="0005499F">
              <w:rPr>
                <w:rFonts w:ascii="Arial" w:eastAsia="Times New Roman" w:hAnsi="Arial" w:cs="Arial"/>
                <w:b/>
                <w:bCs/>
                <w:color w:val="000000"/>
                <w:sz w:val="18"/>
                <w:szCs w:val="18"/>
              </w:rPr>
              <w:t>,</w:t>
            </w:r>
            <w:r>
              <w:rPr>
                <w:rFonts w:ascii="Arial" w:eastAsia="Times New Roman" w:hAnsi="Arial" w:cs="Arial"/>
                <w:b/>
                <w:bCs/>
                <w:color w:val="000000"/>
                <w:sz w:val="18"/>
                <w:szCs w:val="18"/>
              </w:rPr>
              <w:t>667</w:t>
            </w:r>
            <w:r w:rsidR="0005499F">
              <w:rPr>
                <w:rFonts w:ascii="Arial" w:eastAsia="Times New Roman" w:hAnsi="Arial" w:cs="Arial"/>
                <w:b/>
                <w:bCs/>
                <w:color w:val="000000"/>
                <w:sz w:val="18"/>
                <w:szCs w:val="18"/>
              </w:rPr>
              <w:t>,</w:t>
            </w:r>
            <w:r>
              <w:rPr>
                <w:rFonts w:ascii="Arial" w:eastAsia="Times New Roman" w:hAnsi="Arial" w:cs="Arial"/>
                <w:b/>
                <w:bCs/>
                <w:color w:val="000000"/>
                <w:sz w:val="18"/>
                <w:szCs w:val="18"/>
              </w:rPr>
              <w:t>891</w:t>
            </w:r>
          </w:p>
        </w:tc>
        <w:tc>
          <w:tcPr>
            <w:tcW w:w="2717" w:type="dxa"/>
            <w:noWrap/>
            <w:hideMark/>
          </w:tcPr>
          <w:p w14:paraId="34953CDF" w14:textId="77777777" w:rsidR="0005499F" w:rsidRPr="00732A61" w:rsidRDefault="0005499F" w:rsidP="00F133E8">
            <w:pPr>
              <w:ind w:firstLine="708"/>
              <w:jc w:val="right"/>
              <w:rPr>
                <w:rFonts w:ascii="Arial" w:eastAsia="Times New Roman" w:hAnsi="Arial" w:cs="Arial"/>
                <w:b/>
                <w:bCs/>
                <w:color w:val="000000"/>
                <w:sz w:val="18"/>
                <w:szCs w:val="18"/>
              </w:rPr>
            </w:pPr>
            <w:r>
              <w:rPr>
                <w:rFonts w:ascii="Arial" w:eastAsia="Times New Roman" w:hAnsi="Arial" w:cs="Arial"/>
                <w:b/>
                <w:bCs/>
                <w:color w:val="000000"/>
                <w:sz w:val="18"/>
                <w:szCs w:val="18"/>
              </w:rPr>
              <w:t>37,236,870</w:t>
            </w:r>
          </w:p>
        </w:tc>
      </w:tr>
    </w:tbl>
    <w:p w14:paraId="11C6214E" w14:textId="77777777" w:rsidR="0005499F" w:rsidRDefault="0005499F" w:rsidP="0005499F">
      <w:pPr>
        <w:spacing w:after="0" w:line="240" w:lineRule="auto"/>
        <w:ind w:firstLine="708"/>
        <w:jc w:val="both"/>
        <w:rPr>
          <w:rFonts w:ascii="Arial" w:eastAsia="Times New Roman" w:hAnsi="Arial" w:cs="Arial"/>
          <w:color w:val="000000"/>
          <w:sz w:val="18"/>
          <w:szCs w:val="18"/>
          <w:lang w:val="es-ES"/>
        </w:rPr>
      </w:pPr>
      <w:r>
        <w:rPr>
          <w:rFonts w:ascii="Arial" w:eastAsia="Times New Roman" w:hAnsi="Arial" w:cs="Arial"/>
          <w:color w:val="000000"/>
          <w:sz w:val="18"/>
          <w:szCs w:val="18"/>
          <w:lang w:val="es-ES"/>
        </w:rPr>
        <w:fldChar w:fldCharType="end"/>
      </w:r>
    </w:p>
    <w:p w14:paraId="78F85F4F" w14:textId="77777777" w:rsidR="0005499F" w:rsidRDefault="0005499F" w:rsidP="0005499F">
      <w:pPr>
        <w:spacing w:after="0" w:line="240" w:lineRule="auto"/>
        <w:ind w:firstLine="708"/>
        <w:jc w:val="both"/>
        <w:rPr>
          <w:rFonts w:ascii="Arial" w:eastAsia="Times New Roman" w:hAnsi="Arial" w:cs="Arial"/>
          <w:b/>
          <w:bCs/>
          <w:color w:val="000000"/>
          <w:sz w:val="18"/>
          <w:szCs w:val="18"/>
          <w:lang w:eastAsia="es-MX"/>
        </w:rPr>
      </w:pPr>
    </w:p>
    <w:p w14:paraId="6B6D5FD2" w14:textId="77777777" w:rsidR="0005499F" w:rsidRDefault="0005499F" w:rsidP="0005499F">
      <w:pPr>
        <w:spacing w:after="0" w:line="240" w:lineRule="auto"/>
        <w:ind w:firstLine="708"/>
        <w:jc w:val="both"/>
        <w:rPr>
          <w:rFonts w:ascii="Arial" w:eastAsia="Times New Roman" w:hAnsi="Arial" w:cs="Arial"/>
          <w:b/>
          <w:bCs/>
          <w:color w:val="000000"/>
          <w:sz w:val="18"/>
          <w:szCs w:val="18"/>
          <w:lang w:eastAsia="es-MX"/>
        </w:rPr>
      </w:pPr>
    </w:p>
    <w:p w14:paraId="5E01DA85" w14:textId="77777777" w:rsidR="0005499F" w:rsidRDefault="0005499F" w:rsidP="0005499F">
      <w:pPr>
        <w:spacing w:after="0" w:line="240" w:lineRule="auto"/>
        <w:ind w:firstLine="708"/>
        <w:jc w:val="both"/>
        <w:rPr>
          <w:rFonts w:ascii="Arial" w:eastAsia="Times New Roman" w:hAnsi="Arial" w:cs="Arial"/>
          <w:b/>
          <w:bCs/>
          <w:color w:val="000000"/>
          <w:sz w:val="18"/>
          <w:szCs w:val="18"/>
          <w:lang w:eastAsia="es-MX"/>
        </w:rPr>
      </w:pPr>
    </w:p>
    <w:p w14:paraId="08291B6D" w14:textId="77777777" w:rsidR="0005499F" w:rsidRPr="00732A61" w:rsidRDefault="0005499F" w:rsidP="0005499F">
      <w:pPr>
        <w:spacing w:after="0" w:line="240" w:lineRule="auto"/>
        <w:ind w:firstLine="708"/>
        <w:jc w:val="both"/>
        <w:rPr>
          <w:rFonts w:ascii="Arial" w:eastAsia="Times New Roman" w:hAnsi="Arial" w:cs="Arial"/>
          <w:b/>
          <w:bCs/>
          <w:color w:val="000000"/>
          <w:sz w:val="18"/>
          <w:szCs w:val="18"/>
          <w:lang w:eastAsia="es-MX"/>
        </w:rPr>
      </w:pPr>
      <w:r w:rsidRPr="00732A61">
        <w:rPr>
          <w:rFonts w:ascii="Arial" w:eastAsia="Times New Roman" w:hAnsi="Arial" w:cs="Arial"/>
          <w:b/>
          <w:bCs/>
          <w:color w:val="000000"/>
          <w:sz w:val="18"/>
          <w:szCs w:val="18"/>
          <w:lang w:eastAsia="es-MX"/>
        </w:rPr>
        <w:t>Efectivo</w:t>
      </w:r>
    </w:p>
    <w:p w14:paraId="2C0DE8C9" w14:textId="77777777" w:rsidR="0005499F" w:rsidRDefault="0005499F" w:rsidP="0005499F">
      <w:pPr>
        <w:spacing w:after="0" w:line="240" w:lineRule="auto"/>
        <w:ind w:left="708"/>
        <w:jc w:val="both"/>
        <w:rPr>
          <w:rFonts w:ascii="Arial" w:eastAsia="Times New Roman" w:hAnsi="Arial" w:cs="Arial"/>
          <w:color w:val="000000"/>
          <w:sz w:val="18"/>
          <w:szCs w:val="18"/>
          <w:lang w:eastAsia="es-MX"/>
        </w:rPr>
      </w:pPr>
      <w:r w:rsidRPr="00732A61">
        <w:rPr>
          <w:rFonts w:ascii="Arial" w:eastAsia="Times New Roman" w:hAnsi="Arial" w:cs="Arial"/>
          <w:color w:val="000000"/>
          <w:sz w:val="18"/>
          <w:szCs w:val="18"/>
          <w:lang w:eastAsia="es-MX"/>
        </w:rPr>
        <w:t xml:space="preserve">Representa el monto en dinero propiedad del </w:t>
      </w:r>
      <w:r>
        <w:rPr>
          <w:rFonts w:ascii="Arial" w:eastAsia="Times New Roman" w:hAnsi="Arial" w:cs="Arial"/>
          <w:color w:val="000000"/>
          <w:sz w:val="18"/>
          <w:szCs w:val="18"/>
          <w:lang w:eastAsia="es-MX"/>
        </w:rPr>
        <w:t>Instituto de Capacitación para el Trabajo del Estado de Tlaxcala</w:t>
      </w:r>
      <w:r w:rsidRPr="00732A61">
        <w:rPr>
          <w:rFonts w:ascii="Arial" w:eastAsia="Times New Roman" w:hAnsi="Arial" w:cs="Arial"/>
          <w:color w:val="000000"/>
          <w:sz w:val="18"/>
          <w:szCs w:val="18"/>
          <w:lang w:eastAsia="es-MX"/>
        </w:rPr>
        <w:t xml:space="preserve"> en caja y aquel que está a su cuidado y administración.</w:t>
      </w:r>
    </w:p>
    <w:p w14:paraId="2CA825BC" w14:textId="77777777" w:rsidR="0005499F" w:rsidRDefault="0005499F" w:rsidP="0005499F">
      <w:pPr>
        <w:spacing w:after="0" w:line="240" w:lineRule="auto"/>
        <w:ind w:left="708"/>
        <w:jc w:val="both"/>
      </w:pPr>
      <w:r>
        <w:rPr>
          <w:rFonts w:ascii="Arial" w:eastAsia="Times New Roman" w:hAnsi="Arial" w:cs="Arial"/>
          <w:color w:val="000000"/>
          <w:sz w:val="18"/>
          <w:szCs w:val="18"/>
          <w:lang w:eastAsia="es-MX"/>
        </w:rPr>
        <w:fldChar w:fldCharType="begin"/>
      </w:r>
      <w:r>
        <w:rPr>
          <w:rFonts w:ascii="Arial" w:eastAsia="Times New Roman" w:hAnsi="Arial" w:cs="Arial"/>
          <w:color w:val="000000"/>
          <w:sz w:val="18"/>
          <w:szCs w:val="18"/>
          <w:lang w:eastAsia="es-MX"/>
        </w:rPr>
        <w:instrText xml:space="preserve"> LINK Excel.Sheet.12 "C:\\INDETEC\\Reportes_Excel\\Notas_Estados_Financieros_3112024.xlsx.xlsx" "Hoja1!F317C6:F320C13" \a \f 5 \h  \* MERGEFORMAT </w:instrText>
      </w:r>
      <w:r>
        <w:rPr>
          <w:rFonts w:ascii="Arial" w:eastAsia="Times New Roman" w:hAnsi="Arial" w:cs="Arial"/>
          <w:color w:val="000000"/>
          <w:sz w:val="18"/>
          <w:szCs w:val="18"/>
          <w:lang w:eastAsia="es-MX"/>
        </w:rPr>
        <w:fldChar w:fldCharType="separate"/>
      </w:r>
    </w:p>
    <w:tbl>
      <w:tblPr>
        <w:tblStyle w:val="Tablaconcuadrcula"/>
        <w:tblW w:w="8300" w:type="dxa"/>
        <w:tblInd w:w="846" w:type="dxa"/>
        <w:tblLook w:val="04A0" w:firstRow="1" w:lastRow="0" w:firstColumn="1" w:lastColumn="0" w:noHBand="0" w:noVBand="1"/>
      </w:tblPr>
      <w:tblGrid>
        <w:gridCol w:w="5188"/>
        <w:gridCol w:w="3112"/>
      </w:tblGrid>
      <w:tr w:rsidR="0005499F" w:rsidRPr="00732A61" w14:paraId="438CF67F" w14:textId="77777777" w:rsidTr="00F133E8">
        <w:trPr>
          <w:trHeight w:val="323"/>
        </w:trPr>
        <w:tc>
          <w:tcPr>
            <w:tcW w:w="5188" w:type="dxa"/>
            <w:noWrap/>
            <w:hideMark/>
          </w:tcPr>
          <w:p w14:paraId="49BC7869" w14:textId="77777777" w:rsidR="0005499F" w:rsidRPr="00732A61" w:rsidRDefault="0005499F" w:rsidP="00F133E8">
            <w:pPr>
              <w:ind w:left="708"/>
              <w:jc w:val="center"/>
              <w:rPr>
                <w:rFonts w:ascii="Arial" w:eastAsia="Times New Roman" w:hAnsi="Arial" w:cs="Arial"/>
                <w:b/>
                <w:bCs/>
                <w:color w:val="000000"/>
                <w:sz w:val="18"/>
                <w:szCs w:val="18"/>
                <w:lang w:eastAsia="es-MX"/>
              </w:rPr>
            </w:pPr>
            <w:r w:rsidRPr="00732A61">
              <w:rPr>
                <w:rFonts w:ascii="Arial" w:eastAsia="Times New Roman" w:hAnsi="Arial" w:cs="Arial"/>
                <w:b/>
                <w:bCs/>
                <w:color w:val="000000"/>
                <w:sz w:val="18"/>
                <w:szCs w:val="18"/>
                <w:lang w:eastAsia="es-MX"/>
              </w:rPr>
              <w:t>CONCEPTO</w:t>
            </w:r>
          </w:p>
        </w:tc>
        <w:tc>
          <w:tcPr>
            <w:tcW w:w="3112" w:type="dxa"/>
            <w:noWrap/>
            <w:hideMark/>
          </w:tcPr>
          <w:p w14:paraId="5E642930" w14:textId="77777777" w:rsidR="0005499F" w:rsidRPr="00732A61" w:rsidRDefault="0005499F" w:rsidP="00F133E8">
            <w:pPr>
              <w:ind w:left="708"/>
              <w:jc w:val="center"/>
              <w:rPr>
                <w:rFonts w:ascii="Arial" w:eastAsia="Times New Roman" w:hAnsi="Arial" w:cs="Arial"/>
                <w:b/>
                <w:bCs/>
                <w:color w:val="000000"/>
                <w:sz w:val="18"/>
                <w:szCs w:val="18"/>
                <w:lang w:eastAsia="es-MX"/>
              </w:rPr>
            </w:pPr>
            <w:r w:rsidRPr="00732A61">
              <w:rPr>
                <w:rFonts w:ascii="Arial" w:eastAsia="Times New Roman" w:hAnsi="Arial" w:cs="Arial"/>
                <w:b/>
                <w:bCs/>
                <w:color w:val="000000"/>
                <w:sz w:val="18"/>
                <w:szCs w:val="18"/>
                <w:lang w:eastAsia="es-MX"/>
              </w:rPr>
              <w:t>IMPORTE</w:t>
            </w:r>
          </w:p>
        </w:tc>
      </w:tr>
      <w:tr w:rsidR="0005499F" w:rsidRPr="00732A61" w14:paraId="33E865D1" w14:textId="77777777" w:rsidTr="00F133E8">
        <w:trPr>
          <w:trHeight w:val="323"/>
        </w:trPr>
        <w:tc>
          <w:tcPr>
            <w:tcW w:w="5188" w:type="dxa"/>
            <w:noWrap/>
            <w:hideMark/>
          </w:tcPr>
          <w:p w14:paraId="11D93ABC" w14:textId="77777777" w:rsidR="0005499F" w:rsidRPr="00732A61" w:rsidRDefault="0005499F" w:rsidP="00F133E8">
            <w:pPr>
              <w:ind w:left="708"/>
              <w:jc w:val="both"/>
              <w:rPr>
                <w:rFonts w:ascii="Arial" w:eastAsia="Times New Roman" w:hAnsi="Arial" w:cs="Arial"/>
                <w:color w:val="000000"/>
                <w:sz w:val="18"/>
                <w:szCs w:val="18"/>
                <w:lang w:eastAsia="es-MX"/>
              </w:rPr>
            </w:pPr>
            <w:r w:rsidRPr="00732A61">
              <w:rPr>
                <w:rFonts w:ascii="Arial" w:eastAsia="Times New Roman" w:hAnsi="Arial" w:cs="Arial"/>
                <w:color w:val="000000"/>
                <w:sz w:val="18"/>
                <w:szCs w:val="18"/>
                <w:lang w:eastAsia="es-MX"/>
              </w:rPr>
              <w:t> </w:t>
            </w:r>
          </w:p>
        </w:tc>
        <w:tc>
          <w:tcPr>
            <w:tcW w:w="3112" w:type="dxa"/>
            <w:noWrap/>
            <w:hideMark/>
          </w:tcPr>
          <w:p w14:paraId="55AEF48B" w14:textId="77777777" w:rsidR="0005499F" w:rsidRPr="00732A61" w:rsidRDefault="0005499F" w:rsidP="00F133E8">
            <w:pPr>
              <w:ind w:left="708"/>
              <w:jc w:val="right"/>
              <w:rPr>
                <w:rFonts w:ascii="Arial" w:eastAsia="Times New Roman" w:hAnsi="Arial" w:cs="Arial"/>
                <w:color w:val="000000"/>
                <w:sz w:val="18"/>
                <w:szCs w:val="18"/>
                <w:lang w:eastAsia="es-MX"/>
              </w:rPr>
            </w:pPr>
            <w:r w:rsidRPr="00732A61">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0</w:t>
            </w:r>
          </w:p>
        </w:tc>
      </w:tr>
      <w:tr w:rsidR="0005499F" w:rsidRPr="00732A61" w14:paraId="186D7C14" w14:textId="77777777" w:rsidTr="00F133E8">
        <w:trPr>
          <w:trHeight w:val="323"/>
        </w:trPr>
        <w:tc>
          <w:tcPr>
            <w:tcW w:w="5188" w:type="dxa"/>
            <w:noWrap/>
            <w:hideMark/>
          </w:tcPr>
          <w:p w14:paraId="7596DD49" w14:textId="77777777" w:rsidR="0005499F" w:rsidRPr="00732A61" w:rsidRDefault="0005499F" w:rsidP="00F133E8">
            <w:pPr>
              <w:ind w:left="708"/>
              <w:jc w:val="both"/>
              <w:rPr>
                <w:rFonts w:ascii="Arial" w:eastAsia="Times New Roman" w:hAnsi="Arial" w:cs="Arial"/>
                <w:b/>
                <w:bCs/>
                <w:color w:val="000000"/>
                <w:sz w:val="18"/>
                <w:szCs w:val="18"/>
                <w:lang w:eastAsia="es-MX"/>
              </w:rPr>
            </w:pPr>
            <w:r w:rsidRPr="00732A61">
              <w:rPr>
                <w:rFonts w:ascii="Arial" w:eastAsia="Times New Roman" w:hAnsi="Arial" w:cs="Arial"/>
                <w:b/>
                <w:bCs/>
                <w:color w:val="000000"/>
                <w:sz w:val="18"/>
                <w:szCs w:val="18"/>
                <w:lang w:eastAsia="es-MX"/>
              </w:rPr>
              <w:t>Suma</w:t>
            </w:r>
          </w:p>
        </w:tc>
        <w:tc>
          <w:tcPr>
            <w:tcW w:w="3112" w:type="dxa"/>
            <w:noWrap/>
            <w:hideMark/>
          </w:tcPr>
          <w:p w14:paraId="37B43BF8" w14:textId="77777777" w:rsidR="0005499F" w:rsidRPr="00732A61" w:rsidRDefault="0005499F" w:rsidP="00F133E8">
            <w:pPr>
              <w:tabs>
                <w:tab w:val="center" w:pos="2051"/>
              </w:tabs>
              <w:ind w:left="708"/>
              <w:jc w:val="right"/>
              <w:rPr>
                <w:rFonts w:ascii="Arial" w:eastAsia="Times New Roman" w:hAnsi="Arial" w:cs="Arial"/>
                <w:b/>
                <w:bCs/>
                <w:color w:val="000000"/>
                <w:sz w:val="18"/>
                <w:szCs w:val="18"/>
                <w:lang w:eastAsia="es-MX"/>
              </w:rPr>
            </w:pPr>
            <w:r w:rsidRPr="00732A61">
              <w:rPr>
                <w:rFonts w:ascii="Arial" w:eastAsia="Times New Roman" w:hAnsi="Arial" w:cs="Arial"/>
                <w:b/>
                <w:bCs/>
                <w:color w:val="000000"/>
                <w:sz w:val="18"/>
                <w:szCs w:val="18"/>
                <w:lang w:eastAsia="es-MX"/>
              </w:rPr>
              <w:t>0</w:t>
            </w:r>
          </w:p>
        </w:tc>
      </w:tr>
    </w:tbl>
    <w:p w14:paraId="3B3DBCB8" w14:textId="77777777" w:rsidR="0005499F" w:rsidRPr="00732A61" w:rsidRDefault="0005499F" w:rsidP="0005499F">
      <w:pPr>
        <w:spacing w:after="0" w:line="240" w:lineRule="auto"/>
        <w:ind w:left="708"/>
        <w:jc w:val="both"/>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fldChar w:fldCharType="end"/>
      </w:r>
    </w:p>
    <w:tbl>
      <w:tblPr>
        <w:tblW w:w="8651" w:type="dxa"/>
        <w:tblInd w:w="709" w:type="dxa"/>
        <w:tblLook w:val="04A0" w:firstRow="1" w:lastRow="0" w:firstColumn="1" w:lastColumn="0" w:noHBand="0" w:noVBand="1"/>
      </w:tblPr>
      <w:tblGrid>
        <w:gridCol w:w="8651"/>
      </w:tblGrid>
      <w:tr w:rsidR="0005499F" w:rsidRPr="00937226" w14:paraId="53766B01" w14:textId="77777777" w:rsidTr="00F133E8">
        <w:trPr>
          <w:trHeight w:val="240"/>
        </w:trPr>
        <w:tc>
          <w:tcPr>
            <w:tcW w:w="8651" w:type="dxa"/>
            <w:tcBorders>
              <w:top w:val="nil"/>
              <w:left w:val="nil"/>
              <w:bottom w:val="nil"/>
              <w:right w:val="nil"/>
            </w:tcBorders>
            <w:noWrap/>
            <w:vAlign w:val="bottom"/>
            <w:hideMark/>
          </w:tcPr>
          <w:p w14:paraId="4A7DB430" w14:textId="77777777" w:rsidR="0005499F" w:rsidRPr="00937226" w:rsidRDefault="0005499F" w:rsidP="00F133E8">
            <w:pPr>
              <w:spacing w:after="0" w:line="240" w:lineRule="auto"/>
              <w:rPr>
                <w:rFonts w:ascii="Arial" w:eastAsia="Times New Roman" w:hAnsi="Arial" w:cs="Arial"/>
                <w:b/>
                <w:bCs/>
                <w:color w:val="000000"/>
                <w:sz w:val="18"/>
                <w:szCs w:val="18"/>
                <w:lang w:val="en-US"/>
              </w:rPr>
            </w:pPr>
            <w:proofErr w:type="spellStart"/>
            <w:r w:rsidRPr="00937226">
              <w:rPr>
                <w:rFonts w:ascii="Arial" w:eastAsia="Times New Roman" w:hAnsi="Arial" w:cs="Arial"/>
                <w:b/>
                <w:bCs/>
                <w:color w:val="000000"/>
                <w:sz w:val="18"/>
                <w:szCs w:val="18"/>
                <w:lang w:val="en-US"/>
              </w:rPr>
              <w:t>Bancos</w:t>
            </w:r>
            <w:proofErr w:type="spellEnd"/>
            <w:r w:rsidRPr="00937226">
              <w:rPr>
                <w:rFonts w:ascii="Arial" w:eastAsia="Times New Roman" w:hAnsi="Arial" w:cs="Arial"/>
                <w:b/>
                <w:bCs/>
                <w:color w:val="000000"/>
                <w:sz w:val="18"/>
                <w:szCs w:val="18"/>
                <w:lang w:val="en-US"/>
              </w:rPr>
              <w:t>/</w:t>
            </w:r>
            <w:proofErr w:type="spellStart"/>
            <w:r w:rsidRPr="00937226">
              <w:rPr>
                <w:rFonts w:ascii="Arial" w:eastAsia="Times New Roman" w:hAnsi="Arial" w:cs="Arial"/>
                <w:b/>
                <w:bCs/>
                <w:color w:val="000000"/>
                <w:sz w:val="18"/>
                <w:szCs w:val="18"/>
                <w:lang w:val="en-US"/>
              </w:rPr>
              <w:t>Tesorería</w:t>
            </w:r>
            <w:proofErr w:type="spellEnd"/>
          </w:p>
        </w:tc>
      </w:tr>
      <w:tr w:rsidR="0005499F" w:rsidRPr="00937226" w14:paraId="2944C2DB" w14:textId="77777777" w:rsidTr="00F133E8">
        <w:trPr>
          <w:trHeight w:val="240"/>
        </w:trPr>
        <w:tc>
          <w:tcPr>
            <w:tcW w:w="8651" w:type="dxa"/>
            <w:tcBorders>
              <w:top w:val="nil"/>
              <w:left w:val="nil"/>
              <w:bottom w:val="nil"/>
              <w:right w:val="nil"/>
            </w:tcBorders>
            <w:noWrap/>
            <w:vAlign w:val="bottom"/>
            <w:hideMark/>
          </w:tcPr>
          <w:p w14:paraId="00F3EFD7" w14:textId="77777777" w:rsidR="0005499F" w:rsidRPr="00937226" w:rsidRDefault="0005499F" w:rsidP="00F133E8">
            <w:pPr>
              <w:spacing w:after="0" w:line="240" w:lineRule="auto"/>
              <w:rPr>
                <w:rFonts w:ascii="Arial" w:eastAsia="Times New Roman" w:hAnsi="Arial" w:cs="Arial"/>
                <w:b/>
                <w:bCs/>
                <w:color w:val="000000"/>
                <w:sz w:val="18"/>
                <w:szCs w:val="18"/>
                <w:lang w:val="en-US"/>
              </w:rPr>
            </w:pPr>
          </w:p>
        </w:tc>
      </w:tr>
      <w:tr w:rsidR="0005499F" w:rsidRPr="00937226" w14:paraId="6B4249DC" w14:textId="77777777" w:rsidTr="00F133E8">
        <w:trPr>
          <w:trHeight w:val="240"/>
        </w:trPr>
        <w:tc>
          <w:tcPr>
            <w:tcW w:w="8651" w:type="dxa"/>
            <w:tcBorders>
              <w:top w:val="nil"/>
              <w:left w:val="nil"/>
              <w:bottom w:val="nil"/>
              <w:right w:val="nil"/>
            </w:tcBorders>
            <w:noWrap/>
            <w:vAlign w:val="bottom"/>
            <w:hideMark/>
          </w:tcPr>
          <w:p w14:paraId="4DF4046E" w14:textId="77777777" w:rsidR="0005499F" w:rsidRDefault="0005499F" w:rsidP="00F133E8">
            <w:pPr>
              <w:spacing w:after="0" w:line="240" w:lineRule="auto"/>
              <w:rPr>
                <w:rFonts w:ascii="Arial" w:eastAsia="Times New Roman" w:hAnsi="Arial" w:cs="Arial"/>
                <w:color w:val="000000"/>
                <w:sz w:val="18"/>
                <w:szCs w:val="18"/>
                <w:lang w:val="es-ES"/>
              </w:rPr>
            </w:pPr>
            <w:r w:rsidRPr="00937226">
              <w:rPr>
                <w:rFonts w:ascii="Arial" w:eastAsia="Times New Roman" w:hAnsi="Arial" w:cs="Arial"/>
                <w:color w:val="000000"/>
                <w:sz w:val="18"/>
                <w:szCs w:val="18"/>
                <w:lang w:val="es-ES"/>
              </w:rPr>
              <w:t>Representa el monto de efectivo disponible propiedad de</w:t>
            </w:r>
            <w:r>
              <w:rPr>
                <w:rFonts w:ascii="Arial" w:eastAsia="Times New Roman" w:hAnsi="Arial" w:cs="Arial"/>
                <w:color w:val="000000"/>
                <w:sz w:val="18"/>
                <w:szCs w:val="18"/>
                <w:lang w:val="es-ES"/>
              </w:rPr>
              <w:t>l</w:t>
            </w:r>
            <w:r w:rsidRPr="00937226">
              <w:rPr>
                <w:rFonts w:ascii="Arial" w:eastAsia="Times New Roman" w:hAnsi="Arial" w:cs="Arial"/>
                <w:color w:val="000000"/>
                <w:sz w:val="18"/>
                <w:szCs w:val="18"/>
                <w:lang w:val="es-ES"/>
              </w:rPr>
              <w:t xml:space="preserve"> </w:t>
            </w:r>
            <w:r>
              <w:rPr>
                <w:rFonts w:ascii="Arial" w:eastAsia="Times New Roman" w:hAnsi="Arial" w:cs="Arial"/>
                <w:b/>
                <w:bCs/>
                <w:i/>
                <w:iCs/>
                <w:color w:val="000000"/>
                <w:sz w:val="18"/>
                <w:szCs w:val="18"/>
                <w:lang w:val="es-ES"/>
              </w:rPr>
              <w:t>Instituto de Capacitación para el Trabajo del Estado de Tlaxcala</w:t>
            </w:r>
            <w:r w:rsidRPr="00937226">
              <w:rPr>
                <w:rFonts w:ascii="Arial" w:eastAsia="Times New Roman" w:hAnsi="Arial" w:cs="Arial"/>
                <w:color w:val="000000"/>
                <w:sz w:val="18"/>
                <w:szCs w:val="18"/>
                <w:lang w:val="es-ES"/>
              </w:rPr>
              <w:t>, en instituciones bancarias, su importe se integra por:</w:t>
            </w:r>
          </w:p>
          <w:p w14:paraId="255AD022" w14:textId="77777777" w:rsidR="0005499F" w:rsidRDefault="0005499F" w:rsidP="00F133E8">
            <w:pPr>
              <w:spacing w:after="0" w:line="240" w:lineRule="auto"/>
              <w:rPr>
                <w:rFonts w:ascii="Arial" w:eastAsia="Times New Roman" w:hAnsi="Arial" w:cs="Arial"/>
                <w:color w:val="000000"/>
                <w:sz w:val="18"/>
                <w:szCs w:val="18"/>
                <w:lang w:val="es-ES"/>
              </w:rPr>
            </w:pPr>
          </w:p>
          <w:tbl>
            <w:tblPr>
              <w:tblW w:w="6560" w:type="dxa"/>
              <w:tblLook w:val="04A0" w:firstRow="1" w:lastRow="0" w:firstColumn="1" w:lastColumn="0" w:noHBand="0" w:noVBand="1"/>
            </w:tblPr>
            <w:tblGrid>
              <w:gridCol w:w="4100"/>
              <w:gridCol w:w="2460"/>
            </w:tblGrid>
            <w:tr w:rsidR="0005499F" w:rsidRPr="00937226" w14:paraId="0E1F98CC" w14:textId="77777777" w:rsidTr="00F133E8">
              <w:trPr>
                <w:trHeight w:val="240"/>
              </w:trPr>
              <w:tc>
                <w:tcPr>
                  <w:tcW w:w="4100" w:type="dxa"/>
                  <w:tcBorders>
                    <w:top w:val="single" w:sz="4" w:space="0" w:color="auto"/>
                    <w:left w:val="single" w:sz="4" w:space="0" w:color="auto"/>
                    <w:bottom w:val="single" w:sz="4" w:space="0" w:color="auto"/>
                    <w:right w:val="single" w:sz="4" w:space="0" w:color="auto"/>
                  </w:tcBorders>
                  <w:noWrap/>
                  <w:vAlign w:val="bottom"/>
                  <w:hideMark/>
                </w:tcPr>
                <w:p w14:paraId="27EF742E" w14:textId="77777777" w:rsidR="0005499F" w:rsidRPr="00937226" w:rsidRDefault="0005499F" w:rsidP="00F133E8">
                  <w:pPr>
                    <w:spacing w:after="0" w:line="240" w:lineRule="auto"/>
                    <w:jc w:val="center"/>
                    <w:rPr>
                      <w:rFonts w:ascii="Arial" w:eastAsia="Times New Roman" w:hAnsi="Arial" w:cs="Arial"/>
                      <w:b/>
                      <w:bCs/>
                      <w:color w:val="000000"/>
                      <w:sz w:val="18"/>
                      <w:szCs w:val="18"/>
                      <w:lang w:val="en-US"/>
                    </w:rPr>
                  </w:pPr>
                  <w:r w:rsidRPr="00937226">
                    <w:rPr>
                      <w:rFonts w:ascii="Arial" w:eastAsia="Times New Roman" w:hAnsi="Arial" w:cs="Arial"/>
                      <w:b/>
                      <w:bCs/>
                      <w:color w:val="000000"/>
                      <w:sz w:val="18"/>
                      <w:szCs w:val="18"/>
                      <w:lang w:val="en-US"/>
                    </w:rPr>
                    <w:t>BANCO</w:t>
                  </w:r>
                </w:p>
              </w:tc>
              <w:tc>
                <w:tcPr>
                  <w:tcW w:w="2460" w:type="dxa"/>
                  <w:tcBorders>
                    <w:top w:val="single" w:sz="4" w:space="0" w:color="auto"/>
                    <w:left w:val="nil"/>
                    <w:bottom w:val="single" w:sz="4" w:space="0" w:color="auto"/>
                    <w:right w:val="single" w:sz="4" w:space="0" w:color="auto"/>
                  </w:tcBorders>
                  <w:noWrap/>
                  <w:vAlign w:val="bottom"/>
                  <w:hideMark/>
                </w:tcPr>
                <w:p w14:paraId="2848DBA9" w14:textId="77777777" w:rsidR="0005499F" w:rsidRPr="00937226" w:rsidRDefault="0005499F" w:rsidP="00F133E8">
                  <w:pPr>
                    <w:spacing w:after="0" w:line="240" w:lineRule="auto"/>
                    <w:jc w:val="center"/>
                    <w:rPr>
                      <w:rFonts w:ascii="Arial" w:eastAsia="Times New Roman" w:hAnsi="Arial" w:cs="Arial"/>
                      <w:b/>
                      <w:bCs/>
                      <w:color w:val="000000"/>
                      <w:sz w:val="18"/>
                      <w:szCs w:val="18"/>
                      <w:lang w:val="en-US"/>
                    </w:rPr>
                  </w:pPr>
                  <w:r w:rsidRPr="00937226">
                    <w:rPr>
                      <w:rFonts w:ascii="Arial" w:eastAsia="Times New Roman" w:hAnsi="Arial" w:cs="Arial"/>
                      <w:b/>
                      <w:bCs/>
                      <w:color w:val="000000"/>
                      <w:sz w:val="18"/>
                      <w:szCs w:val="18"/>
                      <w:lang w:val="en-US"/>
                    </w:rPr>
                    <w:t>IMPORTE</w:t>
                  </w:r>
                </w:p>
              </w:tc>
            </w:tr>
            <w:tr w:rsidR="0005499F" w:rsidRPr="00937226" w14:paraId="454E98DD" w14:textId="77777777" w:rsidTr="00F133E8">
              <w:trPr>
                <w:trHeight w:val="240"/>
              </w:trPr>
              <w:tc>
                <w:tcPr>
                  <w:tcW w:w="4100" w:type="dxa"/>
                  <w:tcBorders>
                    <w:top w:val="single" w:sz="4" w:space="0" w:color="auto"/>
                    <w:left w:val="single" w:sz="4" w:space="0" w:color="auto"/>
                    <w:bottom w:val="single" w:sz="4" w:space="0" w:color="auto"/>
                    <w:right w:val="single" w:sz="4" w:space="0" w:color="auto"/>
                  </w:tcBorders>
                  <w:noWrap/>
                  <w:vAlign w:val="bottom"/>
                  <w:hideMark/>
                </w:tcPr>
                <w:p w14:paraId="6D3578A3" w14:textId="77777777" w:rsidR="0005499F" w:rsidRPr="00937226" w:rsidRDefault="0005499F" w:rsidP="00F133E8">
                  <w:pPr>
                    <w:spacing w:after="0" w:line="240" w:lineRule="auto"/>
                    <w:rPr>
                      <w:rFonts w:ascii="Arial" w:eastAsia="Times New Roman" w:hAnsi="Arial" w:cs="Arial"/>
                      <w:color w:val="000000"/>
                      <w:sz w:val="18"/>
                      <w:szCs w:val="18"/>
                      <w:lang w:val="en-US"/>
                    </w:rPr>
                  </w:pPr>
                  <w:r w:rsidRPr="00937226">
                    <w:rPr>
                      <w:rFonts w:ascii="Arial" w:eastAsia="Times New Roman" w:hAnsi="Arial" w:cs="Arial"/>
                      <w:color w:val="000000"/>
                      <w:sz w:val="18"/>
                      <w:szCs w:val="18"/>
                      <w:lang w:val="en-US"/>
                    </w:rPr>
                    <w:t> </w:t>
                  </w:r>
                  <w:r>
                    <w:rPr>
                      <w:rFonts w:ascii="Arial" w:eastAsia="Times New Roman" w:hAnsi="Arial" w:cs="Arial"/>
                      <w:color w:val="000000"/>
                      <w:sz w:val="18"/>
                      <w:szCs w:val="18"/>
                      <w:lang w:val="en-US"/>
                    </w:rPr>
                    <w:t>SANTANDER</w:t>
                  </w:r>
                </w:p>
              </w:tc>
              <w:tc>
                <w:tcPr>
                  <w:tcW w:w="2460" w:type="dxa"/>
                  <w:tcBorders>
                    <w:top w:val="single" w:sz="4" w:space="0" w:color="auto"/>
                    <w:left w:val="nil"/>
                    <w:bottom w:val="single" w:sz="4" w:space="0" w:color="auto"/>
                    <w:right w:val="single" w:sz="4" w:space="0" w:color="auto"/>
                  </w:tcBorders>
                  <w:noWrap/>
                  <w:vAlign w:val="bottom"/>
                  <w:hideMark/>
                </w:tcPr>
                <w:p w14:paraId="3761FDB3" w14:textId="435E0836" w:rsidR="0005499F" w:rsidRPr="00937226" w:rsidRDefault="0005499F" w:rsidP="00F133E8">
                  <w:pPr>
                    <w:spacing w:after="0" w:line="240" w:lineRule="auto"/>
                    <w:jc w:val="right"/>
                    <w:rPr>
                      <w:rFonts w:ascii="Arial" w:eastAsia="Times New Roman" w:hAnsi="Arial" w:cs="Arial"/>
                      <w:color w:val="000000"/>
                      <w:sz w:val="18"/>
                      <w:szCs w:val="18"/>
                      <w:lang w:val="en-US"/>
                    </w:rPr>
                  </w:pPr>
                  <w:r w:rsidRPr="00937226">
                    <w:rPr>
                      <w:rFonts w:ascii="Arial" w:eastAsia="Times New Roman" w:hAnsi="Arial" w:cs="Arial"/>
                      <w:color w:val="000000"/>
                      <w:sz w:val="18"/>
                      <w:szCs w:val="18"/>
                      <w:lang w:val="en-US"/>
                    </w:rPr>
                    <w:t>$</w:t>
                  </w:r>
                  <w:r w:rsidR="00E94530">
                    <w:rPr>
                      <w:rFonts w:ascii="Arial" w:eastAsia="Times New Roman" w:hAnsi="Arial" w:cs="Arial"/>
                      <w:color w:val="000000"/>
                      <w:sz w:val="18"/>
                      <w:szCs w:val="18"/>
                      <w:lang w:val="en-US"/>
                    </w:rPr>
                    <w:t>9</w:t>
                  </w:r>
                  <w:r>
                    <w:rPr>
                      <w:rFonts w:ascii="Arial" w:eastAsia="Times New Roman" w:hAnsi="Arial" w:cs="Arial"/>
                      <w:color w:val="000000"/>
                      <w:sz w:val="18"/>
                      <w:szCs w:val="18"/>
                      <w:lang w:val="en-US"/>
                    </w:rPr>
                    <w:t>,</w:t>
                  </w:r>
                  <w:r w:rsidR="00E94530">
                    <w:rPr>
                      <w:rFonts w:ascii="Arial" w:eastAsia="Times New Roman" w:hAnsi="Arial" w:cs="Arial"/>
                      <w:color w:val="000000"/>
                      <w:sz w:val="18"/>
                      <w:szCs w:val="18"/>
                      <w:lang w:val="en-US"/>
                    </w:rPr>
                    <w:t>239</w:t>
                  </w:r>
                  <w:r>
                    <w:rPr>
                      <w:rFonts w:ascii="Arial" w:eastAsia="Times New Roman" w:hAnsi="Arial" w:cs="Arial"/>
                      <w:color w:val="000000"/>
                      <w:sz w:val="18"/>
                      <w:szCs w:val="18"/>
                      <w:lang w:val="en-US"/>
                    </w:rPr>
                    <w:t>,</w:t>
                  </w:r>
                  <w:r w:rsidR="00E94530">
                    <w:rPr>
                      <w:rFonts w:ascii="Arial" w:eastAsia="Times New Roman" w:hAnsi="Arial" w:cs="Arial"/>
                      <w:color w:val="000000"/>
                      <w:sz w:val="18"/>
                      <w:szCs w:val="18"/>
                      <w:lang w:val="en-US"/>
                    </w:rPr>
                    <w:t>397</w:t>
                  </w:r>
                </w:p>
              </w:tc>
            </w:tr>
            <w:tr w:rsidR="0005499F" w:rsidRPr="00937226" w14:paraId="07B22120" w14:textId="77777777" w:rsidTr="00F133E8">
              <w:trPr>
                <w:trHeight w:val="240"/>
              </w:trPr>
              <w:tc>
                <w:tcPr>
                  <w:tcW w:w="4100" w:type="dxa"/>
                  <w:tcBorders>
                    <w:top w:val="single" w:sz="4" w:space="0" w:color="auto"/>
                    <w:left w:val="single" w:sz="4" w:space="0" w:color="auto"/>
                    <w:bottom w:val="single" w:sz="4" w:space="0" w:color="auto"/>
                    <w:right w:val="single" w:sz="4" w:space="0" w:color="auto"/>
                  </w:tcBorders>
                  <w:noWrap/>
                  <w:vAlign w:val="bottom"/>
                  <w:hideMark/>
                </w:tcPr>
                <w:p w14:paraId="734B3225" w14:textId="77777777" w:rsidR="0005499F" w:rsidRPr="00937226" w:rsidRDefault="0005499F" w:rsidP="00F133E8">
                  <w:pPr>
                    <w:spacing w:after="0" w:line="240" w:lineRule="auto"/>
                    <w:rPr>
                      <w:rFonts w:ascii="Arial" w:eastAsia="Times New Roman" w:hAnsi="Arial" w:cs="Arial"/>
                      <w:color w:val="000000"/>
                      <w:sz w:val="18"/>
                      <w:szCs w:val="18"/>
                      <w:lang w:val="en-US"/>
                    </w:rPr>
                  </w:pPr>
                  <w:r w:rsidRPr="00937226">
                    <w:rPr>
                      <w:rFonts w:ascii="Arial" w:eastAsia="Times New Roman" w:hAnsi="Arial" w:cs="Arial"/>
                      <w:color w:val="000000"/>
                      <w:sz w:val="18"/>
                      <w:szCs w:val="18"/>
                      <w:lang w:val="en-US"/>
                    </w:rPr>
                    <w:t> </w:t>
                  </w:r>
                  <w:r>
                    <w:rPr>
                      <w:rFonts w:ascii="Arial" w:eastAsia="Times New Roman" w:hAnsi="Arial" w:cs="Arial"/>
                      <w:color w:val="000000"/>
                      <w:sz w:val="18"/>
                      <w:szCs w:val="18"/>
                      <w:lang w:val="en-US"/>
                    </w:rPr>
                    <w:t>BBVA MEXICO</w:t>
                  </w:r>
                </w:p>
              </w:tc>
              <w:tc>
                <w:tcPr>
                  <w:tcW w:w="2460" w:type="dxa"/>
                  <w:tcBorders>
                    <w:top w:val="single" w:sz="4" w:space="0" w:color="auto"/>
                    <w:left w:val="nil"/>
                    <w:bottom w:val="single" w:sz="4" w:space="0" w:color="auto"/>
                    <w:right w:val="single" w:sz="4" w:space="0" w:color="auto"/>
                  </w:tcBorders>
                  <w:noWrap/>
                  <w:vAlign w:val="bottom"/>
                  <w:hideMark/>
                </w:tcPr>
                <w:p w14:paraId="26CFA9CF" w14:textId="4E53E241" w:rsidR="0005499F" w:rsidRPr="00937226" w:rsidRDefault="0005499F" w:rsidP="00F133E8">
                  <w:pPr>
                    <w:spacing w:after="0" w:line="240" w:lineRule="auto"/>
                    <w:jc w:val="right"/>
                    <w:rPr>
                      <w:rFonts w:ascii="Arial" w:eastAsia="Times New Roman" w:hAnsi="Arial" w:cs="Arial"/>
                      <w:color w:val="000000"/>
                      <w:sz w:val="18"/>
                      <w:szCs w:val="18"/>
                      <w:lang w:val="en-US"/>
                    </w:rPr>
                  </w:pPr>
                  <w:r w:rsidRPr="00937226">
                    <w:rPr>
                      <w:rFonts w:ascii="Arial" w:eastAsia="Times New Roman" w:hAnsi="Arial" w:cs="Arial"/>
                      <w:color w:val="000000"/>
                      <w:sz w:val="18"/>
                      <w:szCs w:val="18"/>
                      <w:lang w:val="en-US"/>
                    </w:rPr>
                    <w:t>$</w:t>
                  </w:r>
                  <w:r w:rsidR="00DD7DCD">
                    <w:rPr>
                      <w:rFonts w:ascii="Arial" w:eastAsia="Times New Roman" w:hAnsi="Arial" w:cs="Arial"/>
                      <w:color w:val="000000"/>
                      <w:sz w:val="18"/>
                      <w:szCs w:val="18"/>
                      <w:lang w:val="en-US"/>
                    </w:rPr>
                    <w:t>2</w:t>
                  </w:r>
                  <w:r w:rsidR="00C64E7D">
                    <w:rPr>
                      <w:rFonts w:ascii="Arial" w:eastAsia="Times New Roman" w:hAnsi="Arial" w:cs="Arial"/>
                      <w:color w:val="000000"/>
                      <w:sz w:val="18"/>
                      <w:szCs w:val="18"/>
                      <w:lang w:val="en-US"/>
                    </w:rPr>
                    <w:t>,</w:t>
                  </w:r>
                  <w:r w:rsidR="00E94530">
                    <w:rPr>
                      <w:rFonts w:ascii="Arial" w:eastAsia="Times New Roman" w:hAnsi="Arial" w:cs="Arial"/>
                      <w:color w:val="000000"/>
                      <w:sz w:val="18"/>
                      <w:szCs w:val="18"/>
                      <w:lang w:val="en-US"/>
                    </w:rPr>
                    <w:t>416</w:t>
                  </w:r>
                  <w:r>
                    <w:rPr>
                      <w:rFonts w:ascii="Arial" w:eastAsia="Times New Roman" w:hAnsi="Arial" w:cs="Arial"/>
                      <w:color w:val="000000"/>
                      <w:sz w:val="18"/>
                      <w:szCs w:val="18"/>
                      <w:lang w:val="en-US"/>
                    </w:rPr>
                    <w:t>,</w:t>
                  </w:r>
                  <w:r w:rsidR="00E94530">
                    <w:rPr>
                      <w:rFonts w:ascii="Arial" w:eastAsia="Times New Roman" w:hAnsi="Arial" w:cs="Arial"/>
                      <w:color w:val="000000"/>
                      <w:sz w:val="18"/>
                      <w:szCs w:val="18"/>
                      <w:lang w:val="en-US"/>
                    </w:rPr>
                    <w:t>935</w:t>
                  </w:r>
                </w:p>
              </w:tc>
            </w:tr>
            <w:tr w:rsidR="0005499F" w:rsidRPr="00937226" w14:paraId="4D24614E" w14:textId="77777777" w:rsidTr="00F133E8">
              <w:trPr>
                <w:trHeight w:val="240"/>
              </w:trPr>
              <w:tc>
                <w:tcPr>
                  <w:tcW w:w="4100" w:type="dxa"/>
                  <w:tcBorders>
                    <w:top w:val="single" w:sz="4" w:space="0" w:color="auto"/>
                    <w:left w:val="single" w:sz="4" w:space="0" w:color="auto"/>
                    <w:bottom w:val="single" w:sz="4" w:space="0" w:color="auto"/>
                    <w:right w:val="single" w:sz="4" w:space="0" w:color="auto"/>
                  </w:tcBorders>
                  <w:noWrap/>
                  <w:vAlign w:val="bottom"/>
                  <w:hideMark/>
                </w:tcPr>
                <w:p w14:paraId="57AD8192" w14:textId="77777777" w:rsidR="0005499F" w:rsidRPr="00937226" w:rsidRDefault="0005499F" w:rsidP="00F133E8">
                  <w:pPr>
                    <w:spacing w:after="0" w:line="240" w:lineRule="auto"/>
                    <w:rPr>
                      <w:rFonts w:ascii="Arial" w:eastAsia="Times New Roman" w:hAnsi="Arial" w:cs="Arial"/>
                      <w:color w:val="000000"/>
                      <w:sz w:val="18"/>
                      <w:szCs w:val="18"/>
                      <w:lang w:val="en-US"/>
                    </w:rPr>
                  </w:pPr>
                  <w:r w:rsidRPr="00937226">
                    <w:rPr>
                      <w:rFonts w:ascii="Arial" w:eastAsia="Times New Roman" w:hAnsi="Arial" w:cs="Arial"/>
                      <w:color w:val="000000"/>
                      <w:sz w:val="18"/>
                      <w:szCs w:val="18"/>
                      <w:lang w:val="en-US"/>
                    </w:rPr>
                    <w:t> </w:t>
                  </w:r>
                </w:p>
              </w:tc>
              <w:tc>
                <w:tcPr>
                  <w:tcW w:w="2460" w:type="dxa"/>
                  <w:tcBorders>
                    <w:top w:val="single" w:sz="4" w:space="0" w:color="auto"/>
                    <w:left w:val="nil"/>
                    <w:bottom w:val="single" w:sz="4" w:space="0" w:color="auto"/>
                    <w:right w:val="single" w:sz="4" w:space="0" w:color="auto"/>
                  </w:tcBorders>
                  <w:noWrap/>
                  <w:vAlign w:val="bottom"/>
                </w:tcPr>
                <w:p w14:paraId="365099AD" w14:textId="77777777" w:rsidR="0005499F" w:rsidRPr="00937226" w:rsidRDefault="0005499F" w:rsidP="00F133E8">
                  <w:pPr>
                    <w:spacing w:after="0" w:line="240" w:lineRule="auto"/>
                    <w:rPr>
                      <w:rFonts w:ascii="Arial" w:eastAsia="Times New Roman" w:hAnsi="Arial" w:cs="Arial"/>
                      <w:color w:val="000000"/>
                      <w:sz w:val="18"/>
                      <w:szCs w:val="18"/>
                      <w:lang w:val="en-US"/>
                    </w:rPr>
                  </w:pPr>
                </w:p>
              </w:tc>
            </w:tr>
            <w:tr w:rsidR="0005499F" w:rsidRPr="00937226" w14:paraId="08F00540" w14:textId="77777777" w:rsidTr="00F133E8">
              <w:trPr>
                <w:trHeight w:val="240"/>
              </w:trPr>
              <w:tc>
                <w:tcPr>
                  <w:tcW w:w="4100" w:type="dxa"/>
                  <w:tcBorders>
                    <w:top w:val="single" w:sz="4" w:space="0" w:color="auto"/>
                    <w:left w:val="single" w:sz="4" w:space="0" w:color="auto"/>
                    <w:bottom w:val="single" w:sz="4" w:space="0" w:color="auto"/>
                    <w:right w:val="single" w:sz="4" w:space="0" w:color="000000"/>
                  </w:tcBorders>
                  <w:noWrap/>
                  <w:vAlign w:val="bottom"/>
                  <w:hideMark/>
                </w:tcPr>
                <w:p w14:paraId="07B5D6EA" w14:textId="77777777" w:rsidR="0005499F" w:rsidRPr="00937226" w:rsidRDefault="0005499F" w:rsidP="00F133E8">
                  <w:pPr>
                    <w:spacing w:after="0" w:line="240" w:lineRule="auto"/>
                    <w:jc w:val="right"/>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SUMA</w:t>
                  </w:r>
                </w:p>
              </w:tc>
              <w:tc>
                <w:tcPr>
                  <w:tcW w:w="2460" w:type="dxa"/>
                  <w:tcBorders>
                    <w:top w:val="single" w:sz="4" w:space="0" w:color="auto"/>
                    <w:left w:val="nil"/>
                    <w:bottom w:val="single" w:sz="4" w:space="0" w:color="auto"/>
                    <w:right w:val="single" w:sz="4" w:space="0" w:color="000000"/>
                  </w:tcBorders>
                  <w:noWrap/>
                  <w:vAlign w:val="bottom"/>
                  <w:hideMark/>
                </w:tcPr>
                <w:p w14:paraId="66027FDC" w14:textId="73C36343" w:rsidR="0005499F" w:rsidRPr="00937226" w:rsidRDefault="00E94530" w:rsidP="00F133E8">
                  <w:pPr>
                    <w:spacing w:after="0" w:line="240" w:lineRule="auto"/>
                    <w:jc w:val="right"/>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1</w:t>
                  </w:r>
                  <w:r w:rsidR="00DD7DCD">
                    <w:rPr>
                      <w:rFonts w:ascii="Arial" w:eastAsia="Times New Roman" w:hAnsi="Arial" w:cs="Arial"/>
                      <w:b/>
                      <w:bCs/>
                      <w:color w:val="000000"/>
                      <w:sz w:val="18"/>
                      <w:szCs w:val="18"/>
                      <w:lang w:val="en-US"/>
                    </w:rPr>
                    <w:t>1</w:t>
                  </w:r>
                  <w:r w:rsidR="0005499F">
                    <w:rPr>
                      <w:rFonts w:ascii="Arial" w:eastAsia="Times New Roman" w:hAnsi="Arial" w:cs="Arial"/>
                      <w:b/>
                      <w:bCs/>
                      <w:color w:val="000000"/>
                      <w:sz w:val="18"/>
                      <w:szCs w:val="18"/>
                      <w:lang w:val="en-US"/>
                    </w:rPr>
                    <w:t>,</w:t>
                  </w:r>
                  <w:r>
                    <w:rPr>
                      <w:rFonts w:ascii="Arial" w:eastAsia="Times New Roman" w:hAnsi="Arial" w:cs="Arial"/>
                      <w:b/>
                      <w:bCs/>
                      <w:color w:val="000000"/>
                      <w:sz w:val="18"/>
                      <w:szCs w:val="18"/>
                      <w:lang w:val="en-US"/>
                    </w:rPr>
                    <w:t>656</w:t>
                  </w:r>
                  <w:r w:rsidR="0005499F">
                    <w:rPr>
                      <w:rFonts w:ascii="Arial" w:eastAsia="Times New Roman" w:hAnsi="Arial" w:cs="Arial"/>
                      <w:b/>
                      <w:bCs/>
                      <w:color w:val="000000"/>
                      <w:sz w:val="18"/>
                      <w:szCs w:val="18"/>
                      <w:lang w:val="en-US"/>
                    </w:rPr>
                    <w:t>,</w:t>
                  </w:r>
                  <w:r>
                    <w:rPr>
                      <w:rFonts w:ascii="Arial" w:eastAsia="Times New Roman" w:hAnsi="Arial" w:cs="Arial"/>
                      <w:b/>
                      <w:bCs/>
                      <w:color w:val="000000"/>
                      <w:sz w:val="18"/>
                      <w:szCs w:val="18"/>
                      <w:lang w:val="en-US"/>
                    </w:rPr>
                    <w:t>332</w:t>
                  </w:r>
                </w:p>
              </w:tc>
            </w:tr>
          </w:tbl>
          <w:p w14:paraId="7B06120F" w14:textId="77777777" w:rsidR="0005499F" w:rsidRDefault="0005499F" w:rsidP="00F133E8">
            <w:pPr>
              <w:spacing w:after="0" w:line="240" w:lineRule="auto"/>
              <w:rPr>
                <w:rFonts w:ascii="Arial" w:eastAsia="Times New Roman" w:hAnsi="Arial" w:cs="Arial"/>
                <w:color w:val="000000"/>
                <w:sz w:val="18"/>
                <w:szCs w:val="18"/>
                <w:lang w:val="es-ES"/>
              </w:rPr>
            </w:pPr>
          </w:p>
          <w:tbl>
            <w:tblPr>
              <w:tblW w:w="8435" w:type="dxa"/>
              <w:tblLook w:val="04A0" w:firstRow="1" w:lastRow="0" w:firstColumn="1" w:lastColumn="0" w:noHBand="0" w:noVBand="1"/>
            </w:tblPr>
            <w:tblGrid>
              <w:gridCol w:w="532"/>
              <w:gridCol w:w="532"/>
              <w:gridCol w:w="533"/>
              <w:gridCol w:w="581"/>
              <w:gridCol w:w="581"/>
              <w:gridCol w:w="581"/>
              <w:gridCol w:w="581"/>
              <w:gridCol w:w="179"/>
              <w:gridCol w:w="402"/>
              <w:gridCol w:w="581"/>
              <w:gridCol w:w="581"/>
              <w:gridCol w:w="581"/>
              <w:gridCol w:w="315"/>
              <w:gridCol w:w="338"/>
              <w:gridCol w:w="581"/>
              <w:gridCol w:w="956"/>
            </w:tblGrid>
            <w:tr w:rsidR="0005499F" w:rsidRPr="00937226" w14:paraId="104E55F0" w14:textId="77777777" w:rsidTr="00F133E8">
              <w:trPr>
                <w:trHeight w:val="240"/>
              </w:trPr>
              <w:tc>
                <w:tcPr>
                  <w:tcW w:w="2759" w:type="dxa"/>
                  <w:gridSpan w:val="5"/>
                  <w:tcBorders>
                    <w:top w:val="nil"/>
                    <w:left w:val="nil"/>
                    <w:bottom w:val="nil"/>
                    <w:right w:val="nil"/>
                  </w:tcBorders>
                  <w:noWrap/>
                  <w:vAlign w:val="bottom"/>
                  <w:hideMark/>
                </w:tcPr>
                <w:p w14:paraId="32EFB0ED" w14:textId="77777777" w:rsidR="0005499F" w:rsidRPr="00937226" w:rsidRDefault="0005499F" w:rsidP="00F133E8">
                  <w:pPr>
                    <w:spacing w:after="0" w:line="240" w:lineRule="auto"/>
                    <w:rPr>
                      <w:rFonts w:ascii="Times New Roman" w:eastAsia="Times New Roman" w:hAnsi="Times New Roman" w:cs="Times New Roman"/>
                      <w:sz w:val="20"/>
                      <w:szCs w:val="20"/>
                      <w:lang w:val="en-US"/>
                    </w:rPr>
                  </w:pPr>
                  <w:proofErr w:type="spellStart"/>
                  <w:r w:rsidRPr="00937226">
                    <w:rPr>
                      <w:rFonts w:ascii="Arial" w:eastAsia="Times New Roman" w:hAnsi="Arial" w:cs="Arial"/>
                      <w:b/>
                      <w:bCs/>
                      <w:color w:val="000000"/>
                      <w:sz w:val="18"/>
                      <w:szCs w:val="18"/>
                      <w:lang w:val="en-US"/>
                    </w:rPr>
                    <w:t>Inversiones</w:t>
                  </w:r>
                  <w:proofErr w:type="spellEnd"/>
                  <w:r w:rsidRPr="00937226">
                    <w:rPr>
                      <w:rFonts w:ascii="Arial" w:eastAsia="Times New Roman" w:hAnsi="Arial" w:cs="Arial"/>
                      <w:b/>
                      <w:bCs/>
                      <w:color w:val="000000"/>
                      <w:sz w:val="18"/>
                      <w:szCs w:val="18"/>
                      <w:lang w:val="en-US"/>
                    </w:rPr>
                    <w:t xml:space="preserve"> </w:t>
                  </w:r>
                  <w:proofErr w:type="spellStart"/>
                  <w:r w:rsidRPr="00937226">
                    <w:rPr>
                      <w:rFonts w:ascii="Arial" w:eastAsia="Times New Roman" w:hAnsi="Arial" w:cs="Arial"/>
                      <w:b/>
                      <w:bCs/>
                      <w:color w:val="000000"/>
                      <w:sz w:val="18"/>
                      <w:szCs w:val="18"/>
                      <w:lang w:val="en-US"/>
                    </w:rPr>
                    <w:t>Temporales</w:t>
                  </w:r>
                  <w:proofErr w:type="spellEnd"/>
                </w:p>
              </w:tc>
              <w:tc>
                <w:tcPr>
                  <w:tcW w:w="581" w:type="dxa"/>
                  <w:tcBorders>
                    <w:top w:val="nil"/>
                    <w:left w:val="nil"/>
                    <w:bottom w:val="nil"/>
                    <w:right w:val="nil"/>
                  </w:tcBorders>
                  <w:noWrap/>
                  <w:vAlign w:val="bottom"/>
                  <w:hideMark/>
                </w:tcPr>
                <w:p w14:paraId="30634818" w14:textId="77777777" w:rsidR="0005499F" w:rsidRPr="00937226" w:rsidRDefault="0005499F" w:rsidP="00F133E8">
                  <w:pPr>
                    <w:spacing w:after="0" w:line="240" w:lineRule="auto"/>
                    <w:rPr>
                      <w:rFonts w:ascii="Times New Roman" w:eastAsia="Times New Roman" w:hAnsi="Times New Roman" w:cs="Times New Roman"/>
                      <w:sz w:val="20"/>
                      <w:szCs w:val="20"/>
                      <w:lang w:val="en-US"/>
                    </w:rPr>
                  </w:pPr>
                </w:p>
              </w:tc>
              <w:tc>
                <w:tcPr>
                  <w:tcW w:w="581" w:type="dxa"/>
                  <w:tcBorders>
                    <w:top w:val="nil"/>
                    <w:left w:val="nil"/>
                    <w:bottom w:val="nil"/>
                    <w:right w:val="nil"/>
                  </w:tcBorders>
                  <w:noWrap/>
                  <w:vAlign w:val="bottom"/>
                  <w:hideMark/>
                </w:tcPr>
                <w:p w14:paraId="6BD18BF2" w14:textId="77777777" w:rsidR="0005499F" w:rsidRPr="00937226" w:rsidRDefault="0005499F" w:rsidP="00F133E8">
                  <w:pPr>
                    <w:spacing w:after="0" w:line="240" w:lineRule="auto"/>
                    <w:rPr>
                      <w:rFonts w:ascii="Times New Roman" w:eastAsia="Times New Roman" w:hAnsi="Times New Roman" w:cs="Times New Roman"/>
                      <w:sz w:val="20"/>
                      <w:szCs w:val="20"/>
                      <w:lang w:val="en-US"/>
                    </w:rPr>
                  </w:pPr>
                </w:p>
              </w:tc>
              <w:tc>
                <w:tcPr>
                  <w:tcW w:w="581" w:type="dxa"/>
                  <w:gridSpan w:val="2"/>
                  <w:tcBorders>
                    <w:top w:val="nil"/>
                    <w:left w:val="nil"/>
                    <w:bottom w:val="nil"/>
                    <w:right w:val="nil"/>
                  </w:tcBorders>
                  <w:noWrap/>
                  <w:vAlign w:val="bottom"/>
                  <w:hideMark/>
                </w:tcPr>
                <w:p w14:paraId="60F2AAD7" w14:textId="77777777" w:rsidR="0005499F" w:rsidRPr="00937226" w:rsidRDefault="0005499F" w:rsidP="00F133E8">
                  <w:pPr>
                    <w:spacing w:after="0" w:line="240" w:lineRule="auto"/>
                    <w:rPr>
                      <w:rFonts w:ascii="Times New Roman" w:eastAsia="Times New Roman" w:hAnsi="Times New Roman" w:cs="Times New Roman"/>
                      <w:sz w:val="20"/>
                      <w:szCs w:val="20"/>
                      <w:lang w:val="en-US"/>
                    </w:rPr>
                  </w:pPr>
                </w:p>
              </w:tc>
              <w:tc>
                <w:tcPr>
                  <w:tcW w:w="581" w:type="dxa"/>
                  <w:tcBorders>
                    <w:top w:val="nil"/>
                    <w:left w:val="nil"/>
                    <w:bottom w:val="nil"/>
                    <w:right w:val="nil"/>
                  </w:tcBorders>
                  <w:noWrap/>
                  <w:vAlign w:val="bottom"/>
                  <w:hideMark/>
                </w:tcPr>
                <w:p w14:paraId="5890D18C" w14:textId="77777777" w:rsidR="0005499F" w:rsidRPr="00937226" w:rsidRDefault="0005499F" w:rsidP="00F133E8">
                  <w:pPr>
                    <w:spacing w:after="0" w:line="240" w:lineRule="auto"/>
                    <w:rPr>
                      <w:rFonts w:ascii="Times New Roman" w:eastAsia="Times New Roman" w:hAnsi="Times New Roman" w:cs="Times New Roman"/>
                      <w:sz w:val="20"/>
                      <w:szCs w:val="20"/>
                      <w:lang w:val="en-US"/>
                    </w:rPr>
                  </w:pPr>
                </w:p>
              </w:tc>
              <w:tc>
                <w:tcPr>
                  <w:tcW w:w="581" w:type="dxa"/>
                  <w:tcBorders>
                    <w:top w:val="nil"/>
                    <w:left w:val="nil"/>
                    <w:bottom w:val="nil"/>
                    <w:right w:val="nil"/>
                  </w:tcBorders>
                  <w:noWrap/>
                  <w:vAlign w:val="bottom"/>
                  <w:hideMark/>
                </w:tcPr>
                <w:p w14:paraId="46C3C0B9" w14:textId="77777777" w:rsidR="0005499F" w:rsidRPr="00937226" w:rsidRDefault="0005499F" w:rsidP="00F133E8">
                  <w:pPr>
                    <w:spacing w:after="0" w:line="240" w:lineRule="auto"/>
                    <w:rPr>
                      <w:rFonts w:ascii="Times New Roman" w:eastAsia="Times New Roman" w:hAnsi="Times New Roman" w:cs="Times New Roman"/>
                      <w:sz w:val="20"/>
                      <w:szCs w:val="20"/>
                      <w:lang w:val="en-US"/>
                    </w:rPr>
                  </w:pPr>
                </w:p>
              </w:tc>
              <w:tc>
                <w:tcPr>
                  <w:tcW w:w="581" w:type="dxa"/>
                  <w:tcBorders>
                    <w:top w:val="nil"/>
                    <w:left w:val="nil"/>
                    <w:bottom w:val="nil"/>
                    <w:right w:val="nil"/>
                  </w:tcBorders>
                  <w:noWrap/>
                  <w:vAlign w:val="bottom"/>
                  <w:hideMark/>
                </w:tcPr>
                <w:p w14:paraId="5EC56361" w14:textId="77777777" w:rsidR="0005499F" w:rsidRPr="00937226" w:rsidRDefault="0005499F" w:rsidP="00F133E8">
                  <w:pPr>
                    <w:spacing w:after="0" w:line="240" w:lineRule="auto"/>
                    <w:rPr>
                      <w:rFonts w:ascii="Times New Roman" w:eastAsia="Times New Roman" w:hAnsi="Times New Roman" w:cs="Times New Roman"/>
                      <w:sz w:val="20"/>
                      <w:szCs w:val="20"/>
                      <w:lang w:val="en-US"/>
                    </w:rPr>
                  </w:pPr>
                </w:p>
              </w:tc>
              <w:tc>
                <w:tcPr>
                  <w:tcW w:w="653" w:type="dxa"/>
                  <w:gridSpan w:val="2"/>
                  <w:tcBorders>
                    <w:top w:val="nil"/>
                    <w:left w:val="nil"/>
                    <w:bottom w:val="nil"/>
                    <w:right w:val="nil"/>
                  </w:tcBorders>
                  <w:noWrap/>
                  <w:vAlign w:val="bottom"/>
                  <w:hideMark/>
                </w:tcPr>
                <w:p w14:paraId="558268D6" w14:textId="77777777" w:rsidR="0005499F" w:rsidRPr="00937226" w:rsidRDefault="0005499F" w:rsidP="00F133E8">
                  <w:pPr>
                    <w:spacing w:after="0" w:line="240" w:lineRule="auto"/>
                    <w:rPr>
                      <w:rFonts w:ascii="Times New Roman" w:eastAsia="Times New Roman" w:hAnsi="Times New Roman" w:cs="Times New Roman"/>
                      <w:sz w:val="20"/>
                      <w:szCs w:val="20"/>
                      <w:lang w:val="en-US"/>
                    </w:rPr>
                  </w:pPr>
                </w:p>
              </w:tc>
              <w:tc>
                <w:tcPr>
                  <w:tcW w:w="581" w:type="dxa"/>
                  <w:tcBorders>
                    <w:top w:val="nil"/>
                    <w:left w:val="nil"/>
                    <w:bottom w:val="nil"/>
                    <w:right w:val="nil"/>
                  </w:tcBorders>
                  <w:noWrap/>
                  <w:vAlign w:val="bottom"/>
                  <w:hideMark/>
                </w:tcPr>
                <w:p w14:paraId="06FCC977" w14:textId="77777777" w:rsidR="0005499F" w:rsidRPr="00937226" w:rsidRDefault="0005499F" w:rsidP="00F133E8">
                  <w:pPr>
                    <w:spacing w:after="0" w:line="240" w:lineRule="auto"/>
                    <w:rPr>
                      <w:rFonts w:ascii="Times New Roman" w:eastAsia="Times New Roman" w:hAnsi="Times New Roman" w:cs="Times New Roman"/>
                      <w:sz w:val="20"/>
                      <w:szCs w:val="20"/>
                      <w:lang w:val="en-US"/>
                    </w:rPr>
                  </w:pPr>
                </w:p>
              </w:tc>
              <w:tc>
                <w:tcPr>
                  <w:tcW w:w="956" w:type="dxa"/>
                  <w:tcBorders>
                    <w:top w:val="nil"/>
                    <w:left w:val="nil"/>
                    <w:bottom w:val="nil"/>
                    <w:right w:val="nil"/>
                  </w:tcBorders>
                  <w:noWrap/>
                  <w:vAlign w:val="bottom"/>
                  <w:hideMark/>
                </w:tcPr>
                <w:p w14:paraId="2AC9870A" w14:textId="77777777" w:rsidR="0005499F" w:rsidRPr="00937226" w:rsidRDefault="0005499F" w:rsidP="00F133E8">
                  <w:pPr>
                    <w:spacing w:after="0" w:line="240" w:lineRule="auto"/>
                    <w:rPr>
                      <w:rFonts w:ascii="Times New Roman" w:eastAsia="Times New Roman" w:hAnsi="Times New Roman" w:cs="Times New Roman"/>
                      <w:sz w:val="20"/>
                      <w:szCs w:val="20"/>
                      <w:lang w:val="en-US"/>
                    </w:rPr>
                  </w:pPr>
                </w:p>
              </w:tc>
            </w:tr>
            <w:tr w:rsidR="0005499F" w:rsidRPr="00937226" w14:paraId="6C7FE0A4" w14:textId="77777777" w:rsidTr="00F133E8">
              <w:trPr>
                <w:trHeight w:val="240"/>
              </w:trPr>
              <w:tc>
                <w:tcPr>
                  <w:tcW w:w="532" w:type="dxa"/>
                  <w:tcBorders>
                    <w:top w:val="nil"/>
                    <w:left w:val="nil"/>
                    <w:bottom w:val="nil"/>
                    <w:right w:val="nil"/>
                  </w:tcBorders>
                  <w:noWrap/>
                  <w:vAlign w:val="bottom"/>
                  <w:hideMark/>
                </w:tcPr>
                <w:p w14:paraId="2843A0B8" w14:textId="77777777" w:rsidR="0005499F" w:rsidRPr="00937226" w:rsidRDefault="0005499F" w:rsidP="00F133E8">
                  <w:pPr>
                    <w:spacing w:after="0" w:line="240" w:lineRule="auto"/>
                    <w:rPr>
                      <w:rFonts w:ascii="Times New Roman" w:eastAsia="Times New Roman" w:hAnsi="Times New Roman" w:cs="Times New Roman"/>
                      <w:sz w:val="20"/>
                      <w:szCs w:val="20"/>
                      <w:lang w:val="en-US"/>
                    </w:rPr>
                  </w:pPr>
                </w:p>
              </w:tc>
              <w:tc>
                <w:tcPr>
                  <w:tcW w:w="532" w:type="dxa"/>
                  <w:tcBorders>
                    <w:top w:val="nil"/>
                    <w:left w:val="nil"/>
                    <w:bottom w:val="nil"/>
                    <w:right w:val="nil"/>
                  </w:tcBorders>
                  <w:noWrap/>
                  <w:vAlign w:val="bottom"/>
                  <w:hideMark/>
                </w:tcPr>
                <w:p w14:paraId="45798617" w14:textId="77777777" w:rsidR="0005499F" w:rsidRPr="00937226" w:rsidRDefault="0005499F" w:rsidP="00F133E8">
                  <w:pPr>
                    <w:spacing w:after="0" w:line="240" w:lineRule="auto"/>
                    <w:rPr>
                      <w:rFonts w:ascii="Times New Roman" w:eastAsia="Times New Roman" w:hAnsi="Times New Roman" w:cs="Times New Roman"/>
                      <w:sz w:val="20"/>
                      <w:szCs w:val="20"/>
                      <w:lang w:val="en-US"/>
                    </w:rPr>
                  </w:pPr>
                </w:p>
              </w:tc>
              <w:tc>
                <w:tcPr>
                  <w:tcW w:w="533" w:type="dxa"/>
                  <w:tcBorders>
                    <w:top w:val="nil"/>
                    <w:left w:val="nil"/>
                    <w:bottom w:val="nil"/>
                    <w:right w:val="nil"/>
                  </w:tcBorders>
                  <w:noWrap/>
                  <w:vAlign w:val="bottom"/>
                  <w:hideMark/>
                </w:tcPr>
                <w:p w14:paraId="6219F2A0" w14:textId="77777777" w:rsidR="0005499F" w:rsidRPr="00937226" w:rsidRDefault="0005499F" w:rsidP="00F133E8">
                  <w:pPr>
                    <w:spacing w:after="0" w:line="240" w:lineRule="auto"/>
                    <w:rPr>
                      <w:rFonts w:ascii="Times New Roman" w:eastAsia="Times New Roman" w:hAnsi="Times New Roman" w:cs="Times New Roman"/>
                      <w:sz w:val="20"/>
                      <w:szCs w:val="20"/>
                      <w:lang w:val="en-US"/>
                    </w:rPr>
                  </w:pPr>
                </w:p>
              </w:tc>
              <w:tc>
                <w:tcPr>
                  <w:tcW w:w="581" w:type="dxa"/>
                  <w:tcBorders>
                    <w:top w:val="nil"/>
                    <w:left w:val="nil"/>
                    <w:bottom w:val="nil"/>
                    <w:right w:val="nil"/>
                  </w:tcBorders>
                  <w:noWrap/>
                  <w:vAlign w:val="bottom"/>
                  <w:hideMark/>
                </w:tcPr>
                <w:p w14:paraId="187DCEE7" w14:textId="77777777" w:rsidR="0005499F" w:rsidRPr="00937226" w:rsidRDefault="0005499F" w:rsidP="00F133E8">
                  <w:pPr>
                    <w:spacing w:after="0" w:line="240" w:lineRule="auto"/>
                    <w:rPr>
                      <w:rFonts w:ascii="Times New Roman" w:eastAsia="Times New Roman" w:hAnsi="Times New Roman" w:cs="Times New Roman"/>
                      <w:sz w:val="20"/>
                      <w:szCs w:val="20"/>
                      <w:lang w:val="en-US"/>
                    </w:rPr>
                  </w:pPr>
                </w:p>
              </w:tc>
              <w:tc>
                <w:tcPr>
                  <w:tcW w:w="581" w:type="dxa"/>
                  <w:tcBorders>
                    <w:top w:val="nil"/>
                    <w:left w:val="nil"/>
                    <w:bottom w:val="nil"/>
                    <w:right w:val="nil"/>
                  </w:tcBorders>
                  <w:noWrap/>
                  <w:vAlign w:val="bottom"/>
                  <w:hideMark/>
                </w:tcPr>
                <w:p w14:paraId="2D77212D" w14:textId="77777777" w:rsidR="0005499F" w:rsidRPr="00937226" w:rsidRDefault="0005499F" w:rsidP="00F133E8">
                  <w:pPr>
                    <w:spacing w:after="0" w:line="240" w:lineRule="auto"/>
                    <w:rPr>
                      <w:rFonts w:ascii="Times New Roman" w:eastAsia="Times New Roman" w:hAnsi="Times New Roman" w:cs="Times New Roman"/>
                      <w:sz w:val="20"/>
                      <w:szCs w:val="20"/>
                      <w:lang w:val="en-US"/>
                    </w:rPr>
                  </w:pPr>
                </w:p>
              </w:tc>
              <w:tc>
                <w:tcPr>
                  <w:tcW w:w="581" w:type="dxa"/>
                  <w:tcBorders>
                    <w:top w:val="nil"/>
                    <w:left w:val="nil"/>
                    <w:bottom w:val="nil"/>
                    <w:right w:val="nil"/>
                  </w:tcBorders>
                  <w:noWrap/>
                  <w:vAlign w:val="bottom"/>
                  <w:hideMark/>
                </w:tcPr>
                <w:p w14:paraId="4E408A19" w14:textId="77777777" w:rsidR="0005499F" w:rsidRPr="00937226" w:rsidRDefault="0005499F" w:rsidP="00F133E8">
                  <w:pPr>
                    <w:spacing w:after="0" w:line="240" w:lineRule="auto"/>
                    <w:rPr>
                      <w:rFonts w:ascii="Times New Roman" w:eastAsia="Times New Roman" w:hAnsi="Times New Roman" w:cs="Times New Roman"/>
                      <w:sz w:val="20"/>
                      <w:szCs w:val="20"/>
                      <w:lang w:val="en-US"/>
                    </w:rPr>
                  </w:pPr>
                </w:p>
              </w:tc>
              <w:tc>
                <w:tcPr>
                  <w:tcW w:w="581" w:type="dxa"/>
                  <w:tcBorders>
                    <w:top w:val="nil"/>
                    <w:left w:val="nil"/>
                    <w:bottom w:val="nil"/>
                    <w:right w:val="nil"/>
                  </w:tcBorders>
                  <w:noWrap/>
                  <w:vAlign w:val="bottom"/>
                  <w:hideMark/>
                </w:tcPr>
                <w:p w14:paraId="1CFEB741" w14:textId="77777777" w:rsidR="0005499F" w:rsidRPr="00937226" w:rsidRDefault="0005499F" w:rsidP="00F133E8">
                  <w:pPr>
                    <w:spacing w:after="0" w:line="240" w:lineRule="auto"/>
                    <w:rPr>
                      <w:rFonts w:ascii="Times New Roman" w:eastAsia="Times New Roman" w:hAnsi="Times New Roman" w:cs="Times New Roman"/>
                      <w:sz w:val="20"/>
                      <w:szCs w:val="20"/>
                      <w:lang w:val="en-US"/>
                    </w:rPr>
                  </w:pPr>
                </w:p>
              </w:tc>
              <w:tc>
                <w:tcPr>
                  <w:tcW w:w="581" w:type="dxa"/>
                  <w:gridSpan w:val="2"/>
                  <w:tcBorders>
                    <w:top w:val="nil"/>
                    <w:left w:val="nil"/>
                    <w:bottom w:val="nil"/>
                    <w:right w:val="nil"/>
                  </w:tcBorders>
                  <w:noWrap/>
                  <w:vAlign w:val="bottom"/>
                  <w:hideMark/>
                </w:tcPr>
                <w:p w14:paraId="72C8E7BE" w14:textId="77777777" w:rsidR="0005499F" w:rsidRPr="00937226" w:rsidRDefault="0005499F" w:rsidP="00F133E8">
                  <w:pPr>
                    <w:spacing w:after="0" w:line="240" w:lineRule="auto"/>
                    <w:rPr>
                      <w:rFonts w:ascii="Times New Roman" w:eastAsia="Times New Roman" w:hAnsi="Times New Roman" w:cs="Times New Roman"/>
                      <w:sz w:val="20"/>
                      <w:szCs w:val="20"/>
                      <w:lang w:val="en-US"/>
                    </w:rPr>
                  </w:pPr>
                </w:p>
              </w:tc>
              <w:tc>
                <w:tcPr>
                  <w:tcW w:w="581" w:type="dxa"/>
                  <w:tcBorders>
                    <w:top w:val="nil"/>
                    <w:left w:val="nil"/>
                    <w:bottom w:val="nil"/>
                    <w:right w:val="nil"/>
                  </w:tcBorders>
                  <w:noWrap/>
                  <w:vAlign w:val="bottom"/>
                  <w:hideMark/>
                </w:tcPr>
                <w:p w14:paraId="206F4788" w14:textId="77777777" w:rsidR="0005499F" w:rsidRPr="00937226" w:rsidRDefault="0005499F" w:rsidP="00F133E8">
                  <w:pPr>
                    <w:spacing w:after="0" w:line="240" w:lineRule="auto"/>
                    <w:rPr>
                      <w:rFonts w:ascii="Times New Roman" w:eastAsia="Times New Roman" w:hAnsi="Times New Roman" w:cs="Times New Roman"/>
                      <w:sz w:val="20"/>
                      <w:szCs w:val="20"/>
                      <w:lang w:val="en-US"/>
                    </w:rPr>
                  </w:pPr>
                </w:p>
              </w:tc>
              <w:tc>
                <w:tcPr>
                  <w:tcW w:w="581" w:type="dxa"/>
                  <w:tcBorders>
                    <w:top w:val="nil"/>
                    <w:left w:val="nil"/>
                    <w:bottom w:val="nil"/>
                    <w:right w:val="nil"/>
                  </w:tcBorders>
                  <w:noWrap/>
                  <w:vAlign w:val="bottom"/>
                  <w:hideMark/>
                </w:tcPr>
                <w:p w14:paraId="6817E846" w14:textId="77777777" w:rsidR="0005499F" w:rsidRPr="00937226" w:rsidRDefault="0005499F" w:rsidP="00F133E8">
                  <w:pPr>
                    <w:spacing w:after="0" w:line="240" w:lineRule="auto"/>
                    <w:rPr>
                      <w:rFonts w:ascii="Times New Roman" w:eastAsia="Times New Roman" w:hAnsi="Times New Roman" w:cs="Times New Roman"/>
                      <w:sz w:val="20"/>
                      <w:szCs w:val="20"/>
                      <w:lang w:val="en-US"/>
                    </w:rPr>
                  </w:pPr>
                </w:p>
              </w:tc>
              <w:tc>
                <w:tcPr>
                  <w:tcW w:w="581" w:type="dxa"/>
                  <w:tcBorders>
                    <w:top w:val="nil"/>
                    <w:left w:val="nil"/>
                    <w:bottom w:val="nil"/>
                    <w:right w:val="nil"/>
                  </w:tcBorders>
                  <w:noWrap/>
                  <w:vAlign w:val="bottom"/>
                  <w:hideMark/>
                </w:tcPr>
                <w:p w14:paraId="7836A449" w14:textId="77777777" w:rsidR="0005499F" w:rsidRPr="00937226" w:rsidRDefault="0005499F" w:rsidP="00F133E8">
                  <w:pPr>
                    <w:spacing w:after="0" w:line="240" w:lineRule="auto"/>
                    <w:rPr>
                      <w:rFonts w:ascii="Times New Roman" w:eastAsia="Times New Roman" w:hAnsi="Times New Roman" w:cs="Times New Roman"/>
                      <w:sz w:val="20"/>
                      <w:szCs w:val="20"/>
                      <w:lang w:val="en-US"/>
                    </w:rPr>
                  </w:pPr>
                </w:p>
              </w:tc>
              <w:tc>
                <w:tcPr>
                  <w:tcW w:w="653" w:type="dxa"/>
                  <w:gridSpan w:val="2"/>
                  <w:tcBorders>
                    <w:top w:val="nil"/>
                    <w:left w:val="nil"/>
                    <w:bottom w:val="nil"/>
                    <w:right w:val="nil"/>
                  </w:tcBorders>
                  <w:noWrap/>
                  <w:vAlign w:val="bottom"/>
                  <w:hideMark/>
                </w:tcPr>
                <w:p w14:paraId="63498312" w14:textId="77777777" w:rsidR="0005499F" w:rsidRPr="00937226" w:rsidRDefault="0005499F" w:rsidP="00F133E8">
                  <w:pPr>
                    <w:spacing w:after="0" w:line="240" w:lineRule="auto"/>
                    <w:rPr>
                      <w:rFonts w:ascii="Times New Roman" w:eastAsia="Times New Roman" w:hAnsi="Times New Roman" w:cs="Times New Roman"/>
                      <w:sz w:val="20"/>
                      <w:szCs w:val="20"/>
                      <w:lang w:val="en-US"/>
                    </w:rPr>
                  </w:pPr>
                </w:p>
              </w:tc>
              <w:tc>
                <w:tcPr>
                  <w:tcW w:w="581" w:type="dxa"/>
                  <w:tcBorders>
                    <w:top w:val="nil"/>
                    <w:left w:val="nil"/>
                    <w:bottom w:val="nil"/>
                    <w:right w:val="nil"/>
                  </w:tcBorders>
                  <w:noWrap/>
                  <w:vAlign w:val="bottom"/>
                  <w:hideMark/>
                </w:tcPr>
                <w:p w14:paraId="163641CD" w14:textId="77777777" w:rsidR="0005499F" w:rsidRPr="00937226" w:rsidRDefault="0005499F" w:rsidP="00F133E8">
                  <w:pPr>
                    <w:spacing w:after="0" w:line="240" w:lineRule="auto"/>
                    <w:rPr>
                      <w:rFonts w:ascii="Times New Roman" w:eastAsia="Times New Roman" w:hAnsi="Times New Roman" w:cs="Times New Roman"/>
                      <w:sz w:val="20"/>
                      <w:szCs w:val="20"/>
                      <w:lang w:val="en-US"/>
                    </w:rPr>
                  </w:pPr>
                </w:p>
              </w:tc>
              <w:tc>
                <w:tcPr>
                  <w:tcW w:w="956" w:type="dxa"/>
                  <w:tcBorders>
                    <w:top w:val="nil"/>
                    <w:left w:val="nil"/>
                    <w:bottom w:val="nil"/>
                    <w:right w:val="nil"/>
                  </w:tcBorders>
                  <w:noWrap/>
                  <w:vAlign w:val="bottom"/>
                  <w:hideMark/>
                </w:tcPr>
                <w:p w14:paraId="3A871D68" w14:textId="77777777" w:rsidR="0005499F" w:rsidRPr="00937226" w:rsidRDefault="0005499F" w:rsidP="00F133E8">
                  <w:pPr>
                    <w:spacing w:after="0" w:line="240" w:lineRule="auto"/>
                    <w:rPr>
                      <w:rFonts w:ascii="Times New Roman" w:eastAsia="Times New Roman" w:hAnsi="Times New Roman" w:cs="Times New Roman"/>
                      <w:sz w:val="20"/>
                      <w:szCs w:val="20"/>
                      <w:lang w:val="en-US"/>
                    </w:rPr>
                  </w:pPr>
                </w:p>
              </w:tc>
            </w:tr>
            <w:tr w:rsidR="0005499F" w:rsidRPr="00937226" w14:paraId="10B5EAAD" w14:textId="77777777" w:rsidTr="00F133E8">
              <w:trPr>
                <w:trHeight w:val="480"/>
              </w:trPr>
              <w:tc>
                <w:tcPr>
                  <w:tcW w:w="8435" w:type="dxa"/>
                  <w:gridSpan w:val="16"/>
                  <w:tcBorders>
                    <w:top w:val="nil"/>
                    <w:left w:val="nil"/>
                    <w:bottom w:val="nil"/>
                    <w:right w:val="nil"/>
                  </w:tcBorders>
                  <w:hideMark/>
                </w:tcPr>
                <w:p w14:paraId="00D9E6D2" w14:textId="77777777" w:rsidR="0005499F" w:rsidRDefault="0005499F" w:rsidP="00F133E8">
                  <w:pPr>
                    <w:spacing w:after="0" w:line="240" w:lineRule="auto"/>
                    <w:jc w:val="both"/>
                    <w:rPr>
                      <w:rFonts w:ascii="Arial" w:eastAsia="Times New Roman" w:hAnsi="Arial" w:cs="Arial"/>
                      <w:color w:val="000000"/>
                      <w:sz w:val="18"/>
                      <w:szCs w:val="18"/>
                      <w:lang w:val="es-ES"/>
                    </w:rPr>
                  </w:pPr>
                  <w:r w:rsidRPr="00937226">
                    <w:rPr>
                      <w:rFonts w:ascii="Arial" w:eastAsia="Times New Roman" w:hAnsi="Arial" w:cs="Arial"/>
                      <w:color w:val="000000"/>
                      <w:sz w:val="18"/>
                      <w:szCs w:val="18"/>
                      <w:lang w:val="es-ES"/>
                    </w:rPr>
                    <w:t>Representa el monto de efectivo invertido por e</w:t>
                  </w:r>
                  <w:r>
                    <w:rPr>
                      <w:rFonts w:ascii="Arial" w:eastAsia="Times New Roman" w:hAnsi="Arial" w:cs="Arial"/>
                      <w:color w:val="000000"/>
                      <w:sz w:val="18"/>
                      <w:szCs w:val="18"/>
                      <w:lang w:val="es-ES"/>
                    </w:rPr>
                    <w:t>l</w:t>
                  </w:r>
                  <w:r w:rsidRPr="00937226">
                    <w:rPr>
                      <w:rFonts w:ascii="Arial" w:eastAsia="Times New Roman" w:hAnsi="Arial" w:cs="Arial"/>
                      <w:color w:val="000000"/>
                      <w:sz w:val="18"/>
                      <w:szCs w:val="18"/>
                      <w:lang w:val="es-ES"/>
                    </w:rPr>
                    <w:t xml:space="preserve"> </w:t>
                  </w:r>
                  <w:r>
                    <w:rPr>
                      <w:rFonts w:ascii="Arial" w:eastAsia="Times New Roman" w:hAnsi="Arial" w:cs="Arial"/>
                      <w:b/>
                      <w:bCs/>
                      <w:i/>
                      <w:iCs/>
                      <w:color w:val="000000"/>
                      <w:sz w:val="18"/>
                      <w:szCs w:val="18"/>
                      <w:lang w:val="es-ES"/>
                    </w:rPr>
                    <w:t>Instituto de Capacitación para el Trabajo del Estado de Tlaxcala</w:t>
                  </w:r>
                  <w:r w:rsidRPr="00937226">
                    <w:rPr>
                      <w:rFonts w:ascii="Arial" w:eastAsia="Times New Roman" w:hAnsi="Arial" w:cs="Arial"/>
                      <w:color w:val="000000"/>
                      <w:sz w:val="18"/>
                      <w:szCs w:val="18"/>
                      <w:lang w:val="es-ES"/>
                    </w:rPr>
                    <w:t>, la cual se efectúa a plazos que van de inversión a la vista hasta 90 días, su importe se integra por:</w:t>
                  </w:r>
                </w:p>
                <w:p w14:paraId="4278C7DA" w14:textId="77777777" w:rsidR="0005499F" w:rsidRDefault="0005499F" w:rsidP="00F133E8">
                  <w:pPr>
                    <w:spacing w:after="0" w:line="240" w:lineRule="auto"/>
                    <w:jc w:val="both"/>
                    <w:rPr>
                      <w:rFonts w:ascii="Arial" w:eastAsia="Times New Roman" w:hAnsi="Arial" w:cs="Arial"/>
                      <w:color w:val="000000"/>
                      <w:sz w:val="18"/>
                      <w:szCs w:val="18"/>
                      <w:lang w:val="es-ES"/>
                    </w:rPr>
                  </w:pPr>
                </w:p>
                <w:p w14:paraId="2E97CD90" w14:textId="77777777" w:rsidR="0005499F" w:rsidRPr="00937226" w:rsidRDefault="0005499F" w:rsidP="00F133E8">
                  <w:pPr>
                    <w:spacing w:after="0" w:line="240" w:lineRule="auto"/>
                    <w:jc w:val="both"/>
                    <w:rPr>
                      <w:rFonts w:ascii="Arial" w:eastAsia="Times New Roman" w:hAnsi="Arial" w:cs="Arial"/>
                      <w:color w:val="000000"/>
                      <w:sz w:val="18"/>
                      <w:szCs w:val="18"/>
                      <w:lang w:val="es-ES"/>
                    </w:rPr>
                  </w:pPr>
                </w:p>
              </w:tc>
            </w:tr>
            <w:tr w:rsidR="0005499F" w:rsidRPr="00937226" w14:paraId="3A78F0E4" w14:textId="77777777" w:rsidTr="00F133E8">
              <w:trPr>
                <w:gridAfter w:val="3"/>
                <w:wAfter w:w="1875" w:type="dxa"/>
                <w:trHeight w:val="240"/>
              </w:trPr>
              <w:tc>
                <w:tcPr>
                  <w:tcW w:w="4100" w:type="dxa"/>
                  <w:gridSpan w:val="8"/>
                  <w:tcBorders>
                    <w:top w:val="single" w:sz="4" w:space="0" w:color="auto"/>
                    <w:left w:val="single" w:sz="4" w:space="0" w:color="auto"/>
                    <w:bottom w:val="single" w:sz="4" w:space="0" w:color="auto"/>
                    <w:right w:val="single" w:sz="4" w:space="0" w:color="auto"/>
                  </w:tcBorders>
                  <w:noWrap/>
                  <w:vAlign w:val="bottom"/>
                  <w:hideMark/>
                </w:tcPr>
                <w:p w14:paraId="2DF8AEC3" w14:textId="77777777" w:rsidR="0005499F" w:rsidRPr="00D91101" w:rsidRDefault="0005499F" w:rsidP="00F133E8">
                  <w:pPr>
                    <w:spacing w:after="0" w:line="240" w:lineRule="auto"/>
                    <w:jc w:val="center"/>
                    <w:rPr>
                      <w:rFonts w:ascii="Arial" w:eastAsia="Times New Roman" w:hAnsi="Arial" w:cs="Arial"/>
                      <w:b/>
                      <w:bCs/>
                      <w:color w:val="000000"/>
                      <w:sz w:val="18"/>
                      <w:szCs w:val="18"/>
                    </w:rPr>
                  </w:pPr>
                  <w:r w:rsidRPr="00D91101">
                    <w:rPr>
                      <w:rFonts w:ascii="Arial" w:eastAsia="Times New Roman" w:hAnsi="Arial" w:cs="Arial"/>
                      <w:b/>
                      <w:bCs/>
                      <w:color w:val="000000"/>
                      <w:sz w:val="18"/>
                      <w:szCs w:val="18"/>
                    </w:rPr>
                    <w:t>BANCO</w:t>
                  </w:r>
                </w:p>
              </w:tc>
              <w:tc>
                <w:tcPr>
                  <w:tcW w:w="2460" w:type="dxa"/>
                  <w:gridSpan w:val="5"/>
                  <w:tcBorders>
                    <w:top w:val="single" w:sz="4" w:space="0" w:color="auto"/>
                    <w:left w:val="nil"/>
                    <w:bottom w:val="single" w:sz="4" w:space="0" w:color="auto"/>
                    <w:right w:val="single" w:sz="4" w:space="0" w:color="auto"/>
                  </w:tcBorders>
                  <w:noWrap/>
                  <w:vAlign w:val="bottom"/>
                  <w:hideMark/>
                </w:tcPr>
                <w:p w14:paraId="3855465B" w14:textId="77777777" w:rsidR="0005499F" w:rsidRPr="00D91101" w:rsidRDefault="0005499F" w:rsidP="00F133E8">
                  <w:pPr>
                    <w:spacing w:after="0" w:line="240" w:lineRule="auto"/>
                    <w:jc w:val="center"/>
                    <w:rPr>
                      <w:rFonts w:ascii="Arial" w:eastAsia="Times New Roman" w:hAnsi="Arial" w:cs="Arial"/>
                      <w:b/>
                      <w:bCs/>
                      <w:color w:val="000000"/>
                      <w:sz w:val="18"/>
                      <w:szCs w:val="18"/>
                    </w:rPr>
                  </w:pPr>
                  <w:r w:rsidRPr="00D91101">
                    <w:rPr>
                      <w:rFonts w:ascii="Arial" w:eastAsia="Times New Roman" w:hAnsi="Arial" w:cs="Arial"/>
                      <w:b/>
                      <w:bCs/>
                      <w:color w:val="000000"/>
                      <w:sz w:val="18"/>
                      <w:szCs w:val="18"/>
                    </w:rPr>
                    <w:t>IMPORTE</w:t>
                  </w:r>
                </w:p>
              </w:tc>
            </w:tr>
            <w:tr w:rsidR="0005499F" w:rsidRPr="00937226" w14:paraId="5D789250" w14:textId="77777777" w:rsidTr="00F133E8">
              <w:trPr>
                <w:gridAfter w:val="3"/>
                <w:wAfter w:w="1875" w:type="dxa"/>
                <w:trHeight w:val="240"/>
              </w:trPr>
              <w:tc>
                <w:tcPr>
                  <w:tcW w:w="4100" w:type="dxa"/>
                  <w:gridSpan w:val="8"/>
                  <w:tcBorders>
                    <w:top w:val="single" w:sz="4" w:space="0" w:color="auto"/>
                    <w:left w:val="single" w:sz="4" w:space="0" w:color="auto"/>
                    <w:bottom w:val="single" w:sz="4" w:space="0" w:color="auto"/>
                    <w:right w:val="single" w:sz="4" w:space="0" w:color="auto"/>
                  </w:tcBorders>
                  <w:noWrap/>
                  <w:vAlign w:val="bottom"/>
                  <w:hideMark/>
                </w:tcPr>
                <w:p w14:paraId="4CBE40E1" w14:textId="77777777" w:rsidR="0005499F" w:rsidRPr="00D91101" w:rsidRDefault="0005499F" w:rsidP="00F133E8">
                  <w:pPr>
                    <w:spacing w:after="0" w:line="240" w:lineRule="auto"/>
                    <w:rPr>
                      <w:rFonts w:ascii="Arial" w:eastAsia="Times New Roman" w:hAnsi="Arial" w:cs="Arial"/>
                      <w:color w:val="000000"/>
                      <w:sz w:val="18"/>
                      <w:szCs w:val="18"/>
                    </w:rPr>
                  </w:pPr>
                  <w:r w:rsidRPr="00D91101">
                    <w:rPr>
                      <w:rFonts w:ascii="Arial" w:eastAsia="Times New Roman" w:hAnsi="Arial" w:cs="Arial"/>
                      <w:color w:val="000000"/>
                      <w:sz w:val="18"/>
                      <w:szCs w:val="18"/>
                    </w:rPr>
                    <w:t> SANTANDER</w:t>
                  </w:r>
                </w:p>
              </w:tc>
              <w:tc>
                <w:tcPr>
                  <w:tcW w:w="2460" w:type="dxa"/>
                  <w:gridSpan w:val="5"/>
                  <w:tcBorders>
                    <w:top w:val="single" w:sz="4" w:space="0" w:color="auto"/>
                    <w:left w:val="nil"/>
                    <w:bottom w:val="single" w:sz="4" w:space="0" w:color="auto"/>
                    <w:right w:val="single" w:sz="4" w:space="0" w:color="auto"/>
                  </w:tcBorders>
                  <w:noWrap/>
                  <w:vAlign w:val="bottom"/>
                  <w:hideMark/>
                </w:tcPr>
                <w:p w14:paraId="39CBE0B7" w14:textId="15DB2495" w:rsidR="0005499F" w:rsidRPr="00D91101" w:rsidRDefault="0005499F" w:rsidP="00F133E8">
                  <w:pPr>
                    <w:spacing w:after="0" w:line="240" w:lineRule="auto"/>
                    <w:jc w:val="right"/>
                    <w:rPr>
                      <w:rFonts w:ascii="Arial" w:eastAsia="Times New Roman" w:hAnsi="Arial" w:cs="Arial"/>
                      <w:color w:val="000000"/>
                      <w:sz w:val="18"/>
                      <w:szCs w:val="18"/>
                    </w:rPr>
                  </w:pPr>
                  <w:r w:rsidRPr="00D91101">
                    <w:rPr>
                      <w:rFonts w:ascii="Arial" w:eastAsia="Times New Roman" w:hAnsi="Arial" w:cs="Arial"/>
                      <w:color w:val="000000"/>
                      <w:sz w:val="18"/>
                      <w:szCs w:val="18"/>
                    </w:rPr>
                    <w:t xml:space="preserve">$ </w:t>
                  </w:r>
                  <w:r w:rsidR="00E94530">
                    <w:rPr>
                      <w:rFonts w:ascii="Arial" w:eastAsia="Times New Roman" w:hAnsi="Arial" w:cs="Arial"/>
                      <w:color w:val="000000"/>
                      <w:sz w:val="18"/>
                      <w:szCs w:val="18"/>
                    </w:rPr>
                    <w:t>15</w:t>
                  </w:r>
                  <w:r w:rsidRPr="00D91101">
                    <w:rPr>
                      <w:rFonts w:ascii="Arial" w:eastAsia="Times New Roman" w:hAnsi="Arial" w:cs="Arial"/>
                      <w:color w:val="000000"/>
                      <w:sz w:val="18"/>
                      <w:szCs w:val="18"/>
                    </w:rPr>
                    <w:t>,</w:t>
                  </w:r>
                  <w:r w:rsidR="00E94530">
                    <w:rPr>
                      <w:rFonts w:ascii="Arial" w:eastAsia="Times New Roman" w:hAnsi="Arial" w:cs="Arial"/>
                      <w:color w:val="000000"/>
                      <w:sz w:val="18"/>
                      <w:szCs w:val="18"/>
                    </w:rPr>
                    <w:t>011</w:t>
                  </w:r>
                  <w:r w:rsidRPr="00D91101">
                    <w:rPr>
                      <w:rFonts w:ascii="Arial" w:eastAsia="Times New Roman" w:hAnsi="Arial" w:cs="Arial"/>
                      <w:color w:val="000000"/>
                      <w:sz w:val="18"/>
                      <w:szCs w:val="18"/>
                    </w:rPr>
                    <w:t>,</w:t>
                  </w:r>
                  <w:r w:rsidR="00E94530">
                    <w:rPr>
                      <w:rFonts w:ascii="Arial" w:eastAsia="Times New Roman" w:hAnsi="Arial" w:cs="Arial"/>
                      <w:color w:val="000000"/>
                      <w:sz w:val="18"/>
                      <w:szCs w:val="18"/>
                    </w:rPr>
                    <w:t>559</w:t>
                  </w:r>
                </w:p>
              </w:tc>
            </w:tr>
            <w:tr w:rsidR="0005499F" w:rsidRPr="00937226" w14:paraId="6876E536" w14:textId="77777777" w:rsidTr="00F133E8">
              <w:trPr>
                <w:gridAfter w:val="3"/>
                <w:wAfter w:w="1875" w:type="dxa"/>
                <w:trHeight w:val="240"/>
              </w:trPr>
              <w:tc>
                <w:tcPr>
                  <w:tcW w:w="4100" w:type="dxa"/>
                  <w:gridSpan w:val="8"/>
                  <w:tcBorders>
                    <w:top w:val="single" w:sz="4" w:space="0" w:color="auto"/>
                    <w:left w:val="single" w:sz="4" w:space="0" w:color="auto"/>
                    <w:bottom w:val="single" w:sz="4" w:space="0" w:color="auto"/>
                    <w:right w:val="single" w:sz="4" w:space="0" w:color="000000"/>
                  </w:tcBorders>
                  <w:noWrap/>
                  <w:vAlign w:val="bottom"/>
                  <w:hideMark/>
                </w:tcPr>
                <w:p w14:paraId="7591EBFD" w14:textId="77777777" w:rsidR="0005499F" w:rsidRPr="00D91101" w:rsidRDefault="0005499F" w:rsidP="00F133E8">
                  <w:pPr>
                    <w:spacing w:after="0" w:line="240" w:lineRule="auto"/>
                    <w:jc w:val="right"/>
                    <w:rPr>
                      <w:rFonts w:ascii="Arial" w:eastAsia="Times New Roman" w:hAnsi="Arial" w:cs="Arial"/>
                      <w:b/>
                      <w:bCs/>
                      <w:color w:val="000000"/>
                      <w:sz w:val="18"/>
                      <w:szCs w:val="18"/>
                    </w:rPr>
                  </w:pPr>
                  <w:r w:rsidRPr="00D91101">
                    <w:rPr>
                      <w:rFonts w:ascii="Arial" w:eastAsia="Times New Roman" w:hAnsi="Arial" w:cs="Arial"/>
                      <w:b/>
                      <w:bCs/>
                      <w:color w:val="000000"/>
                      <w:sz w:val="18"/>
                      <w:szCs w:val="18"/>
                    </w:rPr>
                    <w:t>SUMA</w:t>
                  </w:r>
                </w:p>
              </w:tc>
              <w:tc>
                <w:tcPr>
                  <w:tcW w:w="2460" w:type="dxa"/>
                  <w:gridSpan w:val="5"/>
                  <w:tcBorders>
                    <w:top w:val="single" w:sz="4" w:space="0" w:color="auto"/>
                    <w:left w:val="nil"/>
                    <w:bottom w:val="single" w:sz="4" w:space="0" w:color="auto"/>
                    <w:right w:val="single" w:sz="4" w:space="0" w:color="000000"/>
                  </w:tcBorders>
                  <w:noWrap/>
                  <w:vAlign w:val="bottom"/>
                  <w:hideMark/>
                </w:tcPr>
                <w:p w14:paraId="7A173C72" w14:textId="63837DF0" w:rsidR="0005499F" w:rsidRPr="00D91101" w:rsidRDefault="00E94530" w:rsidP="00F133E8">
                  <w:pPr>
                    <w:spacing w:after="0"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15</w:t>
                  </w:r>
                  <w:r w:rsidR="0005499F" w:rsidRPr="00D91101">
                    <w:rPr>
                      <w:rFonts w:ascii="Arial" w:eastAsia="Times New Roman" w:hAnsi="Arial" w:cs="Arial"/>
                      <w:b/>
                      <w:bCs/>
                      <w:color w:val="000000"/>
                      <w:sz w:val="18"/>
                      <w:szCs w:val="18"/>
                    </w:rPr>
                    <w:t>,</w:t>
                  </w:r>
                  <w:r>
                    <w:rPr>
                      <w:rFonts w:ascii="Arial" w:eastAsia="Times New Roman" w:hAnsi="Arial" w:cs="Arial"/>
                      <w:b/>
                      <w:bCs/>
                      <w:color w:val="000000"/>
                      <w:sz w:val="18"/>
                      <w:szCs w:val="18"/>
                    </w:rPr>
                    <w:t>011</w:t>
                  </w:r>
                  <w:r w:rsidR="0005499F" w:rsidRPr="00D91101">
                    <w:rPr>
                      <w:rFonts w:ascii="Arial" w:eastAsia="Times New Roman" w:hAnsi="Arial" w:cs="Arial"/>
                      <w:b/>
                      <w:bCs/>
                      <w:color w:val="000000"/>
                      <w:sz w:val="18"/>
                      <w:szCs w:val="18"/>
                    </w:rPr>
                    <w:t>,</w:t>
                  </w:r>
                  <w:r>
                    <w:rPr>
                      <w:rFonts w:ascii="Arial" w:eastAsia="Times New Roman" w:hAnsi="Arial" w:cs="Arial"/>
                      <w:b/>
                      <w:bCs/>
                      <w:color w:val="000000"/>
                      <w:sz w:val="18"/>
                      <w:szCs w:val="18"/>
                    </w:rPr>
                    <w:t>559</w:t>
                  </w:r>
                </w:p>
              </w:tc>
            </w:tr>
          </w:tbl>
          <w:p w14:paraId="344435F0" w14:textId="77777777" w:rsidR="0005499F" w:rsidRDefault="0005499F" w:rsidP="00F133E8">
            <w:pPr>
              <w:spacing w:after="0" w:line="240" w:lineRule="auto"/>
              <w:rPr>
                <w:rFonts w:ascii="Arial" w:eastAsia="Times New Roman" w:hAnsi="Arial" w:cs="Arial"/>
                <w:color w:val="000000"/>
                <w:sz w:val="18"/>
                <w:szCs w:val="18"/>
                <w:lang w:val="es-ES"/>
              </w:rPr>
            </w:pPr>
          </w:p>
          <w:p w14:paraId="37D6128D" w14:textId="77777777" w:rsidR="0005499F" w:rsidRDefault="0005499F" w:rsidP="00F133E8">
            <w:r>
              <w:rPr>
                <w:rFonts w:ascii="Arial" w:hAnsi="Arial" w:cs="Arial"/>
                <w:b/>
                <w:bCs/>
                <w:color w:val="000000"/>
                <w:sz w:val="18"/>
                <w:szCs w:val="18"/>
              </w:rPr>
              <w:t>Fondos con Afectación Específica</w:t>
            </w:r>
            <w:r>
              <w:t xml:space="preserve"> </w:t>
            </w:r>
          </w:p>
          <w:p w14:paraId="2A928750" w14:textId="77777777" w:rsidR="0005499F" w:rsidRPr="00732A61" w:rsidRDefault="0005499F" w:rsidP="00F133E8">
            <w:pPr>
              <w:rPr>
                <w:rFonts w:ascii="Arial" w:hAnsi="Arial" w:cs="Arial"/>
                <w:color w:val="000000"/>
                <w:sz w:val="18"/>
                <w:szCs w:val="18"/>
              </w:rPr>
            </w:pPr>
            <w:r w:rsidRPr="00732A61">
              <w:rPr>
                <w:rFonts w:ascii="Arial" w:hAnsi="Arial" w:cs="Arial"/>
                <w:color w:val="000000"/>
                <w:sz w:val="18"/>
                <w:szCs w:val="18"/>
              </w:rPr>
              <w:t xml:space="preserve">Representan el monto de los fondos con afectación específica que deben financiar determinados gastos o actividades. </w:t>
            </w:r>
            <w:r w:rsidRPr="00732A61">
              <w:rPr>
                <w:rFonts w:ascii="Arial" w:hAnsi="Arial" w:cs="Arial"/>
                <w:color w:val="000000"/>
                <w:sz w:val="18"/>
                <w:szCs w:val="18"/>
              </w:rPr>
              <w:tab/>
            </w:r>
            <w:r w:rsidRPr="00732A61">
              <w:rPr>
                <w:rFonts w:ascii="Arial" w:hAnsi="Arial" w:cs="Arial"/>
                <w:color w:val="000000"/>
                <w:sz w:val="18"/>
                <w:szCs w:val="18"/>
              </w:rPr>
              <w:tab/>
            </w:r>
            <w:r w:rsidRPr="00732A61">
              <w:rPr>
                <w:rFonts w:ascii="Arial" w:hAnsi="Arial" w:cs="Arial"/>
                <w:color w:val="000000"/>
                <w:sz w:val="18"/>
                <w:szCs w:val="18"/>
              </w:rPr>
              <w:tab/>
            </w:r>
            <w:r w:rsidRPr="00732A61">
              <w:rPr>
                <w:rFonts w:ascii="Arial" w:hAnsi="Arial" w:cs="Arial"/>
                <w:color w:val="000000"/>
                <w:sz w:val="18"/>
                <w:szCs w:val="18"/>
              </w:rPr>
              <w:tab/>
            </w:r>
            <w:r w:rsidRPr="00732A61">
              <w:rPr>
                <w:rFonts w:ascii="Arial" w:hAnsi="Arial" w:cs="Arial"/>
                <w:color w:val="000000"/>
                <w:sz w:val="18"/>
                <w:szCs w:val="18"/>
              </w:rPr>
              <w:tab/>
            </w:r>
            <w:r w:rsidRPr="00732A61">
              <w:rPr>
                <w:rFonts w:ascii="Arial" w:hAnsi="Arial" w:cs="Arial"/>
                <w:color w:val="000000"/>
                <w:sz w:val="18"/>
                <w:szCs w:val="18"/>
              </w:rPr>
              <w:tab/>
            </w:r>
            <w:r w:rsidRPr="00732A61">
              <w:rPr>
                <w:rFonts w:ascii="Arial" w:hAnsi="Arial" w:cs="Arial"/>
                <w:color w:val="000000"/>
                <w:sz w:val="18"/>
                <w:szCs w:val="18"/>
              </w:rPr>
              <w:tab/>
            </w:r>
            <w:r w:rsidRPr="00732A61">
              <w:rPr>
                <w:rFonts w:ascii="Arial" w:hAnsi="Arial" w:cs="Arial"/>
                <w:color w:val="000000"/>
                <w:sz w:val="18"/>
                <w:szCs w:val="18"/>
              </w:rPr>
              <w:tab/>
            </w:r>
            <w:r w:rsidRPr="00732A61">
              <w:rPr>
                <w:rFonts w:ascii="Arial" w:hAnsi="Arial" w:cs="Arial"/>
                <w:color w:val="000000"/>
                <w:sz w:val="18"/>
                <w:szCs w:val="18"/>
              </w:rPr>
              <w:tab/>
            </w:r>
            <w:r w:rsidRPr="00732A61">
              <w:rPr>
                <w:rFonts w:ascii="Arial" w:hAnsi="Arial" w:cs="Arial"/>
                <w:color w:val="000000"/>
                <w:sz w:val="18"/>
                <w:szCs w:val="18"/>
              </w:rPr>
              <w:tab/>
            </w:r>
          </w:p>
          <w:tbl>
            <w:tblPr>
              <w:tblW w:w="6560" w:type="dxa"/>
              <w:tblCellMar>
                <w:left w:w="70" w:type="dxa"/>
                <w:right w:w="70" w:type="dxa"/>
              </w:tblCellMar>
              <w:tblLook w:val="04A0" w:firstRow="1" w:lastRow="0" w:firstColumn="1" w:lastColumn="0" w:noHBand="0" w:noVBand="1"/>
            </w:tblPr>
            <w:tblGrid>
              <w:gridCol w:w="4100"/>
              <w:gridCol w:w="2460"/>
            </w:tblGrid>
            <w:tr w:rsidR="0005499F" w:rsidRPr="00732A61" w14:paraId="721FBAFE" w14:textId="77777777" w:rsidTr="00F133E8">
              <w:trPr>
                <w:trHeight w:val="225"/>
              </w:trPr>
              <w:tc>
                <w:tcPr>
                  <w:tcW w:w="4100" w:type="dxa"/>
                  <w:tcBorders>
                    <w:top w:val="single" w:sz="4" w:space="0" w:color="auto"/>
                    <w:left w:val="single" w:sz="4" w:space="0" w:color="auto"/>
                    <w:bottom w:val="single" w:sz="4" w:space="0" w:color="auto"/>
                    <w:right w:val="single" w:sz="4" w:space="0" w:color="000000"/>
                  </w:tcBorders>
                  <w:noWrap/>
                  <w:vAlign w:val="bottom"/>
                  <w:hideMark/>
                </w:tcPr>
                <w:p w14:paraId="525DC49B" w14:textId="77777777" w:rsidR="0005499F" w:rsidRPr="00732A61" w:rsidRDefault="0005499F" w:rsidP="00F133E8">
                  <w:pPr>
                    <w:spacing w:after="0" w:line="240" w:lineRule="auto"/>
                    <w:jc w:val="center"/>
                    <w:rPr>
                      <w:rFonts w:ascii="Arial" w:eastAsia="Times New Roman" w:hAnsi="Arial" w:cs="Arial"/>
                      <w:b/>
                      <w:bCs/>
                      <w:color w:val="000000"/>
                      <w:sz w:val="18"/>
                      <w:szCs w:val="18"/>
                      <w:lang w:eastAsia="es-MX"/>
                    </w:rPr>
                  </w:pPr>
                  <w:r w:rsidRPr="00732A61">
                    <w:rPr>
                      <w:rFonts w:ascii="Arial" w:eastAsia="Times New Roman" w:hAnsi="Arial" w:cs="Arial"/>
                      <w:b/>
                      <w:bCs/>
                      <w:color w:val="000000"/>
                      <w:sz w:val="18"/>
                      <w:szCs w:val="18"/>
                      <w:lang w:eastAsia="es-MX"/>
                    </w:rPr>
                    <w:t>BANCO</w:t>
                  </w:r>
                </w:p>
              </w:tc>
              <w:tc>
                <w:tcPr>
                  <w:tcW w:w="2460" w:type="dxa"/>
                  <w:tcBorders>
                    <w:top w:val="single" w:sz="4" w:space="0" w:color="auto"/>
                    <w:left w:val="nil"/>
                    <w:bottom w:val="single" w:sz="4" w:space="0" w:color="auto"/>
                    <w:right w:val="single" w:sz="4" w:space="0" w:color="000000"/>
                  </w:tcBorders>
                  <w:noWrap/>
                  <w:vAlign w:val="bottom"/>
                  <w:hideMark/>
                </w:tcPr>
                <w:p w14:paraId="724C3F27" w14:textId="77777777" w:rsidR="0005499F" w:rsidRPr="00732A61" w:rsidRDefault="0005499F" w:rsidP="00F133E8">
                  <w:pPr>
                    <w:spacing w:after="0" w:line="240" w:lineRule="auto"/>
                    <w:jc w:val="center"/>
                    <w:rPr>
                      <w:rFonts w:ascii="Arial" w:eastAsia="Times New Roman" w:hAnsi="Arial" w:cs="Arial"/>
                      <w:b/>
                      <w:bCs/>
                      <w:color w:val="000000"/>
                      <w:sz w:val="18"/>
                      <w:szCs w:val="18"/>
                      <w:lang w:eastAsia="es-MX"/>
                    </w:rPr>
                  </w:pPr>
                  <w:r w:rsidRPr="00732A61">
                    <w:rPr>
                      <w:rFonts w:ascii="Arial" w:eastAsia="Times New Roman" w:hAnsi="Arial" w:cs="Arial"/>
                      <w:b/>
                      <w:bCs/>
                      <w:color w:val="000000"/>
                      <w:sz w:val="18"/>
                      <w:szCs w:val="18"/>
                      <w:lang w:eastAsia="es-MX"/>
                    </w:rPr>
                    <w:t>IMPORTE</w:t>
                  </w:r>
                </w:p>
              </w:tc>
            </w:tr>
            <w:tr w:rsidR="0005499F" w:rsidRPr="00732A61" w14:paraId="0A8D3F19" w14:textId="77777777" w:rsidTr="00F133E8">
              <w:trPr>
                <w:trHeight w:val="225"/>
              </w:trPr>
              <w:tc>
                <w:tcPr>
                  <w:tcW w:w="4100" w:type="dxa"/>
                  <w:tcBorders>
                    <w:top w:val="single" w:sz="4" w:space="0" w:color="auto"/>
                    <w:left w:val="single" w:sz="4" w:space="0" w:color="auto"/>
                    <w:bottom w:val="single" w:sz="4" w:space="0" w:color="auto"/>
                    <w:right w:val="single" w:sz="4" w:space="0" w:color="000000"/>
                  </w:tcBorders>
                  <w:noWrap/>
                  <w:vAlign w:val="bottom"/>
                  <w:hideMark/>
                </w:tcPr>
                <w:p w14:paraId="46559DFB" w14:textId="77777777" w:rsidR="0005499F" w:rsidRPr="00732A61" w:rsidRDefault="0005499F" w:rsidP="00F133E8">
                  <w:pPr>
                    <w:spacing w:after="0" w:line="240" w:lineRule="auto"/>
                    <w:rPr>
                      <w:rFonts w:ascii="Arial" w:eastAsia="Times New Roman" w:hAnsi="Arial" w:cs="Arial"/>
                      <w:color w:val="000000"/>
                      <w:sz w:val="18"/>
                      <w:szCs w:val="18"/>
                      <w:lang w:eastAsia="es-MX"/>
                    </w:rPr>
                  </w:pPr>
                  <w:r w:rsidRPr="00732A61">
                    <w:rPr>
                      <w:rFonts w:ascii="Arial" w:eastAsia="Times New Roman" w:hAnsi="Arial" w:cs="Arial"/>
                      <w:color w:val="000000"/>
                      <w:sz w:val="18"/>
                      <w:szCs w:val="18"/>
                      <w:lang w:eastAsia="es-MX"/>
                    </w:rPr>
                    <w:t> </w:t>
                  </w:r>
                </w:p>
              </w:tc>
              <w:tc>
                <w:tcPr>
                  <w:tcW w:w="2460" w:type="dxa"/>
                  <w:tcBorders>
                    <w:top w:val="single" w:sz="4" w:space="0" w:color="auto"/>
                    <w:left w:val="nil"/>
                    <w:bottom w:val="single" w:sz="4" w:space="0" w:color="auto"/>
                    <w:right w:val="single" w:sz="4" w:space="0" w:color="000000"/>
                  </w:tcBorders>
                  <w:noWrap/>
                  <w:vAlign w:val="bottom"/>
                  <w:hideMark/>
                </w:tcPr>
                <w:p w14:paraId="5D9A7BD3" w14:textId="77777777" w:rsidR="0005499F" w:rsidRPr="00732A61" w:rsidRDefault="0005499F" w:rsidP="00F133E8">
                  <w:pPr>
                    <w:spacing w:after="0" w:line="240" w:lineRule="auto"/>
                    <w:jc w:val="right"/>
                    <w:rPr>
                      <w:rFonts w:ascii="Arial" w:eastAsia="Times New Roman" w:hAnsi="Arial" w:cs="Arial"/>
                      <w:color w:val="000000"/>
                      <w:sz w:val="18"/>
                      <w:szCs w:val="18"/>
                      <w:lang w:eastAsia="es-MX"/>
                    </w:rPr>
                  </w:pPr>
                  <w:r w:rsidRPr="00732A61">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0</w:t>
                  </w:r>
                </w:p>
              </w:tc>
            </w:tr>
            <w:tr w:rsidR="0005499F" w:rsidRPr="00732A61" w14:paraId="558A20EE" w14:textId="77777777" w:rsidTr="00F133E8">
              <w:trPr>
                <w:trHeight w:val="255"/>
              </w:trPr>
              <w:tc>
                <w:tcPr>
                  <w:tcW w:w="4100" w:type="dxa"/>
                  <w:tcBorders>
                    <w:top w:val="single" w:sz="4" w:space="0" w:color="auto"/>
                    <w:left w:val="single" w:sz="4" w:space="0" w:color="auto"/>
                    <w:bottom w:val="single" w:sz="4" w:space="0" w:color="auto"/>
                    <w:right w:val="single" w:sz="4" w:space="0" w:color="000000"/>
                  </w:tcBorders>
                  <w:noWrap/>
                  <w:vAlign w:val="bottom"/>
                  <w:hideMark/>
                </w:tcPr>
                <w:p w14:paraId="67BA55B5" w14:textId="77777777" w:rsidR="0005499F" w:rsidRPr="00732A61" w:rsidRDefault="0005499F" w:rsidP="00F133E8">
                  <w:pPr>
                    <w:spacing w:after="0" w:line="240" w:lineRule="auto"/>
                    <w:rPr>
                      <w:rFonts w:ascii="Arial" w:eastAsia="Times New Roman" w:hAnsi="Arial" w:cs="Arial"/>
                      <w:color w:val="000000"/>
                      <w:sz w:val="18"/>
                      <w:szCs w:val="18"/>
                      <w:lang w:eastAsia="es-MX"/>
                    </w:rPr>
                  </w:pPr>
                  <w:r w:rsidRPr="00732A61">
                    <w:rPr>
                      <w:rFonts w:ascii="Arial" w:eastAsia="Times New Roman" w:hAnsi="Arial" w:cs="Arial"/>
                      <w:color w:val="000000"/>
                      <w:sz w:val="18"/>
                      <w:szCs w:val="18"/>
                      <w:lang w:eastAsia="es-MX"/>
                    </w:rPr>
                    <w:t> </w:t>
                  </w:r>
                </w:p>
              </w:tc>
              <w:tc>
                <w:tcPr>
                  <w:tcW w:w="2460" w:type="dxa"/>
                  <w:tcBorders>
                    <w:top w:val="single" w:sz="4" w:space="0" w:color="auto"/>
                    <w:left w:val="nil"/>
                    <w:bottom w:val="single" w:sz="4" w:space="0" w:color="auto"/>
                    <w:right w:val="single" w:sz="4" w:space="0" w:color="000000"/>
                  </w:tcBorders>
                  <w:noWrap/>
                  <w:vAlign w:val="bottom"/>
                  <w:hideMark/>
                </w:tcPr>
                <w:p w14:paraId="7276E05C" w14:textId="77777777" w:rsidR="0005499F" w:rsidRPr="00732A61" w:rsidRDefault="0005499F" w:rsidP="00F133E8">
                  <w:pPr>
                    <w:spacing w:after="0" w:line="240" w:lineRule="auto"/>
                    <w:jc w:val="right"/>
                    <w:rPr>
                      <w:rFonts w:ascii="Arial" w:eastAsia="Times New Roman" w:hAnsi="Arial" w:cs="Arial"/>
                      <w:color w:val="000000"/>
                      <w:sz w:val="18"/>
                      <w:szCs w:val="18"/>
                      <w:lang w:eastAsia="es-MX"/>
                    </w:rPr>
                  </w:pPr>
                  <w:r w:rsidRPr="00732A61">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0</w:t>
                  </w:r>
                </w:p>
              </w:tc>
            </w:tr>
            <w:tr w:rsidR="0005499F" w:rsidRPr="00732A61" w14:paraId="30F71E19" w14:textId="77777777" w:rsidTr="00F133E8">
              <w:trPr>
                <w:trHeight w:val="240"/>
              </w:trPr>
              <w:tc>
                <w:tcPr>
                  <w:tcW w:w="4100" w:type="dxa"/>
                  <w:tcBorders>
                    <w:top w:val="single" w:sz="4" w:space="0" w:color="auto"/>
                    <w:left w:val="single" w:sz="4" w:space="0" w:color="auto"/>
                    <w:bottom w:val="single" w:sz="4" w:space="0" w:color="auto"/>
                    <w:right w:val="single" w:sz="4" w:space="0" w:color="000000"/>
                  </w:tcBorders>
                  <w:noWrap/>
                  <w:vAlign w:val="bottom"/>
                  <w:hideMark/>
                </w:tcPr>
                <w:p w14:paraId="2F1E3FE0" w14:textId="77777777" w:rsidR="0005499F" w:rsidRPr="00732A61" w:rsidRDefault="0005499F" w:rsidP="00F133E8">
                  <w:pPr>
                    <w:spacing w:after="0" w:line="240" w:lineRule="auto"/>
                    <w:jc w:val="right"/>
                    <w:rPr>
                      <w:rFonts w:ascii="Arial" w:eastAsia="Times New Roman" w:hAnsi="Arial" w:cs="Arial"/>
                      <w:b/>
                      <w:bCs/>
                      <w:color w:val="000000"/>
                      <w:sz w:val="18"/>
                      <w:szCs w:val="18"/>
                      <w:lang w:eastAsia="es-MX"/>
                    </w:rPr>
                  </w:pPr>
                  <w:r w:rsidRPr="00732A61">
                    <w:rPr>
                      <w:rFonts w:ascii="Arial" w:eastAsia="Times New Roman" w:hAnsi="Arial" w:cs="Arial"/>
                      <w:b/>
                      <w:bCs/>
                      <w:color w:val="000000"/>
                      <w:sz w:val="18"/>
                      <w:szCs w:val="18"/>
                      <w:lang w:eastAsia="es-MX"/>
                    </w:rPr>
                    <w:t>Suma</w:t>
                  </w:r>
                </w:p>
              </w:tc>
              <w:tc>
                <w:tcPr>
                  <w:tcW w:w="2460" w:type="dxa"/>
                  <w:tcBorders>
                    <w:top w:val="single" w:sz="4" w:space="0" w:color="auto"/>
                    <w:left w:val="nil"/>
                    <w:bottom w:val="single" w:sz="4" w:space="0" w:color="auto"/>
                    <w:right w:val="single" w:sz="4" w:space="0" w:color="000000"/>
                  </w:tcBorders>
                  <w:noWrap/>
                  <w:vAlign w:val="bottom"/>
                  <w:hideMark/>
                </w:tcPr>
                <w:p w14:paraId="3685400E" w14:textId="77777777" w:rsidR="0005499F" w:rsidRPr="00732A61" w:rsidRDefault="0005499F" w:rsidP="00F133E8">
                  <w:pPr>
                    <w:spacing w:after="0" w:line="240" w:lineRule="auto"/>
                    <w:jc w:val="right"/>
                    <w:rPr>
                      <w:rFonts w:ascii="Arial" w:eastAsia="Times New Roman" w:hAnsi="Arial" w:cs="Arial"/>
                      <w:b/>
                      <w:bCs/>
                      <w:color w:val="000000"/>
                      <w:sz w:val="18"/>
                      <w:szCs w:val="18"/>
                      <w:lang w:eastAsia="es-MX"/>
                    </w:rPr>
                  </w:pPr>
                  <w:r w:rsidRPr="00732A61">
                    <w:rPr>
                      <w:rFonts w:ascii="Arial" w:eastAsia="Times New Roman" w:hAnsi="Arial" w:cs="Arial"/>
                      <w:b/>
                      <w:bCs/>
                      <w:color w:val="000000"/>
                      <w:sz w:val="18"/>
                      <w:szCs w:val="18"/>
                      <w:lang w:eastAsia="es-MX"/>
                    </w:rPr>
                    <w:t>0</w:t>
                  </w:r>
                </w:p>
              </w:tc>
            </w:tr>
          </w:tbl>
          <w:p w14:paraId="134A63BA" w14:textId="77777777" w:rsidR="0005499F" w:rsidRPr="00732A61" w:rsidRDefault="0005499F" w:rsidP="00F133E8">
            <w:pPr>
              <w:rPr>
                <w:rFonts w:ascii="Arial" w:hAnsi="Arial" w:cs="Arial"/>
                <w:color w:val="000000"/>
                <w:sz w:val="18"/>
                <w:szCs w:val="18"/>
              </w:rPr>
            </w:pPr>
            <w:r w:rsidRPr="00732A61">
              <w:rPr>
                <w:rFonts w:ascii="Arial" w:hAnsi="Arial" w:cs="Arial"/>
                <w:color w:val="000000"/>
                <w:sz w:val="18"/>
                <w:szCs w:val="18"/>
              </w:rPr>
              <w:tab/>
            </w:r>
          </w:p>
          <w:p w14:paraId="27E0845A" w14:textId="77777777" w:rsidR="0005499F" w:rsidRPr="00937226" w:rsidRDefault="0005499F" w:rsidP="00F133E8">
            <w:pPr>
              <w:spacing w:after="0" w:line="240" w:lineRule="auto"/>
              <w:rPr>
                <w:rFonts w:ascii="Arial" w:eastAsia="Times New Roman" w:hAnsi="Arial" w:cs="Arial"/>
                <w:color w:val="000000"/>
                <w:sz w:val="18"/>
                <w:szCs w:val="18"/>
                <w:lang w:val="es-ES"/>
              </w:rPr>
            </w:pPr>
          </w:p>
        </w:tc>
      </w:tr>
    </w:tbl>
    <w:p w14:paraId="69185C9A" w14:textId="77777777" w:rsidR="0005499F" w:rsidRDefault="0005499F" w:rsidP="0005499F">
      <w:pPr>
        <w:jc w:val="both"/>
        <w:rPr>
          <w:rFonts w:ascii="Arial" w:eastAsia="Times New Roman" w:hAnsi="Arial" w:cs="Arial"/>
          <w:b/>
          <w:bCs/>
          <w:sz w:val="18"/>
          <w:szCs w:val="18"/>
          <w:lang w:eastAsia="es-MX"/>
        </w:rPr>
      </w:pPr>
      <w:r>
        <w:rPr>
          <w:rFonts w:ascii="Arial" w:eastAsia="Times New Roman" w:hAnsi="Arial" w:cs="Arial"/>
          <w:sz w:val="18"/>
          <w:szCs w:val="18"/>
          <w:lang w:eastAsia="es-ES"/>
        </w:rPr>
        <w:tab/>
      </w:r>
      <w:r w:rsidRPr="00FD142E">
        <w:rPr>
          <w:rFonts w:ascii="Arial" w:hAnsi="Arial" w:cs="Arial"/>
          <w:b/>
          <w:bCs/>
          <w:sz w:val="18"/>
          <w:szCs w:val="18"/>
        </w:rPr>
        <w:t xml:space="preserve"> </w:t>
      </w:r>
      <w:r w:rsidRPr="00FD142E">
        <w:rPr>
          <w:rFonts w:ascii="Arial" w:eastAsia="Times New Roman" w:hAnsi="Arial" w:cs="Arial"/>
          <w:b/>
          <w:bCs/>
          <w:sz w:val="18"/>
          <w:szCs w:val="18"/>
          <w:lang w:eastAsia="es-MX"/>
        </w:rPr>
        <w:t xml:space="preserve">Derechos a recibir Efectivo y Equivalentes y Bienes o Servicios </w:t>
      </w:r>
    </w:p>
    <w:p w14:paraId="66A57E7F" w14:textId="77777777" w:rsidR="0005499F" w:rsidRPr="0030225B" w:rsidRDefault="0005499F" w:rsidP="0005499F">
      <w:pPr>
        <w:pStyle w:val="Prrafodelista"/>
        <w:numPr>
          <w:ilvl w:val="0"/>
          <w:numId w:val="33"/>
        </w:numPr>
        <w:jc w:val="both"/>
        <w:rPr>
          <w:rFonts w:ascii="Arial" w:eastAsia="Times New Roman" w:hAnsi="Arial" w:cs="Arial"/>
          <w:sz w:val="18"/>
          <w:szCs w:val="18"/>
          <w:lang w:eastAsia="es-MX"/>
        </w:rPr>
      </w:pPr>
      <w:r w:rsidRPr="0030225B">
        <w:rPr>
          <w:rFonts w:ascii="Arial" w:eastAsia="Times New Roman" w:hAnsi="Arial" w:cs="Arial"/>
          <w:sz w:val="18"/>
          <w:szCs w:val="18"/>
          <w:lang w:eastAsia="es-MX"/>
        </w:rPr>
        <w:t>Por tipo de contribución se informará el monto que se encuentre pendiente de cobro y por recuperar de hasta cinco ejercicios anteriores, asimismo se deberán considerar los montos sujetos a algún tipo de juicio con una antigüedad mayor a la señalada y la factibilidad de cobro.</w:t>
      </w:r>
      <w:r w:rsidRPr="0030225B">
        <w:rPr>
          <w:rFonts w:ascii="Arial" w:eastAsia="Times New Roman" w:hAnsi="Arial" w:cs="Arial"/>
          <w:sz w:val="18"/>
          <w:szCs w:val="18"/>
          <w:lang w:eastAsia="es-MX"/>
        </w:rPr>
        <w:tab/>
      </w:r>
    </w:p>
    <w:p w14:paraId="75F2C652" w14:textId="77777777" w:rsidR="0005499F" w:rsidRPr="0030225B" w:rsidRDefault="0005499F" w:rsidP="0005499F">
      <w:pPr>
        <w:pStyle w:val="Prrafodelista"/>
        <w:numPr>
          <w:ilvl w:val="0"/>
          <w:numId w:val="33"/>
        </w:numPr>
        <w:tabs>
          <w:tab w:val="left" w:pos="2430"/>
        </w:tabs>
        <w:jc w:val="both"/>
      </w:pPr>
      <w:r w:rsidRPr="0030225B">
        <w:rPr>
          <w:rFonts w:ascii="Arial" w:eastAsia="Times New Roman" w:hAnsi="Arial" w:cs="Arial"/>
          <w:sz w:val="18"/>
          <w:szCs w:val="18"/>
          <w:lang w:eastAsia="es-MX"/>
        </w:rPr>
        <w:t>Se informa, de manera agrupada, los derechos a recibir efectivo y equivalentes, y bienes o servicios, (excepto cuentas por cobrar de contribuciones e inversiones financieras) en una desagregación por su vencimiento en días a 90, 180, menor o igual a 365 y mayor a 365. Adicionalmente, se informa de las características cualitativas relevantes que afecten a estas cuentas.</w:t>
      </w:r>
    </w:p>
    <w:p w14:paraId="7DAF1F1D" w14:textId="77777777" w:rsidR="0005499F" w:rsidRDefault="0005499F" w:rsidP="0005499F">
      <w:pPr>
        <w:spacing w:after="0" w:line="240" w:lineRule="auto"/>
        <w:ind w:firstLine="708"/>
        <w:jc w:val="both"/>
        <w:rPr>
          <w:rFonts w:ascii="Arial" w:eastAsia="Times New Roman" w:hAnsi="Arial" w:cs="Arial"/>
          <w:color w:val="000000"/>
          <w:sz w:val="18"/>
          <w:szCs w:val="18"/>
          <w:lang w:val="es-ES"/>
        </w:rPr>
      </w:pPr>
    </w:p>
    <w:p w14:paraId="424987F5" w14:textId="77777777" w:rsidR="0005499F" w:rsidRDefault="0005499F" w:rsidP="0005499F">
      <w:pPr>
        <w:spacing w:after="0" w:line="240" w:lineRule="auto"/>
        <w:ind w:firstLine="708"/>
        <w:jc w:val="both"/>
        <w:rPr>
          <w:rFonts w:ascii="Arial" w:eastAsia="Times New Roman" w:hAnsi="Arial" w:cs="Arial"/>
          <w:color w:val="000000"/>
          <w:sz w:val="18"/>
          <w:szCs w:val="18"/>
          <w:lang w:val="es-ES"/>
        </w:rPr>
      </w:pPr>
      <w:r w:rsidRPr="00FC797F">
        <w:rPr>
          <w:rFonts w:ascii="Arial" w:eastAsia="Times New Roman" w:hAnsi="Arial" w:cs="Arial"/>
          <w:color w:val="000000"/>
          <w:sz w:val="18"/>
          <w:szCs w:val="18"/>
          <w:lang w:val="es-ES"/>
        </w:rPr>
        <w:t>Las Cuentas por Cobrar a Corto Plazo se integran por:</w:t>
      </w:r>
    </w:p>
    <w:p w14:paraId="19F1958D" w14:textId="77777777" w:rsidR="0005499F" w:rsidRDefault="0005499F" w:rsidP="0005499F">
      <w:pPr>
        <w:spacing w:after="0" w:line="240" w:lineRule="auto"/>
        <w:ind w:firstLine="708"/>
        <w:jc w:val="both"/>
        <w:rPr>
          <w:rFonts w:ascii="Arial" w:eastAsia="Times New Roman" w:hAnsi="Arial" w:cs="Arial"/>
          <w:color w:val="000000"/>
          <w:sz w:val="18"/>
          <w:szCs w:val="18"/>
          <w:lang w:val="es-ES"/>
        </w:rPr>
      </w:pPr>
    </w:p>
    <w:p w14:paraId="64030A01" w14:textId="77777777" w:rsidR="0005499F" w:rsidRDefault="0005499F" w:rsidP="0005499F">
      <w:pPr>
        <w:spacing w:after="0" w:line="240" w:lineRule="auto"/>
        <w:ind w:firstLine="708"/>
        <w:jc w:val="both"/>
        <w:rPr>
          <w:rFonts w:ascii="Arial" w:eastAsia="Times New Roman" w:hAnsi="Arial" w:cs="Arial"/>
          <w:color w:val="000000"/>
          <w:sz w:val="18"/>
          <w:szCs w:val="18"/>
          <w:lang w:val="es-ES"/>
        </w:rPr>
      </w:pPr>
    </w:p>
    <w:p w14:paraId="63A3A2A6" w14:textId="77777777" w:rsidR="0005499F" w:rsidRDefault="0005499F" w:rsidP="0005499F">
      <w:pPr>
        <w:spacing w:after="0" w:line="240" w:lineRule="auto"/>
        <w:ind w:firstLine="708"/>
        <w:jc w:val="both"/>
        <w:rPr>
          <w:rFonts w:ascii="Arial" w:eastAsia="Times New Roman" w:hAnsi="Arial" w:cs="Arial"/>
          <w:color w:val="000000"/>
          <w:sz w:val="18"/>
          <w:szCs w:val="18"/>
          <w:lang w:val="es-ES"/>
        </w:rPr>
      </w:pPr>
    </w:p>
    <w:p w14:paraId="17A3B5CA" w14:textId="77777777" w:rsidR="0005499F" w:rsidRDefault="0005499F" w:rsidP="0005499F">
      <w:pPr>
        <w:spacing w:after="0" w:line="240" w:lineRule="auto"/>
        <w:ind w:firstLine="708"/>
        <w:jc w:val="both"/>
        <w:rPr>
          <w:rFonts w:ascii="Arial" w:eastAsia="Times New Roman" w:hAnsi="Arial" w:cs="Arial"/>
          <w:color w:val="000000"/>
          <w:sz w:val="18"/>
          <w:szCs w:val="18"/>
          <w:lang w:val="es-ES"/>
        </w:rPr>
      </w:pPr>
    </w:p>
    <w:p w14:paraId="7E81C70B" w14:textId="77777777" w:rsidR="0005499F" w:rsidRDefault="0005499F" w:rsidP="0005499F">
      <w:pPr>
        <w:spacing w:after="0" w:line="240" w:lineRule="auto"/>
        <w:ind w:firstLine="708"/>
        <w:jc w:val="both"/>
        <w:rPr>
          <w:rFonts w:ascii="Arial" w:eastAsia="Times New Roman" w:hAnsi="Arial" w:cs="Arial"/>
          <w:color w:val="000000"/>
          <w:sz w:val="18"/>
          <w:szCs w:val="18"/>
          <w:lang w:val="es-ES"/>
        </w:rPr>
      </w:pPr>
    </w:p>
    <w:p w14:paraId="53BDE7D5" w14:textId="77777777" w:rsidR="0005499F" w:rsidRDefault="0005499F" w:rsidP="0005499F">
      <w:pPr>
        <w:spacing w:after="0" w:line="240" w:lineRule="auto"/>
        <w:ind w:firstLine="708"/>
        <w:jc w:val="both"/>
        <w:rPr>
          <w:rFonts w:ascii="Arial" w:eastAsia="Times New Roman" w:hAnsi="Arial" w:cs="Arial"/>
          <w:color w:val="000000"/>
          <w:sz w:val="18"/>
          <w:szCs w:val="18"/>
          <w:lang w:val="es-ES"/>
        </w:rPr>
      </w:pPr>
    </w:p>
    <w:tbl>
      <w:tblPr>
        <w:tblW w:w="8661" w:type="dxa"/>
        <w:tblInd w:w="704" w:type="dxa"/>
        <w:tblCellMar>
          <w:left w:w="70" w:type="dxa"/>
          <w:right w:w="70" w:type="dxa"/>
        </w:tblCellMar>
        <w:tblLook w:val="04A0" w:firstRow="1" w:lastRow="0" w:firstColumn="1" w:lastColumn="0" w:noHBand="0" w:noVBand="1"/>
      </w:tblPr>
      <w:tblGrid>
        <w:gridCol w:w="4394"/>
        <w:gridCol w:w="2127"/>
        <w:gridCol w:w="2140"/>
      </w:tblGrid>
      <w:tr w:rsidR="0005499F" w:rsidRPr="001D207E" w14:paraId="3C6135B1" w14:textId="77777777" w:rsidTr="00F133E8">
        <w:trPr>
          <w:trHeight w:val="328"/>
        </w:trPr>
        <w:tc>
          <w:tcPr>
            <w:tcW w:w="4394" w:type="dxa"/>
            <w:tcBorders>
              <w:top w:val="single" w:sz="4" w:space="0" w:color="auto"/>
              <w:left w:val="single" w:sz="4" w:space="0" w:color="auto"/>
              <w:bottom w:val="single" w:sz="4" w:space="0" w:color="auto"/>
              <w:right w:val="nil"/>
            </w:tcBorders>
            <w:noWrap/>
            <w:vAlign w:val="bottom"/>
            <w:hideMark/>
          </w:tcPr>
          <w:p w14:paraId="3773B384" w14:textId="77777777" w:rsidR="0005499F" w:rsidRPr="001D207E" w:rsidRDefault="0005499F" w:rsidP="00F133E8">
            <w:pPr>
              <w:spacing w:after="0" w:line="240" w:lineRule="auto"/>
              <w:jc w:val="center"/>
              <w:rPr>
                <w:rFonts w:ascii="Arial" w:eastAsia="Times New Roman" w:hAnsi="Arial" w:cs="Arial"/>
                <w:b/>
                <w:bCs/>
                <w:color w:val="000000"/>
                <w:sz w:val="18"/>
                <w:szCs w:val="18"/>
                <w:lang w:eastAsia="es-MX"/>
              </w:rPr>
            </w:pPr>
            <w:r w:rsidRPr="001D207E">
              <w:rPr>
                <w:rFonts w:ascii="Arial" w:eastAsia="Times New Roman" w:hAnsi="Arial" w:cs="Arial"/>
                <w:b/>
                <w:bCs/>
                <w:color w:val="000000"/>
                <w:sz w:val="18"/>
                <w:szCs w:val="18"/>
                <w:lang w:eastAsia="es-MX"/>
              </w:rPr>
              <w:t>CONCEPTO</w:t>
            </w:r>
          </w:p>
        </w:tc>
        <w:tc>
          <w:tcPr>
            <w:tcW w:w="2127" w:type="dxa"/>
            <w:tcBorders>
              <w:top w:val="single" w:sz="4" w:space="0" w:color="auto"/>
              <w:left w:val="single" w:sz="4" w:space="0" w:color="auto"/>
              <w:bottom w:val="single" w:sz="4" w:space="0" w:color="auto"/>
              <w:right w:val="single" w:sz="4" w:space="0" w:color="000000"/>
            </w:tcBorders>
            <w:noWrap/>
            <w:vAlign w:val="bottom"/>
            <w:hideMark/>
          </w:tcPr>
          <w:p w14:paraId="6CBAA053" w14:textId="77777777" w:rsidR="0005499F" w:rsidRPr="001D207E" w:rsidRDefault="0005499F" w:rsidP="00F133E8">
            <w:pPr>
              <w:spacing w:after="0" w:line="240" w:lineRule="auto"/>
              <w:jc w:val="center"/>
              <w:rPr>
                <w:rFonts w:ascii="Arial" w:eastAsia="Times New Roman" w:hAnsi="Arial" w:cs="Arial"/>
                <w:b/>
                <w:bCs/>
                <w:color w:val="000000"/>
                <w:sz w:val="18"/>
                <w:szCs w:val="18"/>
                <w:lang w:eastAsia="es-MX"/>
              </w:rPr>
            </w:pPr>
            <w:r w:rsidRPr="001D207E">
              <w:rPr>
                <w:rFonts w:ascii="Arial" w:eastAsia="Times New Roman" w:hAnsi="Arial" w:cs="Arial"/>
                <w:b/>
                <w:bCs/>
                <w:color w:val="000000"/>
                <w:sz w:val="18"/>
                <w:szCs w:val="18"/>
                <w:lang w:eastAsia="es-MX"/>
              </w:rPr>
              <w:t>202</w:t>
            </w:r>
            <w:r>
              <w:rPr>
                <w:rFonts w:ascii="Arial" w:eastAsia="Times New Roman" w:hAnsi="Arial" w:cs="Arial"/>
                <w:b/>
                <w:bCs/>
                <w:color w:val="000000"/>
                <w:sz w:val="18"/>
                <w:szCs w:val="18"/>
                <w:lang w:eastAsia="es-MX"/>
              </w:rPr>
              <w:t>5</w:t>
            </w:r>
          </w:p>
        </w:tc>
        <w:tc>
          <w:tcPr>
            <w:tcW w:w="2140" w:type="dxa"/>
            <w:tcBorders>
              <w:top w:val="single" w:sz="4" w:space="0" w:color="auto"/>
              <w:left w:val="nil"/>
              <w:bottom w:val="single" w:sz="4" w:space="0" w:color="auto"/>
              <w:right w:val="single" w:sz="4" w:space="0" w:color="000000"/>
            </w:tcBorders>
            <w:noWrap/>
            <w:vAlign w:val="bottom"/>
            <w:hideMark/>
          </w:tcPr>
          <w:p w14:paraId="4EA57408" w14:textId="77777777" w:rsidR="0005499F" w:rsidRPr="001D207E" w:rsidRDefault="0005499F" w:rsidP="00F133E8">
            <w:pPr>
              <w:spacing w:after="0" w:line="240" w:lineRule="auto"/>
              <w:jc w:val="center"/>
              <w:rPr>
                <w:rFonts w:ascii="Arial" w:eastAsia="Times New Roman" w:hAnsi="Arial" w:cs="Arial"/>
                <w:b/>
                <w:bCs/>
                <w:color w:val="000000"/>
                <w:sz w:val="18"/>
                <w:szCs w:val="18"/>
                <w:lang w:eastAsia="es-MX"/>
              </w:rPr>
            </w:pPr>
            <w:r w:rsidRPr="001D207E">
              <w:rPr>
                <w:rFonts w:ascii="Arial" w:eastAsia="Times New Roman" w:hAnsi="Arial" w:cs="Arial"/>
                <w:b/>
                <w:bCs/>
                <w:color w:val="000000"/>
                <w:sz w:val="18"/>
                <w:szCs w:val="18"/>
                <w:lang w:eastAsia="es-MX"/>
              </w:rPr>
              <w:t>202</w:t>
            </w:r>
            <w:r>
              <w:rPr>
                <w:rFonts w:ascii="Arial" w:eastAsia="Times New Roman" w:hAnsi="Arial" w:cs="Arial"/>
                <w:b/>
                <w:bCs/>
                <w:color w:val="000000"/>
                <w:sz w:val="18"/>
                <w:szCs w:val="18"/>
                <w:lang w:eastAsia="es-MX"/>
              </w:rPr>
              <w:t>4</w:t>
            </w:r>
          </w:p>
        </w:tc>
      </w:tr>
      <w:tr w:rsidR="0005499F" w:rsidRPr="001D207E" w14:paraId="1B2459DC" w14:textId="77777777" w:rsidTr="00F133E8">
        <w:trPr>
          <w:trHeight w:val="328"/>
        </w:trPr>
        <w:tc>
          <w:tcPr>
            <w:tcW w:w="4394" w:type="dxa"/>
            <w:tcBorders>
              <w:top w:val="single" w:sz="4" w:space="0" w:color="auto"/>
              <w:left w:val="single" w:sz="4" w:space="0" w:color="auto"/>
              <w:bottom w:val="single" w:sz="4" w:space="0" w:color="auto"/>
              <w:right w:val="nil"/>
            </w:tcBorders>
            <w:noWrap/>
            <w:vAlign w:val="bottom"/>
            <w:hideMark/>
          </w:tcPr>
          <w:p w14:paraId="78559885" w14:textId="77777777" w:rsidR="0005499F" w:rsidRPr="001D207E" w:rsidRDefault="0005499F" w:rsidP="00F133E8">
            <w:pPr>
              <w:spacing w:after="0" w:line="240" w:lineRule="auto"/>
              <w:rPr>
                <w:rFonts w:ascii="Arial" w:eastAsia="Times New Roman" w:hAnsi="Arial" w:cs="Arial"/>
                <w:color w:val="000000"/>
                <w:sz w:val="18"/>
                <w:szCs w:val="18"/>
                <w:lang w:eastAsia="es-MX"/>
              </w:rPr>
            </w:pPr>
            <w:r w:rsidRPr="001D207E">
              <w:rPr>
                <w:rFonts w:ascii="Arial" w:eastAsia="Times New Roman" w:hAnsi="Arial" w:cs="Arial"/>
                <w:color w:val="000000"/>
                <w:sz w:val="18"/>
                <w:szCs w:val="18"/>
                <w:lang w:eastAsia="es-MX"/>
              </w:rPr>
              <w:t>DERECHOS A RECIBIR EFECTIVO O EQUIVALENTES</w:t>
            </w:r>
          </w:p>
        </w:tc>
        <w:tc>
          <w:tcPr>
            <w:tcW w:w="2127" w:type="dxa"/>
            <w:tcBorders>
              <w:top w:val="single" w:sz="4" w:space="0" w:color="auto"/>
              <w:left w:val="single" w:sz="4" w:space="0" w:color="auto"/>
              <w:bottom w:val="single" w:sz="4" w:space="0" w:color="auto"/>
              <w:right w:val="single" w:sz="4" w:space="0" w:color="000000"/>
            </w:tcBorders>
            <w:noWrap/>
            <w:vAlign w:val="bottom"/>
            <w:hideMark/>
          </w:tcPr>
          <w:p w14:paraId="06C922A0" w14:textId="1A7B02A2" w:rsidR="0005499F" w:rsidRPr="001D207E" w:rsidRDefault="0005499F" w:rsidP="00F133E8">
            <w:pPr>
              <w:spacing w:after="0" w:line="240" w:lineRule="auto"/>
              <w:jc w:val="right"/>
              <w:rPr>
                <w:rFonts w:ascii="Arial" w:eastAsia="Times New Roman" w:hAnsi="Arial" w:cs="Arial"/>
                <w:color w:val="000000"/>
                <w:sz w:val="18"/>
                <w:szCs w:val="18"/>
                <w:lang w:eastAsia="es-MX"/>
              </w:rPr>
            </w:pPr>
            <w:r w:rsidRPr="001D207E">
              <w:rPr>
                <w:rFonts w:ascii="Arial" w:eastAsia="Times New Roman" w:hAnsi="Arial" w:cs="Arial"/>
                <w:color w:val="000000"/>
                <w:sz w:val="18"/>
                <w:szCs w:val="18"/>
                <w:lang w:eastAsia="es-MX"/>
              </w:rPr>
              <w:t>$ 18,4</w:t>
            </w:r>
            <w:r w:rsidR="00B02800">
              <w:rPr>
                <w:rFonts w:ascii="Arial" w:eastAsia="Times New Roman" w:hAnsi="Arial" w:cs="Arial"/>
                <w:color w:val="000000"/>
                <w:sz w:val="18"/>
                <w:szCs w:val="18"/>
                <w:lang w:eastAsia="es-MX"/>
              </w:rPr>
              <w:t>77</w:t>
            </w:r>
            <w:r w:rsidRPr="001D207E">
              <w:rPr>
                <w:rFonts w:ascii="Arial" w:eastAsia="Times New Roman" w:hAnsi="Arial" w:cs="Arial"/>
                <w:color w:val="000000"/>
                <w:sz w:val="18"/>
                <w:szCs w:val="18"/>
                <w:lang w:eastAsia="es-MX"/>
              </w:rPr>
              <w:t>,</w:t>
            </w:r>
            <w:r w:rsidR="00B02800">
              <w:rPr>
                <w:rFonts w:ascii="Arial" w:eastAsia="Times New Roman" w:hAnsi="Arial" w:cs="Arial"/>
                <w:color w:val="000000"/>
                <w:sz w:val="18"/>
                <w:szCs w:val="18"/>
                <w:lang w:eastAsia="es-MX"/>
              </w:rPr>
              <w:t>737</w:t>
            </w:r>
          </w:p>
        </w:tc>
        <w:tc>
          <w:tcPr>
            <w:tcW w:w="2140" w:type="dxa"/>
            <w:tcBorders>
              <w:top w:val="single" w:sz="4" w:space="0" w:color="auto"/>
              <w:left w:val="nil"/>
              <w:bottom w:val="single" w:sz="4" w:space="0" w:color="auto"/>
              <w:right w:val="single" w:sz="4" w:space="0" w:color="000000"/>
            </w:tcBorders>
            <w:noWrap/>
            <w:vAlign w:val="bottom"/>
            <w:hideMark/>
          </w:tcPr>
          <w:p w14:paraId="6D4214C9" w14:textId="77777777" w:rsidR="0005499F" w:rsidRPr="001D207E" w:rsidRDefault="0005499F" w:rsidP="00F133E8">
            <w:pPr>
              <w:spacing w:after="0" w:line="240" w:lineRule="auto"/>
              <w:jc w:val="right"/>
              <w:rPr>
                <w:rFonts w:ascii="Arial" w:eastAsia="Times New Roman" w:hAnsi="Arial" w:cs="Arial"/>
                <w:color w:val="000000"/>
                <w:sz w:val="18"/>
                <w:szCs w:val="18"/>
                <w:lang w:eastAsia="es-MX"/>
              </w:rPr>
            </w:pPr>
            <w:r w:rsidRPr="001D207E">
              <w:rPr>
                <w:rFonts w:ascii="Arial" w:eastAsia="Times New Roman" w:hAnsi="Arial" w:cs="Arial"/>
                <w:color w:val="000000"/>
                <w:sz w:val="18"/>
                <w:szCs w:val="18"/>
                <w:lang w:eastAsia="es-MX"/>
              </w:rPr>
              <w:t>$ 18,4</w:t>
            </w:r>
            <w:r>
              <w:rPr>
                <w:rFonts w:ascii="Arial" w:eastAsia="Times New Roman" w:hAnsi="Arial" w:cs="Arial"/>
                <w:color w:val="000000"/>
                <w:sz w:val="18"/>
                <w:szCs w:val="18"/>
                <w:lang w:eastAsia="es-MX"/>
              </w:rPr>
              <w:t>26</w:t>
            </w:r>
            <w:r w:rsidRPr="001D207E">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028</w:t>
            </w:r>
          </w:p>
        </w:tc>
      </w:tr>
      <w:tr w:rsidR="0005499F" w:rsidRPr="001D207E" w14:paraId="12A4B684" w14:textId="77777777" w:rsidTr="00F133E8">
        <w:trPr>
          <w:trHeight w:val="328"/>
        </w:trPr>
        <w:tc>
          <w:tcPr>
            <w:tcW w:w="4394" w:type="dxa"/>
            <w:tcBorders>
              <w:top w:val="single" w:sz="4" w:space="0" w:color="auto"/>
              <w:left w:val="single" w:sz="4" w:space="0" w:color="auto"/>
              <w:bottom w:val="single" w:sz="4" w:space="0" w:color="auto"/>
              <w:right w:val="nil"/>
            </w:tcBorders>
            <w:noWrap/>
            <w:vAlign w:val="bottom"/>
            <w:hideMark/>
          </w:tcPr>
          <w:p w14:paraId="5C9803B1" w14:textId="77777777" w:rsidR="0005499F" w:rsidRPr="001D207E" w:rsidRDefault="0005499F" w:rsidP="00F133E8">
            <w:pPr>
              <w:spacing w:after="0" w:line="240" w:lineRule="auto"/>
              <w:rPr>
                <w:rFonts w:ascii="Arial" w:eastAsia="Times New Roman" w:hAnsi="Arial" w:cs="Arial"/>
                <w:color w:val="000000"/>
                <w:sz w:val="18"/>
                <w:szCs w:val="18"/>
                <w:lang w:eastAsia="es-MX"/>
              </w:rPr>
            </w:pPr>
            <w:r w:rsidRPr="001D207E">
              <w:rPr>
                <w:rFonts w:ascii="Arial" w:eastAsia="Times New Roman" w:hAnsi="Arial" w:cs="Arial"/>
                <w:color w:val="000000"/>
                <w:sz w:val="18"/>
                <w:szCs w:val="18"/>
                <w:lang w:eastAsia="es-MX"/>
              </w:rPr>
              <w:t>DERECHOS A RECIBIR BIENES O SERVICIOS</w:t>
            </w:r>
          </w:p>
        </w:tc>
        <w:tc>
          <w:tcPr>
            <w:tcW w:w="2127" w:type="dxa"/>
            <w:tcBorders>
              <w:top w:val="single" w:sz="4" w:space="0" w:color="auto"/>
              <w:left w:val="single" w:sz="4" w:space="0" w:color="auto"/>
              <w:bottom w:val="single" w:sz="4" w:space="0" w:color="auto"/>
              <w:right w:val="single" w:sz="4" w:space="0" w:color="000000"/>
            </w:tcBorders>
            <w:noWrap/>
            <w:vAlign w:val="bottom"/>
            <w:hideMark/>
          </w:tcPr>
          <w:p w14:paraId="4ED29509" w14:textId="03DF2E87" w:rsidR="0005499F" w:rsidRPr="001D207E" w:rsidRDefault="0005499F" w:rsidP="00F133E8">
            <w:pPr>
              <w:spacing w:after="0" w:line="240" w:lineRule="auto"/>
              <w:jc w:val="right"/>
              <w:rPr>
                <w:rFonts w:ascii="Arial" w:eastAsia="Times New Roman" w:hAnsi="Arial" w:cs="Arial"/>
                <w:color w:val="000000"/>
                <w:sz w:val="18"/>
                <w:szCs w:val="18"/>
                <w:lang w:eastAsia="es-MX"/>
              </w:rPr>
            </w:pPr>
            <w:r w:rsidRPr="001D207E">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5</w:t>
            </w:r>
            <w:r w:rsidRPr="001D207E">
              <w:rPr>
                <w:rFonts w:ascii="Arial" w:eastAsia="Times New Roman" w:hAnsi="Arial" w:cs="Arial"/>
                <w:color w:val="000000"/>
                <w:sz w:val="18"/>
                <w:szCs w:val="18"/>
                <w:lang w:eastAsia="es-MX"/>
              </w:rPr>
              <w:t>,</w:t>
            </w:r>
            <w:r w:rsidR="00E87AE0">
              <w:rPr>
                <w:rFonts w:ascii="Arial" w:eastAsia="Times New Roman" w:hAnsi="Arial" w:cs="Arial"/>
                <w:color w:val="000000"/>
                <w:sz w:val="18"/>
                <w:szCs w:val="18"/>
                <w:lang w:eastAsia="es-MX"/>
              </w:rPr>
              <w:t>664</w:t>
            </w:r>
            <w:r w:rsidRPr="001D207E">
              <w:rPr>
                <w:rFonts w:ascii="Arial" w:eastAsia="Times New Roman" w:hAnsi="Arial" w:cs="Arial"/>
                <w:color w:val="000000"/>
                <w:sz w:val="18"/>
                <w:szCs w:val="18"/>
                <w:lang w:eastAsia="es-MX"/>
              </w:rPr>
              <w:t>,</w:t>
            </w:r>
            <w:r w:rsidR="00E87AE0">
              <w:rPr>
                <w:rFonts w:ascii="Arial" w:eastAsia="Times New Roman" w:hAnsi="Arial" w:cs="Arial"/>
                <w:color w:val="000000"/>
                <w:sz w:val="18"/>
                <w:szCs w:val="18"/>
                <w:lang w:eastAsia="es-MX"/>
              </w:rPr>
              <w:t>665</w:t>
            </w:r>
          </w:p>
        </w:tc>
        <w:tc>
          <w:tcPr>
            <w:tcW w:w="2140" w:type="dxa"/>
            <w:tcBorders>
              <w:top w:val="single" w:sz="4" w:space="0" w:color="auto"/>
              <w:left w:val="nil"/>
              <w:bottom w:val="single" w:sz="4" w:space="0" w:color="auto"/>
              <w:right w:val="single" w:sz="4" w:space="0" w:color="000000"/>
            </w:tcBorders>
            <w:noWrap/>
            <w:vAlign w:val="bottom"/>
            <w:hideMark/>
          </w:tcPr>
          <w:p w14:paraId="7FAC5E25" w14:textId="77777777" w:rsidR="0005499F" w:rsidRPr="001D207E" w:rsidRDefault="0005499F" w:rsidP="00F133E8">
            <w:pPr>
              <w:spacing w:after="0" w:line="240" w:lineRule="auto"/>
              <w:jc w:val="right"/>
              <w:rPr>
                <w:rFonts w:ascii="Arial" w:eastAsia="Times New Roman" w:hAnsi="Arial" w:cs="Arial"/>
                <w:color w:val="000000"/>
                <w:sz w:val="18"/>
                <w:szCs w:val="18"/>
                <w:lang w:eastAsia="es-MX"/>
              </w:rPr>
            </w:pPr>
            <w:r w:rsidRPr="001D207E">
              <w:rPr>
                <w:rFonts w:ascii="Arial" w:eastAsia="Times New Roman" w:hAnsi="Arial" w:cs="Arial"/>
                <w:color w:val="000000"/>
                <w:sz w:val="18"/>
                <w:szCs w:val="18"/>
                <w:lang w:eastAsia="es-MX"/>
              </w:rPr>
              <w:t>$ 4,</w:t>
            </w:r>
            <w:r>
              <w:rPr>
                <w:rFonts w:ascii="Arial" w:eastAsia="Times New Roman" w:hAnsi="Arial" w:cs="Arial"/>
                <w:color w:val="000000"/>
                <w:sz w:val="18"/>
                <w:szCs w:val="18"/>
                <w:lang w:eastAsia="es-MX"/>
              </w:rPr>
              <w:t>987</w:t>
            </w:r>
            <w:r w:rsidRPr="001D207E">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057</w:t>
            </w:r>
          </w:p>
        </w:tc>
      </w:tr>
      <w:tr w:rsidR="0005499F" w:rsidRPr="001D207E" w14:paraId="4A396864" w14:textId="77777777" w:rsidTr="00F133E8">
        <w:trPr>
          <w:trHeight w:val="328"/>
        </w:trPr>
        <w:tc>
          <w:tcPr>
            <w:tcW w:w="4394" w:type="dxa"/>
            <w:tcBorders>
              <w:top w:val="single" w:sz="4" w:space="0" w:color="auto"/>
              <w:left w:val="single" w:sz="4" w:space="0" w:color="auto"/>
              <w:bottom w:val="single" w:sz="4" w:space="0" w:color="auto"/>
              <w:right w:val="nil"/>
            </w:tcBorders>
            <w:noWrap/>
            <w:vAlign w:val="bottom"/>
            <w:hideMark/>
          </w:tcPr>
          <w:p w14:paraId="53FAB035" w14:textId="77777777" w:rsidR="0005499F" w:rsidRPr="001D207E" w:rsidRDefault="0005499F" w:rsidP="00F133E8">
            <w:pPr>
              <w:spacing w:after="0" w:line="240" w:lineRule="auto"/>
              <w:jc w:val="right"/>
              <w:rPr>
                <w:rFonts w:ascii="Arial" w:eastAsia="Times New Roman" w:hAnsi="Arial" w:cs="Arial"/>
                <w:b/>
                <w:bCs/>
                <w:color w:val="000000"/>
                <w:sz w:val="18"/>
                <w:szCs w:val="18"/>
                <w:lang w:eastAsia="es-MX"/>
              </w:rPr>
            </w:pPr>
            <w:r w:rsidRPr="001D207E">
              <w:rPr>
                <w:rFonts w:ascii="Arial" w:eastAsia="Times New Roman" w:hAnsi="Arial" w:cs="Arial"/>
                <w:b/>
                <w:bCs/>
                <w:color w:val="000000"/>
                <w:sz w:val="18"/>
                <w:szCs w:val="18"/>
                <w:lang w:eastAsia="es-MX"/>
              </w:rPr>
              <w:t>Suma</w:t>
            </w:r>
          </w:p>
        </w:tc>
        <w:tc>
          <w:tcPr>
            <w:tcW w:w="2127" w:type="dxa"/>
            <w:tcBorders>
              <w:top w:val="single" w:sz="4" w:space="0" w:color="auto"/>
              <w:left w:val="single" w:sz="4" w:space="0" w:color="auto"/>
              <w:bottom w:val="single" w:sz="4" w:space="0" w:color="auto"/>
              <w:right w:val="single" w:sz="4" w:space="0" w:color="000000"/>
            </w:tcBorders>
            <w:noWrap/>
            <w:vAlign w:val="bottom"/>
            <w:hideMark/>
          </w:tcPr>
          <w:p w14:paraId="5346BB51" w14:textId="2A5551B5" w:rsidR="0005499F" w:rsidRPr="001D207E" w:rsidRDefault="0005499F" w:rsidP="00F133E8">
            <w:pPr>
              <w:spacing w:after="0" w:line="240" w:lineRule="auto"/>
              <w:jc w:val="right"/>
              <w:rPr>
                <w:rFonts w:ascii="Arial" w:eastAsia="Times New Roman" w:hAnsi="Arial" w:cs="Arial"/>
                <w:b/>
                <w:bCs/>
                <w:color w:val="000000"/>
                <w:sz w:val="18"/>
                <w:szCs w:val="18"/>
                <w:lang w:eastAsia="es-MX"/>
              </w:rPr>
            </w:pPr>
            <w:r w:rsidRPr="001D207E">
              <w:rPr>
                <w:rFonts w:ascii="Arial" w:eastAsia="Times New Roman" w:hAnsi="Arial" w:cs="Arial"/>
                <w:b/>
                <w:bCs/>
                <w:color w:val="000000"/>
                <w:sz w:val="18"/>
                <w:szCs w:val="18"/>
                <w:lang w:eastAsia="es-MX"/>
              </w:rPr>
              <w:t>2</w:t>
            </w:r>
            <w:r w:rsidR="00E87AE0">
              <w:rPr>
                <w:rFonts w:ascii="Arial" w:eastAsia="Times New Roman" w:hAnsi="Arial" w:cs="Arial"/>
                <w:b/>
                <w:bCs/>
                <w:color w:val="000000"/>
                <w:sz w:val="18"/>
                <w:szCs w:val="18"/>
                <w:lang w:eastAsia="es-MX"/>
              </w:rPr>
              <w:t>4</w:t>
            </w:r>
            <w:r>
              <w:rPr>
                <w:rFonts w:ascii="Arial" w:eastAsia="Times New Roman" w:hAnsi="Arial" w:cs="Arial"/>
                <w:b/>
                <w:bCs/>
                <w:color w:val="000000"/>
                <w:sz w:val="18"/>
                <w:szCs w:val="18"/>
                <w:lang w:eastAsia="es-MX"/>
              </w:rPr>
              <w:t>,</w:t>
            </w:r>
            <w:r w:rsidR="00DD7DCD">
              <w:rPr>
                <w:rFonts w:ascii="Arial" w:eastAsia="Times New Roman" w:hAnsi="Arial" w:cs="Arial"/>
                <w:b/>
                <w:bCs/>
                <w:color w:val="000000"/>
                <w:sz w:val="18"/>
                <w:szCs w:val="18"/>
                <w:lang w:eastAsia="es-MX"/>
              </w:rPr>
              <w:t>1</w:t>
            </w:r>
            <w:r w:rsidR="00B02800">
              <w:rPr>
                <w:rFonts w:ascii="Arial" w:eastAsia="Times New Roman" w:hAnsi="Arial" w:cs="Arial"/>
                <w:b/>
                <w:bCs/>
                <w:color w:val="000000"/>
                <w:sz w:val="18"/>
                <w:szCs w:val="18"/>
                <w:lang w:eastAsia="es-MX"/>
              </w:rPr>
              <w:t>42</w:t>
            </w:r>
            <w:r>
              <w:rPr>
                <w:rFonts w:ascii="Arial" w:eastAsia="Times New Roman" w:hAnsi="Arial" w:cs="Arial"/>
                <w:b/>
                <w:bCs/>
                <w:color w:val="000000"/>
                <w:sz w:val="18"/>
                <w:szCs w:val="18"/>
                <w:lang w:eastAsia="es-MX"/>
              </w:rPr>
              <w:t>,</w:t>
            </w:r>
            <w:r w:rsidR="00B02800">
              <w:rPr>
                <w:rFonts w:ascii="Arial" w:eastAsia="Times New Roman" w:hAnsi="Arial" w:cs="Arial"/>
                <w:b/>
                <w:bCs/>
                <w:color w:val="000000"/>
                <w:sz w:val="18"/>
                <w:szCs w:val="18"/>
                <w:lang w:eastAsia="es-MX"/>
              </w:rPr>
              <w:t>402</w:t>
            </w:r>
          </w:p>
        </w:tc>
        <w:tc>
          <w:tcPr>
            <w:tcW w:w="2140" w:type="dxa"/>
            <w:tcBorders>
              <w:top w:val="single" w:sz="4" w:space="0" w:color="auto"/>
              <w:left w:val="nil"/>
              <w:bottom w:val="single" w:sz="4" w:space="0" w:color="auto"/>
              <w:right w:val="single" w:sz="4" w:space="0" w:color="000000"/>
            </w:tcBorders>
            <w:noWrap/>
            <w:vAlign w:val="bottom"/>
            <w:hideMark/>
          </w:tcPr>
          <w:p w14:paraId="5B8CF900" w14:textId="77777777" w:rsidR="0005499F" w:rsidRPr="001D207E" w:rsidRDefault="0005499F" w:rsidP="00F133E8">
            <w:pPr>
              <w:spacing w:after="0" w:line="240" w:lineRule="auto"/>
              <w:jc w:val="right"/>
              <w:rPr>
                <w:rFonts w:ascii="Arial" w:eastAsia="Times New Roman" w:hAnsi="Arial" w:cs="Arial"/>
                <w:b/>
                <w:bCs/>
                <w:color w:val="000000"/>
                <w:sz w:val="18"/>
                <w:szCs w:val="18"/>
                <w:lang w:eastAsia="es-MX"/>
              </w:rPr>
            </w:pPr>
            <w:r w:rsidRPr="001D207E">
              <w:rPr>
                <w:rFonts w:ascii="Arial" w:eastAsia="Times New Roman" w:hAnsi="Arial" w:cs="Arial"/>
                <w:b/>
                <w:bCs/>
                <w:color w:val="000000"/>
                <w:sz w:val="18"/>
                <w:szCs w:val="18"/>
                <w:lang w:eastAsia="es-MX"/>
              </w:rPr>
              <w:t>2</w:t>
            </w:r>
            <w:r>
              <w:rPr>
                <w:rFonts w:ascii="Arial" w:eastAsia="Times New Roman" w:hAnsi="Arial" w:cs="Arial"/>
                <w:b/>
                <w:bCs/>
                <w:color w:val="000000"/>
                <w:sz w:val="18"/>
                <w:szCs w:val="18"/>
                <w:lang w:eastAsia="es-MX"/>
              </w:rPr>
              <w:t>3,413,085</w:t>
            </w:r>
          </w:p>
        </w:tc>
      </w:tr>
    </w:tbl>
    <w:p w14:paraId="176693AE" w14:textId="77777777" w:rsidR="0005499F" w:rsidRDefault="0005499F" w:rsidP="0005499F">
      <w:pPr>
        <w:spacing w:after="0" w:line="240" w:lineRule="auto"/>
        <w:ind w:firstLine="708"/>
        <w:jc w:val="both"/>
        <w:rPr>
          <w:rFonts w:ascii="Arial" w:eastAsia="Times New Roman" w:hAnsi="Arial" w:cs="Arial"/>
          <w:color w:val="000000"/>
          <w:sz w:val="18"/>
          <w:szCs w:val="18"/>
          <w:lang w:val="es-ES"/>
        </w:rPr>
      </w:pPr>
    </w:p>
    <w:p w14:paraId="553C3B66" w14:textId="77777777" w:rsidR="0005499F" w:rsidRDefault="0005499F" w:rsidP="0005499F">
      <w:pPr>
        <w:spacing w:after="0" w:line="240" w:lineRule="auto"/>
        <w:jc w:val="both"/>
        <w:rPr>
          <w:rFonts w:ascii="Arial" w:eastAsia="Times New Roman" w:hAnsi="Arial" w:cs="Arial"/>
          <w:b/>
          <w:bCs/>
          <w:color w:val="000000"/>
          <w:sz w:val="18"/>
          <w:szCs w:val="18"/>
          <w:lang w:eastAsia="es-MX"/>
        </w:rPr>
      </w:pPr>
    </w:p>
    <w:p w14:paraId="02BF92F2" w14:textId="77777777" w:rsidR="0005499F" w:rsidRPr="001D6DB1" w:rsidRDefault="0005499F" w:rsidP="0005499F">
      <w:pPr>
        <w:spacing w:after="0" w:line="240" w:lineRule="auto"/>
        <w:ind w:firstLine="708"/>
        <w:jc w:val="both"/>
        <w:rPr>
          <w:rFonts w:ascii="Arial" w:eastAsia="Times New Roman" w:hAnsi="Arial" w:cs="Arial"/>
          <w:b/>
          <w:bCs/>
          <w:color w:val="000000"/>
          <w:sz w:val="18"/>
          <w:szCs w:val="18"/>
          <w:lang w:eastAsia="es-MX"/>
        </w:rPr>
      </w:pPr>
      <w:r w:rsidRPr="001D6DB1">
        <w:rPr>
          <w:rFonts w:ascii="Arial" w:eastAsia="Times New Roman" w:hAnsi="Arial" w:cs="Arial"/>
          <w:b/>
          <w:bCs/>
          <w:color w:val="000000"/>
          <w:sz w:val="18"/>
          <w:szCs w:val="18"/>
          <w:lang w:eastAsia="es-MX"/>
        </w:rPr>
        <w:t xml:space="preserve">Cuentas por Cobrar a Corto Plazo </w:t>
      </w:r>
    </w:p>
    <w:p w14:paraId="0A750E0E" w14:textId="77777777" w:rsidR="0005499F" w:rsidRDefault="0005499F" w:rsidP="0005499F">
      <w:pPr>
        <w:spacing w:after="0" w:line="240" w:lineRule="auto"/>
        <w:ind w:left="708"/>
        <w:jc w:val="both"/>
        <w:rPr>
          <w:rFonts w:ascii="Arial" w:eastAsia="Times New Roman" w:hAnsi="Arial" w:cs="Arial"/>
          <w:color w:val="000000"/>
          <w:sz w:val="18"/>
          <w:szCs w:val="18"/>
          <w:lang w:val="es-ES"/>
        </w:rPr>
      </w:pPr>
      <w:r w:rsidRPr="001D6DB1">
        <w:rPr>
          <w:rFonts w:ascii="Arial" w:eastAsia="Times New Roman" w:hAnsi="Arial" w:cs="Arial"/>
          <w:color w:val="000000"/>
          <w:sz w:val="18"/>
          <w:szCs w:val="18"/>
          <w:lang w:val="es-ES"/>
        </w:rPr>
        <w:t>Representa el monto de los derechos de cobro a favor del ente público, cuyo origen es distinto de los ingresos por contribuciones, productos y aprovechamientos, que serán exigibles en un plazo menor o igual a doce meses.</w:t>
      </w:r>
      <w:r w:rsidRPr="001D6DB1">
        <w:rPr>
          <w:rFonts w:ascii="Arial" w:eastAsia="Times New Roman" w:hAnsi="Arial" w:cs="Arial"/>
          <w:color w:val="000000"/>
          <w:sz w:val="18"/>
          <w:szCs w:val="18"/>
          <w:lang w:val="es-ES"/>
        </w:rPr>
        <w:tab/>
      </w:r>
    </w:p>
    <w:p w14:paraId="47A8F525" w14:textId="77777777" w:rsidR="0005499F" w:rsidRDefault="0005499F" w:rsidP="0005499F">
      <w:pPr>
        <w:spacing w:after="0" w:line="240" w:lineRule="auto"/>
        <w:ind w:left="708"/>
        <w:jc w:val="both"/>
        <w:rPr>
          <w:rFonts w:ascii="Arial" w:eastAsia="Times New Roman" w:hAnsi="Arial" w:cs="Arial"/>
          <w:color w:val="000000"/>
          <w:sz w:val="18"/>
          <w:szCs w:val="18"/>
          <w:lang w:val="es-ES"/>
        </w:rPr>
      </w:pPr>
      <w:r w:rsidRPr="001D6DB1">
        <w:rPr>
          <w:rFonts w:ascii="Arial" w:eastAsia="Times New Roman" w:hAnsi="Arial" w:cs="Arial"/>
          <w:color w:val="000000"/>
          <w:sz w:val="18"/>
          <w:szCs w:val="18"/>
          <w:lang w:val="es-ES"/>
        </w:rPr>
        <w:tab/>
      </w:r>
      <w:r w:rsidRPr="001D6DB1">
        <w:rPr>
          <w:rFonts w:ascii="Arial" w:eastAsia="Times New Roman" w:hAnsi="Arial" w:cs="Arial"/>
          <w:color w:val="000000"/>
          <w:sz w:val="18"/>
          <w:szCs w:val="18"/>
          <w:lang w:val="es-ES"/>
        </w:rPr>
        <w:tab/>
      </w:r>
      <w:r w:rsidRPr="001D6DB1">
        <w:rPr>
          <w:rFonts w:ascii="Arial" w:eastAsia="Times New Roman" w:hAnsi="Arial" w:cs="Arial"/>
          <w:color w:val="000000"/>
          <w:sz w:val="18"/>
          <w:szCs w:val="18"/>
          <w:lang w:val="es-ES"/>
        </w:rPr>
        <w:tab/>
      </w:r>
      <w:r w:rsidRPr="001D6DB1">
        <w:rPr>
          <w:rFonts w:ascii="Arial" w:eastAsia="Times New Roman" w:hAnsi="Arial" w:cs="Arial"/>
          <w:color w:val="000000"/>
          <w:sz w:val="18"/>
          <w:szCs w:val="18"/>
          <w:lang w:val="es-ES"/>
        </w:rPr>
        <w:tab/>
      </w:r>
      <w:r w:rsidRPr="001D6DB1">
        <w:rPr>
          <w:rFonts w:ascii="Arial" w:eastAsia="Times New Roman" w:hAnsi="Arial" w:cs="Arial"/>
          <w:color w:val="000000"/>
          <w:sz w:val="18"/>
          <w:szCs w:val="18"/>
          <w:lang w:val="es-ES"/>
        </w:rPr>
        <w:tab/>
      </w:r>
      <w:r w:rsidRPr="001D6DB1">
        <w:rPr>
          <w:rFonts w:ascii="Arial" w:eastAsia="Times New Roman" w:hAnsi="Arial" w:cs="Arial"/>
          <w:color w:val="000000"/>
          <w:sz w:val="18"/>
          <w:szCs w:val="18"/>
          <w:lang w:val="es-ES"/>
        </w:rPr>
        <w:tab/>
      </w:r>
      <w:r w:rsidRPr="001D6DB1">
        <w:rPr>
          <w:rFonts w:ascii="Arial" w:eastAsia="Times New Roman" w:hAnsi="Arial" w:cs="Arial"/>
          <w:color w:val="000000"/>
          <w:sz w:val="18"/>
          <w:szCs w:val="18"/>
          <w:lang w:val="es-ES"/>
        </w:rPr>
        <w:tab/>
      </w:r>
      <w:r w:rsidRPr="001D6DB1">
        <w:rPr>
          <w:rFonts w:ascii="Arial" w:eastAsia="Times New Roman" w:hAnsi="Arial" w:cs="Arial"/>
          <w:color w:val="000000"/>
          <w:sz w:val="18"/>
          <w:szCs w:val="18"/>
          <w:lang w:val="es-ES"/>
        </w:rPr>
        <w:tab/>
      </w:r>
      <w:r w:rsidRPr="001D6DB1">
        <w:rPr>
          <w:rFonts w:ascii="Arial" w:eastAsia="Times New Roman" w:hAnsi="Arial" w:cs="Arial"/>
          <w:color w:val="000000"/>
          <w:sz w:val="18"/>
          <w:szCs w:val="18"/>
          <w:lang w:val="es-ES"/>
        </w:rPr>
        <w:tab/>
      </w:r>
      <w:r w:rsidRPr="001D6DB1">
        <w:rPr>
          <w:rFonts w:ascii="Arial" w:eastAsia="Times New Roman" w:hAnsi="Arial" w:cs="Arial"/>
          <w:color w:val="000000"/>
          <w:sz w:val="18"/>
          <w:szCs w:val="18"/>
          <w:lang w:val="es-ES"/>
        </w:rPr>
        <w:tab/>
      </w:r>
      <w:r w:rsidRPr="001D6DB1">
        <w:rPr>
          <w:rFonts w:ascii="Arial" w:eastAsia="Times New Roman" w:hAnsi="Arial" w:cs="Arial"/>
          <w:color w:val="000000"/>
          <w:sz w:val="18"/>
          <w:szCs w:val="18"/>
          <w:lang w:val="es-ES"/>
        </w:rPr>
        <w:tab/>
      </w:r>
    </w:p>
    <w:tbl>
      <w:tblPr>
        <w:tblW w:w="8783" w:type="dxa"/>
        <w:tblInd w:w="684" w:type="dxa"/>
        <w:tblLook w:val="04A0" w:firstRow="1" w:lastRow="0" w:firstColumn="1" w:lastColumn="0" w:noHBand="0" w:noVBand="1"/>
      </w:tblPr>
      <w:tblGrid>
        <w:gridCol w:w="4337"/>
        <w:gridCol w:w="2223"/>
        <w:gridCol w:w="2223"/>
      </w:tblGrid>
      <w:tr w:rsidR="0005499F" w:rsidRPr="00FC797F" w14:paraId="14EE165D" w14:textId="77777777" w:rsidTr="00F133E8">
        <w:trPr>
          <w:trHeight w:val="275"/>
        </w:trPr>
        <w:tc>
          <w:tcPr>
            <w:tcW w:w="4337" w:type="dxa"/>
            <w:tcBorders>
              <w:top w:val="single" w:sz="4" w:space="0" w:color="auto"/>
              <w:left w:val="single" w:sz="4" w:space="0" w:color="auto"/>
              <w:bottom w:val="single" w:sz="4" w:space="0" w:color="auto"/>
              <w:right w:val="single" w:sz="4" w:space="0" w:color="auto"/>
            </w:tcBorders>
            <w:noWrap/>
            <w:vAlign w:val="bottom"/>
            <w:hideMark/>
          </w:tcPr>
          <w:p w14:paraId="37D176E8" w14:textId="77777777" w:rsidR="0005499F" w:rsidRPr="00FC797F" w:rsidRDefault="0005499F" w:rsidP="00F133E8">
            <w:pPr>
              <w:spacing w:after="0" w:line="240" w:lineRule="auto"/>
              <w:jc w:val="center"/>
              <w:rPr>
                <w:rFonts w:ascii="Arial" w:eastAsia="Times New Roman" w:hAnsi="Arial" w:cs="Arial"/>
                <w:b/>
                <w:bCs/>
                <w:color w:val="000000"/>
                <w:sz w:val="18"/>
                <w:szCs w:val="18"/>
                <w:lang w:val="en-US"/>
              </w:rPr>
            </w:pPr>
            <w:r w:rsidRPr="00FC797F">
              <w:rPr>
                <w:rFonts w:ascii="Arial" w:eastAsia="Times New Roman" w:hAnsi="Arial" w:cs="Arial"/>
                <w:b/>
                <w:bCs/>
                <w:color w:val="000000"/>
                <w:sz w:val="18"/>
                <w:szCs w:val="18"/>
                <w:lang w:val="en-US"/>
              </w:rPr>
              <w:t>CONCEPTO</w:t>
            </w:r>
          </w:p>
        </w:tc>
        <w:tc>
          <w:tcPr>
            <w:tcW w:w="2223" w:type="dxa"/>
            <w:tcBorders>
              <w:top w:val="single" w:sz="4" w:space="0" w:color="auto"/>
              <w:left w:val="nil"/>
              <w:bottom w:val="single" w:sz="4" w:space="0" w:color="auto"/>
              <w:right w:val="single" w:sz="4" w:space="0" w:color="auto"/>
            </w:tcBorders>
            <w:noWrap/>
            <w:vAlign w:val="bottom"/>
            <w:hideMark/>
          </w:tcPr>
          <w:p w14:paraId="79CB711A" w14:textId="77777777" w:rsidR="0005499F" w:rsidRPr="00FC797F" w:rsidRDefault="0005499F" w:rsidP="00F133E8">
            <w:pPr>
              <w:spacing w:after="0" w:line="240" w:lineRule="auto"/>
              <w:jc w:val="center"/>
              <w:rPr>
                <w:rFonts w:ascii="Arial" w:eastAsia="Times New Roman" w:hAnsi="Arial" w:cs="Arial"/>
                <w:b/>
                <w:bCs/>
                <w:color w:val="000000"/>
                <w:sz w:val="18"/>
                <w:szCs w:val="18"/>
                <w:lang w:val="en-US"/>
              </w:rPr>
            </w:pPr>
            <w:r w:rsidRPr="00FC797F">
              <w:rPr>
                <w:rFonts w:ascii="Arial" w:eastAsia="Times New Roman" w:hAnsi="Arial" w:cs="Arial"/>
                <w:b/>
                <w:bCs/>
                <w:color w:val="000000"/>
                <w:sz w:val="18"/>
                <w:szCs w:val="18"/>
                <w:lang w:val="en-US"/>
              </w:rPr>
              <w:t>202</w:t>
            </w:r>
            <w:r>
              <w:rPr>
                <w:rFonts w:ascii="Arial" w:eastAsia="Times New Roman" w:hAnsi="Arial" w:cs="Arial"/>
                <w:b/>
                <w:bCs/>
                <w:color w:val="000000"/>
                <w:sz w:val="18"/>
                <w:szCs w:val="18"/>
                <w:lang w:val="en-US"/>
              </w:rPr>
              <w:t>5</w:t>
            </w:r>
          </w:p>
        </w:tc>
        <w:tc>
          <w:tcPr>
            <w:tcW w:w="2223" w:type="dxa"/>
            <w:tcBorders>
              <w:top w:val="single" w:sz="4" w:space="0" w:color="auto"/>
              <w:left w:val="nil"/>
              <w:bottom w:val="single" w:sz="4" w:space="0" w:color="auto"/>
              <w:right w:val="single" w:sz="4" w:space="0" w:color="auto"/>
            </w:tcBorders>
            <w:noWrap/>
            <w:vAlign w:val="bottom"/>
            <w:hideMark/>
          </w:tcPr>
          <w:p w14:paraId="0CBEF5F3" w14:textId="77777777" w:rsidR="0005499F" w:rsidRPr="00FC797F" w:rsidRDefault="0005499F" w:rsidP="00F133E8">
            <w:pPr>
              <w:spacing w:after="0" w:line="240" w:lineRule="auto"/>
              <w:jc w:val="center"/>
              <w:rPr>
                <w:rFonts w:ascii="Arial" w:eastAsia="Times New Roman" w:hAnsi="Arial" w:cs="Arial"/>
                <w:b/>
                <w:bCs/>
                <w:color w:val="000000"/>
                <w:sz w:val="18"/>
                <w:szCs w:val="18"/>
                <w:lang w:val="en-US"/>
              </w:rPr>
            </w:pPr>
            <w:r w:rsidRPr="00FC797F">
              <w:rPr>
                <w:rFonts w:ascii="Arial" w:eastAsia="Times New Roman" w:hAnsi="Arial" w:cs="Arial"/>
                <w:b/>
                <w:bCs/>
                <w:color w:val="000000"/>
                <w:sz w:val="18"/>
                <w:szCs w:val="18"/>
                <w:lang w:val="en-US"/>
              </w:rPr>
              <w:t>202</w:t>
            </w:r>
            <w:r>
              <w:rPr>
                <w:rFonts w:ascii="Arial" w:eastAsia="Times New Roman" w:hAnsi="Arial" w:cs="Arial"/>
                <w:b/>
                <w:bCs/>
                <w:color w:val="000000"/>
                <w:sz w:val="18"/>
                <w:szCs w:val="18"/>
                <w:lang w:val="en-US"/>
              </w:rPr>
              <w:t>4</w:t>
            </w:r>
          </w:p>
        </w:tc>
      </w:tr>
      <w:tr w:rsidR="0005499F" w:rsidRPr="00FC797F" w14:paraId="6F5CD7EF" w14:textId="77777777" w:rsidTr="00F133E8">
        <w:trPr>
          <w:trHeight w:val="275"/>
        </w:trPr>
        <w:tc>
          <w:tcPr>
            <w:tcW w:w="4337" w:type="dxa"/>
            <w:tcBorders>
              <w:top w:val="single" w:sz="4" w:space="0" w:color="auto"/>
              <w:left w:val="single" w:sz="4" w:space="0" w:color="auto"/>
              <w:bottom w:val="single" w:sz="4" w:space="0" w:color="auto"/>
              <w:right w:val="single" w:sz="4" w:space="0" w:color="auto"/>
            </w:tcBorders>
            <w:noWrap/>
            <w:vAlign w:val="bottom"/>
            <w:hideMark/>
          </w:tcPr>
          <w:p w14:paraId="0CDCB246" w14:textId="77777777" w:rsidR="0005499F" w:rsidRPr="00FC797F" w:rsidRDefault="0005499F" w:rsidP="00F133E8">
            <w:pPr>
              <w:spacing w:after="0" w:line="240" w:lineRule="auto"/>
              <w:rPr>
                <w:rFonts w:ascii="Arial" w:eastAsia="Times New Roman" w:hAnsi="Arial" w:cs="Arial"/>
                <w:color w:val="000000"/>
                <w:sz w:val="18"/>
                <w:szCs w:val="18"/>
                <w:lang w:val="es-ES"/>
              </w:rPr>
            </w:pPr>
            <w:r w:rsidRPr="00FC797F">
              <w:rPr>
                <w:rFonts w:ascii="Arial" w:eastAsia="Times New Roman" w:hAnsi="Arial" w:cs="Arial"/>
                <w:color w:val="000000"/>
                <w:sz w:val="18"/>
                <w:szCs w:val="18"/>
                <w:lang w:val="es-ES"/>
              </w:rPr>
              <w:t>CUENTAS POR COBRAR A CORTO PLAZO</w:t>
            </w:r>
          </w:p>
        </w:tc>
        <w:tc>
          <w:tcPr>
            <w:tcW w:w="2223" w:type="dxa"/>
            <w:tcBorders>
              <w:top w:val="single" w:sz="4" w:space="0" w:color="auto"/>
              <w:left w:val="nil"/>
              <w:bottom w:val="single" w:sz="4" w:space="0" w:color="auto"/>
              <w:right w:val="single" w:sz="4" w:space="0" w:color="auto"/>
            </w:tcBorders>
            <w:noWrap/>
            <w:vAlign w:val="bottom"/>
            <w:hideMark/>
          </w:tcPr>
          <w:p w14:paraId="09AFDBA9" w14:textId="77777777" w:rsidR="0005499F" w:rsidRPr="00FC797F" w:rsidRDefault="0005499F" w:rsidP="00F133E8">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$0</w:t>
            </w:r>
          </w:p>
        </w:tc>
        <w:tc>
          <w:tcPr>
            <w:tcW w:w="2223" w:type="dxa"/>
            <w:tcBorders>
              <w:top w:val="single" w:sz="4" w:space="0" w:color="auto"/>
              <w:left w:val="nil"/>
              <w:bottom w:val="single" w:sz="4" w:space="0" w:color="auto"/>
              <w:right w:val="single" w:sz="4" w:space="0" w:color="auto"/>
            </w:tcBorders>
            <w:noWrap/>
            <w:vAlign w:val="bottom"/>
            <w:hideMark/>
          </w:tcPr>
          <w:p w14:paraId="3A8A86A9" w14:textId="77777777" w:rsidR="0005499F" w:rsidRPr="00FC797F" w:rsidRDefault="0005499F" w:rsidP="00F133E8">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$0</w:t>
            </w:r>
          </w:p>
        </w:tc>
      </w:tr>
      <w:tr w:rsidR="0005499F" w:rsidRPr="00FC797F" w14:paraId="45C03E3A" w14:textId="77777777" w:rsidTr="00F133E8">
        <w:trPr>
          <w:trHeight w:val="275"/>
        </w:trPr>
        <w:tc>
          <w:tcPr>
            <w:tcW w:w="4337" w:type="dxa"/>
            <w:tcBorders>
              <w:top w:val="single" w:sz="4" w:space="0" w:color="auto"/>
              <w:left w:val="single" w:sz="4" w:space="0" w:color="auto"/>
              <w:bottom w:val="single" w:sz="4" w:space="0" w:color="auto"/>
              <w:right w:val="single" w:sz="4" w:space="0" w:color="auto"/>
            </w:tcBorders>
            <w:noWrap/>
            <w:vAlign w:val="bottom"/>
            <w:hideMark/>
          </w:tcPr>
          <w:p w14:paraId="57D4E428" w14:textId="77777777" w:rsidR="0005499F" w:rsidRPr="00FC797F" w:rsidRDefault="0005499F" w:rsidP="00F133E8">
            <w:pPr>
              <w:spacing w:after="0" w:line="240" w:lineRule="auto"/>
              <w:rPr>
                <w:rFonts w:ascii="Arial" w:eastAsia="Times New Roman" w:hAnsi="Arial" w:cs="Arial"/>
                <w:color w:val="000000"/>
                <w:sz w:val="18"/>
                <w:szCs w:val="18"/>
                <w:lang w:val="es-ES"/>
              </w:rPr>
            </w:pPr>
            <w:r w:rsidRPr="00FC797F">
              <w:rPr>
                <w:rFonts w:ascii="Arial" w:eastAsia="Times New Roman" w:hAnsi="Arial" w:cs="Arial"/>
                <w:color w:val="000000"/>
                <w:sz w:val="18"/>
                <w:szCs w:val="18"/>
                <w:lang w:val="es-ES"/>
              </w:rPr>
              <w:t>DEUDORES DIVERSOS POR COBRAR A CORTO PLAZO</w:t>
            </w:r>
          </w:p>
        </w:tc>
        <w:tc>
          <w:tcPr>
            <w:tcW w:w="2223" w:type="dxa"/>
            <w:tcBorders>
              <w:top w:val="single" w:sz="4" w:space="0" w:color="auto"/>
              <w:left w:val="nil"/>
              <w:bottom w:val="single" w:sz="4" w:space="0" w:color="auto"/>
              <w:right w:val="single" w:sz="4" w:space="0" w:color="auto"/>
            </w:tcBorders>
            <w:noWrap/>
            <w:vAlign w:val="bottom"/>
            <w:hideMark/>
          </w:tcPr>
          <w:p w14:paraId="1D41C7F2" w14:textId="39432907" w:rsidR="0005499F" w:rsidRPr="00FC797F" w:rsidRDefault="0005499F" w:rsidP="00F133E8">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$ 18,4</w:t>
            </w:r>
            <w:r w:rsidR="00B02800">
              <w:rPr>
                <w:rFonts w:ascii="Arial" w:eastAsia="Times New Roman" w:hAnsi="Arial" w:cs="Arial"/>
                <w:color w:val="000000"/>
                <w:sz w:val="18"/>
                <w:szCs w:val="18"/>
                <w:lang w:val="en-US"/>
              </w:rPr>
              <w:t>63</w:t>
            </w:r>
            <w:r>
              <w:rPr>
                <w:rFonts w:ascii="Arial" w:eastAsia="Times New Roman" w:hAnsi="Arial" w:cs="Arial"/>
                <w:color w:val="000000"/>
                <w:sz w:val="18"/>
                <w:szCs w:val="18"/>
                <w:lang w:val="en-US"/>
              </w:rPr>
              <w:t>,</w:t>
            </w:r>
            <w:r w:rsidR="00B02800">
              <w:rPr>
                <w:rFonts w:ascii="Arial" w:eastAsia="Times New Roman" w:hAnsi="Arial" w:cs="Arial"/>
                <w:color w:val="000000"/>
                <w:sz w:val="18"/>
                <w:szCs w:val="18"/>
                <w:lang w:val="en-US"/>
              </w:rPr>
              <w:t>143</w:t>
            </w:r>
          </w:p>
        </w:tc>
        <w:tc>
          <w:tcPr>
            <w:tcW w:w="2223" w:type="dxa"/>
            <w:tcBorders>
              <w:top w:val="single" w:sz="4" w:space="0" w:color="auto"/>
              <w:left w:val="nil"/>
              <w:bottom w:val="single" w:sz="4" w:space="0" w:color="auto"/>
              <w:right w:val="single" w:sz="4" w:space="0" w:color="auto"/>
            </w:tcBorders>
            <w:noWrap/>
            <w:vAlign w:val="bottom"/>
            <w:hideMark/>
          </w:tcPr>
          <w:p w14:paraId="7FA05A97" w14:textId="77777777" w:rsidR="0005499F" w:rsidRPr="00FC797F" w:rsidRDefault="0005499F" w:rsidP="00F133E8">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$18,395,302</w:t>
            </w:r>
          </w:p>
        </w:tc>
      </w:tr>
      <w:tr w:rsidR="0005499F" w:rsidRPr="00FC797F" w14:paraId="15C59692" w14:textId="77777777" w:rsidTr="00F133E8">
        <w:trPr>
          <w:trHeight w:val="275"/>
        </w:trPr>
        <w:tc>
          <w:tcPr>
            <w:tcW w:w="4337" w:type="dxa"/>
            <w:tcBorders>
              <w:top w:val="single" w:sz="4" w:space="0" w:color="auto"/>
              <w:left w:val="single" w:sz="4" w:space="0" w:color="auto"/>
              <w:bottom w:val="single" w:sz="4" w:space="0" w:color="auto"/>
              <w:right w:val="single" w:sz="4" w:space="0" w:color="auto"/>
            </w:tcBorders>
            <w:noWrap/>
            <w:vAlign w:val="bottom"/>
          </w:tcPr>
          <w:p w14:paraId="7B201C25" w14:textId="77777777" w:rsidR="0005499F" w:rsidRDefault="0005499F" w:rsidP="00F133E8">
            <w:pPr>
              <w:spacing w:after="0" w:line="240" w:lineRule="auto"/>
              <w:rPr>
                <w:rFonts w:ascii="Arial" w:eastAsia="Times New Roman" w:hAnsi="Arial" w:cs="Arial"/>
                <w:color w:val="000000"/>
                <w:sz w:val="18"/>
                <w:szCs w:val="18"/>
                <w:lang w:val="es-ES"/>
              </w:rPr>
            </w:pPr>
            <w:r>
              <w:rPr>
                <w:rFonts w:ascii="Arial" w:eastAsia="Times New Roman" w:hAnsi="Arial" w:cs="Arial"/>
                <w:color w:val="000000"/>
                <w:sz w:val="18"/>
                <w:szCs w:val="18"/>
                <w:lang w:val="es-ES"/>
              </w:rPr>
              <w:t>INGRESOS POR RECUPERAR A CORTO PLAZO</w:t>
            </w:r>
          </w:p>
        </w:tc>
        <w:tc>
          <w:tcPr>
            <w:tcW w:w="2223" w:type="dxa"/>
            <w:tcBorders>
              <w:top w:val="single" w:sz="4" w:space="0" w:color="auto"/>
              <w:left w:val="nil"/>
              <w:bottom w:val="single" w:sz="4" w:space="0" w:color="auto"/>
              <w:right w:val="single" w:sz="4" w:space="0" w:color="auto"/>
            </w:tcBorders>
            <w:noWrap/>
            <w:vAlign w:val="bottom"/>
          </w:tcPr>
          <w:p w14:paraId="19E4B8EC" w14:textId="36352913" w:rsidR="0005499F" w:rsidRDefault="0005499F" w:rsidP="00F133E8">
            <w:pPr>
              <w:spacing w:after="0" w:line="240" w:lineRule="auto"/>
              <w:jc w:val="right"/>
              <w:rPr>
                <w:rFonts w:ascii="Arial" w:eastAsia="Times New Roman" w:hAnsi="Arial" w:cs="Arial"/>
                <w:color w:val="000000"/>
                <w:sz w:val="18"/>
                <w:szCs w:val="18"/>
                <w:lang w:val="es-ES"/>
              </w:rPr>
            </w:pPr>
            <w:r>
              <w:rPr>
                <w:rFonts w:ascii="Arial" w:eastAsia="Times New Roman" w:hAnsi="Arial" w:cs="Arial"/>
                <w:color w:val="000000"/>
                <w:sz w:val="18"/>
                <w:szCs w:val="18"/>
                <w:lang w:val="es-ES"/>
              </w:rPr>
              <w:t>$</w:t>
            </w:r>
            <w:r w:rsidR="00B02800">
              <w:rPr>
                <w:rFonts w:ascii="Arial" w:eastAsia="Times New Roman" w:hAnsi="Arial" w:cs="Arial"/>
                <w:color w:val="000000"/>
                <w:sz w:val="18"/>
                <w:szCs w:val="18"/>
                <w:lang w:val="es-ES"/>
              </w:rPr>
              <w:t>9,594</w:t>
            </w:r>
          </w:p>
        </w:tc>
        <w:tc>
          <w:tcPr>
            <w:tcW w:w="2223" w:type="dxa"/>
            <w:tcBorders>
              <w:top w:val="single" w:sz="4" w:space="0" w:color="auto"/>
              <w:left w:val="nil"/>
              <w:bottom w:val="single" w:sz="4" w:space="0" w:color="auto"/>
              <w:right w:val="single" w:sz="4" w:space="0" w:color="auto"/>
            </w:tcBorders>
            <w:noWrap/>
            <w:vAlign w:val="bottom"/>
          </w:tcPr>
          <w:p w14:paraId="7696E469" w14:textId="51B9846B" w:rsidR="0005499F" w:rsidRDefault="006E222A" w:rsidP="006E222A">
            <w:pPr>
              <w:spacing w:after="0" w:line="240" w:lineRule="auto"/>
              <w:jc w:val="right"/>
              <w:rPr>
                <w:rFonts w:ascii="Arial" w:eastAsia="Times New Roman" w:hAnsi="Arial" w:cs="Arial"/>
                <w:color w:val="000000"/>
                <w:sz w:val="18"/>
                <w:szCs w:val="18"/>
                <w:lang w:val="es-ES"/>
              </w:rPr>
            </w:pPr>
            <w:r>
              <w:rPr>
                <w:rFonts w:ascii="Arial" w:eastAsia="Times New Roman" w:hAnsi="Arial" w:cs="Arial"/>
                <w:color w:val="000000"/>
                <w:sz w:val="18"/>
                <w:szCs w:val="18"/>
                <w:lang w:val="es-ES"/>
              </w:rPr>
              <w:t>$</w:t>
            </w:r>
            <w:r w:rsidR="0005499F">
              <w:rPr>
                <w:rFonts w:ascii="Arial" w:eastAsia="Times New Roman" w:hAnsi="Arial" w:cs="Arial"/>
                <w:color w:val="000000"/>
                <w:sz w:val="18"/>
                <w:szCs w:val="18"/>
                <w:lang w:val="es-ES"/>
              </w:rPr>
              <w:t>20,726</w:t>
            </w:r>
          </w:p>
        </w:tc>
      </w:tr>
      <w:tr w:rsidR="0005499F" w:rsidRPr="00FC797F" w14:paraId="20116A78" w14:textId="77777777" w:rsidTr="00F133E8">
        <w:trPr>
          <w:trHeight w:val="275"/>
        </w:trPr>
        <w:tc>
          <w:tcPr>
            <w:tcW w:w="4337" w:type="dxa"/>
            <w:tcBorders>
              <w:top w:val="single" w:sz="4" w:space="0" w:color="auto"/>
              <w:left w:val="single" w:sz="4" w:space="0" w:color="auto"/>
              <w:bottom w:val="single" w:sz="4" w:space="0" w:color="auto"/>
              <w:right w:val="single" w:sz="4" w:space="0" w:color="auto"/>
            </w:tcBorders>
            <w:noWrap/>
            <w:vAlign w:val="bottom"/>
            <w:hideMark/>
          </w:tcPr>
          <w:p w14:paraId="582E0D6B" w14:textId="77777777" w:rsidR="0005499F" w:rsidRPr="009862E6" w:rsidRDefault="0005499F" w:rsidP="00F133E8">
            <w:pPr>
              <w:spacing w:after="0" w:line="240" w:lineRule="auto"/>
              <w:rPr>
                <w:rFonts w:ascii="Arial" w:eastAsia="Times New Roman" w:hAnsi="Arial" w:cs="Arial"/>
                <w:color w:val="000000"/>
                <w:sz w:val="18"/>
                <w:szCs w:val="18"/>
                <w:lang w:val="es-ES"/>
              </w:rPr>
            </w:pPr>
            <w:r>
              <w:rPr>
                <w:rFonts w:ascii="Arial" w:eastAsia="Times New Roman" w:hAnsi="Arial" w:cs="Arial"/>
                <w:color w:val="000000"/>
                <w:sz w:val="18"/>
                <w:szCs w:val="18"/>
                <w:lang w:val="es-ES"/>
              </w:rPr>
              <w:t>DEUDORES POR ANTICIPO</w:t>
            </w:r>
            <w:r w:rsidRPr="009862E6">
              <w:rPr>
                <w:rFonts w:ascii="Arial" w:eastAsia="Times New Roman" w:hAnsi="Arial" w:cs="Arial"/>
                <w:color w:val="000000"/>
                <w:sz w:val="18"/>
                <w:szCs w:val="18"/>
                <w:lang w:val="es-ES"/>
              </w:rPr>
              <w:t>S DE LA TESORERIA </w:t>
            </w:r>
          </w:p>
        </w:tc>
        <w:tc>
          <w:tcPr>
            <w:tcW w:w="2223" w:type="dxa"/>
            <w:tcBorders>
              <w:top w:val="single" w:sz="4" w:space="0" w:color="auto"/>
              <w:left w:val="nil"/>
              <w:bottom w:val="single" w:sz="4" w:space="0" w:color="auto"/>
              <w:right w:val="single" w:sz="4" w:space="0" w:color="auto"/>
            </w:tcBorders>
            <w:noWrap/>
            <w:vAlign w:val="bottom"/>
            <w:hideMark/>
          </w:tcPr>
          <w:p w14:paraId="79C5AC6A" w14:textId="59BF65EB" w:rsidR="0005499F" w:rsidRPr="009862E6" w:rsidRDefault="0005499F" w:rsidP="00F133E8">
            <w:pPr>
              <w:spacing w:after="0" w:line="240" w:lineRule="auto"/>
              <w:jc w:val="right"/>
              <w:rPr>
                <w:rFonts w:ascii="Arial" w:eastAsia="Times New Roman" w:hAnsi="Arial" w:cs="Arial"/>
                <w:color w:val="000000"/>
                <w:sz w:val="18"/>
                <w:szCs w:val="18"/>
                <w:lang w:val="es-ES"/>
              </w:rPr>
            </w:pPr>
            <w:r>
              <w:rPr>
                <w:rFonts w:ascii="Arial" w:eastAsia="Times New Roman" w:hAnsi="Arial" w:cs="Arial"/>
                <w:color w:val="000000"/>
                <w:sz w:val="18"/>
                <w:szCs w:val="18"/>
                <w:lang w:val="es-ES"/>
              </w:rPr>
              <w:t xml:space="preserve">    $</w:t>
            </w:r>
            <w:r w:rsidR="00B02800">
              <w:rPr>
                <w:rFonts w:ascii="Arial" w:eastAsia="Times New Roman" w:hAnsi="Arial" w:cs="Arial"/>
                <w:color w:val="000000"/>
                <w:sz w:val="18"/>
                <w:szCs w:val="18"/>
                <w:lang w:val="es-ES"/>
              </w:rPr>
              <w:t>5</w:t>
            </w:r>
            <w:r>
              <w:rPr>
                <w:rFonts w:ascii="Arial" w:eastAsia="Times New Roman" w:hAnsi="Arial" w:cs="Arial"/>
                <w:color w:val="000000"/>
                <w:sz w:val="18"/>
                <w:szCs w:val="18"/>
                <w:lang w:val="es-ES"/>
              </w:rPr>
              <w:t>,000</w:t>
            </w:r>
            <w:r w:rsidRPr="009862E6">
              <w:rPr>
                <w:rFonts w:ascii="Arial" w:eastAsia="Times New Roman" w:hAnsi="Arial" w:cs="Arial"/>
                <w:color w:val="000000"/>
                <w:sz w:val="18"/>
                <w:szCs w:val="18"/>
                <w:lang w:val="es-ES"/>
              </w:rPr>
              <w:t> </w:t>
            </w:r>
          </w:p>
        </w:tc>
        <w:tc>
          <w:tcPr>
            <w:tcW w:w="2223" w:type="dxa"/>
            <w:tcBorders>
              <w:top w:val="single" w:sz="4" w:space="0" w:color="auto"/>
              <w:left w:val="nil"/>
              <w:bottom w:val="single" w:sz="4" w:space="0" w:color="auto"/>
              <w:right w:val="single" w:sz="4" w:space="0" w:color="auto"/>
            </w:tcBorders>
            <w:noWrap/>
            <w:vAlign w:val="bottom"/>
            <w:hideMark/>
          </w:tcPr>
          <w:p w14:paraId="2F7469F3" w14:textId="5519D955" w:rsidR="0005499F" w:rsidRPr="009862E6" w:rsidRDefault="006E222A" w:rsidP="00F133E8">
            <w:pPr>
              <w:spacing w:after="0" w:line="240" w:lineRule="auto"/>
              <w:jc w:val="right"/>
              <w:rPr>
                <w:rFonts w:ascii="Arial" w:eastAsia="Times New Roman" w:hAnsi="Arial" w:cs="Arial"/>
                <w:color w:val="000000"/>
                <w:sz w:val="18"/>
                <w:szCs w:val="18"/>
                <w:lang w:val="es-ES"/>
              </w:rPr>
            </w:pPr>
            <w:r>
              <w:rPr>
                <w:rFonts w:ascii="Arial" w:eastAsia="Times New Roman" w:hAnsi="Arial" w:cs="Arial"/>
                <w:color w:val="000000"/>
                <w:sz w:val="18"/>
                <w:szCs w:val="18"/>
                <w:lang w:val="es-ES"/>
              </w:rPr>
              <w:t>$</w:t>
            </w:r>
            <w:r w:rsidR="0005499F">
              <w:rPr>
                <w:rFonts w:ascii="Arial" w:eastAsia="Times New Roman" w:hAnsi="Arial" w:cs="Arial"/>
                <w:color w:val="000000"/>
                <w:sz w:val="18"/>
                <w:szCs w:val="18"/>
                <w:lang w:val="es-ES"/>
              </w:rPr>
              <w:t>10,000</w:t>
            </w:r>
            <w:r w:rsidR="0005499F" w:rsidRPr="009862E6">
              <w:rPr>
                <w:rFonts w:ascii="Arial" w:eastAsia="Times New Roman" w:hAnsi="Arial" w:cs="Arial"/>
                <w:color w:val="000000"/>
                <w:sz w:val="18"/>
                <w:szCs w:val="18"/>
                <w:lang w:val="es-ES"/>
              </w:rPr>
              <w:t> </w:t>
            </w:r>
          </w:p>
        </w:tc>
      </w:tr>
      <w:tr w:rsidR="0005499F" w:rsidRPr="00FC797F" w14:paraId="49E556D5" w14:textId="77777777" w:rsidTr="00F133E8">
        <w:trPr>
          <w:trHeight w:val="275"/>
        </w:trPr>
        <w:tc>
          <w:tcPr>
            <w:tcW w:w="4337" w:type="dxa"/>
            <w:tcBorders>
              <w:top w:val="single" w:sz="4" w:space="0" w:color="auto"/>
              <w:left w:val="single" w:sz="4" w:space="0" w:color="auto"/>
              <w:bottom w:val="single" w:sz="4" w:space="0" w:color="auto"/>
              <w:right w:val="single" w:sz="4" w:space="0" w:color="000000"/>
            </w:tcBorders>
            <w:noWrap/>
            <w:vAlign w:val="bottom"/>
            <w:hideMark/>
          </w:tcPr>
          <w:p w14:paraId="572E333E" w14:textId="77777777" w:rsidR="0005499F" w:rsidRPr="009862E6" w:rsidRDefault="0005499F" w:rsidP="00F133E8">
            <w:pPr>
              <w:spacing w:after="0" w:line="240" w:lineRule="auto"/>
              <w:jc w:val="right"/>
              <w:rPr>
                <w:rFonts w:ascii="Arial" w:eastAsia="Times New Roman" w:hAnsi="Arial" w:cs="Arial"/>
                <w:b/>
                <w:bCs/>
                <w:color w:val="000000"/>
                <w:sz w:val="18"/>
                <w:szCs w:val="18"/>
                <w:lang w:val="es-ES"/>
              </w:rPr>
            </w:pPr>
            <w:r>
              <w:rPr>
                <w:rFonts w:ascii="Arial" w:eastAsia="Times New Roman" w:hAnsi="Arial" w:cs="Arial"/>
                <w:b/>
                <w:bCs/>
                <w:color w:val="000000"/>
                <w:sz w:val="18"/>
                <w:szCs w:val="18"/>
                <w:lang w:val="es-ES"/>
              </w:rPr>
              <w:t>SUMA</w:t>
            </w:r>
          </w:p>
        </w:tc>
        <w:tc>
          <w:tcPr>
            <w:tcW w:w="2223" w:type="dxa"/>
            <w:tcBorders>
              <w:top w:val="single" w:sz="4" w:space="0" w:color="auto"/>
              <w:left w:val="nil"/>
              <w:bottom w:val="single" w:sz="4" w:space="0" w:color="auto"/>
              <w:right w:val="single" w:sz="4" w:space="0" w:color="auto"/>
            </w:tcBorders>
            <w:noWrap/>
            <w:vAlign w:val="bottom"/>
            <w:hideMark/>
          </w:tcPr>
          <w:p w14:paraId="2270AD76" w14:textId="331117F3" w:rsidR="0005499F" w:rsidRPr="009862E6" w:rsidRDefault="0005499F" w:rsidP="00F133E8">
            <w:pPr>
              <w:spacing w:after="0" w:line="240" w:lineRule="auto"/>
              <w:jc w:val="right"/>
              <w:rPr>
                <w:rFonts w:ascii="Arial" w:eastAsia="Times New Roman" w:hAnsi="Arial" w:cs="Arial"/>
                <w:b/>
                <w:bCs/>
                <w:color w:val="000000"/>
                <w:sz w:val="18"/>
                <w:szCs w:val="18"/>
                <w:lang w:val="es-ES"/>
              </w:rPr>
            </w:pPr>
            <w:r w:rsidRPr="009862E6">
              <w:rPr>
                <w:rFonts w:ascii="Arial" w:eastAsia="Times New Roman" w:hAnsi="Arial" w:cs="Arial"/>
                <w:b/>
                <w:bCs/>
                <w:color w:val="000000"/>
                <w:sz w:val="18"/>
                <w:szCs w:val="18"/>
                <w:lang w:val="es-ES"/>
              </w:rPr>
              <w:t>18,</w:t>
            </w:r>
            <w:r>
              <w:rPr>
                <w:rFonts w:ascii="Arial" w:eastAsia="Times New Roman" w:hAnsi="Arial" w:cs="Arial"/>
                <w:b/>
                <w:bCs/>
                <w:color w:val="000000"/>
                <w:sz w:val="18"/>
                <w:szCs w:val="18"/>
                <w:lang w:val="es-ES"/>
              </w:rPr>
              <w:t>4</w:t>
            </w:r>
            <w:r w:rsidR="00B02800">
              <w:rPr>
                <w:rFonts w:ascii="Arial" w:eastAsia="Times New Roman" w:hAnsi="Arial" w:cs="Arial"/>
                <w:b/>
                <w:bCs/>
                <w:color w:val="000000"/>
                <w:sz w:val="18"/>
                <w:szCs w:val="18"/>
                <w:lang w:val="es-ES"/>
              </w:rPr>
              <w:t>77</w:t>
            </w:r>
            <w:r w:rsidRPr="009862E6">
              <w:rPr>
                <w:rFonts w:ascii="Arial" w:eastAsia="Times New Roman" w:hAnsi="Arial" w:cs="Arial"/>
                <w:b/>
                <w:bCs/>
                <w:color w:val="000000"/>
                <w:sz w:val="18"/>
                <w:szCs w:val="18"/>
                <w:lang w:val="es-ES"/>
              </w:rPr>
              <w:t>,</w:t>
            </w:r>
            <w:r w:rsidR="00B02800">
              <w:rPr>
                <w:rFonts w:ascii="Arial" w:eastAsia="Times New Roman" w:hAnsi="Arial" w:cs="Arial"/>
                <w:b/>
                <w:bCs/>
                <w:color w:val="000000"/>
                <w:sz w:val="18"/>
                <w:szCs w:val="18"/>
                <w:lang w:val="es-ES"/>
              </w:rPr>
              <w:t>737</w:t>
            </w:r>
          </w:p>
        </w:tc>
        <w:tc>
          <w:tcPr>
            <w:tcW w:w="2223" w:type="dxa"/>
            <w:tcBorders>
              <w:top w:val="single" w:sz="4" w:space="0" w:color="auto"/>
              <w:left w:val="nil"/>
              <w:bottom w:val="single" w:sz="4" w:space="0" w:color="auto"/>
              <w:right w:val="single" w:sz="4" w:space="0" w:color="auto"/>
            </w:tcBorders>
            <w:noWrap/>
            <w:vAlign w:val="bottom"/>
            <w:hideMark/>
          </w:tcPr>
          <w:p w14:paraId="57BB5CD6" w14:textId="77777777" w:rsidR="0005499F" w:rsidRPr="009862E6" w:rsidRDefault="0005499F" w:rsidP="00F133E8">
            <w:pPr>
              <w:spacing w:after="0" w:line="240" w:lineRule="auto"/>
              <w:jc w:val="right"/>
              <w:rPr>
                <w:rFonts w:ascii="Arial" w:eastAsia="Times New Roman" w:hAnsi="Arial" w:cs="Arial"/>
                <w:b/>
                <w:bCs/>
                <w:color w:val="000000"/>
                <w:sz w:val="18"/>
                <w:szCs w:val="18"/>
                <w:lang w:val="es-ES"/>
              </w:rPr>
            </w:pPr>
            <w:r>
              <w:rPr>
                <w:rFonts w:ascii="Arial" w:eastAsia="Times New Roman" w:hAnsi="Arial" w:cs="Arial"/>
                <w:b/>
                <w:bCs/>
                <w:color w:val="000000"/>
                <w:sz w:val="18"/>
                <w:szCs w:val="18"/>
                <w:lang w:val="es-ES"/>
              </w:rPr>
              <w:t>18,426,028</w:t>
            </w:r>
          </w:p>
        </w:tc>
      </w:tr>
    </w:tbl>
    <w:p w14:paraId="7E410217" w14:textId="77777777" w:rsidR="0005499F" w:rsidRDefault="0005499F" w:rsidP="0005499F">
      <w:pPr>
        <w:spacing w:after="0" w:line="240" w:lineRule="auto"/>
        <w:ind w:firstLine="708"/>
        <w:jc w:val="both"/>
        <w:rPr>
          <w:rFonts w:ascii="Arial" w:eastAsia="Times New Roman" w:hAnsi="Arial" w:cs="Arial"/>
          <w:color w:val="000000"/>
          <w:sz w:val="18"/>
          <w:szCs w:val="18"/>
          <w:lang w:val="es-ES"/>
        </w:rPr>
      </w:pPr>
    </w:p>
    <w:p w14:paraId="1EFA2EF5" w14:textId="77777777" w:rsidR="0005499F" w:rsidRPr="001D6DB1" w:rsidRDefault="0005499F" w:rsidP="0005499F">
      <w:pPr>
        <w:spacing w:after="0" w:line="240" w:lineRule="auto"/>
        <w:ind w:firstLine="708"/>
        <w:jc w:val="both"/>
        <w:rPr>
          <w:rFonts w:ascii="Arial" w:eastAsia="Times New Roman" w:hAnsi="Arial" w:cs="Arial"/>
          <w:b/>
          <w:bCs/>
          <w:color w:val="000000"/>
          <w:sz w:val="18"/>
          <w:szCs w:val="18"/>
          <w:lang w:eastAsia="es-MX"/>
        </w:rPr>
      </w:pPr>
      <w:r w:rsidRPr="001D6DB1">
        <w:rPr>
          <w:rFonts w:ascii="Arial" w:eastAsia="Times New Roman" w:hAnsi="Arial" w:cs="Arial"/>
          <w:b/>
          <w:bCs/>
          <w:color w:val="000000"/>
          <w:sz w:val="18"/>
          <w:szCs w:val="18"/>
          <w:lang w:eastAsia="es-MX"/>
        </w:rPr>
        <w:t>Deudores Diversos por Cobrar a Corto Plazo</w:t>
      </w:r>
    </w:p>
    <w:p w14:paraId="7EE8378E" w14:textId="77777777" w:rsidR="0005499F" w:rsidRDefault="0005499F" w:rsidP="0005499F">
      <w:pPr>
        <w:spacing w:after="0" w:line="240" w:lineRule="auto"/>
        <w:ind w:left="708"/>
        <w:jc w:val="both"/>
        <w:rPr>
          <w:rFonts w:ascii="Arial" w:eastAsia="Times New Roman" w:hAnsi="Arial" w:cs="Arial"/>
          <w:color w:val="000000"/>
          <w:sz w:val="18"/>
          <w:szCs w:val="18"/>
          <w:lang w:val="es-ES"/>
        </w:rPr>
      </w:pPr>
      <w:r w:rsidRPr="001D6DB1">
        <w:rPr>
          <w:rFonts w:ascii="Arial" w:eastAsia="Times New Roman" w:hAnsi="Arial" w:cs="Arial"/>
          <w:color w:val="000000"/>
          <w:sz w:val="18"/>
          <w:szCs w:val="18"/>
          <w:lang w:val="es-ES"/>
        </w:rPr>
        <w:t>Representa el monto de los derechos de cobro a favor del ente público por gastos por comprobar, principalmente relacionados con viáticos.</w:t>
      </w:r>
    </w:p>
    <w:tbl>
      <w:tblPr>
        <w:tblW w:w="9428" w:type="dxa"/>
        <w:tblInd w:w="690" w:type="dxa"/>
        <w:tblLook w:val="04A0" w:firstRow="1" w:lastRow="0" w:firstColumn="1" w:lastColumn="0" w:noHBand="0" w:noVBand="1"/>
      </w:tblPr>
      <w:tblGrid>
        <w:gridCol w:w="6715"/>
        <w:gridCol w:w="698"/>
        <w:gridCol w:w="432"/>
        <w:gridCol w:w="929"/>
        <w:gridCol w:w="432"/>
        <w:gridCol w:w="137"/>
        <w:gridCol w:w="85"/>
      </w:tblGrid>
      <w:tr w:rsidR="0005499F" w:rsidRPr="00FC797F" w14:paraId="35295EA0" w14:textId="77777777" w:rsidTr="00F133E8">
        <w:trPr>
          <w:trHeight w:val="241"/>
        </w:trPr>
        <w:tc>
          <w:tcPr>
            <w:tcW w:w="6715" w:type="dxa"/>
            <w:tcBorders>
              <w:top w:val="nil"/>
              <w:left w:val="nil"/>
              <w:bottom w:val="nil"/>
              <w:right w:val="nil"/>
            </w:tcBorders>
            <w:noWrap/>
            <w:vAlign w:val="bottom"/>
            <w:hideMark/>
          </w:tcPr>
          <w:p w14:paraId="2DA83886" w14:textId="77777777" w:rsidR="0005499F" w:rsidRPr="00FC797F" w:rsidRDefault="0005499F" w:rsidP="00F133E8">
            <w:pPr>
              <w:spacing w:after="0" w:line="240" w:lineRule="auto"/>
              <w:rPr>
                <w:rFonts w:ascii="Times New Roman" w:eastAsia="Times New Roman" w:hAnsi="Times New Roman" w:cs="Times New Roman"/>
                <w:sz w:val="20"/>
                <w:szCs w:val="20"/>
                <w:lang w:val="es-ES"/>
              </w:rPr>
            </w:pPr>
          </w:p>
        </w:tc>
        <w:tc>
          <w:tcPr>
            <w:tcW w:w="698" w:type="dxa"/>
            <w:tcBorders>
              <w:top w:val="nil"/>
              <w:left w:val="nil"/>
              <w:bottom w:val="nil"/>
              <w:right w:val="nil"/>
            </w:tcBorders>
            <w:noWrap/>
            <w:vAlign w:val="bottom"/>
            <w:hideMark/>
          </w:tcPr>
          <w:p w14:paraId="298D42ED" w14:textId="77777777" w:rsidR="0005499F" w:rsidRPr="00FC797F" w:rsidRDefault="0005499F" w:rsidP="00F133E8">
            <w:pPr>
              <w:spacing w:after="0" w:line="240" w:lineRule="auto"/>
              <w:rPr>
                <w:rFonts w:ascii="Times New Roman" w:eastAsia="Times New Roman" w:hAnsi="Times New Roman" w:cs="Times New Roman"/>
                <w:sz w:val="20"/>
                <w:szCs w:val="20"/>
                <w:lang w:val="es-ES"/>
              </w:rPr>
            </w:pPr>
          </w:p>
        </w:tc>
        <w:tc>
          <w:tcPr>
            <w:tcW w:w="432" w:type="dxa"/>
            <w:tcBorders>
              <w:top w:val="nil"/>
              <w:left w:val="nil"/>
              <w:bottom w:val="nil"/>
              <w:right w:val="nil"/>
            </w:tcBorders>
            <w:noWrap/>
            <w:vAlign w:val="bottom"/>
            <w:hideMark/>
          </w:tcPr>
          <w:p w14:paraId="2B4D3433" w14:textId="77777777" w:rsidR="0005499F" w:rsidRPr="00FC797F" w:rsidRDefault="0005499F" w:rsidP="00F133E8">
            <w:pPr>
              <w:spacing w:after="0" w:line="240" w:lineRule="auto"/>
              <w:rPr>
                <w:rFonts w:ascii="Times New Roman" w:eastAsia="Times New Roman" w:hAnsi="Times New Roman" w:cs="Times New Roman"/>
                <w:sz w:val="20"/>
                <w:szCs w:val="20"/>
                <w:lang w:val="es-ES"/>
              </w:rPr>
            </w:pPr>
          </w:p>
        </w:tc>
        <w:tc>
          <w:tcPr>
            <w:tcW w:w="929" w:type="dxa"/>
            <w:tcBorders>
              <w:top w:val="nil"/>
              <w:left w:val="nil"/>
              <w:bottom w:val="nil"/>
              <w:right w:val="nil"/>
            </w:tcBorders>
            <w:noWrap/>
            <w:vAlign w:val="bottom"/>
            <w:hideMark/>
          </w:tcPr>
          <w:p w14:paraId="4BD8418C" w14:textId="77777777" w:rsidR="0005499F" w:rsidRPr="00FC797F" w:rsidRDefault="0005499F" w:rsidP="00F133E8">
            <w:pPr>
              <w:spacing w:after="0" w:line="240" w:lineRule="auto"/>
              <w:rPr>
                <w:rFonts w:ascii="Times New Roman" w:eastAsia="Times New Roman" w:hAnsi="Times New Roman" w:cs="Times New Roman"/>
                <w:sz w:val="20"/>
                <w:szCs w:val="20"/>
                <w:lang w:val="es-ES"/>
              </w:rPr>
            </w:pPr>
          </w:p>
        </w:tc>
        <w:tc>
          <w:tcPr>
            <w:tcW w:w="432" w:type="dxa"/>
            <w:tcBorders>
              <w:top w:val="nil"/>
              <w:left w:val="nil"/>
              <w:bottom w:val="nil"/>
              <w:right w:val="nil"/>
            </w:tcBorders>
            <w:noWrap/>
            <w:vAlign w:val="bottom"/>
            <w:hideMark/>
          </w:tcPr>
          <w:p w14:paraId="42577A77" w14:textId="77777777" w:rsidR="0005499F" w:rsidRPr="00FC797F" w:rsidRDefault="0005499F" w:rsidP="00F133E8">
            <w:pPr>
              <w:spacing w:after="0" w:line="240" w:lineRule="auto"/>
              <w:rPr>
                <w:rFonts w:ascii="Times New Roman" w:eastAsia="Times New Roman" w:hAnsi="Times New Roman" w:cs="Times New Roman"/>
                <w:sz w:val="20"/>
                <w:szCs w:val="20"/>
                <w:lang w:val="es-ES"/>
              </w:rPr>
            </w:pPr>
          </w:p>
        </w:tc>
        <w:tc>
          <w:tcPr>
            <w:tcW w:w="222" w:type="dxa"/>
            <w:gridSpan w:val="2"/>
            <w:tcBorders>
              <w:top w:val="nil"/>
              <w:left w:val="nil"/>
              <w:bottom w:val="nil"/>
              <w:right w:val="nil"/>
            </w:tcBorders>
            <w:noWrap/>
            <w:vAlign w:val="bottom"/>
            <w:hideMark/>
          </w:tcPr>
          <w:p w14:paraId="31020292" w14:textId="77777777" w:rsidR="0005499F" w:rsidRPr="00FC797F" w:rsidRDefault="0005499F" w:rsidP="00F133E8">
            <w:pPr>
              <w:spacing w:after="0" w:line="240" w:lineRule="auto"/>
              <w:rPr>
                <w:rFonts w:ascii="Times New Roman" w:eastAsia="Times New Roman" w:hAnsi="Times New Roman" w:cs="Times New Roman"/>
                <w:sz w:val="20"/>
                <w:szCs w:val="20"/>
                <w:lang w:val="es-ES"/>
              </w:rPr>
            </w:pPr>
          </w:p>
        </w:tc>
      </w:tr>
      <w:tr w:rsidR="0005499F" w:rsidRPr="00FC797F" w14:paraId="3BF95849" w14:textId="77777777" w:rsidTr="00F133E8">
        <w:trPr>
          <w:trHeight w:val="241"/>
        </w:trPr>
        <w:tc>
          <w:tcPr>
            <w:tcW w:w="7413" w:type="dxa"/>
            <w:gridSpan w:val="2"/>
            <w:tcBorders>
              <w:top w:val="nil"/>
              <w:left w:val="nil"/>
              <w:bottom w:val="nil"/>
              <w:right w:val="nil"/>
            </w:tcBorders>
            <w:noWrap/>
            <w:vAlign w:val="bottom"/>
          </w:tcPr>
          <w:tbl>
            <w:tblPr>
              <w:tblpPr w:leftFromText="180" w:rightFromText="180" w:vertAnchor="page" w:horzAnchor="margin" w:tblpY="1"/>
              <w:tblOverlap w:val="never"/>
              <w:tblW w:w="7185" w:type="dxa"/>
              <w:tblLook w:val="04A0" w:firstRow="1" w:lastRow="0" w:firstColumn="1" w:lastColumn="0" w:noHBand="0" w:noVBand="1"/>
            </w:tblPr>
            <w:tblGrid>
              <w:gridCol w:w="1636"/>
              <w:gridCol w:w="1288"/>
              <w:gridCol w:w="1288"/>
              <w:gridCol w:w="1370"/>
              <w:gridCol w:w="1603"/>
            </w:tblGrid>
            <w:tr w:rsidR="0005499F" w:rsidRPr="001C696E" w14:paraId="469B8B5F" w14:textId="77777777" w:rsidTr="00F133E8">
              <w:trPr>
                <w:trHeight w:val="262"/>
              </w:trPr>
              <w:tc>
                <w:tcPr>
                  <w:tcW w:w="1636" w:type="dxa"/>
                  <w:tcBorders>
                    <w:top w:val="single" w:sz="4" w:space="0" w:color="auto"/>
                    <w:left w:val="single" w:sz="4" w:space="0" w:color="auto"/>
                    <w:bottom w:val="single" w:sz="4" w:space="0" w:color="auto"/>
                    <w:right w:val="single" w:sz="4" w:space="0" w:color="auto"/>
                  </w:tcBorders>
                  <w:noWrap/>
                  <w:vAlign w:val="bottom"/>
                  <w:hideMark/>
                </w:tcPr>
                <w:p w14:paraId="0F1FF3D3" w14:textId="77777777" w:rsidR="0005499F" w:rsidRPr="005B6DCD" w:rsidRDefault="0005499F" w:rsidP="00F133E8">
                  <w:pPr>
                    <w:spacing w:after="0" w:line="240" w:lineRule="auto"/>
                    <w:jc w:val="center"/>
                    <w:rPr>
                      <w:rFonts w:ascii="Arial" w:eastAsia="Times New Roman" w:hAnsi="Arial" w:cs="Arial"/>
                      <w:b/>
                      <w:bCs/>
                      <w:color w:val="000000"/>
                      <w:sz w:val="18"/>
                      <w:szCs w:val="18"/>
                      <w:lang w:val="es-ES"/>
                    </w:rPr>
                  </w:pPr>
                  <w:r w:rsidRPr="005B6DCD">
                    <w:rPr>
                      <w:rFonts w:ascii="Arial" w:eastAsia="Times New Roman" w:hAnsi="Arial" w:cs="Arial"/>
                      <w:b/>
                      <w:bCs/>
                      <w:color w:val="000000"/>
                      <w:sz w:val="18"/>
                      <w:szCs w:val="18"/>
                      <w:lang w:val="es-ES"/>
                    </w:rPr>
                    <w:t>CONCEPTO</w:t>
                  </w:r>
                </w:p>
              </w:tc>
              <w:tc>
                <w:tcPr>
                  <w:tcW w:w="1288" w:type="dxa"/>
                  <w:tcBorders>
                    <w:top w:val="single" w:sz="4" w:space="0" w:color="auto"/>
                    <w:left w:val="nil"/>
                    <w:bottom w:val="single" w:sz="4" w:space="0" w:color="auto"/>
                    <w:right w:val="single" w:sz="4" w:space="0" w:color="auto"/>
                  </w:tcBorders>
                  <w:noWrap/>
                  <w:vAlign w:val="bottom"/>
                  <w:hideMark/>
                </w:tcPr>
                <w:p w14:paraId="57D99502" w14:textId="77777777" w:rsidR="0005499F" w:rsidRPr="005B6DCD" w:rsidRDefault="0005499F" w:rsidP="00F133E8">
                  <w:pPr>
                    <w:spacing w:after="0" w:line="240" w:lineRule="auto"/>
                    <w:jc w:val="center"/>
                    <w:rPr>
                      <w:rFonts w:ascii="Arial" w:eastAsia="Times New Roman" w:hAnsi="Arial" w:cs="Arial"/>
                      <w:b/>
                      <w:bCs/>
                      <w:color w:val="000000"/>
                      <w:sz w:val="18"/>
                      <w:szCs w:val="18"/>
                      <w:lang w:val="es-ES"/>
                    </w:rPr>
                  </w:pPr>
                  <w:r w:rsidRPr="005B6DCD">
                    <w:rPr>
                      <w:rFonts w:ascii="Arial" w:eastAsia="Times New Roman" w:hAnsi="Arial" w:cs="Arial"/>
                      <w:b/>
                      <w:bCs/>
                      <w:color w:val="000000"/>
                      <w:sz w:val="18"/>
                      <w:szCs w:val="18"/>
                      <w:lang w:val="es-ES"/>
                    </w:rPr>
                    <w:t>90 DIAS</w:t>
                  </w:r>
                </w:p>
              </w:tc>
              <w:tc>
                <w:tcPr>
                  <w:tcW w:w="1288" w:type="dxa"/>
                  <w:tcBorders>
                    <w:top w:val="single" w:sz="4" w:space="0" w:color="auto"/>
                    <w:left w:val="nil"/>
                    <w:bottom w:val="single" w:sz="4" w:space="0" w:color="auto"/>
                    <w:right w:val="single" w:sz="4" w:space="0" w:color="auto"/>
                  </w:tcBorders>
                </w:tcPr>
                <w:p w14:paraId="51363FC6" w14:textId="77777777" w:rsidR="0005499F" w:rsidRPr="005B6DCD" w:rsidRDefault="0005499F" w:rsidP="00F133E8">
                  <w:pPr>
                    <w:spacing w:after="0" w:line="240" w:lineRule="auto"/>
                    <w:jc w:val="center"/>
                    <w:rPr>
                      <w:rFonts w:ascii="Arial" w:eastAsia="Times New Roman" w:hAnsi="Arial" w:cs="Arial"/>
                      <w:b/>
                      <w:bCs/>
                      <w:color w:val="000000"/>
                      <w:sz w:val="18"/>
                      <w:szCs w:val="18"/>
                      <w:lang w:val="es-ES"/>
                    </w:rPr>
                  </w:pPr>
                </w:p>
                <w:p w14:paraId="293964CD" w14:textId="77777777" w:rsidR="0005499F" w:rsidRPr="005B6DCD" w:rsidRDefault="0005499F" w:rsidP="00F133E8">
                  <w:pPr>
                    <w:spacing w:after="0" w:line="240" w:lineRule="auto"/>
                    <w:jc w:val="center"/>
                    <w:rPr>
                      <w:rFonts w:ascii="Arial" w:eastAsia="Times New Roman" w:hAnsi="Arial" w:cs="Arial"/>
                      <w:b/>
                      <w:bCs/>
                      <w:color w:val="000000"/>
                      <w:sz w:val="18"/>
                      <w:szCs w:val="18"/>
                      <w:lang w:val="es-ES"/>
                    </w:rPr>
                  </w:pPr>
                </w:p>
                <w:p w14:paraId="19DCC618" w14:textId="77777777" w:rsidR="0005499F" w:rsidRPr="005B6DCD" w:rsidRDefault="0005499F" w:rsidP="00F133E8">
                  <w:pPr>
                    <w:spacing w:after="0" w:line="240" w:lineRule="auto"/>
                    <w:jc w:val="center"/>
                    <w:rPr>
                      <w:rFonts w:ascii="Arial" w:eastAsia="Times New Roman" w:hAnsi="Arial" w:cs="Arial"/>
                      <w:b/>
                      <w:bCs/>
                      <w:color w:val="000000"/>
                      <w:sz w:val="18"/>
                      <w:szCs w:val="18"/>
                      <w:lang w:val="es-ES"/>
                    </w:rPr>
                  </w:pPr>
                  <w:r w:rsidRPr="005B6DCD">
                    <w:rPr>
                      <w:rFonts w:ascii="Arial" w:eastAsia="Times New Roman" w:hAnsi="Arial" w:cs="Arial"/>
                      <w:b/>
                      <w:bCs/>
                      <w:color w:val="000000"/>
                      <w:sz w:val="18"/>
                      <w:szCs w:val="18"/>
                      <w:lang w:val="es-ES"/>
                    </w:rPr>
                    <w:t xml:space="preserve">180 </w:t>
                  </w:r>
                  <w:proofErr w:type="gramStart"/>
                  <w:r w:rsidRPr="005B6DCD">
                    <w:rPr>
                      <w:rFonts w:ascii="Arial" w:eastAsia="Times New Roman" w:hAnsi="Arial" w:cs="Arial"/>
                      <w:b/>
                      <w:bCs/>
                      <w:color w:val="000000"/>
                      <w:sz w:val="18"/>
                      <w:szCs w:val="18"/>
                      <w:lang w:val="es-ES"/>
                    </w:rPr>
                    <w:t>A</w:t>
                  </w:r>
                  <w:proofErr w:type="gramEnd"/>
                  <w:r w:rsidRPr="005B6DCD">
                    <w:rPr>
                      <w:rFonts w:ascii="Arial" w:eastAsia="Times New Roman" w:hAnsi="Arial" w:cs="Arial"/>
                      <w:b/>
                      <w:bCs/>
                      <w:color w:val="000000"/>
                      <w:sz w:val="18"/>
                      <w:szCs w:val="18"/>
                      <w:lang w:val="es-ES"/>
                    </w:rPr>
                    <w:t xml:space="preserve"> 365 DIAS</w:t>
                  </w:r>
                </w:p>
              </w:tc>
              <w:tc>
                <w:tcPr>
                  <w:tcW w:w="1370" w:type="dxa"/>
                  <w:tcBorders>
                    <w:top w:val="single" w:sz="4" w:space="0" w:color="auto"/>
                    <w:left w:val="single" w:sz="4" w:space="0" w:color="auto"/>
                    <w:bottom w:val="single" w:sz="4" w:space="0" w:color="auto"/>
                    <w:right w:val="single" w:sz="4" w:space="0" w:color="auto"/>
                  </w:tcBorders>
                  <w:noWrap/>
                  <w:vAlign w:val="bottom"/>
                  <w:hideMark/>
                </w:tcPr>
                <w:p w14:paraId="45A85458" w14:textId="77777777" w:rsidR="0005499F" w:rsidRPr="005B6DCD" w:rsidRDefault="0005499F" w:rsidP="00F133E8">
                  <w:pPr>
                    <w:spacing w:after="0" w:line="240" w:lineRule="auto"/>
                    <w:jc w:val="center"/>
                    <w:rPr>
                      <w:rFonts w:ascii="Arial" w:eastAsia="Times New Roman" w:hAnsi="Arial" w:cs="Arial"/>
                      <w:b/>
                      <w:bCs/>
                      <w:color w:val="000000"/>
                      <w:sz w:val="18"/>
                      <w:szCs w:val="18"/>
                      <w:lang w:val="es-ES"/>
                    </w:rPr>
                  </w:pPr>
                  <w:r w:rsidRPr="005B6DCD">
                    <w:rPr>
                      <w:rFonts w:ascii="Arial" w:eastAsia="Times New Roman" w:hAnsi="Arial" w:cs="Arial"/>
                      <w:b/>
                      <w:bCs/>
                      <w:color w:val="000000"/>
                      <w:sz w:val="18"/>
                      <w:szCs w:val="18"/>
                      <w:lang w:val="es-ES"/>
                    </w:rPr>
                    <w:t>MAS DE 365 DIAS</w:t>
                  </w:r>
                </w:p>
              </w:tc>
              <w:tc>
                <w:tcPr>
                  <w:tcW w:w="1603" w:type="dxa"/>
                  <w:tcBorders>
                    <w:top w:val="single" w:sz="4" w:space="0" w:color="auto"/>
                    <w:left w:val="single" w:sz="4" w:space="0" w:color="auto"/>
                    <w:bottom w:val="single" w:sz="4" w:space="0" w:color="auto"/>
                    <w:right w:val="single" w:sz="4" w:space="0" w:color="auto"/>
                  </w:tcBorders>
                </w:tcPr>
                <w:p w14:paraId="65B894B3" w14:textId="77777777" w:rsidR="0005499F" w:rsidRPr="005B6DCD" w:rsidRDefault="0005499F" w:rsidP="00F133E8">
                  <w:pPr>
                    <w:spacing w:after="0" w:line="240" w:lineRule="auto"/>
                    <w:jc w:val="center"/>
                    <w:rPr>
                      <w:rFonts w:ascii="Arial" w:eastAsia="Times New Roman" w:hAnsi="Arial" w:cs="Arial"/>
                      <w:b/>
                      <w:bCs/>
                      <w:color w:val="000000"/>
                      <w:sz w:val="18"/>
                      <w:szCs w:val="18"/>
                      <w:lang w:val="es-ES"/>
                    </w:rPr>
                  </w:pPr>
                </w:p>
                <w:p w14:paraId="752D83F8" w14:textId="77777777" w:rsidR="0005499F" w:rsidRPr="005B6DCD" w:rsidRDefault="0005499F" w:rsidP="00F133E8">
                  <w:pPr>
                    <w:spacing w:after="0" w:line="240" w:lineRule="auto"/>
                    <w:jc w:val="center"/>
                    <w:rPr>
                      <w:rFonts w:ascii="Arial" w:eastAsia="Times New Roman" w:hAnsi="Arial" w:cs="Arial"/>
                      <w:b/>
                      <w:bCs/>
                      <w:color w:val="000000"/>
                      <w:sz w:val="18"/>
                      <w:szCs w:val="18"/>
                      <w:lang w:val="es-ES"/>
                    </w:rPr>
                  </w:pPr>
                </w:p>
                <w:p w14:paraId="6E2CC557" w14:textId="77777777" w:rsidR="0005499F" w:rsidRPr="005B6DCD" w:rsidRDefault="0005499F" w:rsidP="00F133E8">
                  <w:pPr>
                    <w:spacing w:after="0" w:line="240" w:lineRule="auto"/>
                    <w:jc w:val="center"/>
                    <w:rPr>
                      <w:rFonts w:ascii="Arial" w:eastAsia="Times New Roman" w:hAnsi="Arial" w:cs="Arial"/>
                      <w:b/>
                      <w:bCs/>
                      <w:color w:val="000000"/>
                      <w:sz w:val="18"/>
                      <w:szCs w:val="18"/>
                      <w:lang w:val="es-ES"/>
                    </w:rPr>
                  </w:pPr>
                  <w:r w:rsidRPr="005B6DCD">
                    <w:rPr>
                      <w:rFonts w:ascii="Arial" w:eastAsia="Times New Roman" w:hAnsi="Arial" w:cs="Arial"/>
                      <w:b/>
                      <w:bCs/>
                      <w:color w:val="000000"/>
                      <w:sz w:val="18"/>
                      <w:szCs w:val="18"/>
                      <w:lang w:val="es-ES"/>
                    </w:rPr>
                    <w:t>TOTAL</w:t>
                  </w:r>
                </w:p>
              </w:tc>
            </w:tr>
            <w:tr w:rsidR="0005499F" w:rsidRPr="001C696E" w14:paraId="3A6C628C" w14:textId="77777777" w:rsidTr="00F133E8">
              <w:trPr>
                <w:trHeight w:val="243"/>
              </w:trPr>
              <w:tc>
                <w:tcPr>
                  <w:tcW w:w="1636" w:type="dxa"/>
                  <w:tcBorders>
                    <w:top w:val="single" w:sz="4" w:space="0" w:color="auto"/>
                    <w:left w:val="single" w:sz="4" w:space="0" w:color="auto"/>
                    <w:bottom w:val="single" w:sz="4" w:space="0" w:color="auto"/>
                    <w:right w:val="single" w:sz="4" w:space="0" w:color="auto"/>
                  </w:tcBorders>
                  <w:noWrap/>
                  <w:vAlign w:val="bottom"/>
                  <w:hideMark/>
                </w:tcPr>
                <w:p w14:paraId="583EA396" w14:textId="77777777" w:rsidR="0005499F" w:rsidRPr="005B6DCD" w:rsidRDefault="0005499F" w:rsidP="00F133E8">
                  <w:pPr>
                    <w:spacing w:after="0" w:line="240" w:lineRule="auto"/>
                    <w:rPr>
                      <w:rFonts w:ascii="Arial" w:eastAsia="Times New Roman" w:hAnsi="Arial" w:cs="Arial"/>
                      <w:color w:val="000000"/>
                      <w:sz w:val="18"/>
                      <w:szCs w:val="18"/>
                      <w:lang w:val="es-ES"/>
                    </w:rPr>
                  </w:pPr>
                  <w:r w:rsidRPr="005B6DCD">
                    <w:rPr>
                      <w:rFonts w:ascii="Arial" w:eastAsia="Times New Roman" w:hAnsi="Arial" w:cs="Arial"/>
                      <w:color w:val="000000"/>
                      <w:sz w:val="18"/>
                      <w:szCs w:val="18"/>
                      <w:lang w:val="es-ES"/>
                    </w:rPr>
                    <w:t>DEUDORES DIVERSOS</w:t>
                  </w:r>
                </w:p>
              </w:tc>
              <w:tc>
                <w:tcPr>
                  <w:tcW w:w="1288" w:type="dxa"/>
                  <w:tcBorders>
                    <w:top w:val="single" w:sz="4" w:space="0" w:color="auto"/>
                    <w:left w:val="nil"/>
                    <w:bottom w:val="single" w:sz="4" w:space="0" w:color="auto"/>
                    <w:right w:val="single" w:sz="4" w:space="0" w:color="auto"/>
                  </w:tcBorders>
                  <w:noWrap/>
                  <w:vAlign w:val="bottom"/>
                  <w:hideMark/>
                </w:tcPr>
                <w:p w14:paraId="761696CB" w14:textId="6EBA9DAE" w:rsidR="0005499F" w:rsidRPr="005B6DCD" w:rsidRDefault="0005499F" w:rsidP="00F133E8">
                  <w:pPr>
                    <w:spacing w:after="0" w:line="240" w:lineRule="auto"/>
                    <w:jc w:val="right"/>
                    <w:rPr>
                      <w:rFonts w:ascii="Arial" w:eastAsia="Times New Roman" w:hAnsi="Arial" w:cs="Arial"/>
                      <w:color w:val="000000"/>
                      <w:sz w:val="18"/>
                      <w:szCs w:val="18"/>
                      <w:lang w:val="es-ES"/>
                    </w:rPr>
                  </w:pPr>
                  <w:r w:rsidRPr="005B6DCD">
                    <w:rPr>
                      <w:rFonts w:ascii="Arial" w:eastAsia="Times New Roman" w:hAnsi="Arial" w:cs="Arial"/>
                      <w:color w:val="000000"/>
                      <w:sz w:val="18"/>
                      <w:szCs w:val="18"/>
                      <w:lang w:val="es-ES"/>
                    </w:rPr>
                    <w:t xml:space="preserve">$ </w:t>
                  </w:r>
                  <w:r w:rsidR="00B02800">
                    <w:rPr>
                      <w:rFonts w:ascii="Arial" w:eastAsia="Times New Roman" w:hAnsi="Arial" w:cs="Arial"/>
                      <w:color w:val="000000"/>
                      <w:sz w:val="18"/>
                      <w:szCs w:val="18"/>
                      <w:lang w:val="es-ES"/>
                    </w:rPr>
                    <w:t>76</w:t>
                  </w:r>
                  <w:r w:rsidR="00800340">
                    <w:rPr>
                      <w:rFonts w:ascii="Arial" w:eastAsia="Times New Roman" w:hAnsi="Arial" w:cs="Arial"/>
                      <w:color w:val="000000"/>
                      <w:sz w:val="18"/>
                      <w:szCs w:val="18"/>
                      <w:lang w:val="es-ES"/>
                    </w:rPr>
                    <w:t>,</w:t>
                  </w:r>
                  <w:r w:rsidR="00B02800">
                    <w:rPr>
                      <w:rFonts w:ascii="Arial" w:eastAsia="Times New Roman" w:hAnsi="Arial" w:cs="Arial"/>
                      <w:color w:val="000000"/>
                      <w:sz w:val="18"/>
                      <w:szCs w:val="18"/>
                      <w:lang w:val="es-ES"/>
                    </w:rPr>
                    <w:t>934</w:t>
                  </w:r>
                </w:p>
              </w:tc>
              <w:tc>
                <w:tcPr>
                  <w:tcW w:w="1288" w:type="dxa"/>
                  <w:tcBorders>
                    <w:top w:val="single" w:sz="4" w:space="0" w:color="auto"/>
                    <w:left w:val="nil"/>
                    <w:bottom w:val="single" w:sz="4" w:space="0" w:color="auto"/>
                    <w:right w:val="single" w:sz="4" w:space="0" w:color="auto"/>
                  </w:tcBorders>
                </w:tcPr>
                <w:p w14:paraId="5BA3D9C3" w14:textId="77777777" w:rsidR="0005499F" w:rsidRPr="005B6DCD" w:rsidRDefault="0005499F" w:rsidP="00F133E8">
                  <w:pPr>
                    <w:spacing w:after="0" w:line="240" w:lineRule="auto"/>
                    <w:jc w:val="right"/>
                    <w:rPr>
                      <w:rFonts w:ascii="Arial" w:eastAsia="Times New Roman" w:hAnsi="Arial" w:cs="Arial"/>
                      <w:color w:val="000000"/>
                      <w:sz w:val="18"/>
                      <w:szCs w:val="18"/>
                      <w:lang w:val="es-ES"/>
                    </w:rPr>
                  </w:pPr>
                </w:p>
                <w:p w14:paraId="37E5FCF6" w14:textId="5BB37143" w:rsidR="0005499F" w:rsidRPr="005B6DCD" w:rsidRDefault="006E222A" w:rsidP="00F133E8">
                  <w:pPr>
                    <w:spacing w:after="0" w:line="240" w:lineRule="auto"/>
                    <w:jc w:val="right"/>
                    <w:rPr>
                      <w:rFonts w:ascii="Arial" w:eastAsia="Times New Roman" w:hAnsi="Arial" w:cs="Arial"/>
                      <w:color w:val="000000"/>
                      <w:sz w:val="18"/>
                      <w:szCs w:val="18"/>
                      <w:lang w:val="es-ES"/>
                    </w:rPr>
                  </w:pPr>
                  <w:r>
                    <w:rPr>
                      <w:rFonts w:ascii="Arial" w:eastAsia="Times New Roman" w:hAnsi="Arial" w:cs="Arial"/>
                      <w:color w:val="000000"/>
                      <w:sz w:val="18"/>
                      <w:szCs w:val="18"/>
                      <w:lang w:val="es-ES"/>
                    </w:rPr>
                    <w:t>$</w:t>
                  </w:r>
                  <w:r w:rsidR="0005499F">
                    <w:rPr>
                      <w:rFonts w:ascii="Arial" w:eastAsia="Times New Roman" w:hAnsi="Arial" w:cs="Arial"/>
                      <w:color w:val="000000"/>
                      <w:sz w:val="18"/>
                      <w:szCs w:val="18"/>
                      <w:lang w:val="es-ES"/>
                    </w:rPr>
                    <w:t>8,100</w:t>
                  </w:r>
                </w:p>
              </w:tc>
              <w:tc>
                <w:tcPr>
                  <w:tcW w:w="1370" w:type="dxa"/>
                  <w:tcBorders>
                    <w:top w:val="single" w:sz="4" w:space="0" w:color="auto"/>
                    <w:left w:val="single" w:sz="4" w:space="0" w:color="auto"/>
                    <w:bottom w:val="single" w:sz="4" w:space="0" w:color="auto"/>
                    <w:right w:val="single" w:sz="4" w:space="0" w:color="auto"/>
                  </w:tcBorders>
                  <w:noWrap/>
                  <w:vAlign w:val="bottom"/>
                  <w:hideMark/>
                </w:tcPr>
                <w:p w14:paraId="0D262B28" w14:textId="049AE513" w:rsidR="0005499F" w:rsidRPr="005B6DCD" w:rsidRDefault="0005499F" w:rsidP="00F133E8">
                  <w:pPr>
                    <w:spacing w:after="0" w:line="240" w:lineRule="auto"/>
                    <w:jc w:val="right"/>
                    <w:rPr>
                      <w:rFonts w:ascii="Arial" w:eastAsia="Times New Roman" w:hAnsi="Arial" w:cs="Arial"/>
                      <w:color w:val="000000"/>
                      <w:sz w:val="18"/>
                      <w:szCs w:val="18"/>
                      <w:lang w:val="es-ES"/>
                    </w:rPr>
                  </w:pPr>
                  <w:r w:rsidRPr="005B6DCD">
                    <w:rPr>
                      <w:rFonts w:ascii="Arial" w:eastAsia="Times New Roman" w:hAnsi="Arial" w:cs="Arial"/>
                      <w:color w:val="000000"/>
                      <w:sz w:val="18"/>
                      <w:szCs w:val="18"/>
                      <w:lang w:val="es-ES"/>
                    </w:rPr>
                    <w:t>$ 18,3</w:t>
                  </w:r>
                  <w:r w:rsidR="00BF4167">
                    <w:rPr>
                      <w:rFonts w:ascii="Arial" w:eastAsia="Times New Roman" w:hAnsi="Arial" w:cs="Arial"/>
                      <w:color w:val="000000"/>
                      <w:sz w:val="18"/>
                      <w:szCs w:val="18"/>
                      <w:lang w:val="es-ES"/>
                    </w:rPr>
                    <w:t>92</w:t>
                  </w:r>
                  <w:r>
                    <w:rPr>
                      <w:rFonts w:ascii="Arial" w:eastAsia="Times New Roman" w:hAnsi="Arial" w:cs="Arial"/>
                      <w:color w:val="000000"/>
                      <w:sz w:val="18"/>
                      <w:szCs w:val="18"/>
                      <w:lang w:val="es-ES"/>
                    </w:rPr>
                    <w:t>,</w:t>
                  </w:r>
                  <w:r w:rsidR="00BF4167">
                    <w:rPr>
                      <w:rFonts w:ascii="Arial" w:eastAsia="Times New Roman" w:hAnsi="Arial" w:cs="Arial"/>
                      <w:color w:val="000000"/>
                      <w:sz w:val="18"/>
                      <w:szCs w:val="18"/>
                      <w:lang w:val="es-ES"/>
                    </w:rPr>
                    <w:t>703</w:t>
                  </w:r>
                </w:p>
              </w:tc>
              <w:tc>
                <w:tcPr>
                  <w:tcW w:w="1603" w:type="dxa"/>
                  <w:tcBorders>
                    <w:top w:val="single" w:sz="4" w:space="0" w:color="auto"/>
                    <w:left w:val="single" w:sz="4" w:space="0" w:color="auto"/>
                    <w:bottom w:val="single" w:sz="4" w:space="0" w:color="auto"/>
                    <w:right w:val="single" w:sz="4" w:space="0" w:color="auto"/>
                  </w:tcBorders>
                </w:tcPr>
                <w:p w14:paraId="0C526371" w14:textId="77777777" w:rsidR="0005499F" w:rsidRPr="005B6DCD" w:rsidRDefault="0005499F" w:rsidP="00F133E8">
                  <w:pPr>
                    <w:spacing w:after="0" w:line="240" w:lineRule="auto"/>
                    <w:jc w:val="right"/>
                    <w:rPr>
                      <w:rFonts w:ascii="Arial" w:eastAsia="Times New Roman" w:hAnsi="Arial" w:cs="Arial"/>
                      <w:color w:val="000000"/>
                      <w:sz w:val="18"/>
                      <w:szCs w:val="18"/>
                      <w:lang w:val="es-ES"/>
                    </w:rPr>
                  </w:pPr>
                </w:p>
                <w:p w14:paraId="4FBDAB95" w14:textId="758A8870" w:rsidR="0005499F" w:rsidRPr="005B6DCD" w:rsidRDefault="0005499F" w:rsidP="00F133E8">
                  <w:pPr>
                    <w:spacing w:after="0" w:line="240" w:lineRule="auto"/>
                    <w:jc w:val="right"/>
                    <w:rPr>
                      <w:rFonts w:ascii="Arial" w:eastAsia="Times New Roman" w:hAnsi="Arial" w:cs="Arial"/>
                      <w:color w:val="000000"/>
                      <w:sz w:val="18"/>
                      <w:szCs w:val="18"/>
                      <w:lang w:val="es-ES"/>
                    </w:rPr>
                  </w:pPr>
                  <w:r w:rsidRPr="005B6DCD">
                    <w:rPr>
                      <w:rFonts w:ascii="Arial" w:eastAsia="Times New Roman" w:hAnsi="Arial" w:cs="Arial"/>
                      <w:color w:val="000000"/>
                      <w:sz w:val="18"/>
                      <w:szCs w:val="18"/>
                      <w:lang w:val="es-ES"/>
                    </w:rPr>
                    <w:t>$ 18,</w:t>
                  </w:r>
                  <w:r>
                    <w:rPr>
                      <w:rFonts w:ascii="Arial" w:eastAsia="Times New Roman" w:hAnsi="Arial" w:cs="Arial"/>
                      <w:color w:val="000000"/>
                      <w:sz w:val="18"/>
                      <w:szCs w:val="18"/>
                      <w:lang w:val="es-ES"/>
                    </w:rPr>
                    <w:t>4</w:t>
                  </w:r>
                  <w:r w:rsidR="00B02800">
                    <w:rPr>
                      <w:rFonts w:ascii="Arial" w:eastAsia="Times New Roman" w:hAnsi="Arial" w:cs="Arial"/>
                      <w:color w:val="000000"/>
                      <w:sz w:val="18"/>
                      <w:szCs w:val="18"/>
                      <w:lang w:val="es-ES"/>
                    </w:rPr>
                    <w:t>77</w:t>
                  </w:r>
                  <w:r w:rsidRPr="005B6DCD">
                    <w:rPr>
                      <w:rFonts w:ascii="Arial" w:eastAsia="Times New Roman" w:hAnsi="Arial" w:cs="Arial"/>
                      <w:color w:val="000000"/>
                      <w:sz w:val="18"/>
                      <w:szCs w:val="18"/>
                      <w:lang w:val="es-ES"/>
                    </w:rPr>
                    <w:t>,</w:t>
                  </w:r>
                  <w:r w:rsidR="00B02800">
                    <w:rPr>
                      <w:rFonts w:ascii="Arial" w:eastAsia="Times New Roman" w:hAnsi="Arial" w:cs="Arial"/>
                      <w:color w:val="000000"/>
                      <w:sz w:val="18"/>
                      <w:szCs w:val="18"/>
                      <w:lang w:val="es-ES"/>
                    </w:rPr>
                    <w:t>737</w:t>
                  </w:r>
                </w:p>
              </w:tc>
            </w:tr>
            <w:tr w:rsidR="0005499F" w:rsidRPr="001C696E" w14:paraId="64B2F30A" w14:textId="77777777" w:rsidTr="00F133E8">
              <w:trPr>
                <w:trHeight w:val="243"/>
              </w:trPr>
              <w:tc>
                <w:tcPr>
                  <w:tcW w:w="1636" w:type="dxa"/>
                  <w:tcBorders>
                    <w:top w:val="single" w:sz="4" w:space="0" w:color="auto"/>
                    <w:left w:val="single" w:sz="4" w:space="0" w:color="auto"/>
                    <w:bottom w:val="single" w:sz="4" w:space="0" w:color="auto"/>
                    <w:right w:val="single" w:sz="4" w:space="0" w:color="auto"/>
                  </w:tcBorders>
                  <w:noWrap/>
                  <w:vAlign w:val="bottom"/>
                </w:tcPr>
                <w:p w14:paraId="6B0D7284" w14:textId="77777777" w:rsidR="0005499F" w:rsidRPr="005B6DCD" w:rsidRDefault="0005499F" w:rsidP="00F133E8">
                  <w:pPr>
                    <w:spacing w:after="0" w:line="240" w:lineRule="auto"/>
                    <w:rPr>
                      <w:rFonts w:ascii="Arial" w:eastAsia="Times New Roman" w:hAnsi="Arial" w:cs="Arial"/>
                      <w:color w:val="000000"/>
                      <w:sz w:val="18"/>
                      <w:szCs w:val="18"/>
                      <w:lang w:val="es-ES"/>
                    </w:rPr>
                  </w:pPr>
                </w:p>
              </w:tc>
              <w:tc>
                <w:tcPr>
                  <w:tcW w:w="1288" w:type="dxa"/>
                  <w:tcBorders>
                    <w:top w:val="single" w:sz="4" w:space="0" w:color="auto"/>
                    <w:left w:val="nil"/>
                    <w:bottom w:val="single" w:sz="4" w:space="0" w:color="auto"/>
                    <w:right w:val="single" w:sz="4" w:space="0" w:color="auto"/>
                  </w:tcBorders>
                  <w:noWrap/>
                  <w:vAlign w:val="bottom"/>
                </w:tcPr>
                <w:p w14:paraId="7DEF341A" w14:textId="77777777" w:rsidR="0005499F" w:rsidRPr="005B6DCD" w:rsidRDefault="0005499F" w:rsidP="00F133E8">
                  <w:pPr>
                    <w:spacing w:after="0" w:line="240" w:lineRule="auto"/>
                    <w:jc w:val="right"/>
                    <w:rPr>
                      <w:rFonts w:ascii="Arial" w:eastAsia="Times New Roman" w:hAnsi="Arial" w:cs="Arial"/>
                      <w:color w:val="000000"/>
                      <w:sz w:val="18"/>
                      <w:szCs w:val="18"/>
                      <w:lang w:val="es-ES"/>
                    </w:rPr>
                  </w:pPr>
                </w:p>
              </w:tc>
              <w:tc>
                <w:tcPr>
                  <w:tcW w:w="1288" w:type="dxa"/>
                  <w:tcBorders>
                    <w:top w:val="single" w:sz="4" w:space="0" w:color="auto"/>
                    <w:left w:val="nil"/>
                    <w:bottom w:val="single" w:sz="4" w:space="0" w:color="auto"/>
                    <w:right w:val="single" w:sz="4" w:space="0" w:color="auto"/>
                  </w:tcBorders>
                </w:tcPr>
                <w:p w14:paraId="5CAEB6EA" w14:textId="77777777" w:rsidR="0005499F" w:rsidRPr="005B6DCD" w:rsidRDefault="0005499F" w:rsidP="00F133E8">
                  <w:pPr>
                    <w:spacing w:after="0" w:line="240" w:lineRule="auto"/>
                    <w:jc w:val="right"/>
                    <w:rPr>
                      <w:rFonts w:ascii="Arial" w:eastAsia="Times New Roman" w:hAnsi="Arial" w:cs="Arial"/>
                      <w:color w:val="000000"/>
                      <w:sz w:val="18"/>
                      <w:szCs w:val="18"/>
                      <w:lang w:val="es-ES"/>
                    </w:rPr>
                  </w:pPr>
                </w:p>
              </w:tc>
              <w:tc>
                <w:tcPr>
                  <w:tcW w:w="1370" w:type="dxa"/>
                  <w:tcBorders>
                    <w:top w:val="single" w:sz="4" w:space="0" w:color="auto"/>
                    <w:left w:val="single" w:sz="4" w:space="0" w:color="auto"/>
                    <w:bottom w:val="single" w:sz="4" w:space="0" w:color="auto"/>
                    <w:right w:val="single" w:sz="4" w:space="0" w:color="auto"/>
                  </w:tcBorders>
                  <w:noWrap/>
                  <w:vAlign w:val="bottom"/>
                </w:tcPr>
                <w:p w14:paraId="35AC1762" w14:textId="77777777" w:rsidR="0005499F" w:rsidRPr="005B6DCD" w:rsidRDefault="0005499F" w:rsidP="00F133E8">
                  <w:pPr>
                    <w:spacing w:after="0" w:line="240" w:lineRule="auto"/>
                    <w:jc w:val="right"/>
                    <w:rPr>
                      <w:rFonts w:ascii="Arial" w:eastAsia="Times New Roman" w:hAnsi="Arial" w:cs="Arial"/>
                      <w:color w:val="000000"/>
                      <w:sz w:val="18"/>
                      <w:szCs w:val="18"/>
                      <w:lang w:val="es-ES"/>
                    </w:rPr>
                  </w:pPr>
                </w:p>
              </w:tc>
              <w:tc>
                <w:tcPr>
                  <w:tcW w:w="1603" w:type="dxa"/>
                  <w:tcBorders>
                    <w:top w:val="single" w:sz="4" w:space="0" w:color="auto"/>
                    <w:left w:val="single" w:sz="4" w:space="0" w:color="auto"/>
                    <w:bottom w:val="single" w:sz="4" w:space="0" w:color="auto"/>
                    <w:right w:val="single" w:sz="4" w:space="0" w:color="auto"/>
                  </w:tcBorders>
                </w:tcPr>
                <w:p w14:paraId="2609E56B" w14:textId="77777777" w:rsidR="0005499F" w:rsidRPr="005B6DCD" w:rsidRDefault="0005499F" w:rsidP="00F133E8">
                  <w:pPr>
                    <w:spacing w:after="0" w:line="240" w:lineRule="auto"/>
                    <w:jc w:val="right"/>
                    <w:rPr>
                      <w:rFonts w:ascii="Arial" w:eastAsia="Times New Roman" w:hAnsi="Arial" w:cs="Arial"/>
                      <w:color w:val="000000"/>
                      <w:sz w:val="18"/>
                      <w:szCs w:val="18"/>
                      <w:lang w:val="es-ES"/>
                    </w:rPr>
                  </w:pPr>
                </w:p>
              </w:tc>
            </w:tr>
            <w:tr w:rsidR="0005499F" w:rsidRPr="001C696E" w14:paraId="1DE72DD1" w14:textId="77777777" w:rsidTr="00F133E8">
              <w:trPr>
                <w:trHeight w:val="243"/>
              </w:trPr>
              <w:tc>
                <w:tcPr>
                  <w:tcW w:w="1636" w:type="dxa"/>
                  <w:tcBorders>
                    <w:top w:val="single" w:sz="4" w:space="0" w:color="auto"/>
                    <w:left w:val="single" w:sz="4" w:space="0" w:color="auto"/>
                    <w:bottom w:val="single" w:sz="4" w:space="0" w:color="auto"/>
                    <w:right w:val="single" w:sz="4" w:space="0" w:color="000000"/>
                  </w:tcBorders>
                  <w:noWrap/>
                  <w:vAlign w:val="bottom"/>
                  <w:hideMark/>
                </w:tcPr>
                <w:p w14:paraId="4022B72D" w14:textId="77777777" w:rsidR="0005499F" w:rsidRPr="005B6DCD" w:rsidRDefault="0005499F" w:rsidP="00F133E8">
                  <w:pPr>
                    <w:spacing w:after="0" w:line="240" w:lineRule="auto"/>
                    <w:jc w:val="right"/>
                    <w:rPr>
                      <w:rFonts w:ascii="Arial" w:eastAsia="Times New Roman" w:hAnsi="Arial" w:cs="Arial"/>
                      <w:b/>
                      <w:bCs/>
                      <w:color w:val="000000"/>
                      <w:sz w:val="18"/>
                      <w:szCs w:val="18"/>
                      <w:lang w:val="es-ES"/>
                    </w:rPr>
                  </w:pPr>
                  <w:r>
                    <w:rPr>
                      <w:rFonts w:ascii="Arial" w:eastAsia="Times New Roman" w:hAnsi="Arial" w:cs="Arial"/>
                      <w:b/>
                      <w:bCs/>
                      <w:color w:val="000000"/>
                      <w:sz w:val="18"/>
                      <w:szCs w:val="18"/>
                      <w:lang w:val="es-ES"/>
                    </w:rPr>
                    <w:t>SUMA</w:t>
                  </w:r>
                </w:p>
              </w:tc>
              <w:tc>
                <w:tcPr>
                  <w:tcW w:w="1288" w:type="dxa"/>
                  <w:tcBorders>
                    <w:top w:val="single" w:sz="4" w:space="0" w:color="auto"/>
                    <w:left w:val="nil"/>
                    <w:bottom w:val="single" w:sz="4" w:space="0" w:color="auto"/>
                    <w:right w:val="single" w:sz="4" w:space="0" w:color="auto"/>
                  </w:tcBorders>
                  <w:noWrap/>
                  <w:vAlign w:val="bottom"/>
                  <w:hideMark/>
                </w:tcPr>
                <w:p w14:paraId="0EDA0C72" w14:textId="0A919D83" w:rsidR="0005499F" w:rsidRPr="005B6DCD" w:rsidRDefault="00B02800" w:rsidP="00F133E8">
                  <w:pPr>
                    <w:spacing w:after="0" w:line="240" w:lineRule="auto"/>
                    <w:jc w:val="right"/>
                    <w:rPr>
                      <w:rFonts w:ascii="Arial" w:eastAsia="Times New Roman" w:hAnsi="Arial" w:cs="Arial"/>
                      <w:b/>
                      <w:bCs/>
                      <w:color w:val="000000"/>
                      <w:sz w:val="18"/>
                      <w:szCs w:val="18"/>
                      <w:lang w:val="es-ES"/>
                    </w:rPr>
                  </w:pPr>
                  <w:r>
                    <w:rPr>
                      <w:rFonts w:ascii="Arial" w:eastAsia="Times New Roman" w:hAnsi="Arial" w:cs="Arial"/>
                      <w:b/>
                      <w:bCs/>
                      <w:color w:val="000000"/>
                      <w:sz w:val="18"/>
                      <w:szCs w:val="18"/>
                      <w:lang w:val="es-ES"/>
                    </w:rPr>
                    <w:t>76</w:t>
                  </w:r>
                  <w:r w:rsidR="0005499F">
                    <w:rPr>
                      <w:rFonts w:ascii="Arial" w:eastAsia="Times New Roman" w:hAnsi="Arial" w:cs="Arial"/>
                      <w:b/>
                      <w:bCs/>
                      <w:color w:val="000000"/>
                      <w:sz w:val="18"/>
                      <w:szCs w:val="18"/>
                      <w:lang w:val="es-ES"/>
                    </w:rPr>
                    <w:t>,</w:t>
                  </w:r>
                  <w:r>
                    <w:rPr>
                      <w:rFonts w:ascii="Arial" w:eastAsia="Times New Roman" w:hAnsi="Arial" w:cs="Arial"/>
                      <w:b/>
                      <w:bCs/>
                      <w:color w:val="000000"/>
                      <w:sz w:val="18"/>
                      <w:szCs w:val="18"/>
                      <w:lang w:val="es-ES"/>
                    </w:rPr>
                    <w:t>934</w:t>
                  </w:r>
                </w:p>
              </w:tc>
              <w:tc>
                <w:tcPr>
                  <w:tcW w:w="1288" w:type="dxa"/>
                  <w:tcBorders>
                    <w:top w:val="single" w:sz="4" w:space="0" w:color="auto"/>
                    <w:left w:val="nil"/>
                    <w:bottom w:val="single" w:sz="4" w:space="0" w:color="auto"/>
                    <w:right w:val="single" w:sz="4" w:space="0" w:color="auto"/>
                  </w:tcBorders>
                </w:tcPr>
                <w:p w14:paraId="5E1C35BF" w14:textId="77777777" w:rsidR="0005499F" w:rsidRPr="005B6DCD" w:rsidRDefault="0005499F" w:rsidP="00F133E8">
                  <w:pPr>
                    <w:spacing w:after="0" w:line="240" w:lineRule="auto"/>
                    <w:jc w:val="right"/>
                    <w:rPr>
                      <w:rFonts w:ascii="Arial" w:eastAsia="Times New Roman" w:hAnsi="Arial" w:cs="Arial"/>
                      <w:b/>
                      <w:bCs/>
                      <w:color w:val="000000"/>
                      <w:sz w:val="18"/>
                      <w:szCs w:val="18"/>
                      <w:lang w:val="es-ES"/>
                    </w:rPr>
                  </w:pPr>
                </w:p>
                <w:p w14:paraId="7B46D366" w14:textId="77777777" w:rsidR="0005499F" w:rsidRPr="005B6DCD" w:rsidRDefault="0005499F" w:rsidP="00F133E8">
                  <w:pPr>
                    <w:spacing w:after="0" w:line="240" w:lineRule="auto"/>
                    <w:jc w:val="right"/>
                    <w:rPr>
                      <w:rFonts w:ascii="Arial" w:eastAsia="Times New Roman" w:hAnsi="Arial" w:cs="Arial"/>
                      <w:b/>
                      <w:bCs/>
                      <w:color w:val="000000"/>
                      <w:sz w:val="18"/>
                      <w:szCs w:val="18"/>
                      <w:lang w:val="es-ES"/>
                    </w:rPr>
                  </w:pPr>
                  <w:r>
                    <w:rPr>
                      <w:rFonts w:ascii="Arial" w:eastAsia="Times New Roman" w:hAnsi="Arial" w:cs="Arial"/>
                      <w:b/>
                      <w:bCs/>
                      <w:color w:val="000000"/>
                      <w:sz w:val="18"/>
                      <w:szCs w:val="18"/>
                      <w:lang w:val="es-ES"/>
                    </w:rPr>
                    <w:t>8,100</w:t>
                  </w:r>
                </w:p>
              </w:tc>
              <w:tc>
                <w:tcPr>
                  <w:tcW w:w="1370" w:type="dxa"/>
                  <w:tcBorders>
                    <w:top w:val="single" w:sz="4" w:space="0" w:color="auto"/>
                    <w:left w:val="single" w:sz="4" w:space="0" w:color="auto"/>
                    <w:bottom w:val="single" w:sz="4" w:space="0" w:color="auto"/>
                    <w:right w:val="single" w:sz="4" w:space="0" w:color="auto"/>
                  </w:tcBorders>
                  <w:noWrap/>
                  <w:vAlign w:val="bottom"/>
                  <w:hideMark/>
                </w:tcPr>
                <w:p w14:paraId="6728E949" w14:textId="07BEBDB6" w:rsidR="0005499F" w:rsidRPr="005B6DCD" w:rsidRDefault="0005499F" w:rsidP="00F133E8">
                  <w:pPr>
                    <w:spacing w:after="0" w:line="240" w:lineRule="auto"/>
                    <w:jc w:val="right"/>
                    <w:rPr>
                      <w:rFonts w:ascii="Arial" w:eastAsia="Times New Roman" w:hAnsi="Arial" w:cs="Arial"/>
                      <w:b/>
                      <w:bCs/>
                      <w:color w:val="000000"/>
                      <w:sz w:val="18"/>
                      <w:szCs w:val="18"/>
                      <w:lang w:val="es-ES"/>
                    </w:rPr>
                  </w:pPr>
                  <w:r w:rsidRPr="005B6DCD">
                    <w:rPr>
                      <w:rFonts w:ascii="Arial" w:eastAsia="Times New Roman" w:hAnsi="Arial" w:cs="Arial"/>
                      <w:b/>
                      <w:bCs/>
                      <w:color w:val="000000"/>
                      <w:sz w:val="18"/>
                      <w:szCs w:val="18"/>
                      <w:lang w:val="es-ES"/>
                    </w:rPr>
                    <w:t>18,3</w:t>
                  </w:r>
                  <w:r w:rsidR="00BF4167">
                    <w:rPr>
                      <w:rFonts w:ascii="Arial" w:eastAsia="Times New Roman" w:hAnsi="Arial" w:cs="Arial"/>
                      <w:b/>
                      <w:bCs/>
                      <w:color w:val="000000"/>
                      <w:sz w:val="18"/>
                      <w:szCs w:val="18"/>
                      <w:lang w:val="es-ES"/>
                    </w:rPr>
                    <w:t>92</w:t>
                  </w:r>
                  <w:r w:rsidRPr="005B6DCD">
                    <w:rPr>
                      <w:rFonts w:ascii="Arial" w:eastAsia="Times New Roman" w:hAnsi="Arial" w:cs="Arial"/>
                      <w:b/>
                      <w:bCs/>
                      <w:color w:val="000000"/>
                      <w:sz w:val="18"/>
                      <w:szCs w:val="18"/>
                      <w:lang w:val="es-ES"/>
                    </w:rPr>
                    <w:t>,</w:t>
                  </w:r>
                  <w:r w:rsidR="00BF4167">
                    <w:rPr>
                      <w:rFonts w:ascii="Arial" w:eastAsia="Times New Roman" w:hAnsi="Arial" w:cs="Arial"/>
                      <w:b/>
                      <w:bCs/>
                      <w:color w:val="000000"/>
                      <w:sz w:val="18"/>
                      <w:szCs w:val="18"/>
                      <w:lang w:val="es-ES"/>
                    </w:rPr>
                    <w:t>703</w:t>
                  </w:r>
                </w:p>
              </w:tc>
              <w:tc>
                <w:tcPr>
                  <w:tcW w:w="1603" w:type="dxa"/>
                  <w:tcBorders>
                    <w:top w:val="single" w:sz="4" w:space="0" w:color="auto"/>
                    <w:left w:val="single" w:sz="4" w:space="0" w:color="auto"/>
                    <w:bottom w:val="single" w:sz="4" w:space="0" w:color="auto"/>
                    <w:right w:val="single" w:sz="4" w:space="0" w:color="auto"/>
                  </w:tcBorders>
                </w:tcPr>
                <w:p w14:paraId="278A91D4" w14:textId="77777777" w:rsidR="0005499F" w:rsidRPr="005B6DCD" w:rsidRDefault="0005499F" w:rsidP="00F133E8">
                  <w:pPr>
                    <w:spacing w:after="0" w:line="240" w:lineRule="auto"/>
                    <w:jc w:val="right"/>
                    <w:rPr>
                      <w:rFonts w:ascii="Arial" w:eastAsia="Times New Roman" w:hAnsi="Arial" w:cs="Arial"/>
                      <w:b/>
                      <w:bCs/>
                      <w:color w:val="000000"/>
                      <w:sz w:val="18"/>
                      <w:szCs w:val="18"/>
                      <w:lang w:val="es-ES"/>
                    </w:rPr>
                  </w:pPr>
                </w:p>
                <w:p w14:paraId="0A09329C" w14:textId="4472E25B" w:rsidR="0005499F" w:rsidRPr="005B6DCD" w:rsidRDefault="0005499F" w:rsidP="00F133E8">
                  <w:pPr>
                    <w:spacing w:after="0" w:line="240" w:lineRule="auto"/>
                    <w:jc w:val="right"/>
                    <w:rPr>
                      <w:rFonts w:ascii="Arial" w:eastAsia="Times New Roman" w:hAnsi="Arial" w:cs="Arial"/>
                      <w:b/>
                      <w:bCs/>
                      <w:color w:val="000000"/>
                      <w:sz w:val="18"/>
                      <w:szCs w:val="18"/>
                      <w:lang w:val="es-ES"/>
                    </w:rPr>
                  </w:pPr>
                  <w:r w:rsidRPr="005B6DCD">
                    <w:rPr>
                      <w:rFonts w:ascii="Arial" w:eastAsia="Times New Roman" w:hAnsi="Arial" w:cs="Arial"/>
                      <w:b/>
                      <w:bCs/>
                      <w:color w:val="000000"/>
                      <w:sz w:val="18"/>
                      <w:szCs w:val="18"/>
                      <w:lang w:val="es-ES"/>
                    </w:rPr>
                    <w:t>18,</w:t>
                  </w:r>
                  <w:r>
                    <w:rPr>
                      <w:rFonts w:ascii="Arial" w:eastAsia="Times New Roman" w:hAnsi="Arial" w:cs="Arial"/>
                      <w:b/>
                      <w:bCs/>
                      <w:color w:val="000000"/>
                      <w:sz w:val="18"/>
                      <w:szCs w:val="18"/>
                      <w:lang w:val="es-ES"/>
                    </w:rPr>
                    <w:t>4</w:t>
                  </w:r>
                  <w:r w:rsidR="00B02800">
                    <w:rPr>
                      <w:rFonts w:ascii="Arial" w:eastAsia="Times New Roman" w:hAnsi="Arial" w:cs="Arial"/>
                      <w:b/>
                      <w:bCs/>
                      <w:color w:val="000000"/>
                      <w:sz w:val="18"/>
                      <w:szCs w:val="18"/>
                      <w:lang w:val="es-ES"/>
                    </w:rPr>
                    <w:t>77</w:t>
                  </w:r>
                  <w:r>
                    <w:rPr>
                      <w:rFonts w:ascii="Arial" w:eastAsia="Times New Roman" w:hAnsi="Arial" w:cs="Arial"/>
                      <w:b/>
                      <w:bCs/>
                      <w:color w:val="000000"/>
                      <w:sz w:val="18"/>
                      <w:szCs w:val="18"/>
                      <w:lang w:val="es-ES"/>
                    </w:rPr>
                    <w:t>,</w:t>
                  </w:r>
                  <w:r w:rsidR="00B02800">
                    <w:rPr>
                      <w:rFonts w:ascii="Arial" w:eastAsia="Times New Roman" w:hAnsi="Arial" w:cs="Arial"/>
                      <w:b/>
                      <w:bCs/>
                      <w:color w:val="000000"/>
                      <w:sz w:val="18"/>
                      <w:szCs w:val="18"/>
                      <w:lang w:val="es-ES"/>
                    </w:rPr>
                    <w:t>737</w:t>
                  </w:r>
                </w:p>
              </w:tc>
            </w:tr>
          </w:tbl>
          <w:p w14:paraId="48D565AB" w14:textId="77777777" w:rsidR="0005499F" w:rsidRPr="00FC797F" w:rsidRDefault="0005499F" w:rsidP="00F133E8">
            <w:pPr>
              <w:spacing w:after="0" w:line="240" w:lineRule="auto"/>
              <w:rPr>
                <w:rFonts w:ascii="Times New Roman" w:eastAsia="Times New Roman" w:hAnsi="Times New Roman" w:cs="Times New Roman"/>
                <w:sz w:val="20"/>
                <w:szCs w:val="20"/>
                <w:lang w:val="es-ES"/>
              </w:rPr>
            </w:pPr>
          </w:p>
        </w:tc>
        <w:tc>
          <w:tcPr>
            <w:tcW w:w="432" w:type="dxa"/>
            <w:tcBorders>
              <w:top w:val="nil"/>
              <w:left w:val="nil"/>
              <w:bottom w:val="nil"/>
              <w:right w:val="nil"/>
            </w:tcBorders>
            <w:noWrap/>
            <w:vAlign w:val="bottom"/>
          </w:tcPr>
          <w:p w14:paraId="3DAA3A8C" w14:textId="77777777" w:rsidR="0005499F" w:rsidRPr="00FC797F" w:rsidRDefault="0005499F" w:rsidP="00F133E8">
            <w:pPr>
              <w:spacing w:after="0" w:line="240" w:lineRule="auto"/>
              <w:rPr>
                <w:rFonts w:ascii="Times New Roman" w:eastAsia="Times New Roman" w:hAnsi="Times New Roman" w:cs="Times New Roman"/>
                <w:sz w:val="20"/>
                <w:szCs w:val="20"/>
                <w:lang w:val="es-ES"/>
              </w:rPr>
            </w:pPr>
          </w:p>
        </w:tc>
        <w:tc>
          <w:tcPr>
            <w:tcW w:w="929" w:type="dxa"/>
            <w:tcBorders>
              <w:top w:val="nil"/>
              <w:left w:val="nil"/>
              <w:bottom w:val="nil"/>
              <w:right w:val="nil"/>
            </w:tcBorders>
            <w:noWrap/>
            <w:vAlign w:val="bottom"/>
          </w:tcPr>
          <w:p w14:paraId="4694D624" w14:textId="77777777" w:rsidR="0005499F" w:rsidRPr="00FC797F" w:rsidRDefault="0005499F" w:rsidP="00F133E8">
            <w:pPr>
              <w:spacing w:after="0" w:line="240" w:lineRule="auto"/>
              <w:rPr>
                <w:rFonts w:ascii="Times New Roman" w:eastAsia="Times New Roman" w:hAnsi="Times New Roman" w:cs="Times New Roman"/>
                <w:sz w:val="20"/>
                <w:szCs w:val="20"/>
                <w:lang w:val="es-ES"/>
              </w:rPr>
            </w:pPr>
          </w:p>
        </w:tc>
        <w:tc>
          <w:tcPr>
            <w:tcW w:w="432" w:type="dxa"/>
            <w:tcBorders>
              <w:top w:val="nil"/>
              <w:left w:val="nil"/>
              <w:bottom w:val="nil"/>
              <w:right w:val="nil"/>
            </w:tcBorders>
            <w:noWrap/>
            <w:vAlign w:val="bottom"/>
          </w:tcPr>
          <w:p w14:paraId="56E7EF47" w14:textId="77777777" w:rsidR="0005499F" w:rsidRPr="00FC797F" w:rsidRDefault="0005499F" w:rsidP="00F133E8">
            <w:pPr>
              <w:spacing w:after="0" w:line="240" w:lineRule="auto"/>
              <w:rPr>
                <w:rFonts w:ascii="Times New Roman" w:eastAsia="Times New Roman" w:hAnsi="Times New Roman" w:cs="Times New Roman"/>
                <w:sz w:val="20"/>
                <w:szCs w:val="20"/>
                <w:lang w:val="es-ES"/>
              </w:rPr>
            </w:pPr>
          </w:p>
        </w:tc>
        <w:tc>
          <w:tcPr>
            <w:tcW w:w="222" w:type="dxa"/>
            <w:gridSpan w:val="2"/>
            <w:tcBorders>
              <w:top w:val="nil"/>
              <w:left w:val="nil"/>
              <w:bottom w:val="nil"/>
              <w:right w:val="nil"/>
            </w:tcBorders>
            <w:noWrap/>
            <w:vAlign w:val="bottom"/>
          </w:tcPr>
          <w:p w14:paraId="1AD36C95" w14:textId="77777777" w:rsidR="0005499F" w:rsidRPr="00FC797F" w:rsidRDefault="0005499F" w:rsidP="00F133E8">
            <w:pPr>
              <w:spacing w:after="0" w:line="240" w:lineRule="auto"/>
              <w:rPr>
                <w:rFonts w:ascii="Times New Roman" w:eastAsia="Times New Roman" w:hAnsi="Times New Roman" w:cs="Times New Roman"/>
                <w:sz w:val="20"/>
                <w:szCs w:val="20"/>
                <w:lang w:val="es-ES"/>
              </w:rPr>
            </w:pPr>
          </w:p>
        </w:tc>
      </w:tr>
      <w:tr w:rsidR="0005499F" w:rsidRPr="00FC797F" w14:paraId="78F320C8" w14:textId="77777777" w:rsidTr="00F133E8">
        <w:trPr>
          <w:gridAfter w:val="1"/>
          <w:wAfter w:w="85" w:type="dxa"/>
          <w:trHeight w:val="241"/>
        </w:trPr>
        <w:tc>
          <w:tcPr>
            <w:tcW w:w="9343" w:type="dxa"/>
            <w:gridSpan w:val="6"/>
            <w:tcBorders>
              <w:top w:val="nil"/>
              <w:left w:val="nil"/>
              <w:bottom w:val="nil"/>
              <w:right w:val="nil"/>
            </w:tcBorders>
            <w:noWrap/>
            <w:vAlign w:val="bottom"/>
          </w:tcPr>
          <w:p w14:paraId="67BCBF49" w14:textId="77777777" w:rsidR="0005499F" w:rsidRPr="00C83A90" w:rsidRDefault="0005499F" w:rsidP="00F133E8">
            <w:pPr>
              <w:spacing w:after="0" w:line="240" w:lineRule="auto"/>
              <w:jc w:val="both"/>
              <w:rPr>
                <w:rFonts w:ascii="Arial" w:eastAsia="Times New Roman" w:hAnsi="Arial" w:cs="Arial"/>
                <w:color w:val="000000"/>
                <w:sz w:val="18"/>
                <w:szCs w:val="18"/>
                <w:lang w:val="es-ES"/>
              </w:rPr>
            </w:pPr>
          </w:p>
          <w:p w14:paraId="4F033A65" w14:textId="77777777" w:rsidR="0005499F" w:rsidRPr="00C83A90" w:rsidRDefault="0005499F" w:rsidP="00F133E8">
            <w:pPr>
              <w:spacing w:after="0" w:line="240" w:lineRule="auto"/>
              <w:jc w:val="both"/>
              <w:rPr>
                <w:rFonts w:ascii="Arial" w:eastAsia="Times New Roman" w:hAnsi="Arial" w:cs="Arial"/>
                <w:color w:val="000000"/>
                <w:sz w:val="18"/>
                <w:szCs w:val="18"/>
                <w:lang w:val="es-ES"/>
              </w:rPr>
            </w:pPr>
            <w:r w:rsidRPr="00C83A90">
              <w:rPr>
                <w:rFonts w:ascii="Arial" w:eastAsia="Times New Roman" w:hAnsi="Arial" w:cs="Arial"/>
                <w:color w:val="000000"/>
                <w:sz w:val="18"/>
                <w:szCs w:val="18"/>
                <w:lang w:val="es-ES"/>
              </w:rPr>
              <w:t>Representa principalmente al importe otorgado por concepto de anticipos al ITIFE Instituto Tlaxcalteca de la Infraestructura Física Educativa el cual está desde el año 2014 por la cantidad de $18,167,942.20 (Dieciocho millones ciento sesenta y siete mil novecientos cuarenta y dos pesos 20/100 MN), está en proceso de trámite para obtener la documentación comprobatoria; así como por gastos a comprobar pendientes de registrar las comprobaciones de gastos respectivas.</w:t>
            </w:r>
          </w:p>
          <w:p w14:paraId="49E41D97" w14:textId="77777777" w:rsidR="0005499F" w:rsidRPr="00C83A90" w:rsidRDefault="0005499F" w:rsidP="00F133E8">
            <w:pPr>
              <w:spacing w:after="0" w:line="240" w:lineRule="auto"/>
              <w:jc w:val="both"/>
              <w:rPr>
                <w:rFonts w:ascii="Arial" w:eastAsia="Times New Roman" w:hAnsi="Arial" w:cs="Arial"/>
                <w:color w:val="000000"/>
                <w:sz w:val="18"/>
                <w:szCs w:val="18"/>
                <w:lang w:val="es-ES"/>
              </w:rPr>
            </w:pP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p>
          <w:p w14:paraId="4F500F15" w14:textId="77777777" w:rsidR="0005499F" w:rsidRPr="00C83A90" w:rsidRDefault="0005499F" w:rsidP="00F133E8">
            <w:pPr>
              <w:spacing w:after="0" w:line="240" w:lineRule="auto"/>
              <w:jc w:val="both"/>
              <w:rPr>
                <w:rFonts w:ascii="Arial" w:eastAsia="Times New Roman" w:hAnsi="Arial" w:cs="Arial"/>
                <w:b/>
                <w:bCs/>
                <w:color w:val="000000"/>
                <w:sz w:val="18"/>
                <w:szCs w:val="18"/>
                <w:lang w:val="es-ES"/>
              </w:rPr>
            </w:pPr>
            <w:r w:rsidRPr="00C83A90">
              <w:rPr>
                <w:rFonts w:ascii="Arial" w:eastAsia="Times New Roman" w:hAnsi="Arial" w:cs="Arial"/>
                <w:b/>
                <w:bCs/>
                <w:color w:val="000000"/>
                <w:sz w:val="18"/>
                <w:szCs w:val="18"/>
                <w:lang w:val="es-ES"/>
              </w:rPr>
              <w:t>Otros Derechos a recibir Efectivo y Equivalentes a Corto Plazo</w:t>
            </w:r>
            <w:r w:rsidRPr="00C83A90">
              <w:rPr>
                <w:rFonts w:ascii="Arial" w:eastAsia="Times New Roman" w:hAnsi="Arial" w:cs="Arial"/>
                <w:b/>
                <w:bCs/>
                <w:color w:val="000000"/>
                <w:sz w:val="18"/>
                <w:szCs w:val="18"/>
                <w:lang w:val="es-ES"/>
              </w:rPr>
              <w:tab/>
            </w:r>
            <w:r w:rsidRPr="00C83A90">
              <w:rPr>
                <w:rFonts w:ascii="Arial" w:eastAsia="Times New Roman" w:hAnsi="Arial" w:cs="Arial"/>
                <w:b/>
                <w:bCs/>
                <w:color w:val="000000"/>
                <w:sz w:val="18"/>
                <w:szCs w:val="18"/>
                <w:lang w:val="es-ES"/>
              </w:rPr>
              <w:tab/>
            </w:r>
          </w:p>
          <w:p w14:paraId="4D5F81AE" w14:textId="77777777" w:rsidR="0005499F" w:rsidRPr="00C83A90" w:rsidRDefault="0005499F" w:rsidP="00F133E8">
            <w:pPr>
              <w:spacing w:after="0" w:line="240" w:lineRule="auto"/>
              <w:jc w:val="both"/>
              <w:rPr>
                <w:rFonts w:ascii="Arial" w:eastAsia="Times New Roman" w:hAnsi="Arial" w:cs="Arial"/>
                <w:color w:val="000000"/>
                <w:sz w:val="18"/>
                <w:szCs w:val="18"/>
                <w:lang w:val="es-ES"/>
              </w:rPr>
            </w:pP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p>
          <w:p w14:paraId="63FEBD03" w14:textId="77777777" w:rsidR="0005499F" w:rsidRPr="00C83A90" w:rsidRDefault="0005499F" w:rsidP="00F133E8">
            <w:pPr>
              <w:spacing w:after="0" w:line="240" w:lineRule="auto"/>
              <w:jc w:val="both"/>
              <w:rPr>
                <w:rFonts w:ascii="Arial" w:eastAsia="Times New Roman" w:hAnsi="Arial" w:cs="Arial"/>
                <w:color w:val="000000"/>
                <w:sz w:val="18"/>
                <w:szCs w:val="18"/>
                <w:lang w:val="es-ES"/>
              </w:rPr>
            </w:pPr>
            <w:r w:rsidRPr="00C83A90">
              <w:rPr>
                <w:rFonts w:ascii="Arial" w:eastAsia="Times New Roman" w:hAnsi="Arial" w:cs="Arial"/>
                <w:color w:val="000000"/>
                <w:sz w:val="18"/>
                <w:szCs w:val="18"/>
                <w:lang w:val="es-ES"/>
              </w:rPr>
              <w:t>Representan los derechos de cobro originados en el desarrollo de las actividades del ente público, de los cuales se espera recibir una contraprestación representada en recursos, bienes o servicios; en un plazo menor o igual a doce meses, no incluidos en las cuentas anteriores.</w:t>
            </w:r>
          </w:p>
          <w:p w14:paraId="3EA5FCE6" w14:textId="77777777" w:rsidR="0005499F" w:rsidRDefault="0005499F" w:rsidP="00F133E8">
            <w:pPr>
              <w:jc w:val="both"/>
              <w:rPr>
                <w:rFonts w:ascii="Arial" w:hAnsi="Arial" w:cs="Arial"/>
                <w:b/>
                <w:bCs/>
                <w:color w:val="000000"/>
                <w:sz w:val="18"/>
                <w:szCs w:val="18"/>
              </w:rPr>
            </w:pPr>
          </w:p>
          <w:p w14:paraId="00E3D11C" w14:textId="77777777" w:rsidR="0005499F" w:rsidRPr="00C83A90" w:rsidRDefault="0005499F" w:rsidP="00F133E8">
            <w:pPr>
              <w:jc w:val="both"/>
              <w:rPr>
                <w:rFonts w:ascii="Arial" w:hAnsi="Arial" w:cs="Arial"/>
                <w:b/>
                <w:bCs/>
                <w:color w:val="000000"/>
                <w:sz w:val="18"/>
                <w:szCs w:val="18"/>
              </w:rPr>
            </w:pPr>
            <w:r>
              <w:rPr>
                <w:rFonts w:ascii="Arial" w:hAnsi="Arial" w:cs="Arial"/>
                <w:b/>
                <w:bCs/>
                <w:color w:val="000000"/>
                <w:sz w:val="18"/>
                <w:szCs w:val="18"/>
              </w:rPr>
              <w:t>Anticipo a Proveedores por Adquisición de Bienes y Prestación de Servicios a Corto Plazo</w:t>
            </w:r>
          </w:p>
          <w:p w14:paraId="3ED9D293" w14:textId="77777777" w:rsidR="0005499F" w:rsidRPr="00C83A90" w:rsidRDefault="0005499F" w:rsidP="00F133E8">
            <w:pPr>
              <w:spacing w:after="0" w:line="240" w:lineRule="auto"/>
              <w:jc w:val="both"/>
              <w:rPr>
                <w:rFonts w:ascii="Arial" w:eastAsia="Times New Roman" w:hAnsi="Arial" w:cs="Arial"/>
                <w:color w:val="000000"/>
                <w:sz w:val="18"/>
                <w:szCs w:val="18"/>
                <w:lang w:val="es-ES"/>
              </w:rPr>
            </w:pPr>
            <w:r w:rsidRPr="00C83A90">
              <w:rPr>
                <w:rFonts w:ascii="Arial" w:eastAsia="Times New Roman" w:hAnsi="Arial" w:cs="Arial"/>
                <w:color w:val="000000"/>
                <w:sz w:val="18"/>
                <w:szCs w:val="18"/>
                <w:lang w:val="es-ES"/>
              </w:rPr>
              <w:t>Representa los anticipos entregados a proveedores por adquisición de bienes y prestación de servicios, previo a la recepción parcial o total, que serán exigibles en un plazo menor o igual a doce meses.</w:t>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p>
          <w:p w14:paraId="45701C1B" w14:textId="77777777" w:rsidR="0005499F" w:rsidRPr="00FC797F" w:rsidRDefault="0005499F" w:rsidP="00F133E8">
            <w:pPr>
              <w:spacing w:after="0" w:line="240" w:lineRule="auto"/>
              <w:jc w:val="both"/>
              <w:rPr>
                <w:rFonts w:ascii="Arial" w:eastAsia="Times New Roman" w:hAnsi="Arial" w:cs="Arial"/>
                <w:color w:val="000000"/>
                <w:sz w:val="18"/>
                <w:szCs w:val="18"/>
                <w:lang w:val="es-ES"/>
              </w:rPr>
            </w:pP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r w:rsidRPr="00C83A90">
              <w:rPr>
                <w:rFonts w:ascii="Arial" w:eastAsia="Times New Roman" w:hAnsi="Arial" w:cs="Arial"/>
                <w:color w:val="000000"/>
                <w:sz w:val="18"/>
                <w:szCs w:val="18"/>
                <w:lang w:val="es-ES"/>
              </w:rPr>
              <w:tab/>
            </w:r>
          </w:p>
        </w:tc>
      </w:tr>
    </w:tbl>
    <w:p w14:paraId="223D84DB" w14:textId="77777777" w:rsidR="0005499F" w:rsidRPr="00C83A90" w:rsidRDefault="0005499F" w:rsidP="0005499F">
      <w:pPr>
        <w:pStyle w:val="ROMANOS"/>
        <w:spacing w:after="0" w:line="240" w:lineRule="exact"/>
        <w:ind w:left="723" w:firstLine="0"/>
        <w:rPr>
          <w:b/>
          <w:bCs/>
          <w:lang w:val="es-MX"/>
        </w:rPr>
      </w:pPr>
      <w:r w:rsidRPr="00C83A90">
        <w:rPr>
          <w:b/>
          <w:bCs/>
          <w:lang w:val="es-MX"/>
        </w:rPr>
        <w:t>Derechos a recibir Efectivo y Equivalentes y Bienes o Servicios a Recibir:</w:t>
      </w:r>
    </w:p>
    <w:p w14:paraId="2D1E8420" w14:textId="77777777" w:rsidR="0005499F" w:rsidRDefault="0005499F" w:rsidP="0005499F">
      <w:pPr>
        <w:pStyle w:val="ROMANOS"/>
        <w:spacing w:after="0" w:line="240" w:lineRule="exact"/>
        <w:ind w:left="723" w:firstLine="0"/>
        <w:rPr>
          <w:lang w:val="es-MX"/>
        </w:rPr>
      </w:pPr>
    </w:p>
    <w:p w14:paraId="06BF8CCE" w14:textId="77777777" w:rsidR="0005499F" w:rsidRDefault="0005499F" w:rsidP="0005499F">
      <w:pPr>
        <w:pStyle w:val="ROMANOS"/>
        <w:spacing w:after="0" w:line="240" w:lineRule="exact"/>
        <w:ind w:left="723" w:firstLine="0"/>
        <w:rPr>
          <w:lang w:val="es-MX"/>
        </w:rPr>
      </w:pPr>
      <w:r>
        <w:rPr>
          <w:lang w:val="es-MX"/>
        </w:rPr>
        <w:t>Cuadro de Derechos a recibir Efectivo y Equivalentes y Bienes y Servicios a recibir por antigüedad de saldos.</w:t>
      </w:r>
    </w:p>
    <w:p w14:paraId="7D8971C1" w14:textId="77777777" w:rsidR="0005499F" w:rsidRDefault="0005499F" w:rsidP="0005499F">
      <w:pPr>
        <w:pStyle w:val="ROMANOS"/>
        <w:spacing w:after="0" w:line="240" w:lineRule="exact"/>
        <w:ind w:left="723" w:firstLine="0"/>
        <w:rPr>
          <w:lang w:val="es-MX"/>
        </w:rPr>
      </w:pPr>
    </w:p>
    <w:p w14:paraId="1CDDFECA" w14:textId="77777777" w:rsidR="0005499F" w:rsidRDefault="0005499F" w:rsidP="0005499F">
      <w:pPr>
        <w:pStyle w:val="ROMANOS"/>
        <w:spacing w:after="0" w:line="240" w:lineRule="exact"/>
        <w:ind w:left="723" w:firstLine="0"/>
        <w:rPr>
          <w:lang w:val="es-MX"/>
        </w:rPr>
      </w:pPr>
    </w:p>
    <w:p w14:paraId="0B8440A9" w14:textId="77777777" w:rsidR="0005499F" w:rsidRDefault="0005499F" w:rsidP="0005499F">
      <w:pPr>
        <w:pStyle w:val="ROMANOS"/>
        <w:spacing w:after="0" w:line="240" w:lineRule="exact"/>
        <w:ind w:left="723" w:firstLine="0"/>
        <w:rPr>
          <w:lang w:val="es-MX"/>
        </w:rPr>
      </w:pPr>
    </w:p>
    <w:p w14:paraId="6BB14C7D" w14:textId="77777777" w:rsidR="0005499F" w:rsidRDefault="0005499F" w:rsidP="0005499F">
      <w:pPr>
        <w:pStyle w:val="ROMANOS"/>
        <w:spacing w:after="0" w:line="240" w:lineRule="exact"/>
        <w:ind w:left="723" w:firstLine="0"/>
        <w:rPr>
          <w:lang w:val="es-MX"/>
        </w:rPr>
      </w:pPr>
    </w:p>
    <w:p w14:paraId="0BD040FD" w14:textId="77777777" w:rsidR="0005499F" w:rsidRDefault="0005499F" w:rsidP="0005499F">
      <w:pPr>
        <w:pStyle w:val="ROMANOS"/>
        <w:spacing w:after="0" w:line="240" w:lineRule="exact"/>
        <w:ind w:left="723" w:firstLine="0"/>
        <w:rPr>
          <w:lang w:val="es-MX"/>
        </w:rPr>
      </w:pPr>
    </w:p>
    <w:tbl>
      <w:tblPr>
        <w:tblpPr w:leftFromText="180" w:rightFromText="180" w:vertAnchor="page" w:horzAnchor="margin" w:tblpXSpec="right" w:tblpY="1585"/>
        <w:tblOverlap w:val="never"/>
        <w:tblW w:w="8696" w:type="dxa"/>
        <w:tblLook w:val="04A0" w:firstRow="1" w:lastRow="0" w:firstColumn="1" w:lastColumn="0" w:noHBand="0" w:noVBand="1"/>
      </w:tblPr>
      <w:tblGrid>
        <w:gridCol w:w="1980"/>
        <w:gridCol w:w="1559"/>
        <w:gridCol w:w="1559"/>
        <w:gridCol w:w="1658"/>
        <w:gridCol w:w="1940"/>
      </w:tblGrid>
      <w:tr w:rsidR="0005499F" w:rsidRPr="00282E0C" w14:paraId="2E8E93AA" w14:textId="77777777" w:rsidTr="00F133E8">
        <w:trPr>
          <w:trHeight w:val="274"/>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4F59DAD6" w14:textId="77777777" w:rsidR="0005499F" w:rsidRPr="00282E0C" w:rsidRDefault="0005499F" w:rsidP="00F133E8">
            <w:pPr>
              <w:spacing w:after="0" w:line="240" w:lineRule="auto"/>
              <w:jc w:val="center"/>
              <w:rPr>
                <w:rFonts w:ascii="Arial" w:eastAsia="Times New Roman" w:hAnsi="Arial" w:cs="Arial"/>
                <w:b/>
                <w:bCs/>
                <w:color w:val="000000"/>
                <w:sz w:val="18"/>
                <w:szCs w:val="18"/>
                <w:lang w:val="en-US"/>
              </w:rPr>
            </w:pPr>
            <w:r w:rsidRPr="00282E0C">
              <w:rPr>
                <w:rFonts w:ascii="Arial" w:eastAsia="Times New Roman" w:hAnsi="Arial" w:cs="Arial"/>
                <w:b/>
                <w:bCs/>
                <w:color w:val="000000"/>
                <w:sz w:val="18"/>
                <w:szCs w:val="18"/>
                <w:lang w:val="en-US"/>
              </w:rPr>
              <w:t>CONCEPTO</w:t>
            </w:r>
          </w:p>
        </w:tc>
        <w:tc>
          <w:tcPr>
            <w:tcW w:w="1559" w:type="dxa"/>
            <w:tcBorders>
              <w:top w:val="single" w:sz="4" w:space="0" w:color="auto"/>
              <w:left w:val="nil"/>
              <w:bottom w:val="single" w:sz="4" w:space="0" w:color="auto"/>
              <w:right w:val="single" w:sz="4" w:space="0" w:color="auto"/>
            </w:tcBorders>
            <w:noWrap/>
            <w:vAlign w:val="bottom"/>
            <w:hideMark/>
          </w:tcPr>
          <w:p w14:paraId="452D3509" w14:textId="77777777" w:rsidR="0005499F" w:rsidRPr="00282E0C" w:rsidRDefault="0005499F" w:rsidP="00F133E8">
            <w:pPr>
              <w:spacing w:after="0" w:line="240" w:lineRule="auto"/>
              <w:jc w:val="center"/>
              <w:rPr>
                <w:rFonts w:ascii="Arial" w:eastAsia="Times New Roman" w:hAnsi="Arial" w:cs="Arial"/>
                <w:b/>
                <w:bCs/>
                <w:color w:val="000000"/>
                <w:sz w:val="18"/>
                <w:szCs w:val="18"/>
                <w:lang w:val="en-US"/>
              </w:rPr>
            </w:pPr>
            <w:r w:rsidRPr="00282E0C">
              <w:rPr>
                <w:rFonts w:ascii="Arial" w:eastAsia="Times New Roman" w:hAnsi="Arial" w:cs="Arial"/>
                <w:b/>
                <w:bCs/>
                <w:color w:val="000000"/>
                <w:sz w:val="18"/>
                <w:szCs w:val="18"/>
                <w:lang w:val="en-US"/>
              </w:rPr>
              <w:t>90 DIAS</w:t>
            </w:r>
          </w:p>
        </w:tc>
        <w:tc>
          <w:tcPr>
            <w:tcW w:w="1559" w:type="dxa"/>
            <w:tcBorders>
              <w:top w:val="single" w:sz="4" w:space="0" w:color="auto"/>
              <w:left w:val="nil"/>
              <w:bottom w:val="single" w:sz="4" w:space="0" w:color="auto"/>
              <w:right w:val="single" w:sz="4" w:space="0" w:color="auto"/>
            </w:tcBorders>
          </w:tcPr>
          <w:p w14:paraId="72586652" w14:textId="77777777" w:rsidR="0005499F" w:rsidRPr="00282E0C" w:rsidRDefault="0005499F" w:rsidP="00F133E8">
            <w:pPr>
              <w:spacing w:after="0" w:line="240" w:lineRule="auto"/>
              <w:jc w:val="center"/>
              <w:rPr>
                <w:rFonts w:ascii="Arial" w:eastAsia="Times New Roman" w:hAnsi="Arial" w:cs="Arial"/>
                <w:b/>
                <w:bCs/>
                <w:color w:val="000000"/>
                <w:sz w:val="18"/>
                <w:szCs w:val="18"/>
                <w:lang w:val="en-US"/>
              </w:rPr>
            </w:pPr>
          </w:p>
          <w:p w14:paraId="445A3FA4" w14:textId="77777777" w:rsidR="0005499F" w:rsidRPr="00282E0C" w:rsidRDefault="0005499F" w:rsidP="00F133E8">
            <w:pPr>
              <w:spacing w:after="0" w:line="240" w:lineRule="auto"/>
              <w:jc w:val="center"/>
              <w:rPr>
                <w:rFonts w:ascii="Arial" w:eastAsia="Times New Roman" w:hAnsi="Arial" w:cs="Arial"/>
                <w:b/>
                <w:bCs/>
                <w:color w:val="000000"/>
                <w:sz w:val="18"/>
                <w:szCs w:val="18"/>
                <w:lang w:val="en-US"/>
              </w:rPr>
            </w:pPr>
          </w:p>
          <w:p w14:paraId="55484720" w14:textId="77777777" w:rsidR="0005499F" w:rsidRPr="00282E0C" w:rsidRDefault="0005499F" w:rsidP="00F133E8">
            <w:pPr>
              <w:spacing w:after="0" w:line="240" w:lineRule="auto"/>
              <w:jc w:val="center"/>
              <w:rPr>
                <w:rFonts w:ascii="Arial" w:eastAsia="Times New Roman" w:hAnsi="Arial" w:cs="Arial"/>
                <w:b/>
                <w:bCs/>
                <w:color w:val="000000"/>
                <w:sz w:val="18"/>
                <w:szCs w:val="18"/>
                <w:lang w:val="en-US"/>
              </w:rPr>
            </w:pPr>
            <w:r w:rsidRPr="00282E0C">
              <w:rPr>
                <w:rFonts w:ascii="Arial" w:eastAsia="Times New Roman" w:hAnsi="Arial" w:cs="Arial"/>
                <w:b/>
                <w:bCs/>
                <w:color w:val="000000"/>
                <w:sz w:val="18"/>
                <w:szCs w:val="18"/>
                <w:lang w:val="en-US"/>
              </w:rPr>
              <w:t>180 A 365 DIAS</w:t>
            </w:r>
          </w:p>
        </w:tc>
        <w:tc>
          <w:tcPr>
            <w:tcW w:w="1658" w:type="dxa"/>
            <w:tcBorders>
              <w:top w:val="single" w:sz="4" w:space="0" w:color="auto"/>
              <w:left w:val="single" w:sz="4" w:space="0" w:color="auto"/>
              <w:bottom w:val="single" w:sz="4" w:space="0" w:color="auto"/>
              <w:right w:val="single" w:sz="4" w:space="0" w:color="auto"/>
            </w:tcBorders>
            <w:noWrap/>
            <w:vAlign w:val="bottom"/>
            <w:hideMark/>
          </w:tcPr>
          <w:p w14:paraId="50DD7A94" w14:textId="77777777" w:rsidR="0005499F" w:rsidRPr="00282E0C" w:rsidRDefault="0005499F" w:rsidP="00F133E8">
            <w:pPr>
              <w:spacing w:after="0" w:line="240" w:lineRule="auto"/>
              <w:jc w:val="center"/>
              <w:rPr>
                <w:rFonts w:ascii="Arial" w:eastAsia="Times New Roman" w:hAnsi="Arial" w:cs="Arial"/>
                <w:b/>
                <w:bCs/>
                <w:color w:val="000000"/>
                <w:sz w:val="18"/>
                <w:szCs w:val="18"/>
                <w:lang w:val="en-US"/>
              </w:rPr>
            </w:pPr>
            <w:r w:rsidRPr="00282E0C">
              <w:rPr>
                <w:rFonts w:ascii="Arial" w:eastAsia="Times New Roman" w:hAnsi="Arial" w:cs="Arial"/>
                <w:b/>
                <w:bCs/>
                <w:color w:val="000000"/>
                <w:sz w:val="18"/>
                <w:szCs w:val="18"/>
                <w:lang w:val="en-US"/>
              </w:rPr>
              <w:t>MAS DE 365 DIAS</w:t>
            </w:r>
          </w:p>
        </w:tc>
        <w:tc>
          <w:tcPr>
            <w:tcW w:w="1940" w:type="dxa"/>
            <w:tcBorders>
              <w:top w:val="single" w:sz="4" w:space="0" w:color="auto"/>
              <w:left w:val="single" w:sz="4" w:space="0" w:color="auto"/>
              <w:bottom w:val="single" w:sz="4" w:space="0" w:color="auto"/>
              <w:right w:val="single" w:sz="4" w:space="0" w:color="auto"/>
            </w:tcBorders>
          </w:tcPr>
          <w:p w14:paraId="5BB46571" w14:textId="77777777" w:rsidR="0005499F" w:rsidRPr="00282E0C" w:rsidRDefault="0005499F" w:rsidP="00F133E8">
            <w:pPr>
              <w:spacing w:after="0" w:line="240" w:lineRule="auto"/>
              <w:jc w:val="center"/>
              <w:rPr>
                <w:rFonts w:ascii="Arial" w:eastAsia="Times New Roman" w:hAnsi="Arial" w:cs="Arial"/>
                <w:b/>
                <w:bCs/>
                <w:color w:val="000000"/>
                <w:sz w:val="18"/>
                <w:szCs w:val="18"/>
                <w:lang w:val="en-US"/>
              </w:rPr>
            </w:pPr>
          </w:p>
          <w:p w14:paraId="32A48C8C" w14:textId="77777777" w:rsidR="0005499F" w:rsidRPr="00282E0C" w:rsidRDefault="0005499F" w:rsidP="00F133E8">
            <w:pPr>
              <w:spacing w:after="0" w:line="240" w:lineRule="auto"/>
              <w:jc w:val="center"/>
              <w:rPr>
                <w:rFonts w:ascii="Arial" w:eastAsia="Times New Roman" w:hAnsi="Arial" w:cs="Arial"/>
                <w:b/>
                <w:bCs/>
                <w:color w:val="000000"/>
                <w:sz w:val="18"/>
                <w:szCs w:val="18"/>
                <w:lang w:val="en-US"/>
              </w:rPr>
            </w:pPr>
          </w:p>
          <w:p w14:paraId="6DB0B14C" w14:textId="77777777" w:rsidR="0005499F" w:rsidRPr="00282E0C" w:rsidRDefault="0005499F" w:rsidP="00F133E8">
            <w:pPr>
              <w:spacing w:after="0" w:line="240" w:lineRule="auto"/>
              <w:jc w:val="center"/>
              <w:rPr>
                <w:rFonts w:ascii="Arial" w:eastAsia="Times New Roman" w:hAnsi="Arial" w:cs="Arial"/>
                <w:b/>
                <w:bCs/>
                <w:color w:val="000000"/>
                <w:sz w:val="18"/>
                <w:szCs w:val="18"/>
                <w:lang w:val="en-US"/>
              </w:rPr>
            </w:pPr>
            <w:r w:rsidRPr="00282E0C">
              <w:rPr>
                <w:rFonts w:ascii="Arial" w:eastAsia="Times New Roman" w:hAnsi="Arial" w:cs="Arial"/>
                <w:b/>
                <w:bCs/>
                <w:color w:val="000000"/>
                <w:sz w:val="18"/>
                <w:szCs w:val="18"/>
                <w:lang w:val="en-US"/>
              </w:rPr>
              <w:t>TOTAL</w:t>
            </w:r>
          </w:p>
        </w:tc>
      </w:tr>
      <w:tr w:rsidR="0005499F" w:rsidRPr="00282E0C" w14:paraId="19E33D56" w14:textId="77777777" w:rsidTr="00F133E8">
        <w:trPr>
          <w:trHeight w:val="254"/>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2EC3BFB1" w14:textId="77777777" w:rsidR="0005499F" w:rsidRPr="00282E0C" w:rsidRDefault="0005499F" w:rsidP="00F133E8">
            <w:pPr>
              <w:spacing w:after="0" w:line="240" w:lineRule="auto"/>
              <w:rPr>
                <w:rFonts w:ascii="Arial" w:eastAsia="Times New Roman" w:hAnsi="Arial" w:cs="Arial"/>
                <w:color w:val="000000"/>
                <w:sz w:val="18"/>
                <w:szCs w:val="18"/>
                <w:lang w:val="es-ES"/>
              </w:rPr>
            </w:pPr>
            <w:r w:rsidRPr="00282E0C">
              <w:rPr>
                <w:rFonts w:ascii="Arial" w:eastAsia="Times New Roman" w:hAnsi="Arial" w:cs="Arial"/>
                <w:color w:val="000000"/>
                <w:sz w:val="18"/>
                <w:szCs w:val="18"/>
                <w:lang w:val="es-ES"/>
              </w:rPr>
              <w:t>ANTICIPO A PROVEEDORES DE BIENES O SERVICIOS</w:t>
            </w:r>
          </w:p>
        </w:tc>
        <w:tc>
          <w:tcPr>
            <w:tcW w:w="1559" w:type="dxa"/>
            <w:tcBorders>
              <w:top w:val="single" w:sz="4" w:space="0" w:color="auto"/>
              <w:left w:val="nil"/>
              <w:bottom w:val="single" w:sz="4" w:space="0" w:color="auto"/>
              <w:right w:val="single" w:sz="4" w:space="0" w:color="auto"/>
            </w:tcBorders>
            <w:noWrap/>
            <w:vAlign w:val="bottom"/>
          </w:tcPr>
          <w:p w14:paraId="269DC876" w14:textId="77777777" w:rsidR="0005499F" w:rsidRPr="00926939" w:rsidRDefault="0005499F" w:rsidP="00F133E8">
            <w:pPr>
              <w:spacing w:after="0" w:line="240" w:lineRule="auto"/>
              <w:jc w:val="right"/>
              <w:rPr>
                <w:rFonts w:ascii="Arial" w:eastAsia="Times New Roman" w:hAnsi="Arial" w:cs="Arial"/>
                <w:color w:val="000000"/>
                <w:sz w:val="18"/>
                <w:szCs w:val="18"/>
                <w:lang w:val="es-ES"/>
              </w:rPr>
            </w:pPr>
          </w:p>
        </w:tc>
        <w:tc>
          <w:tcPr>
            <w:tcW w:w="1559" w:type="dxa"/>
            <w:tcBorders>
              <w:top w:val="single" w:sz="4" w:space="0" w:color="auto"/>
              <w:left w:val="nil"/>
              <w:bottom w:val="single" w:sz="4" w:space="0" w:color="auto"/>
              <w:right w:val="single" w:sz="4" w:space="0" w:color="auto"/>
            </w:tcBorders>
          </w:tcPr>
          <w:p w14:paraId="0E202492" w14:textId="77777777" w:rsidR="0005499F" w:rsidRPr="00926939" w:rsidRDefault="0005499F" w:rsidP="00F133E8">
            <w:pPr>
              <w:spacing w:after="0" w:line="240" w:lineRule="auto"/>
              <w:jc w:val="center"/>
              <w:rPr>
                <w:rFonts w:ascii="Arial" w:eastAsia="Times New Roman" w:hAnsi="Arial" w:cs="Arial"/>
                <w:color w:val="000000"/>
                <w:sz w:val="18"/>
                <w:szCs w:val="18"/>
                <w:lang w:val="es-ES"/>
              </w:rPr>
            </w:pPr>
          </w:p>
        </w:tc>
        <w:tc>
          <w:tcPr>
            <w:tcW w:w="1658" w:type="dxa"/>
            <w:tcBorders>
              <w:top w:val="single" w:sz="4" w:space="0" w:color="auto"/>
              <w:left w:val="single" w:sz="4" w:space="0" w:color="auto"/>
              <w:bottom w:val="single" w:sz="4" w:space="0" w:color="auto"/>
              <w:right w:val="single" w:sz="4" w:space="0" w:color="auto"/>
            </w:tcBorders>
            <w:noWrap/>
            <w:vAlign w:val="bottom"/>
          </w:tcPr>
          <w:p w14:paraId="0227B661" w14:textId="77777777" w:rsidR="0005499F" w:rsidRPr="00282E0C" w:rsidRDefault="0005499F" w:rsidP="00F133E8">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0</w:t>
            </w:r>
          </w:p>
        </w:tc>
        <w:tc>
          <w:tcPr>
            <w:tcW w:w="1940" w:type="dxa"/>
            <w:tcBorders>
              <w:top w:val="single" w:sz="4" w:space="0" w:color="auto"/>
              <w:left w:val="single" w:sz="4" w:space="0" w:color="auto"/>
              <w:bottom w:val="single" w:sz="4" w:space="0" w:color="auto"/>
              <w:right w:val="single" w:sz="4" w:space="0" w:color="auto"/>
            </w:tcBorders>
          </w:tcPr>
          <w:p w14:paraId="488C69B3" w14:textId="77777777" w:rsidR="0005499F" w:rsidRPr="00282E0C" w:rsidRDefault="0005499F" w:rsidP="00F133E8">
            <w:pPr>
              <w:spacing w:after="0" w:line="240" w:lineRule="auto"/>
              <w:jc w:val="right"/>
              <w:rPr>
                <w:rFonts w:ascii="Arial" w:eastAsia="Times New Roman" w:hAnsi="Arial" w:cs="Arial"/>
                <w:color w:val="000000"/>
                <w:sz w:val="18"/>
                <w:szCs w:val="18"/>
                <w:lang w:val="en-US"/>
              </w:rPr>
            </w:pPr>
          </w:p>
          <w:p w14:paraId="4DBFD64A" w14:textId="77777777" w:rsidR="0005499F" w:rsidRPr="00282E0C" w:rsidRDefault="0005499F" w:rsidP="00F133E8">
            <w:pPr>
              <w:spacing w:after="0" w:line="240" w:lineRule="auto"/>
              <w:jc w:val="right"/>
              <w:rPr>
                <w:rFonts w:ascii="Arial" w:eastAsia="Times New Roman" w:hAnsi="Arial" w:cs="Arial"/>
                <w:color w:val="000000"/>
                <w:sz w:val="18"/>
                <w:szCs w:val="18"/>
                <w:lang w:val="en-US"/>
              </w:rPr>
            </w:pPr>
          </w:p>
          <w:p w14:paraId="538CB2B1" w14:textId="77777777" w:rsidR="0005499F" w:rsidRPr="00282E0C" w:rsidRDefault="0005499F" w:rsidP="00F133E8">
            <w:pPr>
              <w:spacing w:after="0" w:line="240" w:lineRule="auto"/>
              <w:jc w:val="right"/>
              <w:rPr>
                <w:rFonts w:ascii="Arial" w:eastAsia="Times New Roman" w:hAnsi="Arial" w:cs="Arial"/>
                <w:color w:val="000000"/>
                <w:sz w:val="18"/>
                <w:szCs w:val="18"/>
                <w:lang w:val="en-US"/>
              </w:rPr>
            </w:pPr>
          </w:p>
          <w:p w14:paraId="57B01A06" w14:textId="77777777" w:rsidR="0005499F" w:rsidRPr="00282E0C" w:rsidRDefault="0005499F" w:rsidP="00F133E8">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0</w:t>
            </w:r>
          </w:p>
        </w:tc>
      </w:tr>
      <w:tr w:rsidR="0005499F" w:rsidRPr="00282E0C" w14:paraId="255D54E8" w14:textId="77777777" w:rsidTr="00F133E8">
        <w:trPr>
          <w:trHeight w:val="254"/>
        </w:trPr>
        <w:tc>
          <w:tcPr>
            <w:tcW w:w="1980" w:type="dxa"/>
            <w:tcBorders>
              <w:top w:val="single" w:sz="4" w:space="0" w:color="auto"/>
              <w:left w:val="single" w:sz="4" w:space="0" w:color="auto"/>
              <w:bottom w:val="single" w:sz="4" w:space="0" w:color="auto"/>
              <w:right w:val="single" w:sz="4" w:space="0" w:color="auto"/>
            </w:tcBorders>
            <w:noWrap/>
            <w:vAlign w:val="bottom"/>
          </w:tcPr>
          <w:p w14:paraId="3DB4C7F6" w14:textId="77777777" w:rsidR="0005499F" w:rsidRPr="00282E0C" w:rsidRDefault="0005499F" w:rsidP="00F133E8">
            <w:pPr>
              <w:spacing w:after="0" w:line="240" w:lineRule="auto"/>
              <w:rPr>
                <w:rFonts w:ascii="Arial" w:eastAsia="Times New Roman" w:hAnsi="Arial" w:cs="Arial"/>
                <w:color w:val="000000"/>
                <w:sz w:val="18"/>
                <w:szCs w:val="18"/>
                <w:lang w:val="es-ES"/>
              </w:rPr>
            </w:pPr>
            <w:r w:rsidRPr="00282E0C">
              <w:rPr>
                <w:rFonts w:ascii="Arial" w:eastAsia="Times New Roman" w:hAnsi="Arial" w:cs="Arial"/>
                <w:color w:val="000000"/>
                <w:sz w:val="18"/>
                <w:szCs w:val="18"/>
                <w:lang w:val="es-ES"/>
              </w:rPr>
              <w:t>ANTICIPOS A PROVEEDORES DE BIENES INMUEBLES Y MUEBLES</w:t>
            </w:r>
          </w:p>
        </w:tc>
        <w:tc>
          <w:tcPr>
            <w:tcW w:w="1559" w:type="dxa"/>
            <w:tcBorders>
              <w:top w:val="single" w:sz="4" w:space="0" w:color="auto"/>
              <w:left w:val="nil"/>
              <w:bottom w:val="single" w:sz="4" w:space="0" w:color="auto"/>
              <w:right w:val="single" w:sz="4" w:space="0" w:color="auto"/>
            </w:tcBorders>
            <w:noWrap/>
            <w:vAlign w:val="bottom"/>
          </w:tcPr>
          <w:p w14:paraId="5B67F94A" w14:textId="0E3E6D99" w:rsidR="0005499F" w:rsidRPr="00282E0C" w:rsidRDefault="006E222A" w:rsidP="00F133E8">
            <w:pPr>
              <w:spacing w:after="0" w:line="240" w:lineRule="auto"/>
              <w:jc w:val="right"/>
              <w:rPr>
                <w:rFonts w:ascii="Arial" w:eastAsia="Times New Roman" w:hAnsi="Arial" w:cs="Arial"/>
                <w:color w:val="000000"/>
                <w:sz w:val="18"/>
                <w:szCs w:val="18"/>
                <w:lang w:val="es-ES"/>
              </w:rPr>
            </w:pPr>
            <w:r>
              <w:rPr>
                <w:rFonts w:ascii="Arial" w:eastAsia="Times New Roman" w:hAnsi="Arial" w:cs="Arial"/>
                <w:color w:val="000000"/>
                <w:sz w:val="18"/>
                <w:szCs w:val="18"/>
                <w:lang w:val="es-ES"/>
              </w:rPr>
              <w:t>$</w:t>
            </w:r>
            <w:r w:rsidR="00235F3E">
              <w:rPr>
                <w:rFonts w:ascii="Arial" w:eastAsia="Times New Roman" w:hAnsi="Arial" w:cs="Arial"/>
                <w:color w:val="000000"/>
                <w:sz w:val="18"/>
                <w:szCs w:val="18"/>
                <w:lang w:val="es-ES"/>
              </w:rPr>
              <w:t>1,50</w:t>
            </w:r>
            <w:r w:rsidR="0005499F">
              <w:rPr>
                <w:rFonts w:ascii="Arial" w:eastAsia="Times New Roman" w:hAnsi="Arial" w:cs="Arial"/>
                <w:color w:val="000000"/>
                <w:sz w:val="18"/>
                <w:szCs w:val="18"/>
                <w:lang w:val="es-ES"/>
              </w:rPr>
              <w:t>0,000</w:t>
            </w:r>
          </w:p>
        </w:tc>
        <w:tc>
          <w:tcPr>
            <w:tcW w:w="1559" w:type="dxa"/>
            <w:tcBorders>
              <w:top w:val="single" w:sz="4" w:space="0" w:color="auto"/>
              <w:left w:val="nil"/>
              <w:bottom w:val="single" w:sz="4" w:space="0" w:color="auto"/>
              <w:right w:val="single" w:sz="4" w:space="0" w:color="auto"/>
            </w:tcBorders>
          </w:tcPr>
          <w:p w14:paraId="3ED36C51" w14:textId="77777777" w:rsidR="0005499F" w:rsidRPr="00282E0C" w:rsidRDefault="0005499F" w:rsidP="00F133E8">
            <w:pPr>
              <w:spacing w:after="0" w:line="240" w:lineRule="auto"/>
              <w:jc w:val="right"/>
              <w:rPr>
                <w:rFonts w:ascii="Arial" w:eastAsia="Times New Roman" w:hAnsi="Arial" w:cs="Arial"/>
                <w:color w:val="000000"/>
                <w:sz w:val="18"/>
                <w:szCs w:val="18"/>
                <w:lang w:val="es-ES"/>
              </w:rPr>
            </w:pPr>
          </w:p>
        </w:tc>
        <w:tc>
          <w:tcPr>
            <w:tcW w:w="1658" w:type="dxa"/>
            <w:tcBorders>
              <w:top w:val="single" w:sz="4" w:space="0" w:color="auto"/>
              <w:left w:val="single" w:sz="4" w:space="0" w:color="auto"/>
              <w:bottom w:val="single" w:sz="4" w:space="0" w:color="auto"/>
              <w:right w:val="single" w:sz="4" w:space="0" w:color="auto"/>
            </w:tcBorders>
            <w:noWrap/>
            <w:vAlign w:val="bottom"/>
          </w:tcPr>
          <w:p w14:paraId="4FEF307F" w14:textId="77777777" w:rsidR="0005499F" w:rsidRPr="00282E0C" w:rsidRDefault="0005499F" w:rsidP="00F133E8">
            <w:pPr>
              <w:spacing w:after="0" w:line="240" w:lineRule="auto"/>
              <w:jc w:val="right"/>
              <w:rPr>
                <w:rFonts w:ascii="Arial" w:eastAsia="Times New Roman" w:hAnsi="Arial" w:cs="Arial"/>
                <w:color w:val="000000"/>
                <w:sz w:val="18"/>
                <w:szCs w:val="18"/>
                <w:lang w:val="es-ES"/>
              </w:rPr>
            </w:pPr>
            <w:r w:rsidRPr="00282E0C">
              <w:rPr>
                <w:rFonts w:ascii="Arial" w:eastAsia="Times New Roman" w:hAnsi="Arial" w:cs="Arial"/>
                <w:color w:val="000000"/>
                <w:sz w:val="18"/>
                <w:szCs w:val="18"/>
                <w:lang w:val="es-ES"/>
              </w:rPr>
              <w:t>$2,</w:t>
            </w:r>
            <w:r>
              <w:rPr>
                <w:rFonts w:ascii="Arial" w:eastAsia="Times New Roman" w:hAnsi="Arial" w:cs="Arial"/>
                <w:color w:val="000000"/>
                <w:sz w:val="18"/>
                <w:szCs w:val="18"/>
                <w:lang w:val="es-ES"/>
              </w:rPr>
              <w:t>970</w:t>
            </w:r>
            <w:r w:rsidRPr="00282E0C">
              <w:rPr>
                <w:rFonts w:ascii="Arial" w:eastAsia="Times New Roman" w:hAnsi="Arial" w:cs="Arial"/>
                <w:color w:val="000000"/>
                <w:sz w:val="18"/>
                <w:szCs w:val="18"/>
                <w:lang w:val="es-ES"/>
              </w:rPr>
              <w:t>,</w:t>
            </w:r>
            <w:r>
              <w:rPr>
                <w:rFonts w:ascii="Arial" w:eastAsia="Times New Roman" w:hAnsi="Arial" w:cs="Arial"/>
                <w:color w:val="000000"/>
                <w:sz w:val="18"/>
                <w:szCs w:val="18"/>
                <w:lang w:val="es-ES"/>
              </w:rPr>
              <w:t>525</w:t>
            </w:r>
          </w:p>
        </w:tc>
        <w:tc>
          <w:tcPr>
            <w:tcW w:w="1940" w:type="dxa"/>
            <w:tcBorders>
              <w:top w:val="single" w:sz="4" w:space="0" w:color="auto"/>
              <w:left w:val="single" w:sz="4" w:space="0" w:color="auto"/>
              <w:bottom w:val="single" w:sz="4" w:space="0" w:color="auto"/>
              <w:right w:val="single" w:sz="4" w:space="0" w:color="auto"/>
            </w:tcBorders>
          </w:tcPr>
          <w:p w14:paraId="26246682" w14:textId="77777777" w:rsidR="0005499F" w:rsidRPr="00282E0C" w:rsidRDefault="0005499F" w:rsidP="00F133E8">
            <w:pPr>
              <w:spacing w:after="0" w:line="240" w:lineRule="auto"/>
              <w:jc w:val="right"/>
              <w:rPr>
                <w:rFonts w:ascii="Arial" w:eastAsia="Times New Roman" w:hAnsi="Arial" w:cs="Arial"/>
                <w:color w:val="000000"/>
                <w:sz w:val="18"/>
                <w:szCs w:val="18"/>
                <w:lang w:val="es-ES"/>
              </w:rPr>
            </w:pPr>
          </w:p>
          <w:p w14:paraId="5D7D520E" w14:textId="77777777" w:rsidR="0005499F" w:rsidRPr="00282E0C" w:rsidRDefault="0005499F" w:rsidP="00F133E8">
            <w:pPr>
              <w:spacing w:after="0" w:line="240" w:lineRule="auto"/>
              <w:jc w:val="right"/>
              <w:rPr>
                <w:rFonts w:ascii="Arial" w:eastAsia="Times New Roman" w:hAnsi="Arial" w:cs="Arial"/>
                <w:color w:val="000000"/>
                <w:sz w:val="18"/>
                <w:szCs w:val="18"/>
                <w:lang w:val="es-ES"/>
              </w:rPr>
            </w:pPr>
          </w:p>
          <w:p w14:paraId="2BC1D235" w14:textId="77777777" w:rsidR="0005499F" w:rsidRPr="00282E0C" w:rsidRDefault="0005499F" w:rsidP="00F133E8">
            <w:pPr>
              <w:spacing w:after="0" w:line="240" w:lineRule="auto"/>
              <w:jc w:val="right"/>
              <w:rPr>
                <w:rFonts w:ascii="Arial" w:eastAsia="Times New Roman" w:hAnsi="Arial" w:cs="Arial"/>
                <w:color w:val="000000"/>
                <w:sz w:val="18"/>
                <w:szCs w:val="18"/>
                <w:lang w:val="es-ES"/>
              </w:rPr>
            </w:pPr>
          </w:p>
          <w:p w14:paraId="45A9FD0A" w14:textId="05AE9162" w:rsidR="0005499F" w:rsidRPr="00282E0C" w:rsidRDefault="006E222A" w:rsidP="00F133E8">
            <w:pPr>
              <w:spacing w:after="0" w:line="240" w:lineRule="auto"/>
              <w:jc w:val="right"/>
              <w:rPr>
                <w:rFonts w:ascii="Arial" w:eastAsia="Times New Roman" w:hAnsi="Arial" w:cs="Arial"/>
                <w:color w:val="000000"/>
                <w:sz w:val="18"/>
                <w:szCs w:val="18"/>
                <w:lang w:val="es-ES"/>
              </w:rPr>
            </w:pPr>
            <w:r>
              <w:rPr>
                <w:rFonts w:ascii="Arial" w:eastAsia="Times New Roman" w:hAnsi="Arial" w:cs="Arial"/>
                <w:color w:val="000000"/>
                <w:sz w:val="18"/>
                <w:szCs w:val="18"/>
                <w:lang w:val="es-ES"/>
              </w:rPr>
              <w:t>$</w:t>
            </w:r>
            <w:r w:rsidR="00235F3E">
              <w:rPr>
                <w:rFonts w:ascii="Arial" w:eastAsia="Times New Roman" w:hAnsi="Arial" w:cs="Arial"/>
                <w:color w:val="000000"/>
                <w:sz w:val="18"/>
                <w:szCs w:val="18"/>
                <w:lang w:val="es-ES"/>
              </w:rPr>
              <w:t>4</w:t>
            </w:r>
            <w:r w:rsidR="0005499F" w:rsidRPr="00282E0C">
              <w:rPr>
                <w:rFonts w:ascii="Arial" w:eastAsia="Times New Roman" w:hAnsi="Arial" w:cs="Arial"/>
                <w:color w:val="000000"/>
                <w:sz w:val="18"/>
                <w:szCs w:val="18"/>
                <w:lang w:val="es-ES"/>
              </w:rPr>
              <w:t>,</w:t>
            </w:r>
            <w:r w:rsidR="00235F3E">
              <w:rPr>
                <w:rFonts w:ascii="Arial" w:eastAsia="Times New Roman" w:hAnsi="Arial" w:cs="Arial"/>
                <w:color w:val="000000"/>
                <w:sz w:val="18"/>
                <w:szCs w:val="18"/>
                <w:lang w:val="es-ES"/>
              </w:rPr>
              <w:t>470</w:t>
            </w:r>
            <w:r w:rsidR="0005499F" w:rsidRPr="00282E0C">
              <w:rPr>
                <w:rFonts w:ascii="Arial" w:eastAsia="Times New Roman" w:hAnsi="Arial" w:cs="Arial"/>
                <w:color w:val="000000"/>
                <w:sz w:val="18"/>
                <w:szCs w:val="18"/>
                <w:lang w:val="es-ES"/>
              </w:rPr>
              <w:t>,</w:t>
            </w:r>
            <w:r w:rsidR="0005499F">
              <w:rPr>
                <w:rFonts w:ascii="Arial" w:eastAsia="Times New Roman" w:hAnsi="Arial" w:cs="Arial"/>
                <w:color w:val="000000"/>
                <w:sz w:val="18"/>
                <w:szCs w:val="18"/>
                <w:lang w:val="es-ES"/>
              </w:rPr>
              <w:t>525</w:t>
            </w:r>
          </w:p>
        </w:tc>
      </w:tr>
      <w:tr w:rsidR="0005499F" w:rsidRPr="00282E0C" w14:paraId="675C0E69" w14:textId="77777777" w:rsidTr="00F133E8">
        <w:trPr>
          <w:trHeight w:val="254"/>
        </w:trPr>
        <w:tc>
          <w:tcPr>
            <w:tcW w:w="1980" w:type="dxa"/>
            <w:tcBorders>
              <w:top w:val="single" w:sz="4" w:space="0" w:color="auto"/>
              <w:left w:val="single" w:sz="4" w:space="0" w:color="auto"/>
              <w:bottom w:val="single" w:sz="4" w:space="0" w:color="auto"/>
              <w:right w:val="single" w:sz="4" w:space="0" w:color="auto"/>
            </w:tcBorders>
            <w:noWrap/>
            <w:vAlign w:val="bottom"/>
          </w:tcPr>
          <w:p w14:paraId="088F0DD2" w14:textId="77777777" w:rsidR="0005499F" w:rsidRPr="00282E0C" w:rsidRDefault="0005499F" w:rsidP="00F133E8">
            <w:pPr>
              <w:spacing w:after="0" w:line="240" w:lineRule="auto"/>
              <w:rPr>
                <w:rFonts w:ascii="Arial" w:eastAsia="Times New Roman" w:hAnsi="Arial" w:cs="Arial"/>
                <w:color w:val="000000"/>
                <w:sz w:val="18"/>
                <w:szCs w:val="18"/>
              </w:rPr>
            </w:pPr>
            <w:r w:rsidRPr="00282E0C">
              <w:rPr>
                <w:rFonts w:ascii="Arial" w:eastAsia="Times New Roman" w:hAnsi="Arial" w:cs="Arial"/>
                <w:color w:val="000000"/>
                <w:sz w:val="18"/>
                <w:szCs w:val="18"/>
              </w:rPr>
              <w:t>ANTICIPOS A CONTRATISTAS POR OBRA PUBLICA</w:t>
            </w:r>
          </w:p>
        </w:tc>
        <w:tc>
          <w:tcPr>
            <w:tcW w:w="1559" w:type="dxa"/>
            <w:tcBorders>
              <w:top w:val="single" w:sz="4" w:space="0" w:color="auto"/>
              <w:left w:val="nil"/>
              <w:bottom w:val="single" w:sz="4" w:space="0" w:color="auto"/>
              <w:right w:val="single" w:sz="4" w:space="0" w:color="auto"/>
            </w:tcBorders>
            <w:noWrap/>
            <w:vAlign w:val="bottom"/>
          </w:tcPr>
          <w:p w14:paraId="7311D3FA" w14:textId="150C1E9E" w:rsidR="0005499F" w:rsidRPr="00282E0C" w:rsidRDefault="0005499F" w:rsidP="00F133E8">
            <w:pPr>
              <w:spacing w:after="0" w:line="240" w:lineRule="auto"/>
              <w:jc w:val="right"/>
              <w:rPr>
                <w:rFonts w:ascii="Arial" w:eastAsia="Times New Roman" w:hAnsi="Arial" w:cs="Arial"/>
                <w:color w:val="000000"/>
                <w:sz w:val="18"/>
                <w:szCs w:val="18"/>
              </w:rPr>
            </w:pPr>
          </w:p>
        </w:tc>
        <w:tc>
          <w:tcPr>
            <w:tcW w:w="1559" w:type="dxa"/>
            <w:tcBorders>
              <w:top w:val="single" w:sz="4" w:space="0" w:color="auto"/>
              <w:left w:val="nil"/>
              <w:bottom w:val="single" w:sz="4" w:space="0" w:color="auto"/>
              <w:right w:val="single" w:sz="4" w:space="0" w:color="auto"/>
            </w:tcBorders>
          </w:tcPr>
          <w:p w14:paraId="0DFE21D9" w14:textId="77777777" w:rsidR="0005499F" w:rsidRPr="00282E0C" w:rsidRDefault="0005499F" w:rsidP="00F133E8">
            <w:pPr>
              <w:spacing w:after="0" w:line="240" w:lineRule="auto"/>
              <w:jc w:val="right"/>
              <w:rPr>
                <w:rFonts w:ascii="Arial" w:eastAsia="Times New Roman" w:hAnsi="Arial" w:cs="Arial"/>
                <w:color w:val="000000"/>
                <w:sz w:val="18"/>
                <w:szCs w:val="18"/>
                <w:lang w:val="es-ES"/>
              </w:rPr>
            </w:pPr>
          </w:p>
        </w:tc>
        <w:tc>
          <w:tcPr>
            <w:tcW w:w="1658" w:type="dxa"/>
            <w:tcBorders>
              <w:top w:val="single" w:sz="4" w:space="0" w:color="auto"/>
              <w:left w:val="single" w:sz="4" w:space="0" w:color="auto"/>
              <w:bottom w:val="single" w:sz="4" w:space="0" w:color="auto"/>
              <w:right w:val="single" w:sz="4" w:space="0" w:color="auto"/>
            </w:tcBorders>
            <w:noWrap/>
            <w:vAlign w:val="bottom"/>
          </w:tcPr>
          <w:p w14:paraId="69653767" w14:textId="77777777" w:rsidR="0005499F" w:rsidRPr="00282E0C" w:rsidRDefault="0005499F" w:rsidP="00F133E8">
            <w:pPr>
              <w:spacing w:after="0" w:line="240" w:lineRule="auto"/>
              <w:jc w:val="right"/>
              <w:rPr>
                <w:rFonts w:ascii="Arial" w:eastAsia="Times New Roman" w:hAnsi="Arial" w:cs="Arial"/>
                <w:color w:val="000000"/>
                <w:sz w:val="18"/>
                <w:szCs w:val="18"/>
                <w:lang w:val="es-ES"/>
              </w:rPr>
            </w:pPr>
            <w:r w:rsidRPr="00282E0C">
              <w:rPr>
                <w:rFonts w:ascii="Arial" w:eastAsia="Times New Roman" w:hAnsi="Arial" w:cs="Arial"/>
                <w:color w:val="000000"/>
                <w:sz w:val="18"/>
                <w:szCs w:val="18"/>
                <w:lang w:val="es-ES"/>
              </w:rPr>
              <w:t>$</w:t>
            </w:r>
            <w:r>
              <w:rPr>
                <w:rFonts w:ascii="Arial" w:eastAsia="Times New Roman" w:hAnsi="Arial" w:cs="Arial"/>
                <w:color w:val="000000"/>
                <w:sz w:val="18"/>
                <w:szCs w:val="18"/>
                <w:lang w:val="es-ES"/>
              </w:rPr>
              <w:t>1</w:t>
            </w:r>
            <w:r w:rsidRPr="00282E0C">
              <w:rPr>
                <w:rFonts w:ascii="Arial" w:eastAsia="Times New Roman" w:hAnsi="Arial" w:cs="Arial"/>
                <w:color w:val="000000"/>
                <w:sz w:val="18"/>
                <w:szCs w:val="18"/>
                <w:lang w:val="es-ES"/>
              </w:rPr>
              <w:t>,</w:t>
            </w:r>
            <w:r>
              <w:rPr>
                <w:rFonts w:ascii="Arial" w:eastAsia="Times New Roman" w:hAnsi="Arial" w:cs="Arial"/>
                <w:color w:val="000000"/>
                <w:sz w:val="18"/>
                <w:szCs w:val="18"/>
                <w:lang w:val="es-ES"/>
              </w:rPr>
              <w:t>194</w:t>
            </w:r>
            <w:r w:rsidRPr="00282E0C">
              <w:rPr>
                <w:rFonts w:ascii="Arial" w:eastAsia="Times New Roman" w:hAnsi="Arial" w:cs="Arial"/>
                <w:color w:val="000000"/>
                <w:sz w:val="18"/>
                <w:szCs w:val="18"/>
                <w:lang w:val="es-ES"/>
              </w:rPr>
              <w:t>,</w:t>
            </w:r>
            <w:r>
              <w:rPr>
                <w:rFonts w:ascii="Arial" w:eastAsia="Times New Roman" w:hAnsi="Arial" w:cs="Arial"/>
                <w:color w:val="000000"/>
                <w:sz w:val="18"/>
                <w:szCs w:val="18"/>
                <w:lang w:val="es-ES"/>
              </w:rPr>
              <w:t>140</w:t>
            </w:r>
          </w:p>
        </w:tc>
        <w:tc>
          <w:tcPr>
            <w:tcW w:w="1940" w:type="dxa"/>
            <w:tcBorders>
              <w:top w:val="single" w:sz="4" w:space="0" w:color="auto"/>
              <w:left w:val="single" w:sz="4" w:space="0" w:color="auto"/>
              <w:bottom w:val="single" w:sz="4" w:space="0" w:color="auto"/>
              <w:right w:val="single" w:sz="4" w:space="0" w:color="auto"/>
            </w:tcBorders>
          </w:tcPr>
          <w:p w14:paraId="6B0B65BF" w14:textId="77777777" w:rsidR="0005499F" w:rsidRPr="00282E0C" w:rsidRDefault="0005499F" w:rsidP="00F133E8">
            <w:pPr>
              <w:spacing w:after="0" w:line="240" w:lineRule="auto"/>
              <w:jc w:val="right"/>
              <w:rPr>
                <w:rFonts w:ascii="Arial" w:eastAsia="Times New Roman" w:hAnsi="Arial" w:cs="Arial"/>
                <w:color w:val="000000"/>
                <w:sz w:val="18"/>
                <w:szCs w:val="18"/>
                <w:lang w:val="es-ES"/>
              </w:rPr>
            </w:pPr>
          </w:p>
          <w:p w14:paraId="2F4B4FD7" w14:textId="77777777" w:rsidR="0005499F" w:rsidRPr="00282E0C" w:rsidRDefault="0005499F" w:rsidP="00F133E8">
            <w:pPr>
              <w:spacing w:after="0" w:line="240" w:lineRule="auto"/>
              <w:jc w:val="right"/>
              <w:rPr>
                <w:rFonts w:ascii="Arial" w:eastAsia="Times New Roman" w:hAnsi="Arial" w:cs="Arial"/>
                <w:color w:val="000000"/>
                <w:sz w:val="18"/>
                <w:szCs w:val="18"/>
                <w:lang w:val="es-ES"/>
              </w:rPr>
            </w:pPr>
          </w:p>
          <w:p w14:paraId="7742C3E4" w14:textId="77777777" w:rsidR="0005499F" w:rsidRPr="00282E0C" w:rsidRDefault="0005499F" w:rsidP="00F133E8">
            <w:pPr>
              <w:spacing w:after="0" w:line="240" w:lineRule="auto"/>
              <w:jc w:val="right"/>
              <w:rPr>
                <w:rFonts w:ascii="Arial" w:eastAsia="Times New Roman" w:hAnsi="Arial" w:cs="Arial"/>
                <w:color w:val="000000"/>
                <w:sz w:val="18"/>
                <w:szCs w:val="18"/>
                <w:lang w:val="es-ES"/>
              </w:rPr>
            </w:pPr>
          </w:p>
          <w:p w14:paraId="57620B65" w14:textId="20816321" w:rsidR="0005499F" w:rsidRPr="00282E0C" w:rsidRDefault="006E222A" w:rsidP="00F133E8">
            <w:pPr>
              <w:spacing w:after="0" w:line="240" w:lineRule="auto"/>
              <w:jc w:val="right"/>
              <w:rPr>
                <w:rFonts w:ascii="Arial" w:eastAsia="Times New Roman" w:hAnsi="Arial" w:cs="Arial"/>
                <w:color w:val="000000"/>
                <w:sz w:val="18"/>
                <w:szCs w:val="18"/>
                <w:lang w:val="es-ES"/>
              </w:rPr>
            </w:pPr>
            <w:r>
              <w:rPr>
                <w:rFonts w:ascii="Arial" w:eastAsia="Times New Roman" w:hAnsi="Arial" w:cs="Arial"/>
                <w:color w:val="000000"/>
                <w:sz w:val="18"/>
                <w:szCs w:val="18"/>
                <w:lang w:val="es-ES"/>
              </w:rPr>
              <w:t>$</w:t>
            </w:r>
            <w:r w:rsidR="0005499F">
              <w:rPr>
                <w:rFonts w:ascii="Arial" w:eastAsia="Times New Roman" w:hAnsi="Arial" w:cs="Arial"/>
                <w:color w:val="000000"/>
                <w:sz w:val="18"/>
                <w:szCs w:val="18"/>
                <w:lang w:val="es-ES"/>
              </w:rPr>
              <w:t>1</w:t>
            </w:r>
            <w:r w:rsidR="0005499F" w:rsidRPr="00282E0C">
              <w:rPr>
                <w:rFonts w:ascii="Arial" w:eastAsia="Times New Roman" w:hAnsi="Arial" w:cs="Arial"/>
                <w:color w:val="000000"/>
                <w:sz w:val="18"/>
                <w:szCs w:val="18"/>
                <w:lang w:val="es-ES"/>
              </w:rPr>
              <w:t>,</w:t>
            </w:r>
            <w:r w:rsidR="00235F3E">
              <w:rPr>
                <w:rFonts w:ascii="Arial" w:eastAsia="Times New Roman" w:hAnsi="Arial" w:cs="Arial"/>
                <w:color w:val="000000"/>
                <w:sz w:val="18"/>
                <w:szCs w:val="18"/>
                <w:lang w:val="es-ES"/>
              </w:rPr>
              <w:t>194</w:t>
            </w:r>
            <w:r w:rsidR="0005499F" w:rsidRPr="00282E0C">
              <w:rPr>
                <w:rFonts w:ascii="Arial" w:eastAsia="Times New Roman" w:hAnsi="Arial" w:cs="Arial"/>
                <w:color w:val="000000"/>
                <w:sz w:val="18"/>
                <w:szCs w:val="18"/>
                <w:lang w:val="es-ES"/>
              </w:rPr>
              <w:t>,</w:t>
            </w:r>
            <w:r w:rsidR="00235F3E">
              <w:rPr>
                <w:rFonts w:ascii="Arial" w:eastAsia="Times New Roman" w:hAnsi="Arial" w:cs="Arial"/>
                <w:color w:val="000000"/>
                <w:sz w:val="18"/>
                <w:szCs w:val="18"/>
                <w:lang w:val="es-ES"/>
              </w:rPr>
              <w:t>140</w:t>
            </w:r>
          </w:p>
        </w:tc>
      </w:tr>
      <w:tr w:rsidR="0005499F" w:rsidRPr="00282E0C" w14:paraId="36423F9A" w14:textId="77777777" w:rsidTr="00F133E8">
        <w:trPr>
          <w:trHeight w:val="254"/>
        </w:trPr>
        <w:tc>
          <w:tcPr>
            <w:tcW w:w="1980" w:type="dxa"/>
            <w:tcBorders>
              <w:top w:val="single" w:sz="4" w:space="0" w:color="auto"/>
              <w:left w:val="single" w:sz="4" w:space="0" w:color="auto"/>
              <w:bottom w:val="single" w:sz="4" w:space="0" w:color="auto"/>
              <w:right w:val="single" w:sz="4" w:space="0" w:color="auto"/>
            </w:tcBorders>
            <w:noWrap/>
            <w:vAlign w:val="bottom"/>
          </w:tcPr>
          <w:p w14:paraId="51A1C17D" w14:textId="77777777" w:rsidR="0005499F" w:rsidRPr="00282E0C" w:rsidRDefault="0005499F" w:rsidP="00F133E8">
            <w:pPr>
              <w:spacing w:after="0" w:line="240" w:lineRule="auto"/>
              <w:rPr>
                <w:rFonts w:ascii="Arial" w:eastAsia="Times New Roman" w:hAnsi="Arial" w:cs="Arial"/>
                <w:color w:val="000000"/>
                <w:sz w:val="18"/>
                <w:szCs w:val="18"/>
                <w:lang w:val="es-ES"/>
              </w:rPr>
            </w:pPr>
          </w:p>
        </w:tc>
        <w:tc>
          <w:tcPr>
            <w:tcW w:w="1559" w:type="dxa"/>
            <w:tcBorders>
              <w:top w:val="single" w:sz="4" w:space="0" w:color="auto"/>
              <w:left w:val="nil"/>
              <w:bottom w:val="single" w:sz="4" w:space="0" w:color="auto"/>
              <w:right w:val="single" w:sz="4" w:space="0" w:color="auto"/>
            </w:tcBorders>
            <w:noWrap/>
            <w:vAlign w:val="bottom"/>
          </w:tcPr>
          <w:p w14:paraId="4588AF1A" w14:textId="77777777" w:rsidR="0005499F" w:rsidRPr="00282E0C" w:rsidRDefault="0005499F" w:rsidP="00F133E8">
            <w:pPr>
              <w:spacing w:after="0" w:line="240" w:lineRule="auto"/>
              <w:jc w:val="right"/>
              <w:rPr>
                <w:rFonts w:ascii="Arial" w:eastAsia="Times New Roman" w:hAnsi="Arial" w:cs="Arial"/>
                <w:color w:val="000000"/>
                <w:sz w:val="18"/>
                <w:szCs w:val="18"/>
                <w:lang w:val="es-ES"/>
              </w:rPr>
            </w:pPr>
          </w:p>
        </w:tc>
        <w:tc>
          <w:tcPr>
            <w:tcW w:w="1559" w:type="dxa"/>
            <w:tcBorders>
              <w:top w:val="single" w:sz="4" w:space="0" w:color="auto"/>
              <w:left w:val="nil"/>
              <w:bottom w:val="single" w:sz="4" w:space="0" w:color="auto"/>
              <w:right w:val="single" w:sz="4" w:space="0" w:color="auto"/>
            </w:tcBorders>
          </w:tcPr>
          <w:p w14:paraId="27B2585B" w14:textId="77777777" w:rsidR="0005499F" w:rsidRPr="00282E0C" w:rsidRDefault="0005499F" w:rsidP="00F133E8">
            <w:pPr>
              <w:spacing w:after="0" w:line="240" w:lineRule="auto"/>
              <w:jc w:val="right"/>
              <w:rPr>
                <w:rFonts w:ascii="Arial" w:eastAsia="Times New Roman" w:hAnsi="Arial" w:cs="Arial"/>
                <w:color w:val="000000"/>
                <w:sz w:val="18"/>
                <w:szCs w:val="18"/>
                <w:lang w:val="es-ES"/>
              </w:rPr>
            </w:pPr>
          </w:p>
        </w:tc>
        <w:tc>
          <w:tcPr>
            <w:tcW w:w="1658" w:type="dxa"/>
            <w:tcBorders>
              <w:top w:val="single" w:sz="4" w:space="0" w:color="auto"/>
              <w:left w:val="single" w:sz="4" w:space="0" w:color="auto"/>
              <w:bottom w:val="single" w:sz="4" w:space="0" w:color="auto"/>
              <w:right w:val="single" w:sz="4" w:space="0" w:color="auto"/>
            </w:tcBorders>
            <w:noWrap/>
            <w:vAlign w:val="bottom"/>
          </w:tcPr>
          <w:p w14:paraId="7FF461B6" w14:textId="77777777" w:rsidR="0005499F" w:rsidRPr="00282E0C" w:rsidRDefault="0005499F" w:rsidP="00F133E8">
            <w:pPr>
              <w:spacing w:after="0" w:line="240" w:lineRule="auto"/>
              <w:jc w:val="right"/>
              <w:rPr>
                <w:rFonts w:ascii="Arial" w:eastAsia="Times New Roman" w:hAnsi="Arial" w:cs="Arial"/>
                <w:color w:val="000000"/>
                <w:sz w:val="18"/>
                <w:szCs w:val="18"/>
                <w:lang w:val="es-ES"/>
              </w:rPr>
            </w:pPr>
          </w:p>
        </w:tc>
        <w:tc>
          <w:tcPr>
            <w:tcW w:w="1940" w:type="dxa"/>
            <w:tcBorders>
              <w:top w:val="single" w:sz="4" w:space="0" w:color="auto"/>
              <w:left w:val="single" w:sz="4" w:space="0" w:color="auto"/>
              <w:bottom w:val="single" w:sz="4" w:space="0" w:color="auto"/>
              <w:right w:val="single" w:sz="4" w:space="0" w:color="auto"/>
            </w:tcBorders>
          </w:tcPr>
          <w:p w14:paraId="5D558E55" w14:textId="77777777" w:rsidR="0005499F" w:rsidRPr="00282E0C" w:rsidRDefault="0005499F" w:rsidP="00F133E8">
            <w:pPr>
              <w:spacing w:after="0" w:line="240" w:lineRule="auto"/>
              <w:jc w:val="right"/>
              <w:rPr>
                <w:rFonts w:ascii="Arial" w:eastAsia="Times New Roman" w:hAnsi="Arial" w:cs="Arial"/>
                <w:color w:val="000000"/>
                <w:sz w:val="18"/>
                <w:szCs w:val="18"/>
                <w:lang w:val="es-ES"/>
              </w:rPr>
            </w:pPr>
          </w:p>
        </w:tc>
      </w:tr>
      <w:tr w:rsidR="0005499F" w:rsidRPr="00282E0C" w14:paraId="32CE5932" w14:textId="77777777" w:rsidTr="00F133E8">
        <w:trPr>
          <w:trHeight w:val="254"/>
        </w:trPr>
        <w:tc>
          <w:tcPr>
            <w:tcW w:w="1980" w:type="dxa"/>
            <w:tcBorders>
              <w:top w:val="single" w:sz="4" w:space="0" w:color="auto"/>
              <w:left w:val="single" w:sz="4" w:space="0" w:color="auto"/>
              <w:bottom w:val="single" w:sz="4" w:space="0" w:color="auto"/>
              <w:right w:val="single" w:sz="4" w:space="0" w:color="000000"/>
            </w:tcBorders>
            <w:noWrap/>
            <w:vAlign w:val="bottom"/>
            <w:hideMark/>
          </w:tcPr>
          <w:p w14:paraId="268EBFED" w14:textId="77777777" w:rsidR="0005499F" w:rsidRPr="00E709E4" w:rsidRDefault="0005499F" w:rsidP="00F133E8">
            <w:pPr>
              <w:spacing w:after="0"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SUMA</w:t>
            </w:r>
          </w:p>
        </w:tc>
        <w:tc>
          <w:tcPr>
            <w:tcW w:w="1559" w:type="dxa"/>
            <w:tcBorders>
              <w:top w:val="single" w:sz="4" w:space="0" w:color="auto"/>
              <w:left w:val="nil"/>
              <w:bottom w:val="single" w:sz="4" w:space="0" w:color="auto"/>
              <w:right w:val="single" w:sz="4" w:space="0" w:color="auto"/>
            </w:tcBorders>
            <w:noWrap/>
            <w:vAlign w:val="bottom"/>
            <w:hideMark/>
          </w:tcPr>
          <w:p w14:paraId="4D65BDCA" w14:textId="1B656CA9" w:rsidR="0005499F" w:rsidRPr="00E709E4" w:rsidRDefault="00235F3E" w:rsidP="00F133E8">
            <w:pPr>
              <w:spacing w:after="0"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1,500</w:t>
            </w:r>
            <w:r w:rsidR="0005499F">
              <w:rPr>
                <w:rFonts w:ascii="Arial" w:eastAsia="Times New Roman" w:hAnsi="Arial" w:cs="Arial"/>
                <w:b/>
                <w:bCs/>
                <w:color w:val="000000"/>
                <w:sz w:val="18"/>
                <w:szCs w:val="18"/>
              </w:rPr>
              <w:t>,</w:t>
            </w:r>
            <w:r>
              <w:rPr>
                <w:rFonts w:ascii="Arial" w:eastAsia="Times New Roman" w:hAnsi="Arial" w:cs="Arial"/>
                <w:b/>
                <w:bCs/>
                <w:color w:val="000000"/>
                <w:sz w:val="18"/>
                <w:szCs w:val="18"/>
              </w:rPr>
              <w:t>000</w:t>
            </w:r>
          </w:p>
        </w:tc>
        <w:tc>
          <w:tcPr>
            <w:tcW w:w="1559" w:type="dxa"/>
            <w:tcBorders>
              <w:top w:val="single" w:sz="4" w:space="0" w:color="auto"/>
              <w:left w:val="nil"/>
              <w:bottom w:val="single" w:sz="4" w:space="0" w:color="auto"/>
              <w:right w:val="single" w:sz="4" w:space="0" w:color="auto"/>
            </w:tcBorders>
          </w:tcPr>
          <w:p w14:paraId="532ECE4A" w14:textId="77777777" w:rsidR="0005499F" w:rsidRPr="00E709E4" w:rsidRDefault="0005499F" w:rsidP="00F133E8">
            <w:pPr>
              <w:spacing w:after="0" w:line="240" w:lineRule="auto"/>
              <w:jc w:val="right"/>
              <w:rPr>
                <w:rFonts w:ascii="Arial" w:eastAsia="Times New Roman" w:hAnsi="Arial" w:cs="Arial"/>
                <w:b/>
                <w:bCs/>
                <w:color w:val="000000"/>
                <w:sz w:val="18"/>
                <w:szCs w:val="18"/>
              </w:rPr>
            </w:pPr>
          </w:p>
          <w:p w14:paraId="45ACD9E7" w14:textId="77777777" w:rsidR="0005499F" w:rsidRPr="00E709E4" w:rsidRDefault="0005499F" w:rsidP="00F133E8">
            <w:pPr>
              <w:spacing w:after="0" w:line="240" w:lineRule="auto"/>
              <w:jc w:val="right"/>
              <w:rPr>
                <w:rFonts w:ascii="Arial" w:eastAsia="Times New Roman" w:hAnsi="Arial" w:cs="Arial"/>
                <w:b/>
                <w:bCs/>
                <w:color w:val="000000"/>
                <w:sz w:val="18"/>
                <w:szCs w:val="18"/>
              </w:rPr>
            </w:pPr>
          </w:p>
        </w:tc>
        <w:tc>
          <w:tcPr>
            <w:tcW w:w="1658" w:type="dxa"/>
            <w:tcBorders>
              <w:top w:val="single" w:sz="4" w:space="0" w:color="auto"/>
              <w:left w:val="single" w:sz="4" w:space="0" w:color="auto"/>
              <w:bottom w:val="single" w:sz="4" w:space="0" w:color="auto"/>
              <w:right w:val="single" w:sz="4" w:space="0" w:color="auto"/>
            </w:tcBorders>
            <w:noWrap/>
            <w:vAlign w:val="bottom"/>
            <w:hideMark/>
          </w:tcPr>
          <w:p w14:paraId="133057C6" w14:textId="77777777" w:rsidR="0005499F" w:rsidRPr="00E709E4" w:rsidRDefault="0005499F" w:rsidP="00F133E8">
            <w:pPr>
              <w:spacing w:after="0" w:line="240" w:lineRule="auto"/>
              <w:jc w:val="right"/>
              <w:rPr>
                <w:rFonts w:ascii="Arial" w:eastAsia="Times New Roman" w:hAnsi="Arial" w:cs="Arial"/>
                <w:b/>
                <w:bCs/>
                <w:color w:val="000000"/>
                <w:sz w:val="18"/>
                <w:szCs w:val="18"/>
              </w:rPr>
            </w:pPr>
            <w:r w:rsidRPr="00E709E4">
              <w:rPr>
                <w:rFonts w:ascii="Arial" w:eastAsia="Times New Roman" w:hAnsi="Arial" w:cs="Arial"/>
                <w:b/>
                <w:bCs/>
                <w:color w:val="000000"/>
                <w:sz w:val="18"/>
                <w:szCs w:val="18"/>
              </w:rPr>
              <w:t>4,164,</w:t>
            </w:r>
            <w:r>
              <w:rPr>
                <w:rFonts w:ascii="Arial" w:eastAsia="Times New Roman" w:hAnsi="Arial" w:cs="Arial"/>
                <w:b/>
                <w:bCs/>
                <w:color w:val="000000"/>
                <w:sz w:val="18"/>
                <w:szCs w:val="18"/>
              </w:rPr>
              <w:t>665</w:t>
            </w:r>
          </w:p>
        </w:tc>
        <w:tc>
          <w:tcPr>
            <w:tcW w:w="1940" w:type="dxa"/>
            <w:tcBorders>
              <w:top w:val="single" w:sz="4" w:space="0" w:color="auto"/>
              <w:left w:val="single" w:sz="4" w:space="0" w:color="auto"/>
              <w:bottom w:val="single" w:sz="4" w:space="0" w:color="auto"/>
              <w:right w:val="single" w:sz="4" w:space="0" w:color="auto"/>
            </w:tcBorders>
          </w:tcPr>
          <w:p w14:paraId="40A40D23" w14:textId="77777777" w:rsidR="0005499F" w:rsidRPr="00E709E4" w:rsidRDefault="0005499F" w:rsidP="00F133E8">
            <w:pPr>
              <w:spacing w:after="0" w:line="240" w:lineRule="auto"/>
              <w:jc w:val="right"/>
              <w:rPr>
                <w:rFonts w:ascii="Arial" w:eastAsia="Times New Roman" w:hAnsi="Arial" w:cs="Arial"/>
                <w:b/>
                <w:bCs/>
                <w:color w:val="000000"/>
                <w:sz w:val="18"/>
                <w:szCs w:val="18"/>
              </w:rPr>
            </w:pPr>
          </w:p>
          <w:p w14:paraId="7098D91E" w14:textId="11631FC2" w:rsidR="0005499F" w:rsidRPr="00E709E4" w:rsidRDefault="0005499F" w:rsidP="00F133E8">
            <w:pPr>
              <w:spacing w:after="0"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5</w:t>
            </w:r>
            <w:r w:rsidRPr="00E709E4">
              <w:rPr>
                <w:rFonts w:ascii="Arial" w:eastAsia="Times New Roman" w:hAnsi="Arial" w:cs="Arial"/>
                <w:b/>
                <w:bCs/>
                <w:color w:val="000000"/>
                <w:sz w:val="18"/>
                <w:szCs w:val="18"/>
              </w:rPr>
              <w:t>,</w:t>
            </w:r>
            <w:r w:rsidR="00235F3E">
              <w:rPr>
                <w:rFonts w:ascii="Arial" w:eastAsia="Times New Roman" w:hAnsi="Arial" w:cs="Arial"/>
                <w:b/>
                <w:bCs/>
                <w:color w:val="000000"/>
                <w:sz w:val="18"/>
                <w:szCs w:val="18"/>
              </w:rPr>
              <w:t>664</w:t>
            </w:r>
            <w:r w:rsidRPr="00E709E4">
              <w:rPr>
                <w:rFonts w:ascii="Arial" w:eastAsia="Times New Roman" w:hAnsi="Arial" w:cs="Arial"/>
                <w:b/>
                <w:bCs/>
                <w:color w:val="000000"/>
                <w:sz w:val="18"/>
                <w:szCs w:val="18"/>
              </w:rPr>
              <w:t>,</w:t>
            </w:r>
            <w:r w:rsidR="00235F3E">
              <w:rPr>
                <w:rFonts w:ascii="Arial" w:eastAsia="Times New Roman" w:hAnsi="Arial" w:cs="Arial"/>
                <w:b/>
                <w:bCs/>
                <w:color w:val="000000"/>
                <w:sz w:val="18"/>
                <w:szCs w:val="18"/>
              </w:rPr>
              <w:t>665</w:t>
            </w:r>
          </w:p>
        </w:tc>
      </w:tr>
    </w:tbl>
    <w:p w14:paraId="3140B266" w14:textId="77777777" w:rsidR="0005499F" w:rsidRPr="00E709E4" w:rsidRDefault="0005499F" w:rsidP="0005499F">
      <w:pPr>
        <w:tabs>
          <w:tab w:val="left" w:pos="720"/>
        </w:tabs>
        <w:spacing w:after="0" w:line="240" w:lineRule="exact"/>
        <w:ind w:left="720" w:hanging="432"/>
        <w:jc w:val="both"/>
        <w:rPr>
          <w:rFonts w:ascii="Arial" w:eastAsia="Times New Roman" w:hAnsi="Arial" w:cs="Arial"/>
          <w:sz w:val="18"/>
          <w:szCs w:val="18"/>
          <w:lang w:eastAsia="es-ES"/>
        </w:rPr>
      </w:pPr>
      <w:r>
        <w:rPr>
          <w:rFonts w:ascii="Arial" w:eastAsia="Times New Roman" w:hAnsi="Arial" w:cs="Arial"/>
          <w:sz w:val="18"/>
          <w:szCs w:val="18"/>
          <w:lang w:eastAsia="es-ES"/>
        </w:rPr>
        <w:tab/>
      </w:r>
      <w:r w:rsidRPr="00E709E4">
        <w:rPr>
          <w:rFonts w:ascii="Arial" w:eastAsia="Times New Roman" w:hAnsi="Arial" w:cs="Arial"/>
          <w:sz w:val="18"/>
          <w:szCs w:val="18"/>
          <w:lang w:eastAsia="es-ES"/>
        </w:rPr>
        <w:t xml:space="preserve">Se otorgó un anticipo desde febrero 2015 al proveedor José Mariano García </w:t>
      </w:r>
      <w:proofErr w:type="spellStart"/>
      <w:r w:rsidRPr="00E709E4">
        <w:rPr>
          <w:rFonts w:ascii="Arial" w:eastAsia="Times New Roman" w:hAnsi="Arial" w:cs="Arial"/>
          <w:sz w:val="18"/>
          <w:szCs w:val="18"/>
          <w:lang w:eastAsia="es-ES"/>
        </w:rPr>
        <w:t>Reding</w:t>
      </w:r>
      <w:proofErr w:type="spellEnd"/>
      <w:r w:rsidRPr="00E709E4">
        <w:rPr>
          <w:rFonts w:ascii="Arial" w:eastAsia="Times New Roman" w:hAnsi="Arial" w:cs="Arial"/>
          <w:sz w:val="18"/>
          <w:szCs w:val="18"/>
          <w:lang w:eastAsia="es-ES"/>
        </w:rPr>
        <w:t>, por la adquisición de un sistema de control escolar a implantarse en las Unidades de Capacitación y al momento de la entrega del producto por parte del proveedor, este no fue a satisfacción de las necesidades del Instituto, por lo cual se da seguimiento para su recuperación.</w:t>
      </w:r>
    </w:p>
    <w:p w14:paraId="1A08C7BA" w14:textId="77777777" w:rsidR="0005499F" w:rsidRDefault="0005499F" w:rsidP="0005499F">
      <w:pPr>
        <w:tabs>
          <w:tab w:val="left" w:pos="720"/>
        </w:tabs>
        <w:spacing w:after="0" w:line="240" w:lineRule="exact"/>
        <w:ind w:left="720" w:hanging="432"/>
        <w:jc w:val="both"/>
        <w:rPr>
          <w:rFonts w:ascii="Arial" w:eastAsia="Times New Roman" w:hAnsi="Arial" w:cs="Arial"/>
          <w:sz w:val="18"/>
          <w:szCs w:val="18"/>
          <w:lang w:eastAsia="es-ES"/>
        </w:rPr>
      </w:pPr>
      <w:r w:rsidRPr="00E709E4">
        <w:rPr>
          <w:rFonts w:ascii="Arial" w:eastAsia="Times New Roman" w:hAnsi="Arial" w:cs="Arial"/>
          <w:sz w:val="18"/>
          <w:szCs w:val="18"/>
          <w:lang w:eastAsia="es-ES"/>
        </w:rPr>
        <w:tab/>
        <w:t xml:space="preserve">En el mes de diciembre 2015 se firmaron dos convenios con el ITIFE para la ejecución de recursos de ejercicios anteriores: 1.- Construcción y equipamiento de un aula de Mecatrónica en la Unidad de Capacitación de Huamantla, con un importe total de $17,510,000 (Diecisiete millones quinientos diez mil pesos 00/100 M.N.). y 2.- Construcción de la Unidad de Capacitación en </w:t>
      </w:r>
      <w:proofErr w:type="spellStart"/>
      <w:r w:rsidRPr="00E709E4">
        <w:rPr>
          <w:rFonts w:ascii="Arial" w:eastAsia="Times New Roman" w:hAnsi="Arial" w:cs="Arial"/>
          <w:sz w:val="18"/>
          <w:szCs w:val="18"/>
          <w:lang w:eastAsia="es-ES"/>
        </w:rPr>
        <w:t>Yauhquemehcan</w:t>
      </w:r>
      <w:proofErr w:type="spellEnd"/>
      <w:r w:rsidRPr="00E709E4">
        <w:rPr>
          <w:rFonts w:ascii="Arial" w:eastAsia="Times New Roman" w:hAnsi="Arial" w:cs="Arial"/>
          <w:sz w:val="18"/>
          <w:szCs w:val="18"/>
          <w:lang w:eastAsia="es-ES"/>
        </w:rPr>
        <w:t xml:space="preserve">, en un predio adquirido por el ICATLAX, convenio por un valor de $14,420,000 (Catorce millones cuatrocientos veinte mil pesos 00/100 M.N.); en el mes de noviembre 2016, ITIFE reintegró por estos dos conceptos la cantidad de $3,646,574.00 (Tres millones seiscientos cuarenta y seis mil quinientos setenta y cuatro pesos 00/100 M.N.); en el mes de diciembre 2022, se realizan los registros contables respectivos para su regularización, de acuerdo a la documentación soporte obtenida del ITIFE,  quedando pendiente la cantidad de $1,194,140.00 pesos (Un millón ciento noventa y cuatro mil ciento cuarenta pesos 00/100 M.N.) por falta de documentación </w:t>
      </w:r>
    </w:p>
    <w:p w14:paraId="5DE2E7C9" w14:textId="77777777" w:rsidR="0005499F" w:rsidRPr="00E709E4" w:rsidRDefault="0005499F" w:rsidP="0005499F">
      <w:pPr>
        <w:tabs>
          <w:tab w:val="left" w:pos="720"/>
        </w:tabs>
        <w:spacing w:after="0" w:line="240" w:lineRule="exact"/>
        <w:ind w:left="720" w:hanging="432"/>
        <w:jc w:val="both"/>
        <w:rPr>
          <w:rFonts w:ascii="Arial" w:eastAsia="Times New Roman" w:hAnsi="Arial" w:cs="Arial"/>
          <w:sz w:val="18"/>
          <w:szCs w:val="18"/>
          <w:lang w:eastAsia="es-ES"/>
        </w:rPr>
      </w:pPr>
      <w:r>
        <w:rPr>
          <w:rFonts w:ascii="Arial" w:eastAsia="Times New Roman" w:hAnsi="Arial" w:cs="Arial"/>
          <w:sz w:val="18"/>
          <w:szCs w:val="18"/>
          <w:lang w:eastAsia="es-ES"/>
        </w:rPr>
        <w:tab/>
      </w:r>
      <w:r w:rsidRPr="00E709E4">
        <w:rPr>
          <w:rFonts w:ascii="Arial" w:eastAsia="Times New Roman" w:hAnsi="Arial" w:cs="Arial"/>
          <w:sz w:val="18"/>
          <w:szCs w:val="18"/>
          <w:lang w:eastAsia="es-ES"/>
        </w:rPr>
        <w:t xml:space="preserve">comprobatoria respectiva, misma que está en trámite para obtenerla y realizar los registros contables complementarios. </w:t>
      </w:r>
    </w:p>
    <w:p w14:paraId="64E2F338" w14:textId="77777777" w:rsidR="0005499F" w:rsidRPr="00E709E4" w:rsidRDefault="0005499F" w:rsidP="0005499F">
      <w:pPr>
        <w:tabs>
          <w:tab w:val="left" w:pos="720"/>
        </w:tabs>
        <w:spacing w:after="0" w:line="240" w:lineRule="exact"/>
        <w:ind w:left="720" w:hanging="432"/>
        <w:jc w:val="both"/>
        <w:rPr>
          <w:rFonts w:ascii="Arial" w:eastAsia="Times New Roman" w:hAnsi="Arial" w:cs="Arial"/>
          <w:sz w:val="18"/>
          <w:szCs w:val="18"/>
          <w:lang w:eastAsia="es-ES"/>
        </w:rPr>
      </w:pPr>
      <w:r w:rsidRPr="00E709E4">
        <w:rPr>
          <w:rFonts w:ascii="Arial" w:eastAsia="Times New Roman" w:hAnsi="Arial" w:cs="Arial"/>
          <w:sz w:val="18"/>
          <w:szCs w:val="18"/>
          <w:lang w:eastAsia="es-ES"/>
        </w:rPr>
        <w:tab/>
        <w:t>Se realizó en agosto 2016 una transferencia bancaria al ITIFE por concepto de la aportación estatal del convenio de colaboración Federal-Estatal Modalidad B y C para el equipamiento de las Unidades de Capacitación por la cantidad de $2,802,905.00 (Dos millones ochocientos dos mil novecientos cinco pesos 00/100 M.N.), el cual se tiene pendiente de recibir la documentación comprobatoria de las adquisiciones y efectuar el registro contable (acta de entrega-recepción), la cual está en trámite.</w:t>
      </w:r>
    </w:p>
    <w:p w14:paraId="71998614" w14:textId="300928AE" w:rsidR="0005499F" w:rsidRPr="00D73F46" w:rsidRDefault="0005499F" w:rsidP="0005499F">
      <w:pPr>
        <w:tabs>
          <w:tab w:val="left" w:pos="720"/>
        </w:tabs>
        <w:spacing w:after="0" w:line="240" w:lineRule="exact"/>
        <w:ind w:left="720" w:hanging="432"/>
        <w:jc w:val="both"/>
        <w:rPr>
          <w:rFonts w:ascii="Arial" w:eastAsia="Times New Roman" w:hAnsi="Arial" w:cs="Arial"/>
          <w:bCs/>
          <w:sz w:val="18"/>
          <w:szCs w:val="18"/>
          <w:lang w:eastAsia="es-ES"/>
        </w:rPr>
      </w:pPr>
      <w:r w:rsidRPr="00E709E4">
        <w:rPr>
          <w:rFonts w:ascii="Arial" w:eastAsia="Times New Roman" w:hAnsi="Arial" w:cs="Arial"/>
          <w:b/>
          <w:sz w:val="18"/>
          <w:szCs w:val="18"/>
          <w:lang w:eastAsia="es-ES"/>
        </w:rPr>
        <w:tab/>
      </w:r>
      <w:r w:rsidR="00B75CB4" w:rsidRPr="00D73F46">
        <w:rPr>
          <w:rFonts w:ascii="Arial" w:eastAsia="Times New Roman" w:hAnsi="Arial" w:cs="Arial"/>
          <w:bCs/>
          <w:sz w:val="18"/>
          <w:szCs w:val="18"/>
          <w:lang w:eastAsia="es-ES"/>
        </w:rPr>
        <w:t xml:space="preserve">En el mes de mayo se realizó el pago complementario por la adquisición de un terreno en el municipio de Tlaxco con el número de referencia </w:t>
      </w:r>
      <w:r w:rsidR="00D73F46" w:rsidRPr="00D73F46">
        <w:rPr>
          <w:rFonts w:ascii="Arial" w:eastAsia="Times New Roman" w:hAnsi="Arial" w:cs="Arial"/>
          <w:bCs/>
          <w:sz w:val="18"/>
          <w:szCs w:val="18"/>
          <w:lang w:eastAsia="es-ES"/>
        </w:rPr>
        <w:t>13Z</w:t>
      </w:r>
      <w:r w:rsidR="00D73F46">
        <w:rPr>
          <w:rFonts w:ascii="Arial" w:eastAsia="Times New Roman" w:hAnsi="Arial" w:cs="Arial"/>
          <w:bCs/>
          <w:sz w:val="18"/>
          <w:szCs w:val="18"/>
          <w:lang w:eastAsia="es-ES"/>
        </w:rPr>
        <w:t>-1P ½ ubicada en el Ejido de Máximo Rojas por la cantidad total de $1,500,000.00 (Un millón quinientos mil pesos 00/100 MN). Solo falta obtener la escritura para efectuar el registro correspondiente.</w:t>
      </w:r>
    </w:p>
    <w:p w14:paraId="29B9AC32" w14:textId="77777777" w:rsidR="0005499F" w:rsidRPr="00E709E4" w:rsidRDefault="0005499F" w:rsidP="0005499F">
      <w:pPr>
        <w:tabs>
          <w:tab w:val="left" w:pos="720"/>
        </w:tabs>
        <w:spacing w:after="0" w:line="240" w:lineRule="exact"/>
        <w:ind w:left="720" w:hanging="432"/>
        <w:jc w:val="both"/>
        <w:rPr>
          <w:rFonts w:ascii="Arial" w:eastAsia="Times New Roman" w:hAnsi="Arial" w:cs="Arial"/>
          <w:sz w:val="18"/>
          <w:szCs w:val="18"/>
          <w:lang w:eastAsia="es-ES"/>
        </w:rPr>
      </w:pPr>
    </w:p>
    <w:p w14:paraId="530FC89D" w14:textId="77777777" w:rsidR="0005499F" w:rsidRPr="00774E71" w:rsidRDefault="0005499F" w:rsidP="0005499F">
      <w:pPr>
        <w:tabs>
          <w:tab w:val="left" w:pos="720"/>
        </w:tabs>
        <w:spacing w:after="0" w:line="240" w:lineRule="exact"/>
        <w:ind w:left="720" w:hanging="432"/>
        <w:jc w:val="both"/>
        <w:rPr>
          <w:rFonts w:ascii="Arial" w:eastAsia="Times New Roman" w:hAnsi="Arial" w:cs="Arial"/>
          <w:b/>
          <w:sz w:val="18"/>
          <w:szCs w:val="18"/>
          <w:lang w:eastAsia="es-ES"/>
        </w:rPr>
      </w:pPr>
    </w:p>
    <w:p w14:paraId="55250B3B" w14:textId="77777777" w:rsidR="00F07244" w:rsidRDefault="0005499F" w:rsidP="0005499F">
      <w:pPr>
        <w:tabs>
          <w:tab w:val="left" w:pos="720"/>
        </w:tabs>
        <w:spacing w:after="0" w:line="240" w:lineRule="exact"/>
        <w:ind w:left="720" w:hanging="432"/>
        <w:jc w:val="both"/>
        <w:rPr>
          <w:rFonts w:ascii="Arial" w:eastAsia="Times New Roman" w:hAnsi="Arial" w:cs="Arial"/>
          <w:b/>
          <w:sz w:val="18"/>
          <w:szCs w:val="18"/>
          <w:lang w:eastAsia="es-ES"/>
        </w:rPr>
      </w:pPr>
      <w:r w:rsidRPr="00774E71">
        <w:rPr>
          <w:rFonts w:ascii="Arial" w:eastAsia="Times New Roman" w:hAnsi="Arial" w:cs="Arial"/>
          <w:b/>
          <w:sz w:val="18"/>
          <w:szCs w:val="18"/>
          <w:lang w:eastAsia="es-ES"/>
        </w:rPr>
        <w:tab/>
      </w:r>
      <w:r w:rsidRPr="001C1F6C">
        <w:rPr>
          <w:rFonts w:ascii="Arial" w:eastAsia="Times New Roman" w:hAnsi="Arial" w:cs="Arial"/>
          <w:b/>
          <w:sz w:val="18"/>
          <w:szCs w:val="18"/>
          <w:lang w:eastAsia="es-ES"/>
        </w:rPr>
        <w:t>Inventarios</w:t>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p>
    <w:p w14:paraId="1139ED34" w14:textId="77777777" w:rsidR="00F07244" w:rsidRDefault="00F07244" w:rsidP="0005499F">
      <w:pPr>
        <w:tabs>
          <w:tab w:val="left" w:pos="720"/>
        </w:tabs>
        <w:spacing w:after="0" w:line="240" w:lineRule="exact"/>
        <w:ind w:left="720" w:hanging="432"/>
        <w:jc w:val="both"/>
        <w:rPr>
          <w:rFonts w:ascii="Arial" w:eastAsia="Times New Roman" w:hAnsi="Arial" w:cs="Arial"/>
          <w:b/>
          <w:sz w:val="18"/>
          <w:szCs w:val="18"/>
          <w:lang w:eastAsia="es-ES"/>
        </w:rPr>
      </w:pPr>
    </w:p>
    <w:p w14:paraId="17F736DE" w14:textId="77777777" w:rsidR="00F07244" w:rsidRDefault="00F07244" w:rsidP="0005499F">
      <w:pPr>
        <w:tabs>
          <w:tab w:val="left" w:pos="720"/>
        </w:tabs>
        <w:spacing w:after="0" w:line="240" w:lineRule="exact"/>
        <w:ind w:left="720" w:hanging="432"/>
        <w:jc w:val="both"/>
        <w:rPr>
          <w:rFonts w:ascii="Arial" w:eastAsia="Times New Roman" w:hAnsi="Arial" w:cs="Arial"/>
          <w:b/>
          <w:sz w:val="18"/>
          <w:szCs w:val="18"/>
          <w:lang w:eastAsia="es-ES"/>
        </w:rPr>
      </w:pPr>
    </w:p>
    <w:p w14:paraId="1F900FB2" w14:textId="764D8BC0" w:rsidR="0005499F" w:rsidRPr="001C1F6C" w:rsidRDefault="0005499F" w:rsidP="0005499F">
      <w:pPr>
        <w:tabs>
          <w:tab w:val="left" w:pos="720"/>
        </w:tabs>
        <w:spacing w:after="0" w:line="240" w:lineRule="exact"/>
        <w:ind w:left="720" w:hanging="432"/>
        <w:jc w:val="both"/>
        <w:rPr>
          <w:rFonts w:ascii="Arial" w:eastAsia="Times New Roman" w:hAnsi="Arial" w:cs="Arial"/>
          <w:b/>
          <w:sz w:val="18"/>
          <w:szCs w:val="18"/>
          <w:lang w:eastAsia="es-ES"/>
        </w:rPr>
      </w:pP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p>
    <w:p w14:paraId="74B6DF46" w14:textId="77777777" w:rsidR="0005499F" w:rsidRPr="0030225B" w:rsidRDefault="0005499F" w:rsidP="0005499F">
      <w:pPr>
        <w:tabs>
          <w:tab w:val="left" w:pos="720"/>
        </w:tabs>
        <w:spacing w:after="0" w:line="240" w:lineRule="exact"/>
        <w:ind w:left="720" w:hanging="432"/>
        <w:jc w:val="both"/>
        <w:rPr>
          <w:rFonts w:ascii="Arial" w:eastAsia="Times New Roman" w:hAnsi="Arial" w:cs="Arial"/>
          <w:bCs/>
          <w:sz w:val="18"/>
          <w:szCs w:val="18"/>
          <w:lang w:eastAsia="es-ES"/>
        </w:rPr>
      </w:pPr>
      <w:r w:rsidRPr="0030225B">
        <w:rPr>
          <w:rFonts w:ascii="Arial" w:eastAsia="Times New Roman" w:hAnsi="Arial" w:cs="Arial"/>
          <w:bCs/>
          <w:sz w:val="18"/>
          <w:szCs w:val="18"/>
          <w:lang w:eastAsia="es-ES"/>
        </w:rPr>
        <w:t>4.</w:t>
      </w:r>
      <w:r w:rsidRPr="0030225B">
        <w:rPr>
          <w:rFonts w:ascii="Arial" w:eastAsia="Times New Roman" w:hAnsi="Arial" w:cs="Arial"/>
          <w:bCs/>
          <w:sz w:val="18"/>
          <w:szCs w:val="18"/>
          <w:lang w:eastAsia="es-ES"/>
        </w:rPr>
        <w:tab/>
        <w:t>Se clasifican como inventarios los bienes disponibles para su transformación. Esta nota aplica para aquellos entes públicos que realicen algún proceso de transformación y/o elaboración de bienes, esto no es el caso para el Instituto.</w:t>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p>
    <w:p w14:paraId="329F8ACF" w14:textId="77777777" w:rsidR="0034012D" w:rsidRDefault="0005499F" w:rsidP="0005499F">
      <w:pPr>
        <w:tabs>
          <w:tab w:val="left" w:pos="720"/>
        </w:tabs>
        <w:spacing w:after="0" w:line="240" w:lineRule="exact"/>
        <w:ind w:left="720" w:hanging="432"/>
        <w:jc w:val="both"/>
        <w:rPr>
          <w:rFonts w:ascii="Arial" w:eastAsia="Times New Roman" w:hAnsi="Arial" w:cs="Arial"/>
          <w:bCs/>
          <w:sz w:val="18"/>
          <w:szCs w:val="18"/>
          <w:lang w:eastAsia="es-ES"/>
        </w:rPr>
      </w:pPr>
      <w:r w:rsidRPr="0030225B">
        <w:rPr>
          <w:rFonts w:ascii="Arial" w:eastAsia="Times New Roman" w:hAnsi="Arial" w:cs="Arial"/>
          <w:bCs/>
          <w:sz w:val="18"/>
          <w:szCs w:val="18"/>
          <w:lang w:eastAsia="es-ES"/>
        </w:rPr>
        <w:tab/>
      </w:r>
    </w:p>
    <w:p w14:paraId="78A2CC4E" w14:textId="77777777" w:rsidR="0034012D" w:rsidRDefault="0034012D" w:rsidP="0005499F">
      <w:pPr>
        <w:tabs>
          <w:tab w:val="left" w:pos="720"/>
        </w:tabs>
        <w:spacing w:after="0" w:line="240" w:lineRule="exact"/>
        <w:ind w:left="720" w:hanging="432"/>
        <w:jc w:val="both"/>
        <w:rPr>
          <w:rFonts w:ascii="Arial" w:eastAsia="Times New Roman" w:hAnsi="Arial" w:cs="Arial"/>
          <w:bCs/>
          <w:sz w:val="18"/>
          <w:szCs w:val="18"/>
          <w:lang w:eastAsia="es-ES"/>
        </w:rPr>
      </w:pPr>
    </w:p>
    <w:p w14:paraId="392361D4" w14:textId="77777777" w:rsidR="0034012D" w:rsidRDefault="0034012D" w:rsidP="0005499F">
      <w:pPr>
        <w:tabs>
          <w:tab w:val="left" w:pos="720"/>
        </w:tabs>
        <w:spacing w:after="0" w:line="240" w:lineRule="exact"/>
        <w:ind w:left="720" w:hanging="432"/>
        <w:jc w:val="both"/>
        <w:rPr>
          <w:rFonts w:ascii="Arial" w:eastAsia="Times New Roman" w:hAnsi="Arial" w:cs="Arial"/>
          <w:bCs/>
          <w:sz w:val="18"/>
          <w:szCs w:val="18"/>
          <w:lang w:eastAsia="es-ES"/>
        </w:rPr>
      </w:pPr>
    </w:p>
    <w:p w14:paraId="26A088CD" w14:textId="1D6CE021" w:rsidR="0005499F" w:rsidRPr="0030225B" w:rsidRDefault="0034012D" w:rsidP="0005499F">
      <w:pPr>
        <w:tabs>
          <w:tab w:val="left" w:pos="720"/>
        </w:tabs>
        <w:spacing w:after="0" w:line="240" w:lineRule="exact"/>
        <w:ind w:left="720" w:hanging="432"/>
        <w:jc w:val="both"/>
        <w:rPr>
          <w:rFonts w:ascii="Arial" w:eastAsia="Times New Roman" w:hAnsi="Arial" w:cs="Arial"/>
          <w:bCs/>
          <w:sz w:val="18"/>
          <w:szCs w:val="18"/>
          <w:lang w:eastAsia="es-ES"/>
        </w:rPr>
      </w:pPr>
      <w:r>
        <w:rPr>
          <w:rFonts w:ascii="Arial" w:eastAsia="Times New Roman" w:hAnsi="Arial" w:cs="Arial"/>
          <w:bCs/>
          <w:sz w:val="18"/>
          <w:szCs w:val="18"/>
          <w:lang w:eastAsia="es-ES"/>
        </w:rPr>
        <w:tab/>
      </w:r>
      <w:r w:rsidR="0005499F" w:rsidRPr="0030225B">
        <w:rPr>
          <w:rFonts w:ascii="Arial" w:eastAsia="Times New Roman" w:hAnsi="Arial" w:cs="Arial"/>
          <w:bCs/>
          <w:sz w:val="18"/>
          <w:szCs w:val="18"/>
          <w:lang w:eastAsia="es-ES"/>
        </w:rPr>
        <w:t>En la nota se informa que no se tiene algún sistema de costeo y método de valuación aplicados a los inventarios, así como la conveniencia de su aplicación dada la naturaleza de los mismos. Adicionalmente, se revela que no hay impacto en la información financiera por cambios en el método o sistema.</w:t>
      </w:r>
    </w:p>
    <w:p w14:paraId="77ACEA6C" w14:textId="77777777" w:rsidR="0005499F" w:rsidRPr="001C1F6C" w:rsidRDefault="0005499F" w:rsidP="0005499F">
      <w:pPr>
        <w:tabs>
          <w:tab w:val="left" w:pos="720"/>
        </w:tabs>
        <w:spacing w:after="0" w:line="240" w:lineRule="exact"/>
        <w:ind w:left="720" w:hanging="432"/>
        <w:jc w:val="both"/>
        <w:rPr>
          <w:rFonts w:ascii="Arial" w:eastAsia="Times New Roman" w:hAnsi="Arial" w:cs="Arial"/>
          <w:b/>
          <w:sz w:val="18"/>
          <w:szCs w:val="18"/>
          <w:lang w:eastAsia="es-ES"/>
        </w:rPr>
      </w:pP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p>
    <w:p w14:paraId="3FAA3C27" w14:textId="77777777" w:rsidR="0005499F" w:rsidRDefault="0005499F" w:rsidP="0005499F">
      <w:pPr>
        <w:tabs>
          <w:tab w:val="left" w:pos="720"/>
        </w:tabs>
        <w:spacing w:after="0" w:line="240" w:lineRule="exact"/>
        <w:ind w:left="720" w:hanging="432"/>
        <w:jc w:val="both"/>
        <w:rPr>
          <w:rFonts w:ascii="Arial" w:eastAsia="Times New Roman" w:hAnsi="Arial" w:cs="Arial"/>
          <w:b/>
          <w:sz w:val="18"/>
          <w:szCs w:val="18"/>
          <w:lang w:eastAsia="es-ES"/>
        </w:rPr>
      </w:pPr>
      <w:r w:rsidRPr="001C1F6C">
        <w:rPr>
          <w:rFonts w:ascii="Arial" w:eastAsia="Times New Roman" w:hAnsi="Arial" w:cs="Arial"/>
          <w:b/>
          <w:sz w:val="18"/>
          <w:szCs w:val="18"/>
          <w:lang w:eastAsia="es-ES"/>
        </w:rPr>
        <w:tab/>
      </w:r>
    </w:p>
    <w:p w14:paraId="3E9D5391" w14:textId="77777777" w:rsidR="0005499F" w:rsidRDefault="0005499F" w:rsidP="0005499F">
      <w:pPr>
        <w:tabs>
          <w:tab w:val="left" w:pos="720"/>
        </w:tabs>
        <w:spacing w:after="0" w:line="240" w:lineRule="exact"/>
        <w:ind w:left="720" w:hanging="432"/>
        <w:jc w:val="both"/>
        <w:rPr>
          <w:rFonts w:ascii="Arial" w:eastAsia="Times New Roman" w:hAnsi="Arial" w:cs="Arial"/>
          <w:b/>
          <w:sz w:val="18"/>
          <w:szCs w:val="18"/>
          <w:lang w:eastAsia="es-ES"/>
        </w:rPr>
      </w:pPr>
    </w:p>
    <w:p w14:paraId="349BB4CF" w14:textId="77777777" w:rsidR="0005499F" w:rsidRDefault="0005499F" w:rsidP="0005499F">
      <w:pPr>
        <w:tabs>
          <w:tab w:val="left" w:pos="720"/>
        </w:tabs>
        <w:spacing w:after="0" w:line="240" w:lineRule="exact"/>
        <w:ind w:left="720" w:hanging="432"/>
        <w:jc w:val="both"/>
        <w:rPr>
          <w:rFonts w:ascii="Arial" w:eastAsia="Times New Roman" w:hAnsi="Arial" w:cs="Arial"/>
          <w:b/>
          <w:sz w:val="18"/>
          <w:szCs w:val="18"/>
          <w:lang w:eastAsia="es-ES"/>
        </w:rPr>
      </w:pPr>
    </w:p>
    <w:p w14:paraId="54744429" w14:textId="77777777" w:rsidR="0005499F" w:rsidRPr="001C1F6C" w:rsidRDefault="0005499F" w:rsidP="0005499F">
      <w:pPr>
        <w:tabs>
          <w:tab w:val="left" w:pos="720"/>
        </w:tabs>
        <w:spacing w:after="0" w:line="240" w:lineRule="exact"/>
        <w:ind w:left="720" w:hanging="432"/>
        <w:jc w:val="both"/>
        <w:rPr>
          <w:rFonts w:ascii="Arial" w:eastAsia="Times New Roman" w:hAnsi="Arial" w:cs="Arial"/>
          <w:b/>
          <w:sz w:val="18"/>
          <w:szCs w:val="18"/>
          <w:lang w:eastAsia="es-ES"/>
        </w:rPr>
      </w:pPr>
      <w:r w:rsidRPr="001C1F6C">
        <w:rPr>
          <w:rFonts w:ascii="Arial" w:eastAsia="Times New Roman" w:hAnsi="Arial" w:cs="Arial"/>
          <w:b/>
          <w:sz w:val="18"/>
          <w:szCs w:val="18"/>
          <w:lang w:eastAsia="es-ES"/>
        </w:rPr>
        <w:t>Almacenes</w:t>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p>
    <w:p w14:paraId="0B67C65E" w14:textId="77777777" w:rsidR="0005499F" w:rsidRPr="0030225B" w:rsidRDefault="0005499F" w:rsidP="0005499F">
      <w:pPr>
        <w:tabs>
          <w:tab w:val="left" w:pos="720"/>
        </w:tabs>
        <w:spacing w:after="0" w:line="240" w:lineRule="exact"/>
        <w:ind w:left="720" w:hanging="432"/>
        <w:jc w:val="both"/>
        <w:rPr>
          <w:rFonts w:ascii="Arial" w:eastAsia="Times New Roman" w:hAnsi="Arial" w:cs="Arial"/>
          <w:bCs/>
          <w:sz w:val="18"/>
          <w:szCs w:val="18"/>
          <w:lang w:eastAsia="es-ES"/>
        </w:rPr>
      </w:pPr>
      <w:r w:rsidRPr="0030225B">
        <w:rPr>
          <w:rFonts w:ascii="Arial" w:eastAsia="Times New Roman" w:hAnsi="Arial" w:cs="Arial"/>
          <w:bCs/>
          <w:sz w:val="18"/>
          <w:szCs w:val="18"/>
          <w:lang w:eastAsia="es-ES"/>
        </w:rPr>
        <w:t>5.</w:t>
      </w:r>
      <w:r w:rsidRPr="0030225B">
        <w:rPr>
          <w:rFonts w:ascii="Arial" w:eastAsia="Times New Roman" w:hAnsi="Arial" w:cs="Arial"/>
          <w:bCs/>
          <w:sz w:val="18"/>
          <w:szCs w:val="18"/>
          <w:lang w:eastAsia="es-ES"/>
        </w:rPr>
        <w:tab/>
        <w:t>De la cuenta Almacén se informa que no se tiene dicha cuenta con saldo y por tanto no se utiliza el método de valuación, así como la conveniencia de su aplicación. Adicionalmente, se revela que no hay impacto en la información financiera por cambios en el método.</w:t>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p>
    <w:p w14:paraId="2731C616" w14:textId="77777777" w:rsidR="0005499F" w:rsidRPr="0030225B" w:rsidRDefault="0005499F" w:rsidP="0005499F">
      <w:pPr>
        <w:tabs>
          <w:tab w:val="left" w:pos="720"/>
        </w:tabs>
        <w:spacing w:after="0" w:line="240" w:lineRule="exact"/>
        <w:ind w:left="720" w:hanging="432"/>
        <w:jc w:val="both"/>
        <w:rPr>
          <w:rFonts w:ascii="Arial" w:eastAsia="Times New Roman" w:hAnsi="Arial" w:cs="Arial"/>
          <w:bCs/>
          <w:sz w:val="18"/>
          <w:szCs w:val="18"/>
          <w:lang w:eastAsia="es-ES"/>
        </w:rPr>
      </w:pPr>
      <w:r w:rsidRPr="0030225B">
        <w:rPr>
          <w:rFonts w:ascii="Arial" w:eastAsia="Times New Roman" w:hAnsi="Arial" w:cs="Arial"/>
          <w:bCs/>
          <w:sz w:val="18"/>
          <w:szCs w:val="18"/>
          <w:lang w:eastAsia="es-ES"/>
        </w:rPr>
        <w:tab/>
        <w:t>Inversiones Financieras</w:t>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p>
    <w:p w14:paraId="3B890DD6" w14:textId="77777777" w:rsidR="0005499F" w:rsidRPr="0030225B" w:rsidRDefault="0005499F" w:rsidP="0005499F">
      <w:pPr>
        <w:tabs>
          <w:tab w:val="left" w:pos="720"/>
        </w:tabs>
        <w:spacing w:after="0" w:line="240" w:lineRule="exact"/>
        <w:ind w:left="720" w:hanging="432"/>
        <w:jc w:val="both"/>
        <w:rPr>
          <w:rFonts w:ascii="Arial" w:eastAsia="Times New Roman" w:hAnsi="Arial" w:cs="Arial"/>
          <w:bCs/>
          <w:sz w:val="18"/>
          <w:szCs w:val="18"/>
          <w:lang w:eastAsia="es-ES"/>
        </w:rPr>
      </w:pPr>
      <w:r w:rsidRPr="0030225B">
        <w:rPr>
          <w:rFonts w:ascii="Arial" w:eastAsia="Times New Roman" w:hAnsi="Arial" w:cs="Arial"/>
          <w:bCs/>
          <w:sz w:val="18"/>
          <w:szCs w:val="18"/>
          <w:lang w:eastAsia="es-ES"/>
        </w:rPr>
        <w:t>6.</w:t>
      </w:r>
      <w:r w:rsidRPr="0030225B">
        <w:rPr>
          <w:rFonts w:ascii="Arial" w:eastAsia="Times New Roman" w:hAnsi="Arial" w:cs="Arial"/>
          <w:bCs/>
          <w:sz w:val="18"/>
          <w:szCs w:val="18"/>
          <w:lang w:eastAsia="es-ES"/>
        </w:rPr>
        <w:tab/>
        <w:t>De la cuenta Fideicomisos, Mandatos y Contratos Análogos se informa que el Instituto no tiene esta cuenta con recursos asignados por tipo y monto, y características significativas que tengan o puedan tener alguna incidencia en las mismas.</w:t>
      </w:r>
    </w:p>
    <w:p w14:paraId="13E4AE66" w14:textId="77777777" w:rsidR="0005499F" w:rsidRPr="0030225B" w:rsidRDefault="0005499F" w:rsidP="0005499F">
      <w:pPr>
        <w:tabs>
          <w:tab w:val="left" w:pos="720"/>
        </w:tabs>
        <w:spacing w:after="0" w:line="240" w:lineRule="exact"/>
        <w:ind w:left="720" w:hanging="432"/>
        <w:jc w:val="both"/>
        <w:rPr>
          <w:rFonts w:ascii="Arial" w:eastAsia="Times New Roman" w:hAnsi="Arial" w:cs="Arial"/>
          <w:bCs/>
          <w:sz w:val="18"/>
          <w:szCs w:val="18"/>
          <w:lang w:eastAsia="es-ES"/>
        </w:rPr>
      </w:pP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p>
    <w:p w14:paraId="470348DC" w14:textId="77777777" w:rsidR="0005499F" w:rsidRPr="0030225B" w:rsidRDefault="0005499F" w:rsidP="0005499F">
      <w:pPr>
        <w:tabs>
          <w:tab w:val="left" w:pos="720"/>
        </w:tabs>
        <w:spacing w:after="0" w:line="240" w:lineRule="exact"/>
        <w:ind w:left="720" w:hanging="432"/>
        <w:jc w:val="both"/>
        <w:rPr>
          <w:rFonts w:ascii="Arial" w:eastAsia="Times New Roman" w:hAnsi="Arial" w:cs="Arial"/>
          <w:bCs/>
          <w:sz w:val="18"/>
          <w:szCs w:val="18"/>
          <w:lang w:eastAsia="es-ES"/>
        </w:rPr>
      </w:pPr>
      <w:r w:rsidRPr="0030225B">
        <w:rPr>
          <w:rFonts w:ascii="Arial" w:eastAsia="Times New Roman" w:hAnsi="Arial" w:cs="Arial"/>
          <w:bCs/>
          <w:sz w:val="18"/>
          <w:szCs w:val="18"/>
          <w:lang w:eastAsia="es-ES"/>
        </w:rPr>
        <w:t>7.</w:t>
      </w:r>
      <w:r w:rsidRPr="0030225B">
        <w:rPr>
          <w:rFonts w:ascii="Arial" w:eastAsia="Times New Roman" w:hAnsi="Arial" w:cs="Arial"/>
          <w:bCs/>
          <w:sz w:val="18"/>
          <w:szCs w:val="18"/>
          <w:lang w:eastAsia="es-ES"/>
        </w:rPr>
        <w:tab/>
        <w:t>Se informa que el Instituto no cuenta con saldos e integración de las cuentas: Participaciones y Aportaciones de Capital, Inversiones a Largo Plazo y Títulos y Valores a Largo Plazo.</w:t>
      </w:r>
    </w:p>
    <w:p w14:paraId="640EF689" w14:textId="77777777" w:rsidR="0005499F" w:rsidRDefault="0005499F" w:rsidP="0005499F">
      <w:pPr>
        <w:tabs>
          <w:tab w:val="left" w:pos="720"/>
        </w:tabs>
        <w:spacing w:after="0" w:line="240" w:lineRule="exact"/>
        <w:ind w:left="720" w:hanging="432"/>
        <w:jc w:val="both"/>
        <w:rPr>
          <w:rFonts w:ascii="Arial" w:eastAsia="Times New Roman" w:hAnsi="Arial" w:cs="Arial"/>
          <w:b/>
          <w:sz w:val="18"/>
          <w:szCs w:val="18"/>
          <w:lang w:eastAsia="es-ES"/>
        </w:rPr>
      </w:pP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r w:rsidRPr="001C1F6C">
        <w:rPr>
          <w:rFonts w:ascii="Arial" w:eastAsia="Times New Roman" w:hAnsi="Arial" w:cs="Arial"/>
          <w:b/>
          <w:sz w:val="18"/>
          <w:szCs w:val="18"/>
          <w:lang w:eastAsia="es-ES"/>
        </w:rPr>
        <w:tab/>
      </w:r>
    </w:p>
    <w:p w14:paraId="2D14E513" w14:textId="77777777" w:rsidR="0005499F" w:rsidRPr="00EB0A1D" w:rsidRDefault="0005499F" w:rsidP="0005499F">
      <w:pPr>
        <w:jc w:val="both"/>
        <w:rPr>
          <w:rFonts w:ascii="Arial" w:eastAsia="Times New Roman" w:hAnsi="Arial" w:cs="Arial"/>
          <w:b/>
          <w:bCs/>
          <w:sz w:val="18"/>
          <w:szCs w:val="18"/>
          <w:lang w:eastAsia="es-MX"/>
        </w:rPr>
      </w:pPr>
      <w:r>
        <w:rPr>
          <w:rFonts w:ascii="Arial" w:eastAsia="Times New Roman" w:hAnsi="Arial" w:cs="Arial"/>
          <w:b/>
          <w:sz w:val="18"/>
          <w:szCs w:val="18"/>
          <w:lang w:eastAsia="es-ES"/>
        </w:rPr>
        <w:tab/>
      </w:r>
      <w:r w:rsidRPr="00EB0A1D">
        <w:rPr>
          <w:rFonts w:ascii="Arial" w:eastAsia="Times New Roman" w:hAnsi="Arial" w:cs="Arial"/>
          <w:b/>
          <w:bCs/>
          <w:sz w:val="18"/>
          <w:szCs w:val="18"/>
          <w:lang w:eastAsia="es-MX"/>
        </w:rPr>
        <w:t>Bienes Muebles, Inmuebles e Intangibles</w:t>
      </w:r>
    </w:p>
    <w:p w14:paraId="15A4D4AF" w14:textId="77777777" w:rsidR="0005499F" w:rsidRDefault="0005499F" w:rsidP="0005499F">
      <w:pPr>
        <w:tabs>
          <w:tab w:val="left" w:pos="720"/>
        </w:tabs>
        <w:spacing w:after="0" w:line="240" w:lineRule="exact"/>
        <w:ind w:left="720" w:hanging="432"/>
        <w:jc w:val="both"/>
        <w:rPr>
          <w:rFonts w:ascii="Arial" w:eastAsia="Times New Roman" w:hAnsi="Arial" w:cs="Arial"/>
          <w:sz w:val="18"/>
          <w:szCs w:val="18"/>
          <w:lang w:eastAsia="es-ES"/>
        </w:rPr>
      </w:pPr>
      <w:r w:rsidRPr="00702379">
        <w:rPr>
          <w:rFonts w:ascii="Arial" w:eastAsia="Times New Roman" w:hAnsi="Arial" w:cs="Arial"/>
          <w:sz w:val="18"/>
          <w:szCs w:val="18"/>
          <w:lang w:eastAsia="es-ES"/>
        </w:rPr>
        <w:t>8.</w:t>
      </w:r>
      <w:r w:rsidRPr="00702379">
        <w:rPr>
          <w:rFonts w:ascii="Arial" w:eastAsia="Times New Roman" w:hAnsi="Arial" w:cs="Arial"/>
          <w:sz w:val="18"/>
          <w:szCs w:val="18"/>
          <w:lang w:eastAsia="es-ES"/>
        </w:rPr>
        <w:tab/>
        <w:t>Se informa de manera agrupada por cuenta, los rubros de Bienes Muebles e Inmuebles, el monto de la cuenta y de la depreciación del ejercicio y la acumulada, el método de depreciación, tasas determinadas y los criterios de aplicación de los mismos. Asimismo, se informa de las características significativas del estado en que se encuentren los activos.</w:t>
      </w:r>
      <w:r w:rsidRPr="00702379">
        <w:rPr>
          <w:rFonts w:ascii="Arial" w:eastAsia="Times New Roman" w:hAnsi="Arial" w:cs="Arial"/>
          <w:sz w:val="18"/>
          <w:szCs w:val="18"/>
          <w:lang w:eastAsia="es-ES"/>
        </w:rPr>
        <w:tab/>
      </w:r>
    </w:p>
    <w:p w14:paraId="6F7FFBB0" w14:textId="77777777" w:rsidR="0005499F" w:rsidRDefault="0005499F" w:rsidP="0005499F">
      <w:pPr>
        <w:jc w:val="both"/>
        <w:rPr>
          <w:rFonts w:ascii="Arial" w:eastAsia="Times New Roman" w:hAnsi="Arial" w:cs="Arial"/>
          <w:sz w:val="18"/>
          <w:szCs w:val="18"/>
          <w:lang w:eastAsia="es-ES"/>
        </w:rPr>
      </w:pPr>
      <w:r>
        <w:rPr>
          <w:rFonts w:ascii="Arial" w:eastAsia="Times New Roman" w:hAnsi="Arial" w:cs="Arial"/>
          <w:sz w:val="18"/>
          <w:szCs w:val="18"/>
          <w:lang w:eastAsia="es-ES"/>
        </w:rPr>
        <w:tab/>
      </w:r>
    </w:p>
    <w:p w14:paraId="1BE77F08" w14:textId="77777777" w:rsidR="0005499F" w:rsidRPr="00702379" w:rsidRDefault="0005499F" w:rsidP="0005499F">
      <w:pPr>
        <w:ind w:firstLine="708"/>
        <w:jc w:val="both"/>
        <w:rPr>
          <w:rFonts w:ascii="Arial" w:eastAsia="Times New Roman" w:hAnsi="Arial" w:cs="Arial"/>
          <w:sz w:val="18"/>
          <w:szCs w:val="18"/>
          <w:lang w:eastAsia="es-ES"/>
        </w:rPr>
      </w:pPr>
      <w:r w:rsidRPr="00627F09">
        <w:rPr>
          <w:rFonts w:ascii="Arial" w:eastAsia="Times New Roman" w:hAnsi="Arial" w:cs="Arial"/>
          <w:b/>
          <w:bCs/>
          <w:color w:val="000000"/>
          <w:sz w:val="18"/>
          <w:szCs w:val="18"/>
          <w:lang w:eastAsia="es-MX"/>
        </w:rPr>
        <w:t>Bienes Muebles</w:t>
      </w:r>
    </w:p>
    <w:tbl>
      <w:tblPr>
        <w:tblStyle w:val="Tablaconcuadrcula"/>
        <w:tblW w:w="8740" w:type="dxa"/>
        <w:tblInd w:w="704" w:type="dxa"/>
        <w:tblLook w:val="04A0" w:firstRow="1" w:lastRow="0" w:firstColumn="1" w:lastColumn="0" w:noHBand="0" w:noVBand="1"/>
      </w:tblPr>
      <w:tblGrid>
        <w:gridCol w:w="934"/>
        <w:gridCol w:w="3886"/>
        <w:gridCol w:w="1842"/>
        <w:gridCol w:w="2078"/>
      </w:tblGrid>
      <w:tr w:rsidR="0005499F" w:rsidRPr="0045286B" w14:paraId="5862C6C1" w14:textId="77777777" w:rsidTr="00F133E8">
        <w:trPr>
          <w:trHeight w:val="230"/>
        </w:trPr>
        <w:tc>
          <w:tcPr>
            <w:tcW w:w="4820" w:type="dxa"/>
            <w:gridSpan w:val="2"/>
            <w:noWrap/>
            <w:hideMark/>
          </w:tcPr>
          <w:p w14:paraId="1B01258F" w14:textId="77777777" w:rsidR="0005499F" w:rsidRPr="0045286B" w:rsidRDefault="0005499F" w:rsidP="00F133E8">
            <w:pPr>
              <w:tabs>
                <w:tab w:val="left" w:pos="720"/>
              </w:tabs>
              <w:spacing w:line="240" w:lineRule="exact"/>
              <w:ind w:left="720" w:hanging="432"/>
              <w:jc w:val="center"/>
              <w:rPr>
                <w:rFonts w:ascii="Arial" w:eastAsia="Times New Roman" w:hAnsi="Arial" w:cs="Arial"/>
                <w:b/>
                <w:bCs/>
                <w:sz w:val="18"/>
                <w:szCs w:val="18"/>
                <w:lang w:eastAsia="es-ES"/>
              </w:rPr>
            </w:pPr>
            <w:r w:rsidRPr="0045286B">
              <w:rPr>
                <w:rFonts w:ascii="Arial" w:eastAsia="Times New Roman" w:hAnsi="Arial" w:cs="Arial"/>
                <w:b/>
                <w:bCs/>
                <w:sz w:val="18"/>
                <w:szCs w:val="18"/>
                <w:lang w:eastAsia="es-ES"/>
              </w:rPr>
              <w:t>CONCEPTO</w:t>
            </w:r>
          </w:p>
        </w:tc>
        <w:tc>
          <w:tcPr>
            <w:tcW w:w="1842" w:type="dxa"/>
            <w:noWrap/>
            <w:hideMark/>
          </w:tcPr>
          <w:p w14:paraId="160A95A6" w14:textId="77777777" w:rsidR="0005499F" w:rsidRPr="0045286B" w:rsidRDefault="0005499F" w:rsidP="00F133E8">
            <w:pPr>
              <w:tabs>
                <w:tab w:val="left" w:pos="720"/>
              </w:tabs>
              <w:spacing w:line="240" w:lineRule="exact"/>
              <w:ind w:left="720" w:hanging="432"/>
              <w:jc w:val="center"/>
              <w:rPr>
                <w:rFonts w:ascii="Arial" w:eastAsia="Times New Roman" w:hAnsi="Arial" w:cs="Arial"/>
                <w:b/>
                <w:bCs/>
                <w:sz w:val="18"/>
                <w:szCs w:val="18"/>
                <w:lang w:eastAsia="es-ES"/>
              </w:rPr>
            </w:pPr>
            <w:r w:rsidRPr="0045286B">
              <w:rPr>
                <w:rFonts w:ascii="Arial" w:eastAsia="Times New Roman" w:hAnsi="Arial" w:cs="Arial"/>
                <w:b/>
                <w:bCs/>
                <w:sz w:val="18"/>
                <w:szCs w:val="18"/>
                <w:lang w:eastAsia="es-ES"/>
              </w:rPr>
              <w:t>202</w:t>
            </w:r>
            <w:r>
              <w:rPr>
                <w:rFonts w:ascii="Arial" w:eastAsia="Times New Roman" w:hAnsi="Arial" w:cs="Arial"/>
                <w:b/>
                <w:bCs/>
                <w:sz w:val="18"/>
                <w:szCs w:val="18"/>
                <w:lang w:eastAsia="es-ES"/>
              </w:rPr>
              <w:t>5</w:t>
            </w:r>
          </w:p>
        </w:tc>
        <w:tc>
          <w:tcPr>
            <w:tcW w:w="2069" w:type="dxa"/>
            <w:noWrap/>
            <w:hideMark/>
          </w:tcPr>
          <w:p w14:paraId="2F1BCBB6" w14:textId="77777777" w:rsidR="0005499F" w:rsidRPr="0045286B" w:rsidRDefault="0005499F" w:rsidP="00F133E8">
            <w:pPr>
              <w:tabs>
                <w:tab w:val="left" w:pos="720"/>
              </w:tabs>
              <w:spacing w:line="240" w:lineRule="exact"/>
              <w:ind w:left="720" w:hanging="432"/>
              <w:jc w:val="center"/>
              <w:rPr>
                <w:rFonts w:ascii="Arial" w:eastAsia="Times New Roman" w:hAnsi="Arial" w:cs="Arial"/>
                <w:b/>
                <w:bCs/>
                <w:sz w:val="18"/>
                <w:szCs w:val="18"/>
                <w:lang w:eastAsia="es-ES"/>
              </w:rPr>
            </w:pPr>
            <w:r w:rsidRPr="0045286B">
              <w:rPr>
                <w:rFonts w:ascii="Arial" w:eastAsia="Times New Roman" w:hAnsi="Arial" w:cs="Arial"/>
                <w:b/>
                <w:bCs/>
                <w:sz w:val="18"/>
                <w:szCs w:val="18"/>
                <w:lang w:eastAsia="es-ES"/>
              </w:rPr>
              <w:t>202</w:t>
            </w:r>
            <w:r>
              <w:rPr>
                <w:rFonts w:ascii="Arial" w:eastAsia="Times New Roman" w:hAnsi="Arial" w:cs="Arial"/>
                <w:b/>
                <w:bCs/>
                <w:sz w:val="18"/>
                <w:szCs w:val="18"/>
                <w:lang w:eastAsia="es-ES"/>
              </w:rPr>
              <w:t>4</w:t>
            </w:r>
          </w:p>
        </w:tc>
      </w:tr>
      <w:tr w:rsidR="0005499F" w:rsidRPr="0045286B" w14:paraId="04F12B89" w14:textId="77777777" w:rsidTr="00F133E8">
        <w:trPr>
          <w:trHeight w:val="230"/>
        </w:trPr>
        <w:tc>
          <w:tcPr>
            <w:tcW w:w="4820" w:type="dxa"/>
            <w:gridSpan w:val="2"/>
            <w:noWrap/>
            <w:hideMark/>
          </w:tcPr>
          <w:p w14:paraId="606FB872" w14:textId="77777777" w:rsidR="0005499F" w:rsidRPr="0045286B" w:rsidRDefault="0005499F" w:rsidP="00F133E8">
            <w:pPr>
              <w:tabs>
                <w:tab w:val="left" w:pos="720"/>
              </w:tabs>
              <w:spacing w:line="240" w:lineRule="exact"/>
              <w:jc w:val="both"/>
              <w:rPr>
                <w:rFonts w:ascii="Arial" w:eastAsia="Times New Roman" w:hAnsi="Arial" w:cs="Arial"/>
                <w:sz w:val="18"/>
                <w:szCs w:val="18"/>
                <w:lang w:eastAsia="es-ES"/>
              </w:rPr>
            </w:pPr>
            <w:r w:rsidRPr="0045286B">
              <w:rPr>
                <w:rFonts w:ascii="Arial" w:eastAsia="Times New Roman" w:hAnsi="Arial" w:cs="Arial"/>
                <w:sz w:val="18"/>
                <w:szCs w:val="18"/>
                <w:lang w:eastAsia="es-ES"/>
              </w:rPr>
              <w:t>MOBILIARIO Y EQUIPO DE ADMINISTRACIÓN</w:t>
            </w:r>
          </w:p>
        </w:tc>
        <w:tc>
          <w:tcPr>
            <w:tcW w:w="1842" w:type="dxa"/>
            <w:noWrap/>
            <w:hideMark/>
          </w:tcPr>
          <w:p w14:paraId="3903E18E" w14:textId="63A0E359" w:rsidR="0005499F" w:rsidRPr="0045286B" w:rsidRDefault="0005499F" w:rsidP="00F133E8">
            <w:pPr>
              <w:tabs>
                <w:tab w:val="left" w:pos="720"/>
              </w:tabs>
              <w:spacing w:line="240" w:lineRule="exact"/>
              <w:ind w:left="720" w:hanging="432"/>
              <w:jc w:val="right"/>
              <w:rPr>
                <w:rFonts w:ascii="Arial" w:eastAsia="Times New Roman" w:hAnsi="Arial" w:cs="Arial"/>
                <w:sz w:val="18"/>
                <w:szCs w:val="18"/>
                <w:lang w:eastAsia="es-ES"/>
              </w:rPr>
            </w:pPr>
            <w:r w:rsidRPr="0045286B">
              <w:rPr>
                <w:rFonts w:ascii="Arial" w:eastAsia="Times New Roman" w:hAnsi="Arial" w:cs="Arial"/>
                <w:sz w:val="18"/>
                <w:szCs w:val="18"/>
                <w:lang w:eastAsia="es-ES"/>
              </w:rPr>
              <w:t>$ 3</w:t>
            </w:r>
            <w:r w:rsidR="00684FDC">
              <w:rPr>
                <w:rFonts w:ascii="Arial" w:eastAsia="Times New Roman" w:hAnsi="Arial" w:cs="Arial"/>
                <w:sz w:val="18"/>
                <w:szCs w:val="18"/>
                <w:lang w:eastAsia="es-ES"/>
              </w:rPr>
              <w:t>7</w:t>
            </w:r>
            <w:r w:rsidRPr="0045286B">
              <w:rPr>
                <w:rFonts w:ascii="Arial" w:eastAsia="Times New Roman" w:hAnsi="Arial" w:cs="Arial"/>
                <w:sz w:val="18"/>
                <w:szCs w:val="18"/>
                <w:lang w:eastAsia="es-ES"/>
              </w:rPr>
              <w:t>,</w:t>
            </w:r>
            <w:r w:rsidR="00684FDC">
              <w:rPr>
                <w:rFonts w:ascii="Arial" w:eastAsia="Times New Roman" w:hAnsi="Arial" w:cs="Arial"/>
                <w:sz w:val="18"/>
                <w:szCs w:val="18"/>
                <w:lang w:eastAsia="es-ES"/>
              </w:rPr>
              <w:t>391</w:t>
            </w:r>
            <w:r w:rsidRPr="0045286B">
              <w:rPr>
                <w:rFonts w:ascii="Arial" w:eastAsia="Times New Roman" w:hAnsi="Arial" w:cs="Arial"/>
                <w:sz w:val="18"/>
                <w:szCs w:val="18"/>
                <w:lang w:eastAsia="es-ES"/>
              </w:rPr>
              <w:t>,</w:t>
            </w:r>
            <w:r w:rsidR="00684FDC">
              <w:rPr>
                <w:rFonts w:ascii="Arial" w:eastAsia="Times New Roman" w:hAnsi="Arial" w:cs="Arial"/>
                <w:sz w:val="18"/>
                <w:szCs w:val="18"/>
                <w:lang w:eastAsia="es-ES"/>
              </w:rPr>
              <w:t>676</w:t>
            </w:r>
          </w:p>
        </w:tc>
        <w:tc>
          <w:tcPr>
            <w:tcW w:w="2069" w:type="dxa"/>
            <w:noWrap/>
            <w:hideMark/>
          </w:tcPr>
          <w:p w14:paraId="64F0CCE4" w14:textId="77777777" w:rsidR="0005499F" w:rsidRPr="0045286B" w:rsidRDefault="0005499F" w:rsidP="00F133E8">
            <w:pPr>
              <w:tabs>
                <w:tab w:val="left" w:pos="720"/>
              </w:tabs>
              <w:spacing w:line="240" w:lineRule="exact"/>
              <w:ind w:left="720" w:hanging="432"/>
              <w:jc w:val="right"/>
              <w:rPr>
                <w:rFonts w:ascii="Arial" w:eastAsia="Times New Roman" w:hAnsi="Arial" w:cs="Arial"/>
                <w:sz w:val="18"/>
                <w:szCs w:val="18"/>
                <w:lang w:eastAsia="es-ES"/>
              </w:rPr>
            </w:pPr>
            <w:r w:rsidRPr="0045286B">
              <w:rPr>
                <w:rFonts w:ascii="Arial" w:eastAsia="Times New Roman" w:hAnsi="Arial" w:cs="Arial"/>
                <w:sz w:val="18"/>
                <w:szCs w:val="18"/>
                <w:lang w:eastAsia="es-ES"/>
              </w:rPr>
              <w:t>$ 3</w:t>
            </w:r>
            <w:r>
              <w:rPr>
                <w:rFonts w:ascii="Arial" w:eastAsia="Times New Roman" w:hAnsi="Arial" w:cs="Arial"/>
                <w:sz w:val="18"/>
                <w:szCs w:val="18"/>
                <w:lang w:eastAsia="es-ES"/>
              </w:rPr>
              <w:t>6</w:t>
            </w:r>
            <w:r w:rsidRPr="0045286B">
              <w:rPr>
                <w:rFonts w:ascii="Arial" w:eastAsia="Times New Roman" w:hAnsi="Arial" w:cs="Arial"/>
                <w:sz w:val="18"/>
                <w:szCs w:val="18"/>
                <w:lang w:eastAsia="es-ES"/>
              </w:rPr>
              <w:t>,</w:t>
            </w:r>
            <w:r>
              <w:rPr>
                <w:rFonts w:ascii="Arial" w:eastAsia="Times New Roman" w:hAnsi="Arial" w:cs="Arial"/>
                <w:sz w:val="18"/>
                <w:szCs w:val="18"/>
                <w:lang w:eastAsia="es-ES"/>
              </w:rPr>
              <w:t>776</w:t>
            </w:r>
            <w:r w:rsidRPr="0045286B">
              <w:rPr>
                <w:rFonts w:ascii="Arial" w:eastAsia="Times New Roman" w:hAnsi="Arial" w:cs="Arial"/>
                <w:sz w:val="18"/>
                <w:szCs w:val="18"/>
                <w:lang w:eastAsia="es-ES"/>
              </w:rPr>
              <w:t>,</w:t>
            </w:r>
            <w:r>
              <w:rPr>
                <w:rFonts w:ascii="Arial" w:eastAsia="Times New Roman" w:hAnsi="Arial" w:cs="Arial"/>
                <w:sz w:val="18"/>
                <w:szCs w:val="18"/>
                <w:lang w:eastAsia="es-ES"/>
              </w:rPr>
              <w:t>827</w:t>
            </w:r>
          </w:p>
        </w:tc>
      </w:tr>
      <w:tr w:rsidR="0005499F" w:rsidRPr="0045286B" w14:paraId="614EC3CE" w14:textId="77777777" w:rsidTr="00F133E8">
        <w:trPr>
          <w:trHeight w:val="230"/>
        </w:trPr>
        <w:tc>
          <w:tcPr>
            <w:tcW w:w="4820" w:type="dxa"/>
            <w:gridSpan w:val="2"/>
            <w:noWrap/>
            <w:hideMark/>
          </w:tcPr>
          <w:p w14:paraId="331FDF0B" w14:textId="77777777" w:rsidR="0005499F" w:rsidRPr="0045286B" w:rsidRDefault="0005499F" w:rsidP="00F133E8">
            <w:pPr>
              <w:tabs>
                <w:tab w:val="left" w:pos="720"/>
              </w:tabs>
              <w:spacing w:line="240" w:lineRule="exact"/>
              <w:jc w:val="both"/>
              <w:rPr>
                <w:rFonts w:ascii="Arial" w:eastAsia="Times New Roman" w:hAnsi="Arial" w:cs="Arial"/>
                <w:sz w:val="18"/>
                <w:szCs w:val="18"/>
                <w:lang w:eastAsia="es-ES"/>
              </w:rPr>
            </w:pPr>
            <w:r w:rsidRPr="0045286B">
              <w:rPr>
                <w:rFonts w:ascii="Arial" w:eastAsia="Times New Roman" w:hAnsi="Arial" w:cs="Arial"/>
                <w:sz w:val="18"/>
                <w:szCs w:val="18"/>
                <w:lang w:eastAsia="es-ES"/>
              </w:rPr>
              <w:t>MOBILIARIO Y EQUIPO EDUCACIONAL Y RECREATIVO</w:t>
            </w:r>
          </w:p>
        </w:tc>
        <w:tc>
          <w:tcPr>
            <w:tcW w:w="1842" w:type="dxa"/>
            <w:noWrap/>
            <w:hideMark/>
          </w:tcPr>
          <w:p w14:paraId="68BC6C48" w14:textId="7A00961E" w:rsidR="0005499F" w:rsidRPr="0045286B" w:rsidRDefault="0005499F" w:rsidP="00F133E8">
            <w:pPr>
              <w:tabs>
                <w:tab w:val="left" w:pos="720"/>
              </w:tabs>
              <w:spacing w:line="240" w:lineRule="exact"/>
              <w:ind w:left="720" w:hanging="432"/>
              <w:jc w:val="right"/>
              <w:rPr>
                <w:rFonts w:ascii="Arial" w:eastAsia="Times New Roman" w:hAnsi="Arial" w:cs="Arial"/>
                <w:sz w:val="18"/>
                <w:szCs w:val="18"/>
                <w:lang w:eastAsia="es-ES"/>
              </w:rPr>
            </w:pPr>
            <w:r w:rsidRPr="0045286B">
              <w:rPr>
                <w:rFonts w:ascii="Arial" w:eastAsia="Times New Roman" w:hAnsi="Arial" w:cs="Arial"/>
                <w:sz w:val="18"/>
                <w:szCs w:val="18"/>
                <w:lang w:eastAsia="es-ES"/>
              </w:rPr>
              <w:t>$ 1,2</w:t>
            </w:r>
            <w:r w:rsidR="00245B85">
              <w:rPr>
                <w:rFonts w:ascii="Arial" w:eastAsia="Times New Roman" w:hAnsi="Arial" w:cs="Arial"/>
                <w:sz w:val="18"/>
                <w:szCs w:val="18"/>
                <w:lang w:eastAsia="es-ES"/>
              </w:rPr>
              <w:t>76</w:t>
            </w:r>
            <w:r w:rsidRPr="0045286B">
              <w:rPr>
                <w:rFonts w:ascii="Arial" w:eastAsia="Times New Roman" w:hAnsi="Arial" w:cs="Arial"/>
                <w:sz w:val="18"/>
                <w:szCs w:val="18"/>
                <w:lang w:eastAsia="es-ES"/>
              </w:rPr>
              <w:t>,</w:t>
            </w:r>
            <w:r w:rsidR="00245B85">
              <w:rPr>
                <w:rFonts w:ascii="Arial" w:eastAsia="Times New Roman" w:hAnsi="Arial" w:cs="Arial"/>
                <w:sz w:val="18"/>
                <w:szCs w:val="18"/>
                <w:lang w:eastAsia="es-ES"/>
              </w:rPr>
              <w:t>023</w:t>
            </w:r>
          </w:p>
        </w:tc>
        <w:tc>
          <w:tcPr>
            <w:tcW w:w="2069" w:type="dxa"/>
            <w:noWrap/>
            <w:hideMark/>
          </w:tcPr>
          <w:p w14:paraId="1F92E458" w14:textId="77777777" w:rsidR="0005499F" w:rsidRPr="0045286B" w:rsidRDefault="0005499F" w:rsidP="00F133E8">
            <w:pPr>
              <w:tabs>
                <w:tab w:val="left" w:pos="720"/>
              </w:tabs>
              <w:spacing w:line="240" w:lineRule="exact"/>
              <w:ind w:left="720" w:hanging="432"/>
              <w:jc w:val="right"/>
              <w:rPr>
                <w:rFonts w:ascii="Arial" w:eastAsia="Times New Roman" w:hAnsi="Arial" w:cs="Arial"/>
                <w:sz w:val="18"/>
                <w:szCs w:val="18"/>
                <w:lang w:eastAsia="es-ES"/>
              </w:rPr>
            </w:pPr>
            <w:r w:rsidRPr="0045286B">
              <w:rPr>
                <w:rFonts w:ascii="Arial" w:eastAsia="Times New Roman" w:hAnsi="Arial" w:cs="Arial"/>
                <w:sz w:val="18"/>
                <w:szCs w:val="18"/>
                <w:lang w:eastAsia="es-ES"/>
              </w:rPr>
              <w:t>$ 1,261,92</w:t>
            </w:r>
            <w:r>
              <w:rPr>
                <w:rFonts w:ascii="Arial" w:eastAsia="Times New Roman" w:hAnsi="Arial" w:cs="Arial"/>
                <w:sz w:val="18"/>
                <w:szCs w:val="18"/>
                <w:lang w:eastAsia="es-ES"/>
              </w:rPr>
              <w:t>9</w:t>
            </w:r>
          </w:p>
        </w:tc>
      </w:tr>
      <w:tr w:rsidR="0005499F" w:rsidRPr="0045286B" w14:paraId="5A51C0A7" w14:textId="77777777" w:rsidTr="00F133E8">
        <w:trPr>
          <w:trHeight w:val="230"/>
        </w:trPr>
        <w:tc>
          <w:tcPr>
            <w:tcW w:w="4820" w:type="dxa"/>
            <w:gridSpan w:val="2"/>
            <w:noWrap/>
            <w:hideMark/>
          </w:tcPr>
          <w:p w14:paraId="25BAACC0" w14:textId="77777777" w:rsidR="0005499F" w:rsidRPr="0045286B" w:rsidRDefault="0005499F" w:rsidP="00F133E8">
            <w:pPr>
              <w:tabs>
                <w:tab w:val="left" w:pos="720"/>
              </w:tabs>
              <w:spacing w:line="240" w:lineRule="exact"/>
              <w:jc w:val="both"/>
              <w:rPr>
                <w:rFonts w:ascii="Arial" w:eastAsia="Times New Roman" w:hAnsi="Arial" w:cs="Arial"/>
                <w:sz w:val="18"/>
                <w:szCs w:val="18"/>
                <w:lang w:eastAsia="es-ES"/>
              </w:rPr>
            </w:pPr>
            <w:r w:rsidRPr="0045286B">
              <w:rPr>
                <w:rFonts w:ascii="Arial" w:eastAsia="Times New Roman" w:hAnsi="Arial" w:cs="Arial"/>
                <w:sz w:val="18"/>
                <w:szCs w:val="18"/>
                <w:lang w:eastAsia="es-ES"/>
              </w:rPr>
              <w:t>VEHÍCULOS Y EQUIPO DE TRANSPORTE</w:t>
            </w:r>
          </w:p>
        </w:tc>
        <w:tc>
          <w:tcPr>
            <w:tcW w:w="1842" w:type="dxa"/>
            <w:noWrap/>
            <w:hideMark/>
          </w:tcPr>
          <w:p w14:paraId="0581FF58" w14:textId="0CBE4671" w:rsidR="0005499F" w:rsidRPr="0045286B" w:rsidRDefault="0005499F" w:rsidP="00F133E8">
            <w:pPr>
              <w:tabs>
                <w:tab w:val="left" w:pos="720"/>
              </w:tabs>
              <w:spacing w:line="240" w:lineRule="exact"/>
              <w:ind w:left="720" w:hanging="432"/>
              <w:jc w:val="right"/>
              <w:rPr>
                <w:rFonts w:ascii="Arial" w:eastAsia="Times New Roman" w:hAnsi="Arial" w:cs="Arial"/>
                <w:sz w:val="18"/>
                <w:szCs w:val="18"/>
                <w:lang w:eastAsia="es-ES"/>
              </w:rPr>
            </w:pPr>
            <w:r w:rsidRPr="0045286B">
              <w:rPr>
                <w:rFonts w:ascii="Arial" w:eastAsia="Times New Roman" w:hAnsi="Arial" w:cs="Arial"/>
                <w:sz w:val="18"/>
                <w:szCs w:val="18"/>
                <w:lang w:eastAsia="es-ES"/>
              </w:rPr>
              <w:t xml:space="preserve">$ </w:t>
            </w:r>
            <w:r>
              <w:rPr>
                <w:rFonts w:ascii="Arial" w:eastAsia="Times New Roman" w:hAnsi="Arial" w:cs="Arial"/>
                <w:sz w:val="18"/>
                <w:szCs w:val="18"/>
                <w:lang w:eastAsia="es-ES"/>
              </w:rPr>
              <w:t>1</w:t>
            </w:r>
            <w:r w:rsidR="00684FDC">
              <w:rPr>
                <w:rFonts w:ascii="Arial" w:eastAsia="Times New Roman" w:hAnsi="Arial" w:cs="Arial"/>
                <w:sz w:val="18"/>
                <w:szCs w:val="18"/>
                <w:lang w:eastAsia="es-ES"/>
              </w:rPr>
              <w:t>5</w:t>
            </w:r>
            <w:r w:rsidRPr="0045286B">
              <w:rPr>
                <w:rFonts w:ascii="Arial" w:eastAsia="Times New Roman" w:hAnsi="Arial" w:cs="Arial"/>
                <w:sz w:val="18"/>
                <w:szCs w:val="18"/>
                <w:lang w:eastAsia="es-ES"/>
              </w:rPr>
              <w:t>,</w:t>
            </w:r>
            <w:r w:rsidR="00684FDC">
              <w:rPr>
                <w:rFonts w:ascii="Arial" w:eastAsia="Times New Roman" w:hAnsi="Arial" w:cs="Arial"/>
                <w:sz w:val="18"/>
                <w:szCs w:val="18"/>
                <w:lang w:eastAsia="es-ES"/>
              </w:rPr>
              <w:t>575</w:t>
            </w:r>
            <w:r w:rsidRPr="0045286B">
              <w:rPr>
                <w:rFonts w:ascii="Arial" w:eastAsia="Times New Roman" w:hAnsi="Arial" w:cs="Arial"/>
                <w:sz w:val="18"/>
                <w:szCs w:val="18"/>
                <w:lang w:eastAsia="es-ES"/>
              </w:rPr>
              <w:t>,</w:t>
            </w:r>
            <w:r w:rsidR="00684FDC">
              <w:rPr>
                <w:rFonts w:ascii="Arial" w:eastAsia="Times New Roman" w:hAnsi="Arial" w:cs="Arial"/>
                <w:sz w:val="18"/>
                <w:szCs w:val="18"/>
                <w:lang w:eastAsia="es-ES"/>
              </w:rPr>
              <w:t>635</w:t>
            </w:r>
          </w:p>
        </w:tc>
        <w:tc>
          <w:tcPr>
            <w:tcW w:w="2069" w:type="dxa"/>
            <w:noWrap/>
            <w:hideMark/>
          </w:tcPr>
          <w:p w14:paraId="672D9248" w14:textId="77777777" w:rsidR="0005499F" w:rsidRPr="0045286B" w:rsidRDefault="0005499F" w:rsidP="00F133E8">
            <w:pPr>
              <w:tabs>
                <w:tab w:val="left" w:pos="720"/>
              </w:tabs>
              <w:spacing w:line="240" w:lineRule="exact"/>
              <w:ind w:left="720" w:hanging="432"/>
              <w:jc w:val="right"/>
              <w:rPr>
                <w:rFonts w:ascii="Arial" w:eastAsia="Times New Roman" w:hAnsi="Arial" w:cs="Arial"/>
                <w:sz w:val="18"/>
                <w:szCs w:val="18"/>
                <w:lang w:eastAsia="es-ES"/>
              </w:rPr>
            </w:pPr>
            <w:r w:rsidRPr="0045286B">
              <w:rPr>
                <w:rFonts w:ascii="Arial" w:eastAsia="Times New Roman" w:hAnsi="Arial" w:cs="Arial"/>
                <w:sz w:val="18"/>
                <w:szCs w:val="18"/>
                <w:lang w:eastAsia="es-ES"/>
              </w:rPr>
              <w:t xml:space="preserve">$ </w:t>
            </w:r>
            <w:r>
              <w:rPr>
                <w:rFonts w:ascii="Arial" w:eastAsia="Times New Roman" w:hAnsi="Arial" w:cs="Arial"/>
                <w:sz w:val="18"/>
                <w:szCs w:val="18"/>
                <w:lang w:eastAsia="es-ES"/>
              </w:rPr>
              <w:t>11,420</w:t>
            </w:r>
            <w:r w:rsidRPr="0045286B">
              <w:rPr>
                <w:rFonts w:ascii="Arial" w:eastAsia="Times New Roman" w:hAnsi="Arial" w:cs="Arial"/>
                <w:sz w:val="18"/>
                <w:szCs w:val="18"/>
                <w:lang w:eastAsia="es-ES"/>
              </w:rPr>
              <w:t>,</w:t>
            </w:r>
            <w:r>
              <w:rPr>
                <w:rFonts w:ascii="Arial" w:eastAsia="Times New Roman" w:hAnsi="Arial" w:cs="Arial"/>
                <w:sz w:val="18"/>
                <w:szCs w:val="18"/>
                <w:lang w:eastAsia="es-ES"/>
              </w:rPr>
              <w:t>635</w:t>
            </w:r>
          </w:p>
        </w:tc>
      </w:tr>
      <w:tr w:rsidR="0005499F" w:rsidRPr="0045286B" w14:paraId="53D66FC3" w14:textId="77777777" w:rsidTr="00F133E8">
        <w:trPr>
          <w:trHeight w:val="230"/>
        </w:trPr>
        <w:tc>
          <w:tcPr>
            <w:tcW w:w="4820" w:type="dxa"/>
            <w:gridSpan w:val="2"/>
            <w:noWrap/>
            <w:hideMark/>
          </w:tcPr>
          <w:p w14:paraId="0D58A11C" w14:textId="77777777" w:rsidR="0005499F" w:rsidRPr="0045286B" w:rsidRDefault="0005499F" w:rsidP="00F133E8">
            <w:pPr>
              <w:tabs>
                <w:tab w:val="left" w:pos="720"/>
              </w:tabs>
              <w:spacing w:line="240" w:lineRule="exact"/>
              <w:jc w:val="both"/>
              <w:rPr>
                <w:rFonts w:ascii="Arial" w:eastAsia="Times New Roman" w:hAnsi="Arial" w:cs="Arial"/>
                <w:sz w:val="18"/>
                <w:szCs w:val="18"/>
                <w:lang w:eastAsia="es-ES"/>
              </w:rPr>
            </w:pPr>
            <w:r w:rsidRPr="0045286B">
              <w:rPr>
                <w:rFonts w:ascii="Arial" w:eastAsia="Times New Roman" w:hAnsi="Arial" w:cs="Arial"/>
                <w:sz w:val="18"/>
                <w:szCs w:val="18"/>
                <w:lang w:eastAsia="es-ES"/>
              </w:rPr>
              <w:t>MAQUINARIA, OTROS EQUIPOS Y HERRAMIENTAS</w:t>
            </w:r>
          </w:p>
        </w:tc>
        <w:tc>
          <w:tcPr>
            <w:tcW w:w="1842" w:type="dxa"/>
            <w:noWrap/>
            <w:hideMark/>
          </w:tcPr>
          <w:p w14:paraId="1C296BDE" w14:textId="77777777" w:rsidR="0005499F" w:rsidRPr="0045286B" w:rsidRDefault="0005499F" w:rsidP="00F133E8">
            <w:pPr>
              <w:tabs>
                <w:tab w:val="left" w:pos="720"/>
              </w:tabs>
              <w:spacing w:line="240" w:lineRule="exact"/>
              <w:ind w:left="720" w:hanging="432"/>
              <w:jc w:val="right"/>
              <w:rPr>
                <w:rFonts w:ascii="Arial" w:eastAsia="Times New Roman" w:hAnsi="Arial" w:cs="Arial"/>
                <w:sz w:val="18"/>
                <w:szCs w:val="18"/>
                <w:lang w:eastAsia="es-ES"/>
              </w:rPr>
            </w:pPr>
            <w:r w:rsidRPr="0045286B">
              <w:rPr>
                <w:rFonts w:ascii="Arial" w:eastAsia="Times New Roman" w:hAnsi="Arial" w:cs="Arial"/>
                <w:sz w:val="18"/>
                <w:szCs w:val="18"/>
                <w:lang w:eastAsia="es-ES"/>
              </w:rPr>
              <w:t>$ 1</w:t>
            </w:r>
            <w:r>
              <w:rPr>
                <w:rFonts w:ascii="Arial" w:eastAsia="Times New Roman" w:hAnsi="Arial" w:cs="Arial"/>
                <w:sz w:val="18"/>
                <w:szCs w:val="18"/>
                <w:lang w:eastAsia="es-ES"/>
              </w:rPr>
              <w:t>7</w:t>
            </w:r>
            <w:r w:rsidRPr="0045286B">
              <w:rPr>
                <w:rFonts w:ascii="Arial" w:eastAsia="Times New Roman" w:hAnsi="Arial" w:cs="Arial"/>
                <w:sz w:val="18"/>
                <w:szCs w:val="18"/>
                <w:lang w:eastAsia="es-ES"/>
              </w:rPr>
              <w:t>,</w:t>
            </w:r>
            <w:r>
              <w:rPr>
                <w:rFonts w:ascii="Arial" w:eastAsia="Times New Roman" w:hAnsi="Arial" w:cs="Arial"/>
                <w:sz w:val="18"/>
                <w:szCs w:val="18"/>
                <w:lang w:eastAsia="es-ES"/>
              </w:rPr>
              <w:t>275</w:t>
            </w:r>
            <w:r w:rsidRPr="0045286B">
              <w:rPr>
                <w:rFonts w:ascii="Arial" w:eastAsia="Times New Roman" w:hAnsi="Arial" w:cs="Arial"/>
                <w:sz w:val="18"/>
                <w:szCs w:val="18"/>
                <w:lang w:eastAsia="es-ES"/>
              </w:rPr>
              <w:t>,</w:t>
            </w:r>
            <w:r>
              <w:rPr>
                <w:rFonts w:ascii="Arial" w:eastAsia="Times New Roman" w:hAnsi="Arial" w:cs="Arial"/>
                <w:sz w:val="18"/>
                <w:szCs w:val="18"/>
                <w:lang w:eastAsia="es-ES"/>
              </w:rPr>
              <w:t>821</w:t>
            </w:r>
          </w:p>
        </w:tc>
        <w:tc>
          <w:tcPr>
            <w:tcW w:w="2069" w:type="dxa"/>
            <w:noWrap/>
            <w:hideMark/>
          </w:tcPr>
          <w:p w14:paraId="7C1BDC11" w14:textId="77777777" w:rsidR="0005499F" w:rsidRPr="0045286B" w:rsidRDefault="0005499F" w:rsidP="00F133E8">
            <w:pPr>
              <w:tabs>
                <w:tab w:val="left" w:pos="720"/>
              </w:tabs>
              <w:spacing w:line="240" w:lineRule="exact"/>
              <w:ind w:left="720" w:hanging="432"/>
              <w:jc w:val="right"/>
              <w:rPr>
                <w:rFonts w:ascii="Arial" w:eastAsia="Times New Roman" w:hAnsi="Arial" w:cs="Arial"/>
                <w:sz w:val="18"/>
                <w:szCs w:val="18"/>
                <w:lang w:eastAsia="es-ES"/>
              </w:rPr>
            </w:pPr>
            <w:r w:rsidRPr="0045286B">
              <w:rPr>
                <w:rFonts w:ascii="Arial" w:eastAsia="Times New Roman" w:hAnsi="Arial" w:cs="Arial"/>
                <w:sz w:val="18"/>
                <w:szCs w:val="18"/>
                <w:lang w:eastAsia="es-ES"/>
              </w:rPr>
              <w:t>$ 17,</w:t>
            </w:r>
            <w:r>
              <w:rPr>
                <w:rFonts w:ascii="Arial" w:eastAsia="Times New Roman" w:hAnsi="Arial" w:cs="Arial"/>
                <w:sz w:val="18"/>
                <w:szCs w:val="18"/>
                <w:lang w:eastAsia="es-ES"/>
              </w:rPr>
              <w:t>275</w:t>
            </w:r>
            <w:r w:rsidRPr="0045286B">
              <w:rPr>
                <w:rFonts w:ascii="Arial" w:eastAsia="Times New Roman" w:hAnsi="Arial" w:cs="Arial"/>
                <w:sz w:val="18"/>
                <w:szCs w:val="18"/>
                <w:lang w:eastAsia="es-ES"/>
              </w:rPr>
              <w:t>,</w:t>
            </w:r>
            <w:r>
              <w:rPr>
                <w:rFonts w:ascii="Arial" w:eastAsia="Times New Roman" w:hAnsi="Arial" w:cs="Arial"/>
                <w:sz w:val="18"/>
                <w:szCs w:val="18"/>
                <w:lang w:eastAsia="es-ES"/>
              </w:rPr>
              <w:t>821</w:t>
            </w:r>
          </w:p>
        </w:tc>
      </w:tr>
      <w:tr w:rsidR="0005499F" w:rsidRPr="0045286B" w14:paraId="684E9490" w14:textId="77777777" w:rsidTr="00F133E8">
        <w:trPr>
          <w:trHeight w:val="230"/>
        </w:trPr>
        <w:tc>
          <w:tcPr>
            <w:tcW w:w="934" w:type="dxa"/>
            <w:noWrap/>
            <w:hideMark/>
          </w:tcPr>
          <w:p w14:paraId="648A61C8" w14:textId="77777777" w:rsidR="0005499F" w:rsidRPr="0045286B" w:rsidRDefault="0005499F" w:rsidP="00F133E8">
            <w:pPr>
              <w:tabs>
                <w:tab w:val="left" w:pos="720"/>
              </w:tabs>
              <w:spacing w:line="240" w:lineRule="exact"/>
              <w:ind w:left="720" w:hanging="432"/>
              <w:jc w:val="both"/>
              <w:rPr>
                <w:rFonts w:ascii="Arial" w:eastAsia="Times New Roman" w:hAnsi="Arial" w:cs="Arial"/>
                <w:b/>
                <w:bCs/>
                <w:sz w:val="18"/>
                <w:szCs w:val="18"/>
                <w:lang w:eastAsia="es-ES"/>
              </w:rPr>
            </w:pPr>
            <w:r w:rsidRPr="0045286B">
              <w:rPr>
                <w:rFonts w:ascii="Arial" w:eastAsia="Times New Roman" w:hAnsi="Arial" w:cs="Arial"/>
                <w:b/>
                <w:bCs/>
                <w:sz w:val="18"/>
                <w:szCs w:val="18"/>
                <w:lang w:eastAsia="es-ES"/>
              </w:rPr>
              <w:t xml:space="preserve">Total </w:t>
            </w:r>
          </w:p>
        </w:tc>
        <w:tc>
          <w:tcPr>
            <w:tcW w:w="3886" w:type="dxa"/>
            <w:noWrap/>
            <w:hideMark/>
          </w:tcPr>
          <w:p w14:paraId="2BD61C9C" w14:textId="77777777" w:rsidR="0005499F" w:rsidRPr="0045286B" w:rsidRDefault="0005499F" w:rsidP="00F133E8">
            <w:pPr>
              <w:tabs>
                <w:tab w:val="left" w:pos="720"/>
              </w:tabs>
              <w:spacing w:line="240" w:lineRule="exact"/>
              <w:ind w:left="720" w:hanging="432"/>
              <w:rPr>
                <w:rFonts w:ascii="Arial" w:eastAsia="Times New Roman" w:hAnsi="Arial" w:cs="Arial"/>
                <w:b/>
                <w:bCs/>
                <w:sz w:val="18"/>
                <w:szCs w:val="18"/>
                <w:lang w:eastAsia="es-ES"/>
              </w:rPr>
            </w:pPr>
            <w:r w:rsidRPr="0045286B">
              <w:rPr>
                <w:rFonts w:ascii="Arial" w:eastAsia="Times New Roman" w:hAnsi="Arial" w:cs="Arial"/>
                <w:b/>
                <w:bCs/>
                <w:sz w:val="18"/>
                <w:szCs w:val="18"/>
                <w:lang w:eastAsia="es-ES"/>
              </w:rPr>
              <w:t>BIENES MUEBLES</w:t>
            </w:r>
          </w:p>
        </w:tc>
        <w:tc>
          <w:tcPr>
            <w:tcW w:w="1842" w:type="dxa"/>
            <w:noWrap/>
            <w:hideMark/>
          </w:tcPr>
          <w:p w14:paraId="5014562D" w14:textId="13ECE487" w:rsidR="0005499F" w:rsidRPr="0045286B" w:rsidRDefault="00684FDC" w:rsidP="00F133E8">
            <w:pPr>
              <w:tabs>
                <w:tab w:val="left" w:pos="720"/>
              </w:tabs>
              <w:spacing w:line="240" w:lineRule="exact"/>
              <w:ind w:left="720" w:hanging="432"/>
              <w:jc w:val="right"/>
              <w:rPr>
                <w:rFonts w:ascii="Arial" w:eastAsia="Times New Roman" w:hAnsi="Arial" w:cs="Arial"/>
                <w:b/>
                <w:bCs/>
                <w:sz w:val="18"/>
                <w:szCs w:val="18"/>
                <w:lang w:eastAsia="es-ES"/>
              </w:rPr>
            </w:pPr>
            <w:r>
              <w:rPr>
                <w:rFonts w:ascii="Arial" w:eastAsia="Times New Roman" w:hAnsi="Arial" w:cs="Arial"/>
                <w:b/>
                <w:bCs/>
                <w:sz w:val="18"/>
                <w:szCs w:val="18"/>
                <w:lang w:eastAsia="es-ES"/>
              </w:rPr>
              <w:t>71</w:t>
            </w:r>
            <w:r w:rsidR="0005499F">
              <w:rPr>
                <w:rFonts w:ascii="Arial" w:eastAsia="Times New Roman" w:hAnsi="Arial" w:cs="Arial"/>
                <w:b/>
                <w:bCs/>
                <w:sz w:val="18"/>
                <w:szCs w:val="18"/>
                <w:lang w:eastAsia="es-ES"/>
              </w:rPr>
              <w:t>,</w:t>
            </w:r>
            <w:r>
              <w:rPr>
                <w:rFonts w:ascii="Arial" w:eastAsia="Times New Roman" w:hAnsi="Arial" w:cs="Arial"/>
                <w:b/>
                <w:bCs/>
                <w:sz w:val="18"/>
                <w:szCs w:val="18"/>
                <w:lang w:eastAsia="es-ES"/>
              </w:rPr>
              <w:t>519</w:t>
            </w:r>
            <w:r w:rsidR="0005499F">
              <w:rPr>
                <w:rFonts w:ascii="Arial" w:eastAsia="Times New Roman" w:hAnsi="Arial" w:cs="Arial"/>
                <w:b/>
                <w:bCs/>
                <w:sz w:val="18"/>
                <w:szCs w:val="18"/>
                <w:lang w:eastAsia="es-ES"/>
              </w:rPr>
              <w:t>,</w:t>
            </w:r>
            <w:r>
              <w:rPr>
                <w:rFonts w:ascii="Arial" w:eastAsia="Times New Roman" w:hAnsi="Arial" w:cs="Arial"/>
                <w:b/>
                <w:bCs/>
                <w:sz w:val="18"/>
                <w:szCs w:val="18"/>
                <w:lang w:eastAsia="es-ES"/>
              </w:rPr>
              <w:t>155</w:t>
            </w:r>
          </w:p>
        </w:tc>
        <w:tc>
          <w:tcPr>
            <w:tcW w:w="2078" w:type="dxa"/>
            <w:noWrap/>
            <w:hideMark/>
          </w:tcPr>
          <w:p w14:paraId="373ADD75" w14:textId="77777777" w:rsidR="0005499F" w:rsidRPr="0045286B" w:rsidRDefault="0005499F" w:rsidP="00F133E8">
            <w:pPr>
              <w:tabs>
                <w:tab w:val="left" w:pos="720"/>
              </w:tabs>
              <w:spacing w:line="240" w:lineRule="exact"/>
              <w:ind w:left="720" w:hanging="432"/>
              <w:jc w:val="right"/>
              <w:rPr>
                <w:rFonts w:ascii="Arial" w:eastAsia="Times New Roman" w:hAnsi="Arial" w:cs="Arial"/>
                <w:b/>
                <w:bCs/>
                <w:sz w:val="18"/>
                <w:szCs w:val="18"/>
                <w:lang w:eastAsia="es-ES"/>
              </w:rPr>
            </w:pPr>
            <w:r>
              <w:rPr>
                <w:rFonts w:ascii="Arial" w:eastAsia="Times New Roman" w:hAnsi="Arial" w:cs="Arial"/>
                <w:b/>
                <w:bCs/>
                <w:sz w:val="18"/>
                <w:szCs w:val="18"/>
                <w:lang w:eastAsia="es-ES"/>
              </w:rPr>
              <w:t>66,735,212</w:t>
            </w:r>
          </w:p>
        </w:tc>
      </w:tr>
    </w:tbl>
    <w:p w14:paraId="29A647F5" w14:textId="77777777" w:rsidR="0005499F" w:rsidRPr="00774E71" w:rsidRDefault="0005499F" w:rsidP="0005499F">
      <w:pPr>
        <w:tabs>
          <w:tab w:val="left" w:pos="720"/>
        </w:tabs>
        <w:spacing w:after="0" w:line="240" w:lineRule="exact"/>
        <w:ind w:left="720" w:hanging="432"/>
        <w:jc w:val="both"/>
        <w:rPr>
          <w:rFonts w:ascii="Arial" w:eastAsia="Times New Roman" w:hAnsi="Arial" w:cs="Arial"/>
          <w:sz w:val="18"/>
          <w:szCs w:val="18"/>
          <w:lang w:eastAsia="es-ES"/>
        </w:rPr>
      </w:pPr>
      <w:r w:rsidRPr="00702379">
        <w:rPr>
          <w:rFonts w:ascii="Arial" w:eastAsia="Times New Roman" w:hAnsi="Arial" w:cs="Arial"/>
          <w:sz w:val="18"/>
          <w:szCs w:val="18"/>
          <w:lang w:eastAsia="es-ES"/>
        </w:rPr>
        <w:tab/>
      </w:r>
      <w:r w:rsidRPr="00702379">
        <w:rPr>
          <w:rFonts w:ascii="Arial" w:eastAsia="Times New Roman" w:hAnsi="Arial" w:cs="Arial"/>
          <w:sz w:val="18"/>
          <w:szCs w:val="18"/>
          <w:lang w:eastAsia="es-ES"/>
        </w:rPr>
        <w:tab/>
      </w:r>
      <w:r w:rsidRPr="00702379">
        <w:rPr>
          <w:rFonts w:ascii="Arial" w:eastAsia="Times New Roman" w:hAnsi="Arial" w:cs="Arial"/>
          <w:sz w:val="18"/>
          <w:szCs w:val="18"/>
          <w:lang w:eastAsia="es-ES"/>
        </w:rPr>
        <w:tab/>
      </w:r>
      <w:r w:rsidRPr="00702379">
        <w:rPr>
          <w:rFonts w:ascii="Arial" w:eastAsia="Times New Roman" w:hAnsi="Arial" w:cs="Arial"/>
          <w:sz w:val="18"/>
          <w:szCs w:val="18"/>
          <w:lang w:eastAsia="es-ES"/>
        </w:rPr>
        <w:tab/>
      </w:r>
      <w:r w:rsidRPr="00702379">
        <w:rPr>
          <w:rFonts w:ascii="Arial" w:eastAsia="Times New Roman" w:hAnsi="Arial" w:cs="Arial"/>
          <w:sz w:val="18"/>
          <w:szCs w:val="18"/>
          <w:lang w:eastAsia="es-ES"/>
        </w:rPr>
        <w:tab/>
      </w:r>
      <w:r w:rsidRPr="00702379">
        <w:rPr>
          <w:rFonts w:ascii="Arial" w:eastAsia="Times New Roman" w:hAnsi="Arial" w:cs="Arial"/>
          <w:sz w:val="18"/>
          <w:szCs w:val="18"/>
          <w:lang w:eastAsia="es-ES"/>
        </w:rPr>
        <w:tab/>
      </w:r>
      <w:r w:rsidRPr="00702379">
        <w:rPr>
          <w:rFonts w:ascii="Arial" w:eastAsia="Times New Roman" w:hAnsi="Arial" w:cs="Arial"/>
          <w:sz w:val="18"/>
          <w:szCs w:val="18"/>
          <w:lang w:eastAsia="es-ES"/>
        </w:rPr>
        <w:tab/>
      </w:r>
      <w:r w:rsidRPr="00702379">
        <w:rPr>
          <w:rFonts w:ascii="Arial" w:eastAsia="Times New Roman" w:hAnsi="Arial" w:cs="Arial"/>
          <w:sz w:val="18"/>
          <w:szCs w:val="18"/>
          <w:lang w:eastAsia="es-ES"/>
        </w:rPr>
        <w:tab/>
      </w:r>
    </w:p>
    <w:tbl>
      <w:tblPr>
        <w:tblW w:w="8603" w:type="dxa"/>
        <w:tblInd w:w="675" w:type="dxa"/>
        <w:tblLook w:val="04A0" w:firstRow="1" w:lastRow="0" w:firstColumn="1" w:lastColumn="0" w:noHBand="0" w:noVBand="1"/>
      </w:tblPr>
      <w:tblGrid>
        <w:gridCol w:w="8603"/>
      </w:tblGrid>
      <w:tr w:rsidR="0005499F" w:rsidRPr="00687419" w14:paraId="677ED95D" w14:textId="77777777" w:rsidTr="00F133E8">
        <w:trPr>
          <w:trHeight w:val="278"/>
        </w:trPr>
        <w:tc>
          <w:tcPr>
            <w:tcW w:w="8603" w:type="dxa"/>
            <w:tcBorders>
              <w:top w:val="nil"/>
              <w:left w:val="nil"/>
              <w:bottom w:val="nil"/>
            </w:tcBorders>
            <w:noWrap/>
            <w:vAlign w:val="center"/>
            <w:hideMark/>
          </w:tcPr>
          <w:p w14:paraId="6B234E34" w14:textId="77777777" w:rsidR="0005499F" w:rsidRDefault="0005499F" w:rsidP="00F133E8">
            <w:pPr>
              <w:spacing w:after="0" w:line="240" w:lineRule="auto"/>
              <w:rPr>
                <w:rFonts w:ascii="Arial" w:eastAsia="Times New Roman" w:hAnsi="Arial" w:cs="Arial"/>
                <w:b/>
                <w:bCs/>
                <w:color w:val="000000"/>
                <w:sz w:val="18"/>
                <w:szCs w:val="18"/>
                <w:lang w:val="es-ES"/>
              </w:rPr>
            </w:pPr>
            <w:r w:rsidRPr="00687419">
              <w:rPr>
                <w:rFonts w:ascii="Arial" w:eastAsia="Times New Roman" w:hAnsi="Arial" w:cs="Arial"/>
                <w:b/>
                <w:bCs/>
                <w:color w:val="000000"/>
                <w:sz w:val="18"/>
                <w:szCs w:val="18"/>
                <w:lang w:val="es-ES"/>
              </w:rPr>
              <w:t>Bienes Inmuebles, Infraestructura y Construcciones en Proceso</w:t>
            </w:r>
          </w:p>
          <w:p w14:paraId="447C16AE" w14:textId="77777777" w:rsidR="0005499F" w:rsidRPr="00687419" w:rsidRDefault="0005499F" w:rsidP="00F133E8">
            <w:pPr>
              <w:spacing w:after="0" w:line="240" w:lineRule="auto"/>
              <w:rPr>
                <w:rFonts w:ascii="Arial" w:eastAsia="Times New Roman" w:hAnsi="Arial" w:cs="Arial"/>
                <w:b/>
                <w:bCs/>
                <w:color w:val="000000"/>
                <w:sz w:val="18"/>
                <w:szCs w:val="18"/>
                <w:lang w:val="es-ES"/>
              </w:rPr>
            </w:pPr>
          </w:p>
        </w:tc>
      </w:tr>
      <w:tr w:rsidR="0005499F" w:rsidRPr="00687419" w14:paraId="42CD14E2" w14:textId="77777777" w:rsidTr="00F133E8">
        <w:trPr>
          <w:trHeight w:val="278"/>
        </w:trPr>
        <w:tc>
          <w:tcPr>
            <w:tcW w:w="8603" w:type="dxa"/>
            <w:tcBorders>
              <w:top w:val="nil"/>
              <w:left w:val="nil"/>
              <w:bottom w:val="nil"/>
              <w:right w:val="nil"/>
            </w:tcBorders>
            <w:noWrap/>
            <w:vAlign w:val="center"/>
            <w:hideMark/>
          </w:tcPr>
          <w:p w14:paraId="0865C1EB" w14:textId="77777777" w:rsidR="0005499F" w:rsidRPr="00687419" w:rsidRDefault="0005499F" w:rsidP="00F133E8">
            <w:pPr>
              <w:spacing w:after="0" w:line="240" w:lineRule="auto"/>
              <w:rPr>
                <w:rFonts w:ascii="Arial" w:eastAsia="Times New Roman" w:hAnsi="Arial" w:cs="Arial"/>
                <w:b/>
                <w:bCs/>
                <w:color w:val="000000"/>
                <w:sz w:val="18"/>
                <w:szCs w:val="18"/>
                <w:lang w:val="es-ES"/>
              </w:rPr>
            </w:pPr>
          </w:p>
        </w:tc>
      </w:tr>
      <w:tr w:rsidR="0005499F" w:rsidRPr="00687419" w14:paraId="335DE43B" w14:textId="77777777" w:rsidTr="00F133E8">
        <w:trPr>
          <w:trHeight w:val="278"/>
        </w:trPr>
        <w:tc>
          <w:tcPr>
            <w:tcW w:w="8603" w:type="dxa"/>
            <w:tcBorders>
              <w:top w:val="nil"/>
              <w:left w:val="nil"/>
              <w:bottom w:val="nil"/>
            </w:tcBorders>
            <w:noWrap/>
            <w:vAlign w:val="bottom"/>
            <w:hideMark/>
          </w:tcPr>
          <w:p w14:paraId="50A70B00" w14:textId="77777777" w:rsidR="0005499F" w:rsidRPr="00687419" w:rsidRDefault="0005499F" w:rsidP="00F133E8">
            <w:pPr>
              <w:spacing w:after="0" w:line="240" w:lineRule="auto"/>
              <w:rPr>
                <w:rFonts w:ascii="Arial" w:eastAsia="Times New Roman" w:hAnsi="Arial" w:cs="Arial"/>
                <w:color w:val="000000"/>
                <w:sz w:val="18"/>
                <w:szCs w:val="18"/>
                <w:lang w:val="es-ES"/>
              </w:rPr>
            </w:pPr>
            <w:r w:rsidRPr="00687419">
              <w:rPr>
                <w:rFonts w:ascii="Arial" w:eastAsia="Times New Roman" w:hAnsi="Arial" w:cs="Arial"/>
                <w:color w:val="000000"/>
                <w:sz w:val="18"/>
                <w:szCs w:val="18"/>
                <w:lang w:val="es-ES"/>
              </w:rPr>
              <w:t>Se integra de la siguiente manera:</w:t>
            </w:r>
          </w:p>
        </w:tc>
      </w:tr>
    </w:tbl>
    <w:tbl>
      <w:tblPr>
        <w:tblpPr w:leftFromText="180" w:rightFromText="180" w:vertAnchor="text" w:horzAnchor="page" w:tblpX="2251" w:tblpY="127"/>
        <w:tblW w:w="8548" w:type="dxa"/>
        <w:tblLook w:val="04A0" w:firstRow="1" w:lastRow="0" w:firstColumn="1" w:lastColumn="0" w:noHBand="0" w:noVBand="1"/>
      </w:tblPr>
      <w:tblGrid>
        <w:gridCol w:w="4214"/>
        <w:gridCol w:w="1884"/>
        <w:gridCol w:w="2450"/>
      </w:tblGrid>
      <w:tr w:rsidR="0005499F" w:rsidRPr="00687419" w14:paraId="7010B74F" w14:textId="77777777" w:rsidTr="00F133E8">
        <w:trPr>
          <w:trHeight w:val="218"/>
        </w:trPr>
        <w:tc>
          <w:tcPr>
            <w:tcW w:w="4214" w:type="dxa"/>
            <w:tcBorders>
              <w:top w:val="single" w:sz="4" w:space="0" w:color="auto"/>
              <w:left w:val="single" w:sz="4" w:space="0" w:color="auto"/>
              <w:bottom w:val="single" w:sz="4" w:space="0" w:color="auto"/>
              <w:right w:val="single" w:sz="4" w:space="0" w:color="000000"/>
            </w:tcBorders>
            <w:noWrap/>
            <w:vAlign w:val="bottom"/>
            <w:hideMark/>
          </w:tcPr>
          <w:p w14:paraId="34096E1F" w14:textId="77777777" w:rsidR="0005499F" w:rsidRPr="00687419" w:rsidRDefault="0005499F" w:rsidP="00F133E8">
            <w:pPr>
              <w:spacing w:after="0" w:line="240" w:lineRule="auto"/>
              <w:jc w:val="center"/>
              <w:rPr>
                <w:rFonts w:ascii="Arial" w:eastAsia="Times New Roman" w:hAnsi="Arial" w:cs="Arial"/>
                <w:b/>
                <w:bCs/>
                <w:color w:val="000000"/>
                <w:sz w:val="18"/>
                <w:szCs w:val="18"/>
                <w:lang w:val="en-US"/>
              </w:rPr>
            </w:pPr>
            <w:r w:rsidRPr="00687419">
              <w:rPr>
                <w:rFonts w:ascii="Arial" w:eastAsia="Times New Roman" w:hAnsi="Arial" w:cs="Arial"/>
                <w:b/>
                <w:bCs/>
                <w:color w:val="000000"/>
                <w:sz w:val="18"/>
                <w:szCs w:val="18"/>
                <w:lang w:val="en-US"/>
              </w:rPr>
              <w:t>CONCEPTO</w:t>
            </w:r>
          </w:p>
        </w:tc>
        <w:tc>
          <w:tcPr>
            <w:tcW w:w="1884" w:type="dxa"/>
            <w:tcBorders>
              <w:top w:val="single" w:sz="4" w:space="0" w:color="auto"/>
              <w:left w:val="nil"/>
              <w:bottom w:val="single" w:sz="4" w:space="0" w:color="auto"/>
              <w:right w:val="single" w:sz="4" w:space="0" w:color="auto"/>
            </w:tcBorders>
            <w:noWrap/>
            <w:vAlign w:val="bottom"/>
            <w:hideMark/>
          </w:tcPr>
          <w:p w14:paraId="68D26810" w14:textId="77777777" w:rsidR="0005499F" w:rsidRPr="00687419" w:rsidRDefault="0005499F" w:rsidP="00F133E8">
            <w:pPr>
              <w:spacing w:after="0" w:line="240" w:lineRule="auto"/>
              <w:jc w:val="center"/>
              <w:rPr>
                <w:rFonts w:ascii="Arial" w:eastAsia="Times New Roman" w:hAnsi="Arial" w:cs="Arial"/>
                <w:b/>
                <w:bCs/>
                <w:color w:val="000000"/>
                <w:sz w:val="18"/>
                <w:szCs w:val="18"/>
                <w:lang w:val="en-US"/>
              </w:rPr>
            </w:pPr>
            <w:r w:rsidRPr="00687419">
              <w:rPr>
                <w:rFonts w:ascii="Arial" w:eastAsia="Times New Roman" w:hAnsi="Arial" w:cs="Arial"/>
                <w:b/>
                <w:bCs/>
                <w:color w:val="000000"/>
                <w:sz w:val="18"/>
                <w:szCs w:val="18"/>
                <w:lang w:val="en-US"/>
              </w:rPr>
              <w:t>202</w:t>
            </w:r>
            <w:r>
              <w:rPr>
                <w:rFonts w:ascii="Arial" w:eastAsia="Times New Roman" w:hAnsi="Arial" w:cs="Arial"/>
                <w:b/>
                <w:bCs/>
                <w:color w:val="000000"/>
                <w:sz w:val="18"/>
                <w:szCs w:val="18"/>
                <w:lang w:val="en-US"/>
              </w:rPr>
              <w:t>5</w:t>
            </w:r>
          </w:p>
        </w:tc>
        <w:tc>
          <w:tcPr>
            <w:tcW w:w="2450" w:type="dxa"/>
            <w:tcBorders>
              <w:top w:val="single" w:sz="4" w:space="0" w:color="auto"/>
              <w:left w:val="nil"/>
              <w:bottom w:val="single" w:sz="4" w:space="0" w:color="auto"/>
              <w:right w:val="single" w:sz="4" w:space="0" w:color="auto"/>
            </w:tcBorders>
            <w:noWrap/>
            <w:vAlign w:val="bottom"/>
            <w:hideMark/>
          </w:tcPr>
          <w:p w14:paraId="6AEF0E9E" w14:textId="77777777" w:rsidR="0005499F" w:rsidRPr="00687419" w:rsidRDefault="0005499F" w:rsidP="00F133E8">
            <w:pPr>
              <w:spacing w:after="0" w:line="240" w:lineRule="auto"/>
              <w:jc w:val="center"/>
              <w:rPr>
                <w:rFonts w:ascii="Arial" w:eastAsia="Times New Roman" w:hAnsi="Arial" w:cs="Arial"/>
                <w:b/>
                <w:bCs/>
                <w:color w:val="000000"/>
                <w:sz w:val="18"/>
                <w:szCs w:val="18"/>
                <w:lang w:val="en-US"/>
              </w:rPr>
            </w:pPr>
            <w:r w:rsidRPr="00687419">
              <w:rPr>
                <w:rFonts w:ascii="Arial" w:eastAsia="Times New Roman" w:hAnsi="Arial" w:cs="Arial"/>
                <w:b/>
                <w:bCs/>
                <w:color w:val="000000"/>
                <w:sz w:val="18"/>
                <w:szCs w:val="18"/>
                <w:lang w:val="en-US"/>
              </w:rPr>
              <w:t>202</w:t>
            </w:r>
            <w:r>
              <w:rPr>
                <w:rFonts w:ascii="Arial" w:eastAsia="Times New Roman" w:hAnsi="Arial" w:cs="Arial"/>
                <w:b/>
                <w:bCs/>
                <w:color w:val="000000"/>
                <w:sz w:val="18"/>
                <w:szCs w:val="18"/>
                <w:lang w:val="en-US"/>
              </w:rPr>
              <w:t>4</w:t>
            </w:r>
          </w:p>
        </w:tc>
      </w:tr>
      <w:tr w:rsidR="0005499F" w:rsidRPr="00687419" w14:paraId="3F7FB701" w14:textId="77777777" w:rsidTr="00F133E8">
        <w:trPr>
          <w:trHeight w:val="218"/>
        </w:trPr>
        <w:tc>
          <w:tcPr>
            <w:tcW w:w="4214" w:type="dxa"/>
            <w:tcBorders>
              <w:top w:val="single" w:sz="4" w:space="0" w:color="auto"/>
              <w:left w:val="single" w:sz="4" w:space="0" w:color="auto"/>
              <w:bottom w:val="single" w:sz="4" w:space="0" w:color="auto"/>
              <w:right w:val="single" w:sz="4" w:space="0" w:color="auto"/>
            </w:tcBorders>
            <w:noWrap/>
            <w:vAlign w:val="bottom"/>
            <w:hideMark/>
          </w:tcPr>
          <w:p w14:paraId="4C5551E7" w14:textId="77777777" w:rsidR="0005499F" w:rsidRPr="00687419" w:rsidRDefault="0005499F" w:rsidP="00F133E8">
            <w:pPr>
              <w:spacing w:after="0" w:line="240" w:lineRule="auto"/>
              <w:rPr>
                <w:rFonts w:ascii="Arial" w:eastAsia="Times New Roman" w:hAnsi="Arial" w:cs="Arial"/>
                <w:color w:val="000000"/>
                <w:sz w:val="18"/>
                <w:szCs w:val="18"/>
                <w:lang w:val="en-US"/>
              </w:rPr>
            </w:pPr>
            <w:r w:rsidRPr="00687419">
              <w:rPr>
                <w:rFonts w:ascii="Arial" w:eastAsia="Times New Roman" w:hAnsi="Arial" w:cs="Arial"/>
                <w:color w:val="000000"/>
                <w:sz w:val="18"/>
                <w:szCs w:val="18"/>
                <w:lang w:val="en-US"/>
              </w:rPr>
              <w:t>TERRENOS</w:t>
            </w:r>
          </w:p>
        </w:tc>
        <w:tc>
          <w:tcPr>
            <w:tcW w:w="1884" w:type="dxa"/>
            <w:tcBorders>
              <w:top w:val="single" w:sz="4" w:space="0" w:color="auto"/>
              <w:left w:val="nil"/>
              <w:bottom w:val="single" w:sz="4" w:space="0" w:color="auto"/>
              <w:right w:val="single" w:sz="4" w:space="0" w:color="auto"/>
            </w:tcBorders>
            <w:noWrap/>
            <w:vAlign w:val="bottom"/>
            <w:hideMark/>
          </w:tcPr>
          <w:p w14:paraId="0033DCAB" w14:textId="77777777" w:rsidR="0005499F" w:rsidRPr="00687419" w:rsidRDefault="0005499F" w:rsidP="00F133E8">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$ 11,250,000</w:t>
            </w:r>
          </w:p>
        </w:tc>
        <w:tc>
          <w:tcPr>
            <w:tcW w:w="2450" w:type="dxa"/>
            <w:tcBorders>
              <w:top w:val="single" w:sz="4" w:space="0" w:color="auto"/>
              <w:left w:val="nil"/>
              <w:bottom w:val="single" w:sz="4" w:space="0" w:color="auto"/>
              <w:right w:val="single" w:sz="4" w:space="0" w:color="auto"/>
            </w:tcBorders>
            <w:noWrap/>
            <w:vAlign w:val="bottom"/>
            <w:hideMark/>
          </w:tcPr>
          <w:p w14:paraId="60A5461D" w14:textId="77777777" w:rsidR="0005499F" w:rsidRPr="00687419" w:rsidRDefault="0005499F" w:rsidP="00F133E8">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$ 11,250,000</w:t>
            </w:r>
          </w:p>
        </w:tc>
      </w:tr>
      <w:tr w:rsidR="0005499F" w:rsidRPr="00687419" w14:paraId="58071571" w14:textId="77777777" w:rsidTr="00F133E8">
        <w:trPr>
          <w:trHeight w:val="218"/>
        </w:trPr>
        <w:tc>
          <w:tcPr>
            <w:tcW w:w="4214" w:type="dxa"/>
            <w:tcBorders>
              <w:top w:val="single" w:sz="4" w:space="0" w:color="auto"/>
              <w:left w:val="single" w:sz="4" w:space="0" w:color="auto"/>
              <w:bottom w:val="single" w:sz="4" w:space="0" w:color="auto"/>
              <w:right w:val="single" w:sz="4" w:space="0" w:color="auto"/>
            </w:tcBorders>
            <w:noWrap/>
            <w:vAlign w:val="bottom"/>
            <w:hideMark/>
          </w:tcPr>
          <w:p w14:paraId="219C7BE1" w14:textId="77777777" w:rsidR="0005499F" w:rsidRPr="00687419" w:rsidRDefault="0005499F" w:rsidP="00F133E8">
            <w:pPr>
              <w:spacing w:after="0" w:line="240" w:lineRule="auto"/>
              <w:rPr>
                <w:rFonts w:ascii="Arial" w:eastAsia="Times New Roman" w:hAnsi="Arial" w:cs="Arial"/>
                <w:color w:val="000000"/>
                <w:sz w:val="18"/>
                <w:szCs w:val="18"/>
                <w:lang w:val="en-US"/>
              </w:rPr>
            </w:pPr>
            <w:r>
              <w:rPr>
                <w:rFonts w:ascii="Arial" w:eastAsia="Times New Roman" w:hAnsi="Arial" w:cs="Arial"/>
                <w:color w:val="000000"/>
                <w:sz w:val="18"/>
                <w:szCs w:val="18"/>
                <w:lang w:val="en-US"/>
              </w:rPr>
              <w:t>EDIFICIOS NO HABITACIONALES</w:t>
            </w:r>
          </w:p>
        </w:tc>
        <w:tc>
          <w:tcPr>
            <w:tcW w:w="1884" w:type="dxa"/>
            <w:tcBorders>
              <w:top w:val="single" w:sz="4" w:space="0" w:color="auto"/>
              <w:left w:val="nil"/>
              <w:bottom w:val="single" w:sz="4" w:space="0" w:color="auto"/>
              <w:right w:val="single" w:sz="4" w:space="0" w:color="auto"/>
            </w:tcBorders>
            <w:noWrap/>
            <w:vAlign w:val="bottom"/>
            <w:hideMark/>
          </w:tcPr>
          <w:p w14:paraId="0B492A67" w14:textId="77777777" w:rsidR="0005499F" w:rsidRPr="00687419" w:rsidRDefault="0005499F" w:rsidP="00F133E8">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$ 24,500,609</w:t>
            </w:r>
          </w:p>
        </w:tc>
        <w:tc>
          <w:tcPr>
            <w:tcW w:w="2450" w:type="dxa"/>
            <w:tcBorders>
              <w:top w:val="single" w:sz="4" w:space="0" w:color="auto"/>
              <w:left w:val="nil"/>
              <w:bottom w:val="single" w:sz="4" w:space="0" w:color="auto"/>
              <w:right w:val="single" w:sz="4" w:space="0" w:color="auto"/>
            </w:tcBorders>
            <w:noWrap/>
            <w:vAlign w:val="bottom"/>
            <w:hideMark/>
          </w:tcPr>
          <w:p w14:paraId="10EC65B9" w14:textId="77777777" w:rsidR="0005499F" w:rsidRPr="00687419" w:rsidRDefault="0005499F" w:rsidP="00F133E8">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$ 24,500,609</w:t>
            </w:r>
          </w:p>
        </w:tc>
      </w:tr>
      <w:tr w:rsidR="0005499F" w:rsidRPr="00687419" w14:paraId="775868FA" w14:textId="77777777" w:rsidTr="00F133E8">
        <w:trPr>
          <w:trHeight w:val="218"/>
        </w:trPr>
        <w:tc>
          <w:tcPr>
            <w:tcW w:w="4214" w:type="dxa"/>
            <w:tcBorders>
              <w:top w:val="single" w:sz="4" w:space="0" w:color="auto"/>
              <w:left w:val="single" w:sz="4" w:space="0" w:color="auto"/>
              <w:bottom w:val="single" w:sz="4" w:space="0" w:color="auto"/>
              <w:right w:val="single" w:sz="4" w:space="0" w:color="auto"/>
            </w:tcBorders>
            <w:noWrap/>
            <w:vAlign w:val="bottom"/>
          </w:tcPr>
          <w:p w14:paraId="22CE6279" w14:textId="77777777" w:rsidR="0005499F" w:rsidRPr="004E3912" w:rsidRDefault="0005499F" w:rsidP="00F133E8">
            <w:pPr>
              <w:spacing w:after="0" w:line="240" w:lineRule="auto"/>
              <w:rPr>
                <w:rFonts w:ascii="Arial" w:eastAsia="Times New Roman" w:hAnsi="Arial" w:cs="Arial"/>
                <w:color w:val="000000"/>
                <w:sz w:val="18"/>
                <w:szCs w:val="18"/>
              </w:rPr>
            </w:pPr>
            <w:r w:rsidRPr="004E3912">
              <w:rPr>
                <w:rFonts w:ascii="Arial" w:eastAsia="Times New Roman" w:hAnsi="Arial" w:cs="Arial"/>
                <w:color w:val="000000"/>
                <w:sz w:val="18"/>
                <w:szCs w:val="18"/>
              </w:rPr>
              <w:t>CONSTRUCCIONES EN PROCESO EN BIENES DE DOMINIO PUBLICO</w:t>
            </w:r>
          </w:p>
        </w:tc>
        <w:tc>
          <w:tcPr>
            <w:tcW w:w="1884" w:type="dxa"/>
            <w:tcBorders>
              <w:top w:val="single" w:sz="4" w:space="0" w:color="auto"/>
              <w:left w:val="nil"/>
              <w:bottom w:val="single" w:sz="4" w:space="0" w:color="auto"/>
              <w:right w:val="single" w:sz="4" w:space="0" w:color="auto"/>
            </w:tcBorders>
            <w:noWrap/>
            <w:vAlign w:val="bottom"/>
          </w:tcPr>
          <w:p w14:paraId="62A48E4D" w14:textId="3EA6F54A" w:rsidR="0005499F" w:rsidRDefault="0005499F" w:rsidP="00F133E8">
            <w:pPr>
              <w:spacing w:after="0" w:line="240" w:lineRule="auto"/>
              <w:jc w:val="center"/>
              <w:rPr>
                <w:rFonts w:ascii="Arial" w:eastAsia="Times New Roman" w:hAnsi="Arial" w:cs="Arial"/>
                <w:color w:val="000000"/>
                <w:sz w:val="18"/>
                <w:szCs w:val="18"/>
                <w:lang w:val="en-US"/>
              </w:rPr>
            </w:pPr>
            <w:r w:rsidRPr="004E3912">
              <w:rPr>
                <w:rFonts w:ascii="Arial" w:eastAsia="Times New Roman" w:hAnsi="Arial" w:cs="Arial"/>
                <w:color w:val="000000"/>
                <w:sz w:val="18"/>
                <w:szCs w:val="18"/>
              </w:rPr>
              <w:t xml:space="preserve">             </w:t>
            </w:r>
            <w:r>
              <w:rPr>
                <w:rFonts w:ascii="Arial" w:eastAsia="Times New Roman" w:hAnsi="Arial" w:cs="Arial"/>
                <w:color w:val="000000"/>
                <w:sz w:val="18"/>
                <w:szCs w:val="18"/>
                <w:lang w:val="en-US"/>
              </w:rPr>
              <w:t xml:space="preserve">$ </w:t>
            </w:r>
            <w:r w:rsidR="00D6470D">
              <w:rPr>
                <w:rFonts w:ascii="Arial" w:eastAsia="Times New Roman" w:hAnsi="Arial" w:cs="Arial"/>
                <w:color w:val="000000"/>
                <w:sz w:val="18"/>
                <w:szCs w:val="18"/>
                <w:lang w:val="en-US"/>
              </w:rPr>
              <w:t>2</w:t>
            </w:r>
            <w:r>
              <w:rPr>
                <w:rFonts w:ascii="Arial" w:eastAsia="Times New Roman" w:hAnsi="Arial" w:cs="Arial"/>
                <w:color w:val="000000"/>
                <w:sz w:val="18"/>
                <w:szCs w:val="18"/>
                <w:lang w:val="en-US"/>
              </w:rPr>
              <w:t>,</w:t>
            </w:r>
            <w:r w:rsidR="00245B85">
              <w:rPr>
                <w:rFonts w:ascii="Arial" w:eastAsia="Times New Roman" w:hAnsi="Arial" w:cs="Arial"/>
                <w:color w:val="000000"/>
                <w:sz w:val="18"/>
                <w:szCs w:val="18"/>
                <w:lang w:val="en-US"/>
              </w:rPr>
              <w:t>7</w:t>
            </w:r>
            <w:r w:rsidR="00800340">
              <w:rPr>
                <w:rFonts w:ascii="Arial" w:eastAsia="Times New Roman" w:hAnsi="Arial" w:cs="Arial"/>
                <w:color w:val="000000"/>
                <w:sz w:val="18"/>
                <w:szCs w:val="18"/>
                <w:lang w:val="en-US"/>
              </w:rPr>
              <w:t>41</w:t>
            </w:r>
            <w:r>
              <w:rPr>
                <w:rFonts w:ascii="Arial" w:eastAsia="Times New Roman" w:hAnsi="Arial" w:cs="Arial"/>
                <w:color w:val="000000"/>
                <w:sz w:val="18"/>
                <w:szCs w:val="18"/>
                <w:lang w:val="en-US"/>
              </w:rPr>
              <w:t>,</w:t>
            </w:r>
            <w:r w:rsidR="00800340">
              <w:rPr>
                <w:rFonts w:ascii="Arial" w:eastAsia="Times New Roman" w:hAnsi="Arial" w:cs="Arial"/>
                <w:color w:val="000000"/>
                <w:sz w:val="18"/>
                <w:szCs w:val="18"/>
                <w:lang w:val="en-US"/>
              </w:rPr>
              <w:t>307</w:t>
            </w:r>
          </w:p>
        </w:tc>
        <w:tc>
          <w:tcPr>
            <w:tcW w:w="2450" w:type="dxa"/>
            <w:tcBorders>
              <w:top w:val="single" w:sz="4" w:space="0" w:color="auto"/>
              <w:left w:val="nil"/>
              <w:bottom w:val="single" w:sz="4" w:space="0" w:color="auto"/>
              <w:right w:val="single" w:sz="4" w:space="0" w:color="auto"/>
            </w:tcBorders>
            <w:noWrap/>
            <w:vAlign w:val="bottom"/>
          </w:tcPr>
          <w:p w14:paraId="5DF411B6" w14:textId="6231256C" w:rsidR="0005499F" w:rsidRDefault="0005499F" w:rsidP="00F133E8">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$ 0</w:t>
            </w:r>
          </w:p>
        </w:tc>
      </w:tr>
      <w:tr w:rsidR="00F020AC" w:rsidRPr="00687419" w14:paraId="753D9430" w14:textId="77777777" w:rsidTr="00F133E8">
        <w:trPr>
          <w:trHeight w:val="218"/>
        </w:trPr>
        <w:tc>
          <w:tcPr>
            <w:tcW w:w="4214" w:type="dxa"/>
            <w:tcBorders>
              <w:top w:val="single" w:sz="4" w:space="0" w:color="auto"/>
              <w:left w:val="single" w:sz="4" w:space="0" w:color="auto"/>
              <w:bottom w:val="single" w:sz="4" w:space="0" w:color="auto"/>
              <w:right w:val="single" w:sz="4" w:space="0" w:color="000000"/>
            </w:tcBorders>
            <w:noWrap/>
            <w:vAlign w:val="bottom"/>
          </w:tcPr>
          <w:p w14:paraId="7F47E6EB" w14:textId="163313A0" w:rsidR="00F020AC" w:rsidRPr="00F020AC" w:rsidRDefault="00F020AC" w:rsidP="00F133E8">
            <w:pPr>
              <w:spacing w:after="0" w:line="240" w:lineRule="auto"/>
              <w:rPr>
                <w:rFonts w:ascii="Arial" w:eastAsia="Times New Roman" w:hAnsi="Arial" w:cs="Arial"/>
                <w:color w:val="000000"/>
                <w:sz w:val="18"/>
                <w:szCs w:val="18"/>
                <w:lang w:val="es-ES"/>
              </w:rPr>
            </w:pPr>
            <w:r w:rsidRPr="00F020AC">
              <w:rPr>
                <w:rFonts w:ascii="Arial" w:eastAsia="Times New Roman" w:hAnsi="Arial" w:cs="Arial"/>
                <w:color w:val="000000"/>
                <w:sz w:val="18"/>
                <w:szCs w:val="18"/>
                <w:lang w:val="es-ES"/>
              </w:rPr>
              <w:t xml:space="preserve">CONSTRUCCIONES EN PROCESO EN BIENES </w:t>
            </w:r>
            <w:r>
              <w:rPr>
                <w:rFonts w:ascii="Arial" w:eastAsia="Times New Roman" w:hAnsi="Arial" w:cs="Arial"/>
                <w:color w:val="000000"/>
                <w:sz w:val="18"/>
                <w:szCs w:val="18"/>
                <w:lang w:val="es-ES"/>
              </w:rPr>
              <w:t>PROPIOS</w:t>
            </w:r>
          </w:p>
        </w:tc>
        <w:tc>
          <w:tcPr>
            <w:tcW w:w="1884" w:type="dxa"/>
            <w:tcBorders>
              <w:top w:val="single" w:sz="4" w:space="0" w:color="auto"/>
              <w:left w:val="nil"/>
              <w:bottom w:val="single" w:sz="4" w:space="0" w:color="auto"/>
              <w:right w:val="single" w:sz="4" w:space="0" w:color="auto"/>
            </w:tcBorders>
            <w:noWrap/>
            <w:vAlign w:val="bottom"/>
          </w:tcPr>
          <w:p w14:paraId="0472BD56" w14:textId="1B4BC1C8" w:rsidR="00F020AC" w:rsidRPr="00F020AC" w:rsidRDefault="00F020AC" w:rsidP="00F133E8">
            <w:pPr>
              <w:spacing w:after="0" w:line="240" w:lineRule="auto"/>
              <w:jc w:val="right"/>
              <w:rPr>
                <w:rFonts w:ascii="Arial" w:eastAsia="Times New Roman" w:hAnsi="Arial" w:cs="Arial"/>
                <w:color w:val="000000"/>
                <w:sz w:val="18"/>
                <w:szCs w:val="18"/>
                <w:lang w:val="es-ES"/>
              </w:rPr>
            </w:pPr>
            <w:r w:rsidRPr="00F020AC">
              <w:rPr>
                <w:rFonts w:ascii="Arial" w:eastAsia="Times New Roman" w:hAnsi="Arial" w:cs="Arial"/>
                <w:color w:val="000000"/>
                <w:sz w:val="18"/>
                <w:szCs w:val="18"/>
                <w:lang w:val="es-ES"/>
              </w:rPr>
              <w:t>$180,000</w:t>
            </w:r>
          </w:p>
        </w:tc>
        <w:tc>
          <w:tcPr>
            <w:tcW w:w="2450" w:type="dxa"/>
            <w:tcBorders>
              <w:top w:val="single" w:sz="4" w:space="0" w:color="auto"/>
              <w:left w:val="nil"/>
              <w:bottom w:val="single" w:sz="4" w:space="0" w:color="auto"/>
              <w:right w:val="single" w:sz="4" w:space="0" w:color="auto"/>
            </w:tcBorders>
            <w:noWrap/>
            <w:vAlign w:val="bottom"/>
          </w:tcPr>
          <w:p w14:paraId="40D63860" w14:textId="2DB26541" w:rsidR="00F020AC" w:rsidRPr="00F020AC" w:rsidRDefault="00F020AC" w:rsidP="00F133E8">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$0</w:t>
            </w:r>
          </w:p>
        </w:tc>
      </w:tr>
      <w:tr w:rsidR="0005499F" w:rsidRPr="00687419" w14:paraId="567C59B8" w14:textId="77777777" w:rsidTr="00F133E8">
        <w:trPr>
          <w:trHeight w:val="218"/>
        </w:trPr>
        <w:tc>
          <w:tcPr>
            <w:tcW w:w="4214" w:type="dxa"/>
            <w:tcBorders>
              <w:top w:val="single" w:sz="4" w:space="0" w:color="auto"/>
              <w:left w:val="single" w:sz="4" w:space="0" w:color="auto"/>
              <w:bottom w:val="single" w:sz="4" w:space="0" w:color="auto"/>
              <w:right w:val="single" w:sz="4" w:space="0" w:color="000000"/>
            </w:tcBorders>
            <w:noWrap/>
            <w:vAlign w:val="bottom"/>
            <w:hideMark/>
          </w:tcPr>
          <w:p w14:paraId="15C03450" w14:textId="77777777" w:rsidR="0005499F" w:rsidRPr="00687419" w:rsidRDefault="0005499F" w:rsidP="00F133E8">
            <w:pPr>
              <w:spacing w:after="0" w:line="240" w:lineRule="auto"/>
              <w:rPr>
                <w:rFonts w:ascii="Arial" w:eastAsia="Times New Roman" w:hAnsi="Arial" w:cs="Arial"/>
                <w:b/>
                <w:bCs/>
                <w:color w:val="000000"/>
                <w:sz w:val="18"/>
                <w:szCs w:val="18"/>
                <w:lang w:val="es-ES"/>
              </w:rPr>
            </w:pPr>
            <w:r>
              <w:rPr>
                <w:rFonts w:ascii="Arial" w:eastAsia="Times New Roman" w:hAnsi="Arial" w:cs="Arial"/>
                <w:b/>
                <w:bCs/>
                <w:color w:val="000000"/>
                <w:sz w:val="18"/>
                <w:szCs w:val="18"/>
                <w:lang w:val="es-ES"/>
              </w:rPr>
              <w:t>SUBTOTAL DE</w:t>
            </w:r>
            <w:r w:rsidRPr="00687419">
              <w:rPr>
                <w:rFonts w:ascii="Arial" w:eastAsia="Times New Roman" w:hAnsi="Arial" w:cs="Arial"/>
                <w:b/>
                <w:bCs/>
                <w:color w:val="000000"/>
                <w:sz w:val="18"/>
                <w:szCs w:val="18"/>
                <w:lang w:val="es-ES"/>
              </w:rPr>
              <w:t xml:space="preserve"> BIENES INMUEBLES, INFRAESTRUCTURA Y CONSTRUCCIONES EN PROCESO</w:t>
            </w:r>
          </w:p>
        </w:tc>
        <w:tc>
          <w:tcPr>
            <w:tcW w:w="1884" w:type="dxa"/>
            <w:tcBorders>
              <w:top w:val="single" w:sz="4" w:space="0" w:color="auto"/>
              <w:left w:val="nil"/>
              <w:bottom w:val="single" w:sz="4" w:space="0" w:color="auto"/>
              <w:right w:val="single" w:sz="4" w:space="0" w:color="auto"/>
            </w:tcBorders>
            <w:noWrap/>
            <w:vAlign w:val="bottom"/>
            <w:hideMark/>
          </w:tcPr>
          <w:p w14:paraId="09A38D59" w14:textId="509E8C43" w:rsidR="0005499F" w:rsidRPr="00687419" w:rsidRDefault="0005499F" w:rsidP="00F133E8">
            <w:pPr>
              <w:spacing w:after="0" w:line="240" w:lineRule="auto"/>
              <w:jc w:val="right"/>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s-ES"/>
              </w:rPr>
              <w:t>3</w:t>
            </w:r>
            <w:r w:rsidR="00245B85">
              <w:rPr>
                <w:rFonts w:ascii="Arial" w:eastAsia="Times New Roman" w:hAnsi="Arial" w:cs="Arial"/>
                <w:b/>
                <w:bCs/>
                <w:color w:val="000000"/>
                <w:sz w:val="18"/>
                <w:szCs w:val="18"/>
                <w:lang w:val="es-ES"/>
              </w:rPr>
              <w:t>8</w:t>
            </w:r>
            <w:r>
              <w:rPr>
                <w:rFonts w:ascii="Arial" w:eastAsia="Times New Roman" w:hAnsi="Arial" w:cs="Arial"/>
                <w:b/>
                <w:bCs/>
                <w:color w:val="000000"/>
                <w:sz w:val="18"/>
                <w:szCs w:val="18"/>
                <w:lang w:val="en-US"/>
              </w:rPr>
              <w:t>,</w:t>
            </w:r>
            <w:r w:rsidR="00F020AC">
              <w:rPr>
                <w:rFonts w:ascii="Arial" w:eastAsia="Times New Roman" w:hAnsi="Arial" w:cs="Arial"/>
                <w:b/>
                <w:bCs/>
                <w:color w:val="000000"/>
                <w:sz w:val="18"/>
                <w:szCs w:val="18"/>
                <w:lang w:val="en-US"/>
              </w:rPr>
              <w:t>67</w:t>
            </w:r>
            <w:r w:rsidR="00800340">
              <w:rPr>
                <w:rFonts w:ascii="Arial" w:eastAsia="Times New Roman" w:hAnsi="Arial" w:cs="Arial"/>
                <w:b/>
                <w:bCs/>
                <w:color w:val="000000"/>
                <w:sz w:val="18"/>
                <w:szCs w:val="18"/>
                <w:lang w:val="en-US"/>
              </w:rPr>
              <w:t>1</w:t>
            </w:r>
            <w:r>
              <w:rPr>
                <w:rFonts w:ascii="Arial" w:eastAsia="Times New Roman" w:hAnsi="Arial" w:cs="Arial"/>
                <w:b/>
                <w:bCs/>
                <w:color w:val="000000"/>
                <w:sz w:val="18"/>
                <w:szCs w:val="18"/>
                <w:lang w:val="en-US"/>
              </w:rPr>
              <w:t>,</w:t>
            </w:r>
            <w:r w:rsidR="00800340">
              <w:rPr>
                <w:rFonts w:ascii="Arial" w:eastAsia="Times New Roman" w:hAnsi="Arial" w:cs="Arial"/>
                <w:b/>
                <w:bCs/>
                <w:color w:val="000000"/>
                <w:sz w:val="18"/>
                <w:szCs w:val="18"/>
                <w:lang w:val="en-US"/>
              </w:rPr>
              <w:t>916</w:t>
            </w:r>
          </w:p>
        </w:tc>
        <w:tc>
          <w:tcPr>
            <w:tcW w:w="2450" w:type="dxa"/>
            <w:tcBorders>
              <w:top w:val="single" w:sz="4" w:space="0" w:color="auto"/>
              <w:left w:val="nil"/>
              <w:bottom w:val="single" w:sz="4" w:space="0" w:color="auto"/>
              <w:right w:val="single" w:sz="4" w:space="0" w:color="auto"/>
            </w:tcBorders>
            <w:noWrap/>
            <w:vAlign w:val="bottom"/>
            <w:hideMark/>
          </w:tcPr>
          <w:p w14:paraId="62725038" w14:textId="77777777" w:rsidR="0005499F" w:rsidRPr="00687419" w:rsidRDefault="0005499F" w:rsidP="00F133E8">
            <w:pPr>
              <w:spacing w:after="0" w:line="240" w:lineRule="auto"/>
              <w:jc w:val="right"/>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35,750,609</w:t>
            </w:r>
          </w:p>
        </w:tc>
      </w:tr>
    </w:tbl>
    <w:p w14:paraId="7B8ADED4" w14:textId="77777777" w:rsidR="0005499F" w:rsidRDefault="0005499F" w:rsidP="0005499F">
      <w:pPr>
        <w:tabs>
          <w:tab w:val="left" w:pos="720"/>
        </w:tabs>
        <w:spacing w:after="0" w:line="240" w:lineRule="exact"/>
        <w:ind w:left="720" w:hanging="432"/>
        <w:jc w:val="both"/>
        <w:rPr>
          <w:rFonts w:ascii="Arial" w:eastAsia="Times New Roman" w:hAnsi="Arial" w:cs="Arial"/>
          <w:b/>
          <w:sz w:val="18"/>
          <w:szCs w:val="18"/>
          <w:lang w:val="es-ES" w:eastAsia="es-ES"/>
        </w:rPr>
      </w:pPr>
    </w:p>
    <w:p w14:paraId="199355F1" w14:textId="77777777" w:rsidR="0005499F" w:rsidRDefault="0005499F" w:rsidP="0005499F">
      <w:pPr>
        <w:tabs>
          <w:tab w:val="left" w:pos="720"/>
        </w:tabs>
        <w:spacing w:after="0" w:line="240" w:lineRule="exact"/>
        <w:ind w:left="720" w:hanging="432"/>
        <w:jc w:val="both"/>
        <w:rPr>
          <w:rFonts w:ascii="Arial" w:eastAsia="Times New Roman" w:hAnsi="Arial" w:cs="Arial"/>
          <w:b/>
          <w:sz w:val="18"/>
          <w:szCs w:val="18"/>
          <w:lang w:val="es-ES" w:eastAsia="es-ES"/>
        </w:rPr>
      </w:pPr>
    </w:p>
    <w:p w14:paraId="4454B9D2" w14:textId="77777777" w:rsidR="0005499F" w:rsidRPr="00687419" w:rsidRDefault="0005499F" w:rsidP="0005499F">
      <w:pPr>
        <w:tabs>
          <w:tab w:val="left" w:pos="720"/>
        </w:tabs>
        <w:spacing w:after="0" w:line="240" w:lineRule="exact"/>
        <w:ind w:left="720" w:hanging="432"/>
        <w:jc w:val="both"/>
        <w:rPr>
          <w:rFonts w:ascii="Arial" w:eastAsia="Times New Roman" w:hAnsi="Arial" w:cs="Arial"/>
          <w:b/>
          <w:sz w:val="18"/>
          <w:szCs w:val="18"/>
          <w:lang w:val="es-ES" w:eastAsia="es-ES"/>
        </w:rPr>
      </w:pPr>
    </w:p>
    <w:p w14:paraId="01697AC5" w14:textId="77777777" w:rsidR="0005499F" w:rsidRPr="00774E71" w:rsidRDefault="0005499F" w:rsidP="0005499F">
      <w:pPr>
        <w:tabs>
          <w:tab w:val="left" w:pos="720"/>
        </w:tabs>
        <w:spacing w:after="0" w:line="240" w:lineRule="exact"/>
        <w:ind w:left="720" w:hanging="432"/>
        <w:jc w:val="both"/>
        <w:rPr>
          <w:rFonts w:ascii="Arial" w:eastAsia="Times New Roman" w:hAnsi="Arial" w:cs="Arial"/>
          <w:b/>
          <w:sz w:val="18"/>
          <w:szCs w:val="18"/>
          <w:lang w:eastAsia="es-ES"/>
        </w:rPr>
      </w:pPr>
    </w:p>
    <w:p w14:paraId="46978400" w14:textId="77777777" w:rsidR="0005499F" w:rsidRDefault="0005499F" w:rsidP="0005499F">
      <w:pPr>
        <w:tabs>
          <w:tab w:val="left" w:pos="720"/>
        </w:tabs>
        <w:spacing w:after="0" w:line="240" w:lineRule="exact"/>
        <w:ind w:left="720" w:hanging="432"/>
        <w:jc w:val="both"/>
        <w:rPr>
          <w:rFonts w:ascii="Arial" w:eastAsia="Times New Roman" w:hAnsi="Arial" w:cs="Arial"/>
          <w:b/>
          <w:sz w:val="18"/>
          <w:szCs w:val="18"/>
          <w:lang w:eastAsia="es-ES"/>
        </w:rPr>
      </w:pPr>
      <w:r w:rsidRPr="00774E71">
        <w:rPr>
          <w:rFonts w:ascii="Arial" w:eastAsia="Times New Roman" w:hAnsi="Arial" w:cs="Arial"/>
          <w:b/>
          <w:sz w:val="18"/>
          <w:szCs w:val="18"/>
          <w:lang w:eastAsia="es-ES"/>
        </w:rPr>
        <w:tab/>
      </w:r>
    </w:p>
    <w:p w14:paraId="2BB06E98" w14:textId="77777777" w:rsidR="0034012D" w:rsidRDefault="0034012D" w:rsidP="0005499F">
      <w:pPr>
        <w:spacing w:after="0" w:line="240" w:lineRule="auto"/>
        <w:ind w:firstLine="708"/>
        <w:jc w:val="both"/>
        <w:rPr>
          <w:rFonts w:ascii="Arial" w:eastAsia="Times New Roman" w:hAnsi="Arial" w:cs="Arial"/>
          <w:b/>
          <w:bCs/>
          <w:color w:val="000000"/>
          <w:sz w:val="18"/>
          <w:szCs w:val="18"/>
          <w:lang w:eastAsia="es-MX"/>
        </w:rPr>
      </w:pPr>
    </w:p>
    <w:p w14:paraId="5D5E9D43" w14:textId="77777777" w:rsidR="0034012D" w:rsidRDefault="0034012D" w:rsidP="0005499F">
      <w:pPr>
        <w:spacing w:after="0" w:line="240" w:lineRule="auto"/>
        <w:ind w:firstLine="708"/>
        <w:jc w:val="both"/>
        <w:rPr>
          <w:rFonts w:ascii="Arial" w:eastAsia="Times New Roman" w:hAnsi="Arial" w:cs="Arial"/>
          <w:b/>
          <w:bCs/>
          <w:color w:val="000000"/>
          <w:sz w:val="18"/>
          <w:szCs w:val="18"/>
          <w:lang w:eastAsia="es-MX"/>
        </w:rPr>
      </w:pPr>
    </w:p>
    <w:p w14:paraId="2914D9D8" w14:textId="77777777" w:rsidR="0034012D" w:rsidRDefault="0034012D" w:rsidP="0005499F">
      <w:pPr>
        <w:spacing w:after="0" w:line="240" w:lineRule="auto"/>
        <w:ind w:firstLine="708"/>
        <w:jc w:val="both"/>
        <w:rPr>
          <w:rFonts w:ascii="Arial" w:eastAsia="Times New Roman" w:hAnsi="Arial" w:cs="Arial"/>
          <w:b/>
          <w:bCs/>
          <w:color w:val="000000"/>
          <w:sz w:val="18"/>
          <w:szCs w:val="18"/>
          <w:lang w:eastAsia="es-MX"/>
        </w:rPr>
      </w:pPr>
    </w:p>
    <w:p w14:paraId="3AA08172" w14:textId="77777777" w:rsidR="0034012D" w:rsidRDefault="0034012D" w:rsidP="0005499F">
      <w:pPr>
        <w:spacing w:after="0" w:line="240" w:lineRule="auto"/>
        <w:ind w:firstLine="708"/>
        <w:jc w:val="both"/>
        <w:rPr>
          <w:rFonts w:ascii="Arial" w:eastAsia="Times New Roman" w:hAnsi="Arial" w:cs="Arial"/>
          <w:b/>
          <w:bCs/>
          <w:color w:val="000000"/>
          <w:sz w:val="18"/>
          <w:szCs w:val="18"/>
          <w:lang w:eastAsia="es-MX"/>
        </w:rPr>
      </w:pPr>
    </w:p>
    <w:p w14:paraId="2A9083DC" w14:textId="77777777" w:rsidR="0034012D" w:rsidRDefault="0034012D" w:rsidP="0005499F">
      <w:pPr>
        <w:spacing w:after="0" w:line="240" w:lineRule="auto"/>
        <w:ind w:firstLine="708"/>
        <w:jc w:val="both"/>
        <w:rPr>
          <w:rFonts w:ascii="Arial" w:eastAsia="Times New Roman" w:hAnsi="Arial" w:cs="Arial"/>
          <w:b/>
          <w:bCs/>
          <w:color w:val="000000"/>
          <w:sz w:val="18"/>
          <w:szCs w:val="18"/>
          <w:lang w:eastAsia="es-MX"/>
        </w:rPr>
      </w:pPr>
    </w:p>
    <w:p w14:paraId="3DAFC2D4" w14:textId="3A92BE04" w:rsidR="0005499F" w:rsidRDefault="0005499F" w:rsidP="0005499F">
      <w:pPr>
        <w:spacing w:after="0" w:line="240" w:lineRule="auto"/>
        <w:ind w:firstLine="708"/>
        <w:jc w:val="both"/>
        <w:rPr>
          <w:rFonts w:ascii="Arial" w:eastAsia="Times New Roman" w:hAnsi="Arial" w:cs="Arial"/>
          <w:b/>
          <w:bCs/>
          <w:color w:val="000000"/>
          <w:sz w:val="18"/>
          <w:szCs w:val="18"/>
          <w:lang w:eastAsia="es-MX"/>
        </w:rPr>
      </w:pPr>
      <w:r w:rsidRPr="0045286B">
        <w:rPr>
          <w:rFonts w:ascii="Arial" w:eastAsia="Times New Roman" w:hAnsi="Arial" w:cs="Arial"/>
          <w:b/>
          <w:bCs/>
          <w:color w:val="000000"/>
          <w:sz w:val="18"/>
          <w:szCs w:val="18"/>
          <w:lang w:eastAsia="es-MX"/>
        </w:rPr>
        <w:t>Depreciaciones</w:t>
      </w:r>
    </w:p>
    <w:p w14:paraId="1AD20141" w14:textId="77777777" w:rsidR="0005499F" w:rsidRPr="0045286B" w:rsidRDefault="0005499F" w:rsidP="0005499F">
      <w:pPr>
        <w:spacing w:after="0" w:line="240" w:lineRule="auto"/>
        <w:ind w:firstLine="708"/>
        <w:jc w:val="both"/>
        <w:rPr>
          <w:rFonts w:ascii="Arial" w:eastAsia="Times New Roman" w:hAnsi="Arial" w:cs="Arial"/>
          <w:b/>
          <w:bCs/>
          <w:color w:val="000000"/>
          <w:sz w:val="18"/>
          <w:szCs w:val="18"/>
          <w:lang w:eastAsia="es-MX"/>
        </w:rPr>
      </w:pPr>
    </w:p>
    <w:tbl>
      <w:tblPr>
        <w:tblStyle w:val="Tablaconcuadrcula"/>
        <w:tblW w:w="0" w:type="auto"/>
        <w:tblInd w:w="846" w:type="dxa"/>
        <w:tblLook w:val="04A0" w:firstRow="1" w:lastRow="0" w:firstColumn="1" w:lastColumn="0" w:noHBand="0" w:noVBand="1"/>
      </w:tblPr>
      <w:tblGrid>
        <w:gridCol w:w="907"/>
        <w:gridCol w:w="4054"/>
        <w:gridCol w:w="1843"/>
        <w:gridCol w:w="1700"/>
      </w:tblGrid>
      <w:tr w:rsidR="0005499F" w:rsidRPr="005A3053" w14:paraId="76D1B541" w14:textId="77777777" w:rsidTr="00F133E8">
        <w:trPr>
          <w:trHeight w:val="240"/>
        </w:trPr>
        <w:tc>
          <w:tcPr>
            <w:tcW w:w="4961" w:type="dxa"/>
            <w:gridSpan w:val="2"/>
            <w:noWrap/>
            <w:hideMark/>
          </w:tcPr>
          <w:p w14:paraId="0586E3F9" w14:textId="77777777" w:rsidR="0005499F" w:rsidRPr="005A3053" w:rsidRDefault="0005499F" w:rsidP="00F133E8">
            <w:pPr>
              <w:tabs>
                <w:tab w:val="left" w:pos="720"/>
              </w:tabs>
              <w:spacing w:line="240" w:lineRule="exact"/>
              <w:ind w:left="720" w:hanging="432"/>
              <w:jc w:val="center"/>
              <w:rPr>
                <w:rFonts w:ascii="Arial" w:eastAsia="Times New Roman" w:hAnsi="Arial" w:cs="Arial"/>
                <w:b/>
                <w:bCs/>
                <w:sz w:val="18"/>
                <w:szCs w:val="18"/>
                <w:lang w:eastAsia="es-ES"/>
              </w:rPr>
            </w:pPr>
            <w:r w:rsidRPr="005A3053">
              <w:rPr>
                <w:rFonts w:ascii="Arial" w:eastAsia="Times New Roman" w:hAnsi="Arial" w:cs="Arial"/>
                <w:b/>
                <w:bCs/>
                <w:sz w:val="18"/>
                <w:szCs w:val="18"/>
                <w:lang w:eastAsia="es-ES"/>
              </w:rPr>
              <w:t>CONCEPTO</w:t>
            </w:r>
          </w:p>
        </w:tc>
        <w:tc>
          <w:tcPr>
            <w:tcW w:w="1843" w:type="dxa"/>
            <w:noWrap/>
            <w:hideMark/>
          </w:tcPr>
          <w:p w14:paraId="22E47444" w14:textId="77777777" w:rsidR="0005499F" w:rsidRPr="005A3053" w:rsidRDefault="0005499F" w:rsidP="00F133E8">
            <w:pPr>
              <w:tabs>
                <w:tab w:val="left" w:pos="720"/>
              </w:tabs>
              <w:spacing w:line="240" w:lineRule="exact"/>
              <w:ind w:left="720" w:hanging="432"/>
              <w:jc w:val="center"/>
              <w:rPr>
                <w:rFonts w:ascii="Arial" w:eastAsia="Times New Roman" w:hAnsi="Arial" w:cs="Arial"/>
                <w:b/>
                <w:bCs/>
                <w:sz w:val="18"/>
                <w:szCs w:val="18"/>
                <w:lang w:eastAsia="es-ES"/>
              </w:rPr>
            </w:pPr>
            <w:r w:rsidRPr="005A3053">
              <w:rPr>
                <w:rFonts w:ascii="Arial" w:eastAsia="Times New Roman" w:hAnsi="Arial" w:cs="Arial"/>
                <w:b/>
                <w:bCs/>
                <w:sz w:val="18"/>
                <w:szCs w:val="18"/>
                <w:lang w:eastAsia="es-ES"/>
              </w:rPr>
              <w:t>202</w:t>
            </w:r>
            <w:r>
              <w:rPr>
                <w:rFonts w:ascii="Arial" w:eastAsia="Times New Roman" w:hAnsi="Arial" w:cs="Arial"/>
                <w:b/>
                <w:bCs/>
                <w:sz w:val="18"/>
                <w:szCs w:val="18"/>
                <w:lang w:eastAsia="es-ES"/>
              </w:rPr>
              <w:t>5</w:t>
            </w:r>
          </w:p>
        </w:tc>
        <w:tc>
          <w:tcPr>
            <w:tcW w:w="1700" w:type="dxa"/>
            <w:noWrap/>
            <w:hideMark/>
          </w:tcPr>
          <w:p w14:paraId="314D2002" w14:textId="77777777" w:rsidR="0005499F" w:rsidRPr="005A3053" w:rsidRDefault="0005499F" w:rsidP="00F133E8">
            <w:pPr>
              <w:tabs>
                <w:tab w:val="left" w:pos="720"/>
              </w:tabs>
              <w:spacing w:line="240" w:lineRule="exact"/>
              <w:ind w:left="720" w:hanging="432"/>
              <w:jc w:val="center"/>
              <w:rPr>
                <w:rFonts w:ascii="Arial" w:eastAsia="Times New Roman" w:hAnsi="Arial" w:cs="Arial"/>
                <w:b/>
                <w:bCs/>
                <w:sz w:val="18"/>
                <w:szCs w:val="18"/>
                <w:lang w:eastAsia="es-ES"/>
              </w:rPr>
            </w:pPr>
            <w:r w:rsidRPr="005A3053">
              <w:rPr>
                <w:rFonts w:ascii="Arial" w:eastAsia="Times New Roman" w:hAnsi="Arial" w:cs="Arial"/>
                <w:b/>
                <w:bCs/>
                <w:sz w:val="18"/>
                <w:szCs w:val="18"/>
                <w:lang w:eastAsia="es-ES"/>
              </w:rPr>
              <w:t>202</w:t>
            </w:r>
            <w:r>
              <w:rPr>
                <w:rFonts w:ascii="Arial" w:eastAsia="Times New Roman" w:hAnsi="Arial" w:cs="Arial"/>
                <w:b/>
                <w:bCs/>
                <w:sz w:val="18"/>
                <w:szCs w:val="18"/>
                <w:lang w:eastAsia="es-ES"/>
              </w:rPr>
              <w:t>4</w:t>
            </w:r>
          </w:p>
        </w:tc>
      </w:tr>
      <w:tr w:rsidR="0005499F" w:rsidRPr="005A3053" w14:paraId="2E3FD5E1" w14:textId="77777777" w:rsidTr="00F133E8">
        <w:trPr>
          <w:trHeight w:val="240"/>
        </w:trPr>
        <w:tc>
          <w:tcPr>
            <w:tcW w:w="4961" w:type="dxa"/>
            <w:gridSpan w:val="2"/>
            <w:noWrap/>
            <w:hideMark/>
          </w:tcPr>
          <w:p w14:paraId="66237838" w14:textId="77777777" w:rsidR="0005499F" w:rsidRPr="0030225B" w:rsidRDefault="0005499F" w:rsidP="00F133E8">
            <w:pPr>
              <w:tabs>
                <w:tab w:val="left" w:pos="720"/>
              </w:tabs>
              <w:spacing w:line="240" w:lineRule="exact"/>
              <w:ind w:left="720" w:hanging="432"/>
              <w:jc w:val="both"/>
              <w:rPr>
                <w:rFonts w:ascii="Arial" w:eastAsia="Times New Roman" w:hAnsi="Arial" w:cs="Arial"/>
                <w:bCs/>
                <w:sz w:val="18"/>
                <w:szCs w:val="18"/>
                <w:lang w:eastAsia="es-ES"/>
              </w:rPr>
            </w:pPr>
            <w:r w:rsidRPr="0030225B">
              <w:rPr>
                <w:rFonts w:ascii="Arial" w:eastAsia="Times New Roman" w:hAnsi="Arial" w:cs="Arial"/>
                <w:bCs/>
                <w:sz w:val="18"/>
                <w:szCs w:val="18"/>
                <w:lang w:eastAsia="es-ES"/>
              </w:rPr>
              <w:t>DEPRECIACIÓN ACUMULADA DE BIENES MUEBLES</w:t>
            </w:r>
          </w:p>
        </w:tc>
        <w:tc>
          <w:tcPr>
            <w:tcW w:w="1843" w:type="dxa"/>
            <w:noWrap/>
            <w:hideMark/>
          </w:tcPr>
          <w:p w14:paraId="79C7F50D" w14:textId="77777777" w:rsidR="0005499F" w:rsidRPr="0030225B" w:rsidRDefault="0005499F" w:rsidP="00F133E8">
            <w:pPr>
              <w:tabs>
                <w:tab w:val="left" w:pos="720"/>
              </w:tabs>
              <w:spacing w:line="240" w:lineRule="exact"/>
              <w:ind w:left="720" w:hanging="432"/>
              <w:jc w:val="right"/>
              <w:rPr>
                <w:rFonts w:ascii="Arial" w:eastAsia="Times New Roman" w:hAnsi="Arial" w:cs="Arial"/>
                <w:bCs/>
                <w:sz w:val="18"/>
                <w:szCs w:val="18"/>
                <w:lang w:eastAsia="es-ES"/>
              </w:rPr>
            </w:pPr>
            <w:r w:rsidRPr="0030225B">
              <w:rPr>
                <w:rFonts w:ascii="Arial" w:eastAsia="Times New Roman" w:hAnsi="Arial" w:cs="Arial"/>
                <w:bCs/>
                <w:sz w:val="18"/>
                <w:szCs w:val="18"/>
                <w:lang w:eastAsia="es-ES"/>
              </w:rPr>
              <w:t>$0</w:t>
            </w:r>
          </w:p>
        </w:tc>
        <w:tc>
          <w:tcPr>
            <w:tcW w:w="1700" w:type="dxa"/>
            <w:noWrap/>
            <w:hideMark/>
          </w:tcPr>
          <w:p w14:paraId="0710E578" w14:textId="77777777" w:rsidR="0005499F" w:rsidRPr="0030225B" w:rsidRDefault="0005499F" w:rsidP="00F133E8">
            <w:pPr>
              <w:tabs>
                <w:tab w:val="left" w:pos="720"/>
              </w:tabs>
              <w:spacing w:line="240" w:lineRule="exact"/>
              <w:ind w:left="720" w:hanging="432"/>
              <w:jc w:val="right"/>
              <w:rPr>
                <w:rFonts w:ascii="Arial" w:eastAsia="Times New Roman" w:hAnsi="Arial" w:cs="Arial"/>
                <w:bCs/>
                <w:sz w:val="18"/>
                <w:szCs w:val="18"/>
                <w:lang w:eastAsia="es-ES"/>
              </w:rPr>
            </w:pPr>
            <w:r w:rsidRPr="0030225B">
              <w:rPr>
                <w:rFonts w:ascii="Arial" w:eastAsia="Times New Roman" w:hAnsi="Arial" w:cs="Arial"/>
                <w:bCs/>
                <w:sz w:val="18"/>
                <w:szCs w:val="18"/>
                <w:lang w:eastAsia="es-ES"/>
              </w:rPr>
              <w:t>$0</w:t>
            </w:r>
          </w:p>
        </w:tc>
      </w:tr>
      <w:tr w:rsidR="0005499F" w:rsidRPr="005A3053" w14:paraId="7EF41277" w14:textId="77777777" w:rsidTr="00F133E8">
        <w:trPr>
          <w:trHeight w:val="240"/>
        </w:trPr>
        <w:tc>
          <w:tcPr>
            <w:tcW w:w="907" w:type="dxa"/>
            <w:noWrap/>
            <w:hideMark/>
          </w:tcPr>
          <w:p w14:paraId="61FCF5CC" w14:textId="77777777" w:rsidR="0005499F" w:rsidRPr="005A3053" w:rsidRDefault="0005499F" w:rsidP="00F133E8">
            <w:pPr>
              <w:tabs>
                <w:tab w:val="left" w:pos="720"/>
              </w:tabs>
              <w:spacing w:line="240" w:lineRule="exact"/>
              <w:jc w:val="both"/>
              <w:rPr>
                <w:rFonts w:ascii="Arial" w:eastAsia="Times New Roman" w:hAnsi="Arial" w:cs="Arial"/>
                <w:b/>
                <w:bCs/>
                <w:sz w:val="18"/>
                <w:szCs w:val="18"/>
                <w:lang w:eastAsia="es-ES"/>
              </w:rPr>
            </w:pPr>
            <w:r w:rsidRPr="005A3053">
              <w:rPr>
                <w:rFonts w:ascii="Arial" w:eastAsia="Times New Roman" w:hAnsi="Arial" w:cs="Arial"/>
                <w:b/>
                <w:bCs/>
                <w:sz w:val="18"/>
                <w:szCs w:val="18"/>
                <w:lang w:eastAsia="es-ES"/>
              </w:rPr>
              <w:t>Tota</w:t>
            </w:r>
            <w:r>
              <w:rPr>
                <w:rFonts w:ascii="Arial" w:eastAsia="Times New Roman" w:hAnsi="Arial" w:cs="Arial"/>
                <w:b/>
                <w:bCs/>
                <w:sz w:val="18"/>
                <w:szCs w:val="18"/>
                <w:lang w:eastAsia="es-ES"/>
              </w:rPr>
              <w:t>l</w:t>
            </w:r>
            <w:r w:rsidRPr="005A3053">
              <w:rPr>
                <w:rFonts w:ascii="Arial" w:eastAsia="Times New Roman" w:hAnsi="Arial" w:cs="Arial"/>
                <w:b/>
                <w:bCs/>
                <w:sz w:val="18"/>
                <w:szCs w:val="18"/>
                <w:lang w:eastAsia="es-ES"/>
              </w:rPr>
              <w:t xml:space="preserve"> </w:t>
            </w:r>
          </w:p>
        </w:tc>
        <w:tc>
          <w:tcPr>
            <w:tcW w:w="4054" w:type="dxa"/>
            <w:noWrap/>
            <w:hideMark/>
          </w:tcPr>
          <w:p w14:paraId="406E83E0" w14:textId="77777777" w:rsidR="0005499F" w:rsidRPr="005A3053" w:rsidRDefault="0005499F" w:rsidP="00F133E8">
            <w:pPr>
              <w:tabs>
                <w:tab w:val="left" w:pos="720"/>
              </w:tabs>
              <w:spacing w:line="240" w:lineRule="exact"/>
              <w:jc w:val="both"/>
              <w:rPr>
                <w:rFonts w:ascii="Arial" w:eastAsia="Times New Roman" w:hAnsi="Arial" w:cs="Arial"/>
                <w:b/>
                <w:bCs/>
                <w:sz w:val="18"/>
                <w:szCs w:val="18"/>
                <w:lang w:eastAsia="es-ES"/>
              </w:rPr>
            </w:pPr>
            <w:r w:rsidRPr="005A3053">
              <w:rPr>
                <w:rFonts w:ascii="Arial" w:eastAsia="Times New Roman" w:hAnsi="Arial" w:cs="Arial"/>
                <w:b/>
                <w:bCs/>
                <w:sz w:val="18"/>
                <w:szCs w:val="18"/>
                <w:lang w:eastAsia="es-ES"/>
              </w:rPr>
              <w:t>DEPRECIACIÓN, DETERIORO Y AMORTIZACIÓN ACUMULADA DE BIENES</w:t>
            </w:r>
          </w:p>
        </w:tc>
        <w:tc>
          <w:tcPr>
            <w:tcW w:w="1843" w:type="dxa"/>
            <w:noWrap/>
            <w:hideMark/>
          </w:tcPr>
          <w:p w14:paraId="6AC61060" w14:textId="77777777" w:rsidR="0005499F" w:rsidRPr="005A3053" w:rsidRDefault="0005499F" w:rsidP="00F133E8">
            <w:pPr>
              <w:tabs>
                <w:tab w:val="left" w:pos="720"/>
              </w:tabs>
              <w:spacing w:line="240" w:lineRule="exact"/>
              <w:ind w:left="720" w:hanging="432"/>
              <w:jc w:val="right"/>
              <w:rPr>
                <w:rFonts w:ascii="Arial" w:eastAsia="Times New Roman" w:hAnsi="Arial" w:cs="Arial"/>
                <w:b/>
                <w:bCs/>
                <w:sz w:val="18"/>
                <w:szCs w:val="18"/>
                <w:lang w:eastAsia="es-ES"/>
              </w:rPr>
            </w:pPr>
            <w:r w:rsidRPr="005A3053">
              <w:rPr>
                <w:rFonts w:ascii="Arial" w:eastAsia="Times New Roman" w:hAnsi="Arial" w:cs="Arial"/>
                <w:b/>
                <w:bCs/>
                <w:sz w:val="18"/>
                <w:szCs w:val="18"/>
                <w:lang w:eastAsia="es-ES"/>
              </w:rPr>
              <w:t>0</w:t>
            </w:r>
          </w:p>
        </w:tc>
        <w:tc>
          <w:tcPr>
            <w:tcW w:w="1700" w:type="dxa"/>
            <w:noWrap/>
            <w:hideMark/>
          </w:tcPr>
          <w:p w14:paraId="4B6F1136" w14:textId="77777777" w:rsidR="0005499F" w:rsidRPr="005A3053" w:rsidRDefault="0005499F" w:rsidP="00F133E8">
            <w:pPr>
              <w:tabs>
                <w:tab w:val="left" w:pos="720"/>
              </w:tabs>
              <w:spacing w:line="240" w:lineRule="exact"/>
              <w:ind w:left="720" w:hanging="432"/>
              <w:jc w:val="right"/>
              <w:rPr>
                <w:rFonts w:ascii="Arial" w:eastAsia="Times New Roman" w:hAnsi="Arial" w:cs="Arial"/>
                <w:b/>
                <w:bCs/>
                <w:sz w:val="18"/>
                <w:szCs w:val="18"/>
                <w:lang w:eastAsia="es-ES"/>
              </w:rPr>
            </w:pPr>
            <w:r w:rsidRPr="005A3053">
              <w:rPr>
                <w:rFonts w:ascii="Arial" w:eastAsia="Times New Roman" w:hAnsi="Arial" w:cs="Arial"/>
                <w:b/>
                <w:bCs/>
                <w:sz w:val="18"/>
                <w:szCs w:val="18"/>
                <w:lang w:eastAsia="es-ES"/>
              </w:rPr>
              <w:t>0</w:t>
            </w:r>
          </w:p>
        </w:tc>
      </w:tr>
    </w:tbl>
    <w:p w14:paraId="747554DD" w14:textId="77777777" w:rsidR="0005499F" w:rsidRDefault="0005499F" w:rsidP="0005499F">
      <w:pPr>
        <w:tabs>
          <w:tab w:val="left" w:pos="720"/>
        </w:tabs>
        <w:spacing w:after="0" w:line="240" w:lineRule="exact"/>
        <w:ind w:left="720" w:hanging="432"/>
        <w:jc w:val="both"/>
        <w:rPr>
          <w:rFonts w:ascii="Arial" w:eastAsia="Times New Roman" w:hAnsi="Arial" w:cs="Arial"/>
          <w:b/>
          <w:sz w:val="18"/>
          <w:szCs w:val="18"/>
          <w:lang w:eastAsia="es-ES"/>
        </w:rPr>
      </w:pPr>
    </w:p>
    <w:p w14:paraId="5445A961" w14:textId="77777777" w:rsidR="0005499F" w:rsidRDefault="0005499F" w:rsidP="0005499F">
      <w:pPr>
        <w:tabs>
          <w:tab w:val="left" w:pos="720"/>
        </w:tabs>
        <w:spacing w:after="0" w:line="240" w:lineRule="exact"/>
        <w:ind w:left="720" w:hanging="432"/>
        <w:jc w:val="both"/>
        <w:rPr>
          <w:rFonts w:ascii="Arial" w:eastAsia="Times New Roman" w:hAnsi="Arial" w:cs="Arial"/>
          <w:b/>
          <w:sz w:val="18"/>
          <w:szCs w:val="18"/>
          <w:lang w:eastAsia="es-ES"/>
        </w:rPr>
      </w:pPr>
    </w:p>
    <w:p w14:paraId="0F7FDB43" w14:textId="77777777" w:rsidR="0005499F" w:rsidRDefault="0005499F" w:rsidP="0005499F">
      <w:pPr>
        <w:tabs>
          <w:tab w:val="left" w:pos="720"/>
        </w:tabs>
        <w:spacing w:after="0" w:line="240" w:lineRule="exact"/>
        <w:ind w:left="720" w:hanging="432"/>
        <w:jc w:val="both"/>
        <w:rPr>
          <w:rFonts w:ascii="Arial" w:eastAsia="Times New Roman" w:hAnsi="Arial" w:cs="Arial"/>
          <w:b/>
          <w:sz w:val="18"/>
          <w:szCs w:val="18"/>
          <w:lang w:eastAsia="es-ES"/>
        </w:rPr>
      </w:pPr>
    </w:p>
    <w:p w14:paraId="370B57D5" w14:textId="77777777" w:rsidR="0005499F" w:rsidRDefault="0005499F" w:rsidP="0005499F">
      <w:pPr>
        <w:tabs>
          <w:tab w:val="left" w:pos="720"/>
        </w:tabs>
        <w:spacing w:after="0" w:line="240" w:lineRule="exact"/>
        <w:ind w:left="720" w:hanging="432"/>
        <w:jc w:val="both"/>
        <w:rPr>
          <w:rFonts w:ascii="Arial" w:eastAsia="Times New Roman" w:hAnsi="Arial" w:cs="Arial"/>
          <w:b/>
          <w:sz w:val="18"/>
          <w:szCs w:val="18"/>
          <w:lang w:eastAsia="es-ES"/>
        </w:rPr>
      </w:pPr>
    </w:p>
    <w:p w14:paraId="49354C96" w14:textId="77777777" w:rsidR="0005499F" w:rsidRPr="0030225B" w:rsidRDefault="0005499F" w:rsidP="0005499F">
      <w:pPr>
        <w:tabs>
          <w:tab w:val="left" w:pos="720"/>
        </w:tabs>
        <w:spacing w:after="0" w:line="240" w:lineRule="exact"/>
        <w:ind w:left="720" w:hanging="432"/>
        <w:jc w:val="both"/>
        <w:rPr>
          <w:rFonts w:ascii="Arial" w:eastAsia="Times New Roman" w:hAnsi="Arial" w:cs="Arial"/>
          <w:bCs/>
          <w:sz w:val="18"/>
          <w:szCs w:val="18"/>
          <w:lang w:eastAsia="es-ES"/>
        </w:rPr>
      </w:pPr>
      <w:r w:rsidRPr="0030225B">
        <w:rPr>
          <w:rFonts w:ascii="Arial" w:eastAsia="Times New Roman" w:hAnsi="Arial" w:cs="Arial"/>
          <w:bCs/>
          <w:sz w:val="18"/>
          <w:szCs w:val="18"/>
          <w:lang w:eastAsia="es-ES"/>
        </w:rPr>
        <w:t>9.</w:t>
      </w:r>
      <w:r w:rsidRPr="0030225B">
        <w:rPr>
          <w:rFonts w:ascii="Arial" w:eastAsia="Times New Roman" w:hAnsi="Arial" w:cs="Arial"/>
          <w:bCs/>
          <w:sz w:val="18"/>
          <w:szCs w:val="18"/>
          <w:lang w:eastAsia="es-ES"/>
        </w:rPr>
        <w:tab/>
        <w:t>Se informa de manera agrupada por cuenta, los rubros de activos intangibles y diferidos, su monto y naturaleza, amortización del ejercicio, amortización acumulada, tasa y método aplicados.</w:t>
      </w:r>
      <w:r w:rsidRPr="0030225B">
        <w:rPr>
          <w:rFonts w:ascii="Arial" w:eastAsia="Times New Roman" w:hAnsi="Arial" w:cs="Arial"/>
          <w:bCs/>
          <w:sz w:val="18"/>
          <w:szCs w:val="18"/>
          <w:lang w:eastAsia="es-ES"/>
        </w:rPr>
        <w:tab/>
      </w:r>
    </w:p>
    <w:p w14:paraId="1CC7F7E7" w14:textId="77777777" w:rsidR="0005499F" w:rsidRPr="0030225B" w:rsidRDefault="0005499F" w:rsidP="0005499F">
      <w:pPr>
        <w:tabs>
          <w:tab w:val="left" w:pos="720"/>
        </w:tabs>
        <w:spacing w:after="0" w:line="240" w:lineRule="exact"/>
        <w:ind w:left="720" w:hanging="432"/>
        <w:jc w:val="both"/>
        <w:rPr>
          <w:rFonts w:ascii="Arial" w:eastAsia="Times New Roman" w:hAnsi="Arial" w:cs="Arial"/>
          <w:bCs/>
          <w:sz w:val="18"/>
          <w:szCs w:val="18"/>
          <w:lang w:eastAsia="es-ES"/>
        </w:rPr>
      </w:pPr>
    </w:p>
    <w:p w14:paraId="3E7E117D" w14:textId="77777777" w:rsidR="0005499F" w:rsidRDefault="0005499F" w:rsidP="0005499F">
      <w:pPr>
        <w:tabs>
          <w:tab w:val="left" w:pos="720"/>
        </w:tabs>
        <w:spacing w:after="0" w:line="240" w:lineRule="exact"/>
        <w:ind w:left="720" w:hanging="432"/>
        <w:jc w:val="both"/>
        <w:rPr>
          <w:rFonts w:ascii="Arial" w:eastAsia="Times New Roman" w:hAnsi="Arial" w:cs="Arial"/>
          <w:b/>
          <w:sz w:val="18"/>
          <w:szCs w:val="18"/>
          <w:lang w:eastAsia="es-ES"/>
        </w:rPr>
      </w:pPr>
      <w:r w:rsidRPr="005A3053">
        <w:rPr>
          <w:rFonts w:ascii="Arial" w:eastAsia="Times New Roman" w:hAnsi="Arial" w:cs="Arial"/>
          <w:b/>
          <w:sz w:val="18"/>
          <w:szCs w:val="18"/>
          <w:lang w:eastAsia="es-ES"/>
        </w:rPr>
        <w:tab/>
      </w:r>
    </w:p>
    <w:p w14:paraId="0571C793" w14:textId="77777777" w:rsidR="0005499F" w:rsidRDefault="0005499F" w:rsidP="0005499F">
      <w:pPr>
        <w:spacing w:after="0" w:line="240" w:lineRule="auto"/>
        <w:ind w:firstLine="708"/>
        <w:jc w:val="both"/>
        <w:rPr>
          <w:rFonts w:ascii="Arial" w:eastAsia="Times New Roman" w:hAnsi="Arial" w:cs="Arial"/>
          <w:b/>
          <w:bCs/>
          <w:color w:val="000000"/>
          <w:sz w:val="18"/>
          <w:szCs w:val="18"/>
          <w:lang w:eastAsia="es-MX"/>
        </w:rPr>
      </w:pPr>
      <w:r w:rsidRPr="005A3053">
        <w:rPr>
          <w:rFonts w:ascii="Arial" w:eastAsia="Times New Roman" w:hAnsi="Arial" w:cs="Arial"/>
          <w:b/>
          <w:bCs/>
          <w:color w:val="000000"/>
          <w:sz w:val="18"/>
          <w:szCs w:val="18"/>
          <w:lang w:eastAsia="es-MX"/>
        </w:rPr>
        <w:t>Activos Intangibles</w:t>
      </w:r>
    </w:p>
    <w:p w14:paraId="7901F9BD" w14:textId="77777777" w:rsidR="0005499F" w:rsidRPr="005A3053" w:rsidRDefault="0005499F" w:rsidP="0005499F">
      <w:pPr>
        <w:spacing w:after="0" w:line="240" w:lineRule="auto"/>
        <w:ind w:firstLine="708"/>
        <w:jc w:val="both"/>
        <w:rPr>
          <w:rFonts w:ascii="Arial" w:eastAsia="Times New Roman" w:hAnsi="Arial" w:cs="Arial"/>
          <w:b/>
          <w:bCs/>
          <w:color w:val="000000"/>
          <w:sz w:val="18"/>
          <w:szCs w:val="18"/>
          <w:lang w:eastAsia="es-MX"/>
        </w:rPr>
      </w:pPr>
    </w:p>
    <w:tbl>
      <w:tblPr>
        <w:tblStyle w:val="Tablaconcuadrcula"/>
        <w:tblW w:w="8505" w:type="dxa"/>
        <w:tblInd w:w="704" w:type="dxa"/>
        <w:tblLook w:val="04A0" w:firstRow="1" w:lastRow="0" w:firstColumn="1" w:lastColumn="0" w:noHBand="0" w:noVBand="1"/>
      </w:tblPr>
      <w:tblGrid>
        <w:gridCol w:w="646"/>
        <w:gridCol w:w="3364"/>
        <w:gridCol w:w="2227"/>
        <w:gridCol w:w="2254"/>
        <w:gridCol w:w="14"/>
      </w:tblGrid>
      <w:tr w:rsidR="0005499F" w:rsidRPr="005A3053" w14:paraId="4E30589D" w14:textId="77777777" w:rsidTr="00F133E8">
        <w:trPr>
          <w:gridAfter w:val="1"/>
          <w:wAfter w:w="14" w:type="dxa"/>
          <w:trHeight w:val="240"/>
        </w:trPr>
        <w:tc>
          <w:tcPr>
            <w:tcW w:w="4010" w:type="dxa"/>
            <w:gridSpan w:val="2"/>
            <w:noWrap/>
            <w:hideMark/>
          </w:tcPr>
          <w:p w14:paraId="5BD6AF5C" w14:textId="77777777" w:rsidR="0005499F" w:rsidRPr="005A3053" w:rsidRDefault="0005499F" w:rsidP="00F133E8">
            <w:pPr>
              <w:tabs>
                <w:tab w:val="left" w:pos="720"/>
              </w:tabs>
              <w:spacing w:line="240" w:lineRule="exact"/>
              <w:ind w:left="720" w:hanging="432"/>
              <w:jc w:val="center"/>
              <w:rPr>
                <w:rFonts w:ascii="Arial" w:eastAsia="Times New Roman" w:hAnsi="Arial" w:cs="Arial"/>
                <w:b/>
                <w:bCs/>
                <w:sz w:val="18"/>
                <w:szCs w:val="18"/>
                <w:lang w:eastAsia="es-ES"/>
              </w:rPr>
            </w:pPr>
            <w:r w:rsidRPr="005A3053">
              <w:rPr>
                <w:rFonts w:ascii="Arial" w:eastAsia="Times New Roman" w:hAnsi="Arial" w:cs="Arial"/>
                <w:b/>
                <w:bCs/>
                <w:sz w:val="18"/>
                <w:szCs w:val="18"/>
                <w:lang w:eastAsia="es-ES"/>
              </w:rPr>
              <w:t>CONCEPTO</w:t>
            </w:r>
          </w:p>
        </w:tc>
        <w:tc>
          <w:tcPr>
            <w:tcW w:w="2227" w:type="dxa"/>
            <w:noWrap/>
            <w:hideMark/>
          </w:tcPr>
          <w:p w14:paraId="5612453F" w14:textId="77777777" w:rsidR="0005499F" w:rsidRPr="005A3053" w:rsidRDefault="0005499F" w:rsidP="00F133E8">
            <w:pPr>
              <w:tabs>
                <w:tab w:val="left" w:pos="720"/>
              </w:tabs>
              <w:spacing w:line="240" w:lineRule="exact"/>
              <w:ind w:left="720" w:hanging="432"/>
              <w:jc w:val="center"/>
              <w:rPr>
                <w:rFonts w:ascii="Arial" w:eastAsia="Times New Roman" w:hAnsi="Arial" w:cs="Arial"/>
                <w:b/>
                <w:bCs/>
                <w:sz w:val="18"/>
                <w:szCs w:val="18"/>
                <w:lang w:eastAsia="es-ES"/>
              </w:rPr>
            </w:pPr>
            <w:r w:rsidRPr="005A3053">
              <w:rPr>
                <w:rFonts w:ascii="Arial" w:eastAsia="Times New Roman" w:hAnsi="Arial" w:cs="Arial"/>
                <w:b/>
                <w:bCs/>
                <w:sz w:val="18"/>
                <w:szCs w:val="18"/>
                <w:lang w:eastAsia="es-ES"/>
              </w:rPr>
              <w:t>202</w:t>
            </w:r>
            <w:r>
              <w:rPr>
                <w:rFonts w:ascii="Arial" w:eastAsia="Times New Roman" w:hAnsi="Arial" w:cs="Arial"/>
                <w:b/>
                <w:bCs/>
                <w:sz w:val="18"/>
                <w:szCs w:val="18"/>
                <w:lang w:eastAsia="es-ES"/>
              </w:rPr>
              <w:t>5</w:t>
            </w:r>
          </w:p>
        </w:tc>
        <w:tc>
          <w:tcPr>
            <w:tcW w:w="2254" w:type="dxa"/>
            <w:noWrap/>
            <w:hideMark/>
          </w:tcPr>
          <w:p w14:paraId="15F76026" w14:textId="77777777" w:rsidR="0005499F" w:rsidRPr="005A3053" w:rsidRDefault="0005499F" w:rsidP="00F133E8">
            <w:pPr>
              <w:tabs>
                <w:tab w:val="left" w:pos="720"/>
              </w:tabs>
              <w:spacing w:line="240" w:lineRule="exact"/>
              <w:ind w:left="720" w:hanging="432"/>
              <w:jc w:val="center"/>
              <w:rPr>
                <w:rFonts w:ascii="Arial" w:eastAsia="Times New Roman" w:hAnsi="Arial" w:cs="Arial"/>
                <w:b/>
                <w:bCs/>
                <w:sz w:val="18"/>
                <w:szCs w:val="18"/>
                <w:lang w:eastAsia="es-ES"/>
              </w:rPr>
            </w:pPr>
            <w:r w:rsidRPr="005A3053">
              <w:rPr>
                <w:rFonts w:ascii="Arial" w:eastAsia="Times New Roman" w:hAnsi="Arial" w:cs="Arial"/>
                <w:b/>
                <w:bCs/>
                <w:sz w:val="18"/>
                <w:szCs w:val="18"/>
                <w:lang w:eastAsia="es-ES"/>
              </w:rPr>
              <w:t>202</w:t>
            </w:r>
            <w:r>
              <w:rPr>
                <w:rFonts w:ascii="Arial" w:eastAsia="Times New Roman" w:hAnsi="Arial" w:cs="Arial"/>
                <w:b/>
                <w:bCs/>
                <w:sz w:val="18"/>
                <w:szCs w:val="18"/>
                <w:lang w:eastAsia="es-ES"/>
              </w:rPr>
              <w:t>4</w:t>
            </w:r>
          </w:p>
        </w:tc>
      </w:tr>
      <w:tr w:rsidR="0005499F" w:rsidRPr="005A3053" w14:paraId="1CB5E3AF" w14:textId="77777777" w:rsidTr="00F133E8">
        <w:trPr>
          <w:gridAfter w:val="1"/>
          <w:wAfter w:w="14" w:type="dxa"/>
          <w:trHeight w:val="240"/>
        </w:trPr>
        <w:tc>
          <w:tcPr>
            <w:tcW w:w="4010" w:type="dxa"/>
            <w:gridSpan w:val="2"/>
            <w:noWrap/>
            <w:hideMark/>
          </w:tcPr>
          <w:p w14:paraId="2FC44B77" w14:textId="77777777" w:rsidR="0005499F" w:rsidRPr="0030225B" w:rsidRDefault="0005499F" w:rsidP="00F133E8">
            <w:pPr>
              <w:tabs>
                <w:tab w:val="left" w:pos="720"/>
              </w:tabs>
              <w:spacing w:line="240" w:lineRule="exact"/>
              <w:ind w:left="720" w:hanging="432"/>
              <w:jc w:val="both"/>
              <w:rPr>
                <w:rFonts w:ascii="Arial" w:eastAsia="Times New Roman" w:hAnsi="Arial" w:cs="Arial"/>
                <w:bCs/>
                <w:sz w:val="18"/>
                <w:szCs w:val="18"/>
                <w:lang w:eastAsia="es-ES"/>
              </w:rPr>
            </w:pPr>
            <w:r w:rsidRPr="0030225B">
              <w:rPr>
                <w:rFonts w:ascii="Arial" w:eastAsia="Times New Roman" w:hAnsi="Arial" w:cs="Arial"/>
                <w:bCs/>
                <w:sz w:val="18"/>
                <w:szCs w:val="18"/>
                <w:lang w:eastAsia="es-ES"/>
              </w:rPr>
              <w:t>SOFTWARE</w:t>
            </w:r>
          </w:p>
        </w:tc>
        <w:tc>
          <w:tcPr>
            <w:tcW w:w="2227" w:type="dxa"/>
            <w:noWrap/>
            <w:hideMark/>
          </w:tcPr>
          <w:p w14:paraId="188FD233" w14:textId="77777777" w:rsidR="0005499F" w:rsidRPr="0030225B" w:rsidRDefault="0005499F" w:rsidP="00F133E8">
            <w:pPr>
              <w:tabs>
                <w:tab w:val="left" w:pos="720"/>
              </w:tabs>
              <w:spacing w:line="240" w:lineRule="exact"/>
              <w:ind w:left="720" w:hanging="432"/>
              <w:jc w:val="right"/>
              <w:rPr>
                <w:rFonts w:ascii="Arial" w:eastAsia="Times New Roman" w:hAnsi="Arial" w:cs="Arial"/>
                <w:bCs/>
                <w:sz w:val="18"/>
                <w:szCs w:val="18"/>
                <w:lang w:eastAsia="es-ES"/>
              </w:rPr>
            </w:pPr>
            <w:r w:rsidRPr="0030225B">
              <w:rPr>
                <w:rFonts w:ascii="Arial" w:eastAsia="Times New Roman" w:hAnsi="Arial" w:cs="Arial"/>
                <w:bCs/>
                <w:sz w:val="18"/>
                <w:szCs w:val="18"/>
                <w:lang w:eastAsia="es-ES"/>
              </w:rPr>
              <w:t>$ 1,100,270</w:t>
            </w:r>
          </w:p>
        </w:tc>
        <w:tc>
          <w:tcPr>
            <w:tcW w:w="2254" w:type="dxa"/>
            <w:noWrap/>
            <w:hideMark/>
          </w:tcPr>
          <w:p w14:paraId="607FAA52" w14:textId="77777777" w:rsidR="0005499F" w:rsidRPr="0030225B" w:rsidRDefault="0005499F" w:rsidP="00F133E8">
            <w:pPr>
              <w:tabs>
                <w:tab w:val="left" w:pos="720"/>
              </w:tabs>
              <w:spacing w:line="240" w:lineRule="exact"/>
              <w:ind w:left="720" w:hanging="432"/>
              <w:jc w:val="right"/>
              <w:rPr>
                <w:rFonts w:ascii="Arial" w:eastAsia="Times New Roman" w:hAnsi="Arial" w:cs="Arial"/>
                <w:bCs/>
                <w:sz w:val="18"/>
                <w:szCs w:val="18"/>
                <w:lang w:eastAsia="es-ES"/>
              </w:rPr>
            </w:pPr>
            <w:r w:rsidRPr="0030225B">
              <w:rPr>
                <w:rFonts w:ascii="Arial" w:eastAsia="Times New Roman" w:hAnsi="Arial" w:cs="Arial"/>
                <w:bCs/>
                <w:sz w:val="18"/>
                <w:szCs w:val="18"/>
                <w:lang w:eastAsia="es-ES"/>
              </w:rPr>
              <w:t>$ 1,100,270</w:t>
            </w:r>
          </w:p>
        </w:tc>
      </w:tr>
      <w:tr w:rsidR="0005499F" w:rsidRPr="005A3053" w14:paraId="3082AEB2" w14:textId="77777777" w:rsidTr="00F133E8">
        <w:trPr>
          <w:gridAfter w:val="1"/>
          <w:wAfter w:w="14" w:type="dxa"/>
          <w:trHeight w:val="240"/>
        </w:trPr>
        <w:tc>
          <w:tcPr>
            <w:tcW w:w="4010" w:type="dxa"/>
            <w:gridSpan w:val="2"/>
            <w:noWrap/>
            <w:hideMark/>
          </w:tcPr>
          <w:p w14:paraId="08EC6687" w14:textId="77777777" w:rsidR="0005499F" w:rsidRPr="0030225B" w:rsidRDefault="0005499F" w:rsidP="00F133E8">
            <w:pPr>
              <w:tabs>
                <w:tab w:val="left" w:pos="720"/>
              </w:tabs>
              <w:spacing w:line="240" w:lineRule="exact"/>
              <w:ind w:left="720" w:hanging="432"/>
              <w:jc w:val="both"/>
              <w:rPr>
                <w:rFonts w:ascii="Arial" w:eastAsia="Times New Roman" w:hAnsi="Arial" w:cs="Arial"/>
                <w:bCs/>
                <w:sz w:val="18"/>
                <w:szCs w:val="18"/>
                <w:lang w:eastAsia="es-ES"/>
              </w:rPr>
            </w:pPr>
            <w:r w:rsidRPr="0030225B">
              <w:rPr>
                <w:rFonts w:ascii="Arial" w:eastAsia="Times New Roman" w:hAnsi="Arial" w:cs="Arial"/>
                <w:bCs/>
                <w:sz w:val="18"/>
                <w:szCs w:val="18"/>
                <w:lang w:eastAsia="es-ES"/>
              </w:rPr>
              <w:t>LICENCIAS</w:t>
            </w:r>
          </w:p>
        </w:tc>
        <w:tc>
          <w:tcPr>
            <w:tcW w:w="2227" w:type="dxa"/>
            <w:noWrap/>
            <w:hideMark/>
          </w:tcPr>
          <w:p w14:paraId="7025F420" w14:textId="77777777" w:rsidR="0005499F" w:rsidRPr="0030225B" w:rsidRDefault="0005499F" w:rsidP="00F133E8">
            <w:pPr>
              <w:tabs>
                <w:tab w:val="left" w:pos="720"/>
              </w:tabs>
              <w:spacing w:line="240" w:lineRule="exact"/>
              <w:ind w:left="720" w:hanging="432"/>
              <w:jc w:val="right"/>
              <w:rPr>
                <w:rFonts w:ascii="Arial" w:eastAsia="Times New Roman" w:hAnsi="Arial" w:cs="Arial"/>
                <w:bCs/>
                <w:sz w:val="18"/>
                <w:szCs w:val="18"/>
                <w:lang w:eastAsia="es-ES"/>
              </w:rPr>
            </w:pPr>
          </w:p>
        </w:tc>
        <w:tc>
          <w:tcPr>
            <w:tcW w:w="2254" w:type="dxa"/>
            <w:noWrap/>
            <w:hideMark/>
          </w:tcPr>
          <w:p w14:paraId="7B135A78" w14:textId="77777777" w:rsidR="0005499F" w:rsidRPr="0030225B" w:rsidRDefault="0005499F" w:rsidP="00F133E8">
            <w:pPr>
              <w:tabs>
                <w:tab w:val="left" w:pos="720"/>
              </w:tabs>
              <w:spacing w:line="240" w:lineRule="exact"/>
              <w:ind w:left="720" w:hanging="432"/>
              <w:jc w:val="right"/>
              <w:rPr>
                <w:rFonts w:ascii="Arial" w:eastAsia="Times New Roman" w:hAnsi="Arial" w:cs="Arial"/>
                <w:bCs/>
                <w:sz w:val="18"/>
                <w:szCs w:val="18"/>
                <w:lang w:eastAsia="es-ES"/>
              </w:rPr>
            </w:pPr>
          </w:p>
        </w:tc>
      </w:tr>
      <w:tr w:rsidR="0005499F" w:rsidRPr="005A3053" w14:paraId="160CA51D" w14:textId="77777777" w:rsidTr="00F133E8">
        <w:trPr>
          <w:trHeight w:val="240"/>
        </w:trPr>
        <w:tc>
          <w:tcPr>
            <w:tcW w:w="646" w:type="dxa"/>
            <w:noWrap/>
            <w:hideMark/>
          </w:tcPr>
          <w:p w14:paraId="2074BB4E" w14:textId="77777777" w:rsidR="0005499F" w:rsidRPr="005A3053" w:rsidRDefault="0005499F" w:rsidP="00F133E8">
            <w:pPr>
              <w:tabs>
                <w:tab w:val="left" w:pos="720"/>
              </w:tabs>
              <w:spacing w:line="240" w:lineRule="exact"/>
              <w:jc w:val="both"/>
              <w:rPr>
                <w:rFonts w:ascii="Arial" w:eastAsia="Times New Roman" w:hAnsi="Arial" w:cs="Arial"/>
                <w:b/>
                <w:bCs/>
                <w:sz w:val="18"/>
                <w:szCs w:val="18"/>
                <w:lang w:eastAsia="es-ES"/>
              </w:rPr>
            </w:pPr>
            <w:r w:rsidRPr="005A3053">
              <w:rPr>
                <w:rFonts w:ascii="Arial" w:eastAsia="Times New Roman" w:hAnsi="Arial" w:cs="Arial"/>
                <w:b/>
                <w:bCs/>
                <w:sz w:val="18"/>
                <w:szCs w:val="18"/>
                <w:lang w:eastAsia="es-ES"/>
              </w:rPr>
              <w:t xml:space="preserve">Total </w:t>
            </w:r>
          </w:p>
        </w:tc>
        <w:tc>
          <w:tcPr>
            <w:tcW w:w="3364" w:type="dxa"/>
            <w:noWrap/>
            <w:hideMark/>
          </w:tcPr>
          <w:p w14:paraId="3942749B" w14:textId="77777777" w:rsidR="0005499F" w:rsidRPr="005A3053" w:rsidRDefault="0005499F" w:rsidP="00F133E8">
            <w:pPr>
              <w:tabs>
                <w:tab w:val="left" w:pos="720"/>
              </w:tabs>
              <w:spacing w:line="240" w:lineRule="exact"/>
              <w:jc w:val="both"/>
              <w:rPr>
                <w:rFonts w:ascii="Arial" w:eastAsia="Times New Roman" w:hAnsi="Arial" w:cs="Arial"/>
                <w:b/>
                <w:bCs/>
                <w:sz w:val="18"/>
                <w:szCs w:val="18"/>
                <w:lang w:eastAsia="es-ES"/>
              </w:rPr>
            </w:pPr>
            <w:r w:rsidRPr="005A3053">
              <w:rPr>
                <w:rFonts w:ascii="Arial" w:eastAsia="Times New Roman" w:hAnsi="Arial" w:cs="Arial"/>
                <w:b/>
                <w:bCs/>
                <w:sz w:val="18"/>
                <w:szCs w:val="18"/>
                <w:lang w:eastAsia="es-ES"/>
              </w:rPr>
              <w:t>ACTIVOS INTANGIBLES</w:t>
            </w:r>
          </w:p>
        </w:tc>
        <w:tc>
          <w:tcPr>
            <w:tcW w:w="2227" w:type="dxa"/>
            <w:noWrap/>
            <w:hideMark/>
          </w:tcPr>
          <w:p w14:paraId="45802CE9" w14:textId="77777777" w:rsidR="0005499F" w:rsidRPr="005A3053" w:rsidRDefault="0005499F" w:rsidP="00F133E8">
            <w:pPr>
              <w:tabs>
                <w:tab w:val="left" w:pos="720"/>
              </w:tabs>
              <w:spacing w:line="240" w:lineRule="exact"/>
              <w:ind w:left="720" w:hanging="432"/>
              <w:jc w:val="right"/>
              <w:rPr>
                <w:rFonts w:ascii="Arial" w:eastAsia="Times New Roman" w:hAnsi="Arial" w:cs="Arial"/>
                <w:b/>
                <w:bCs/>
                <w:sz w:val="18"/>
                <w:szCs w:val="18"/>
                <w:lang w:eastAsia="es-ES"/>
              </w:rPr>
            </w:pPr>
            <w:r w:rsidRPr="005A3053">
              <w:rPr>
                <w:rFonts w:ascii="Arial" w:eastAsia="Times New Roman" w:hAnsi="Arial" w:cs="Arial"/>
                <w:b/>
                <w:bCs/>
                <w:sz w:val="18"/>
                <w:szCs w:val="18"/>
                <w:lang w:eastAsia="es-ES"/>
              </w:rPr>
              <w:t>1</w:t>
            </w:r>
            <w:r>
              <w:rPr>
                <w:rFonts w:ascii="Arial" w:eastAsia="Times New Roman" w:hAnsi="Arial" w:cs="Arial"/>
                <w:b/>
                <w:bCs/>
                <w:sz w:val="18"/>
                <w:szCs w:val="18"/>
                <w:lang w:eastAsia="es-ES"/>
              </w:rPr>
              <w:t>,</w:t>
            </w:r>
            <w:r w:rsidRPr="005A3053">
              <w:rPr>
                <w:rFonts w:ascii="Arial" w:eastAsia="Times New Roman" w:hAnsi="Arial" w:cs="Arial"/>
                <w:b/>
                <w:bCs/>
                <w:sz w:val="18"/>
                <w:szCs w:val="18"/>
                <w:lang w:eastAsia="es-ES"/>
              </w:rPr>
              <w:t>100</w:t>
            </w:r>
            <w:r>
              <w:rPr>
                <w:rFonts w:ascii="Arial" w:eastAsia="Times New Roman" w:hAnsi="Arial" w:cs="Arial"/>
                <w:b/>
                <w:bCs/>
                <w:sz w:val="18"/>
                <w:szCs w:val="18"/>
                <w:lang w:eastAsia="es-ES"/>
              </w:rPr>
              <w:t>,</w:t>
            </w:r>
            <w:r w:rsidRPr="005A3053">
              <w:rPr>
                <w:rFonts w:ascii="Arial" w:eastAsia="Times New Roman" w:hAnsi="Arial" w:cs="Arial"/>
                <w:b/>
                <w:bCs/>
                <w:sz w:val="18"/>
                <w:szCs w:val="18"/>
                <w:lang w:eastAsia="es-ES"/>
              </w:rPr>
              <w:t>270</w:t>
            </w:r>
          </w:p>
        </w:tc>
        <w:tc>
          <w:tcPr>
            <w:tcW w:w="2268" w:type="dxa"/>
            <w:gridSpan w:val="2"/>
            <w:noWrap/>
            <w:hideMark/>
          </w:tcPr>
          <w:p w14:paraId="6147AEE0" w14:textId="77777777" w:rsidR="0005499F" w:rsidRPr="005A3053" w:rsidRDefault="0005499F" w:rsidP="00F133E8">
            <w:pPr>
              <w:tabs>
                <w:tab w:val="left" w:pos="720"/>
              </w:tabs>
              <w:spacing w:line="240" w:lineRule="exact"/>
              <w:ind w:left="720" w:hanging="432"/>
              <w:jc w:val="right"/>
              <w:rPr>
                <w:rFonts w:ascii="Arial" w:eastAsia="Times New Roman" w:hAnsi="Arial" w:cs="Arial"/>
                <w:b/>
                <w:bCs/>
                <w:sz w:val="18"/>
                <w:szCs w:val="18"/>
                <w:lang w:eastAsia="es-ES"/>
              </w:rPr>
            </w:pPr>
            <w:r w:rsidRPr="005A3053">
              <w:rPr>
                <w:rFonts w:ascii="Arial" w:eastAsia="Times New Roman" w:hAnsi="Arial" w:cs="Arial"/>
                <w:b/>
                <w:bCs/>
                <w:sz w:val="18"/>
                <w:szCs w:val="18"/>
                <w:lang w:eastAsia="es-ES"/>
              </w:rPr>
              <w:t>1</w:t>
            </w:r>
            <w:r>
              <w:rPr>
                <w:rFonts w:ascii="Arial" w:eastAsia="Times New Roman" w:hAnsi="Arial" w:cs="Arial"/>
                <w:b/>
                <w:bCs/>
                <w:sz w:val="18"/>
                <w:szCs w:val="18"/>
                <w:lang w:eastAsia="es-ES"/>
              </w:rPr>
              <w:t>,</w:t>
            </w:r>
            <w:r w:rsidRPr="005A3053">
              <w:rPr>
                <w:rFonts w:ascii="Arial" w:eastAsia="Times New Roman" w:hAnsi="Arial" w:cs="Arial"/>
                <w:b/>
                <w:bCs/>
                <w:sz w:val="18"/>
                <w:szCs w:val="18"/>
                <w:lang w:eastAsia="es-ES"/>
              </w:rPr>
              <w:t>100</w:t>
            </w:r>
            <w:r>
              <w:rPr>
                <w:rFonts w:ascii="Arial" w:eastAsia="Times New Roman" w:hAnsi="Arial" w:cs="Arial"/>
                <w:b/>
                <w:bCs/>
                <w:sz w:val="18"/>
                <w:szCs w:val="18"/>
                <w:lang w:eastAsia="es-ES"/>
              </w:rPr>
              <w:t>,</w:t>
            </w:r>
            <w:r w:rsidRPr="005A3053">
              <w:rPr>
                <w:rFonts w:ascii="Arial" w:eastAsia="Times New Roman" w:hAnsi="Arial" w:cs="Arial"/>
                <w:b/>
                <w:bCs/>
                <w:sz w:val="18"/>
                <w:szCs w:val="18"/>
                <w:lang w:eastAsia="es-ES"/>
              </w:rPr>
              <w:t>270</w:t>
            </w:r>
          </w:p>
        </w:tc>
      </w:tr>
    </w:tbl>
    <w:p w14:paraId="7E2705ED" w14:textId="77777777" w:rsidR="0005499F" w:rsidRDefault="0005499F" w:rsidP="0005499F">
      <w:pPr>
        <w:tabs>
          <w:tab w:val="left" w:pos="720"/>
        </w:tabs>
        <w:spacing w:after="0" w:line="240" w:lineRule="exact"/>
        <w:ind w:left="720" w:hanging="432"/>
        <w:jc w:val="both"/>
        <w:rPr>
          <w:rFonts w:ascii="Arial" w:eastAsia="Times New Roman" w:hAnsi="Arial" w:cs="Arial"/>
          <w:b/>
          <w:sz w:val="18"/>
          <w:szCs w:val="18"/>
          <w:lang w:val="es-ES" w:eastAsia="es-ES"/>
        </w:rPr>
      </w:pPr>
    </w:p>
    <w:tbl>
      <w:tblPr>
        <w:tblW w:w="9304" w:type="dxa"/>
        <w:tblCellMar>
          <w:left w:w="70" w:type="dxa"/>
          <w:right w:w="70" w:type="dxa"/>
        </w:tblCellMar>
        <w:tblLook w:val="04A0" w:firstRow="1" w:lastRow="0" w:firstColumn="1" w:lastColumn="0" w:noHBand="0" w:noVBand="1"/>
      </w:tblPr>
      <w:tblGrid>
        <w:gridCol w:w="709"/>
        <w:gridCol w:w="699"/>
        <w:gridCol w:w="625"/>
        <w:gridCol w:w="625"/>
        <w:gridCol w:w="625"/>
        <w:gridCol w:w="625"/>
        <w:gridCol w:w="633"/>
        <w:gridCol w:w="625"/>
        <w:gridCol w:w="625"/>
        <w:gridCol w:w="1013"/>
        <w:gridCol w:w="240"/>
        <w:gridCol w:w="717"/>
        <w:gridCol w:w="1543"/>
      </w:tblGrid>
      <w:tr w:rsidR="0005499F" w:rsidRPr="009715B6" w14:paraId="4D998BC9" w14:textId="77777777" w:rsidTr="00F133E8">
        <w:trPr>
          <w:trHeight w:val="298"/>
        </w:trPr>
        <w:tc>
          <w:tcPr>
            <w:tcW w:w="1408" w:type="dxa"/>
            <w:gridSpan w:val="2"/>
            <w:tcBorders>
              <w:top w:val="nil"/>
              <w:left w:val="nil"/>
              <w:bottom w:val="nil"/>
              <w:right w:val="nil"/>
            </w:tcBorders>
            <w:noWrap/>
            <w:vAlign w:val="bottom"/>
            <w:hideMark/>
          </w:tcPr>
          <w:p w14:paraId="3A1B3E5F" w14:textId="77777777" w:rsidR="0005499F" w:rsidRPr="009715B6" w:rsidRDefault="0005499F" w:rsidP="00F133E8">
            <w:pPr>
              <w:spacing w:after="0" w:line="240" w:lineRule="auto"/>
              <w:jc w:val="both"/>
              <w:rPr>
                <w:rFonts w:ascii="Arial" w:eastAsia="Times New Roman" w:hAnsi="Arial" w:cs="Arial"/>
                <w:b/>
                <w:bCs/>
                <w:color w:val="000000"/>
                <w:sz w:val="18"/>
                <w:szCs w:val="18"/>
                <w:lang w:eastAsia="es-MX"/>
              </w:rPr>
            </w:pPr>
            <w:r w:rsidRPr="009715B6">
              <w:rPr>
                <w:rFonts w:ascii="Arial" w:eastAsia="Times New Roman" w:hAnsi="Arial" w:cs="Arial"/>
                <w:b/>
                <w:bCs/>
                <w:color w:val="000000"/>
                <w:sz w:val="18"/>
                <w:szCs w:val="18"/>
                <w:lang w:eastAsia="es-MX"/>
              </w:rPr>
              <w:t xml:space="preserve">Activo </w:t>
            </w:r>
            <w:r>
              <w:rPr>
                <w:rFonts w:ascii="Arial" w:eastAsia="Times New Roman" w:hAnsi="Arial" w:cs="Arial"/>
                <w:b/>
                <w:bCs/>
                <w:color w:val="000000"/>
                <w:sz w:val="18"/>
                <w:szCs w:val="18"/>
                <w:lang w:eastAsia="es-MX"/>
              </w:rPr>
              <w:t>D</w:t>
            </w:r>
            <w:r w:rsidRPr="009715B6">
              <w:rPr>
                <w:rFonts w:ascii="Arial" w:eastAsia="Times New Roman" w:hAnsi="Arial" w:cs="Arial"/>
                <w:b/>
                <w:bCs/>
                <w:color w:val="000000"/>
                <w:sz w:val="18"/>
                <w:szCs w:val="18"/>
                <w:lang w:eastAsia="es-MX"/>
              </w:rPr>
              <w:t>iferido</w:t>
            </w:r>
          </w:p>
        </w:tc>
        <w:tc>
          <w:tcPr>
            <w:tcW w:w="625" w:type="dxa"/>
            <w:tcBorders>
              <w:top w:val="nil"/>
              <w:left w:val="nil"/>
              <w:bottom w:val="nil"/>
              <w:right w:val="nil"/>
            </w:tcBorders>
            <w:noWrap/>
            <w:hideMark/>
          </w:tcPr>
          <w:p w14:paraId="4234A44B" w14:textId="77777777" w:rsidR="0005499F" w:rsidRPr="009715B6" w:rsidRDefault="0005499F" w:rsidP="00F133E8">
            <w:pPr>
              <w:spacing w:after="0" w:line="240" w:lineRule="auto"/>
              <w:jc w:val="both"/>
              <w:rPr>
                <w:rFonts w:ascii="Arial" w:eastAsia="Times New Roman" w:hAnsi="Arial" w:cs="Arial"/>
                <w:b/>
                <w:bCs/>
                <w:color w:val="000000"/>
                <w:sz w:val="18"/>
                <w:szCs w:val="18"/>
                <w:lang w:eastAsia="es-MX"/>
              </w:rPr>
            </w:pPr>
          </w:p>
        </w:tc>
        <w:tc>
          <w:tcPr>
            <w:tcW w:w="625" w:type="dxa"/>
            <w:tcBorders>
              <w:top w:val="nil"/>
              <w:left w:val="nil"/>
              <w:bottom w:val="nil"/>
              <w:right w:val="nil"/>
            </w:tcBorders>
            <w:noWrap/>
            <w:hideMark/>
          </w:tcPr>
          <w:p w14:paraId="788FACA8" w14:textId="77777777" w:rsidR="0005499F" w:rsidRPr="009715B6" w:rsidRDefault="0005499F" w:rsidP="00F133E8">
            <w:pPr>
              <w:spacing w:after="0" w:line="240" w:lineRule="auto"/>
              <w:jc w:val="both"/>
              <w:rPr>
                <w:rFonts w:ascii="Times New Roman" w:eastAsia="Times New Roman" w:hAnsi="Times New Roman" w:cs="Times New Roman"/>
                <w:sz w:val="20"/>
                <w:szCs w:val="20"/>
                <w:lang w:eastAsia="es-MX"/>
              </w:rPr>
            </w:pPr>
          </w:p>
        </w:tc>
        <w:tc>
          <w:tcPr>
            <w:tcW w:w="625" w:type="dxa"/>
            <w:tcBorders>
              <w:top w:val="nil"/>
              <w:left w:val="nil"/>
              <w:bottom w:val="nil"/>
              <w:right w:val="nil"/>
            </w:tcBorders>
            <w:noWrap/>
            <w:hideMark/>
          </w:tcPr>
          <w:p w14:paraId="3ADF99F3" w14:textId="77777777" w:rsidR="0005499F" w:rsidRPr="009715B6" w:rsidRDefault="0005499F" w:rsidP="00F133E8">
            <w:pPr>
              <w:spacing w:after="0" w:line="240" w:lineRule="auto"/>
              <w:jc w:val="both"/>
              <w:rPr>
                <w:rFonts w:ascii="Times New Roman" w:eastAsia="Times New Roman" w:hAnsi="Times New Roman" w:cs="Times New Roman"/>
                <w:sz w:val="20"/>
                <w:szCs w:val="20"/>
                <w:lang w:eastAsia="es-MX"/>
              </w:rPr>
            </w:pPr>
          </w:p>
        </w:tc>
        <w:tc>
          <w:tcPr>
            <w:tcW w:w="625" w:type="dxa"/>
            <w:tcBorders>
              <w:top w:val="nil"/>
              <w:left w:val="nil"/>
              <w:bottom w:val="nil"/>
              <w:right w:val="nil"/>
            </w:tcBorders>
            <w:noWrap/>
            <w:hideMark/>
          </w:tcPr>
          <w:p w14:paraId="2F21CEED" w14:textId="77777777" w:rsidR="0005499F" w:rsidRPr="009715B6" w:rsidRDefault="0005499F" w:rsidP="00F133E8">
            <w:pPr>
              <w:spacing w:after="0" w:line="240" w:lineRule="auto"/>
              <w:rPr>
                <w:rFonts w:ascii="Times New Roman" w:eastAsia="Times New Roman" w:hAnsi="Times New Roman" w:cs="Times New Roman"/>
                <w:sz w:val="20"/>
                <w:szCs w:val="20"/>
                <w:lang w:eastAsia="es-MX"/>
              </w:rPr>
            </w:pPr>
          </w:p>
        </w:tc>
        <w:tc>
          <w:tcPr>
            <w:tcW w:w="633" w:type="dxa"/>
            <w:tcBorders>
              <w:top w:val="nil"/>
              <w:left w:val="nil"/>
              <w:bottom w:val="nil"/>
              <w:right w:val="nil"/>
            </w:tcBorders>
            <w:noWrap/>
            <w:hideMark/>
          </w:tcPr>
          <w:p w14:paraId="3F0C3729" w14:textId="77777777" w:rsidR="0005499F" w:rsidRPr="009715B6" w:rsidRDefault="0005499F" w:rsidP="00F133E8">
            <w:pPr>
              <w:spacing w:after="0" w:line="240" w:lineRule="auto"/>
              <w:rPr>
                <w:rFonts w:ascii="Times New Roman" w:eastAsia="Times New Roman" w:hAnsi="Times New Roman" w:cs="Times New Roman"/>
                <w:sz w:val="20"/>
                <w:szCs w:val="20"/>
                <w:lang w:eastAsia="es-MX"/>
              </w:rPr>
            </w:pPr>
          </w:p>
        </w:tc>
        <w:tc>
          <w:tcPr>
            <w:tcW w:w="625" w:type="dxa"/>
            <w:tcBorders>
              <w:top w:val="nil"/>
              <w:left w:val="nil"/>
              <w:bottom w:val="nil"/>
              <w:right w:val="nil"/>
            </w:tcBorders>
            <w:noWrap/>
            <w:hideMark/>
          </w:tcPr>
          <w:p w14:paraId="52ACEA4C" w14:textId="77777777" w:rsidR="0005499F" w:rsidRPr="009715B6" w:rsidRDefault="0005499F" w:rsidP="00F133E8">
            <w:pPr>
              <w:spacing w:after="0" w:line="240" w:lineRule="auto"/>
              <w:rPr>
                <w:rFonts w:ascii="Times New Roman" w:eastAsia="Times New Roman" w:hAnsi="Times New Roman" w:cs="Times New Roman"/>
                <w:sz w:val="20"/>
                <w:szCs w:val="20"/>
                <w:lang w:eastAsia="es-MX"/>
              </w:rPr>
            </w:pPr>
          </w:p>
        </w:tc>
        <w:tc>
          <w:tcPr>
            <w:tcW w:w="625" w:type="dxa"/>
            <w:tcBorders>
              <w:top w:val="nil"/>
              <w:left w:val="nil"/>
              <w:bottom w:val="nil"/>
              <w:right w:val="nil"/>
            </w:tcBorders>
            <w:noWrap/>
            <w:hideMark/>
          </w:tcPr>
          <w:p w14:paraId="4EA54D9C" w14:textId="77777777" w:rsidR="0005499F" w:rsidRPr="009715B6" w:rsidRDefault="0005499F" w:rsidP="00F133E8">
            <w:pPr>
              <w:spacing w:after="0" w:line="240" w:lineRule="auto"/>
              <w:rPr>
                <w:rFonts w:ascii="Times New Roman" w:eastAsia="Times New Roman" w:hAnsi="Times New Roman" w:cs="Times New Roman"/>
                <w:sz w:val="20"/>
                <w:szCs w:val="20"/>
                <w:lang w:eastAsia="es-MX"/>
              </w:rPr>
            </w:pPr>
          </w:p>
        </w:tc>
        <w:tc>
          <w:tcPr>
            <w:tcW w:w="1013" w:type="dxa"/>
            <w:tcBorders>
              <w:top w:val="nil"/>
              <w:left w:val="nil"/>
              <w:bottom w:val="nil"/>
              <w:right w:val="nil"/>
            </w:tcBorders>
            <w:noWrap/>
            <w:hideMark/>
          </w:tcPr>
          <w:p w14:paraId="369F3802" w14:textId="77777777" w:rsidR="0005499F" w:rsidRPr="009715B6" w:rsidRDefault="0005499F" w:rsidP="00F133E8">
            <w:pPr>
              <w:spacing w:after="0" w:line="240" w:lineRule="auto"/>
              <w:rPr>
                <w:rFonts w:ascii="Times New Roman" w:eastAsia="Times New Roman" w:hAnsi="Times New Roman" w:cs="Times New Roman"/>
                <w:sz w:val="20"/>
                <w:szCs w:val="20"/>
                <w:lang w:eastAsia="es-MX"/>
              </w:rPr>
            </w:pPr>
          </w:p>
        </w:tc>
        <w:tc>
          <w:tcPr>
            <w:tcW w:w="240" w:type="dxa"/>
            <w:tcBorders>
              <w:top w:val="nil"/>
              <w:left w:val="nil"/>
              <w:bottom w:val="nil"/>
              <w:right w:val="nil"/>
            </w:tcBorders>
            <w:noWrap/>
            <w:hideMark/>
          </w:tcPr>
          <w:p w14:paraId="15347281" w14:textId="77777777" w:rsidR="0005499F" w:rsidRPr="009715B6" w:rsidRDefault="0005499F" w:rsidP="00F133E8">
            <w:pPr>
              <w:spacing w:after="0" w:line="240" w:lineRule="auto"/>
              <w:rPr>
                <w:rFonts w:ascii="Times New Roman" w:eastAsia="Times New Roman" w:hAnsi="Times New Roman" w:cs="Times New Roman"/>
                <w:sz w:val="20"/>
                <w:szCs w:val="20"/>
                <w:lang w:eastAsia="es-MX"/>
              </w:rPr>
            </w:pPr>
          </w:p>
        </w:tc>
        <w:tc>
          <w:tcPr>
            <w:tcW w:w="717" w:type="dxa"/>
            <w:tcBorders>
              <w:top w:val="nil"/>
              <w:left w:val="nil"/>
              <w:bottom w:val="nil"/>
              <w:right w:val="nil"/>
            </w:tcBorders>
            <w:noWrap/>
            <w:hideMark/>
          </w:tcPr>
          <w:p w14:paraId="1819872C" w14:textId="77777777" w:rsidR="0005499F" w:rsidRPr="009715B6" w:rsidRDefault="0005499F" w:rsidP="00F133E8">
            <w:pPr>
              <w:spacing w:after="0" w:line="240" w:lineRule="auto"/>
              <w:rPr>
                <w:rFonts w:ascii="Times New Roman" w:eastAsia="Times New Roman" w:hAnsi="Times New Roman" w:cs="Times New Roman"/>
                <w:sz w:val="20"/>
                <w:szCs w:val="20"/>
                <w:lang w:eastAsia="es-MX"/>
              </w:rPr>
            </w:pPr>
          </w:p>
        </w:tc>
        <w:tc>
          <w:tcPr>
            <w:tcW w:w="1543" w:type="dxa"/>
            <w:tcBorders>
              <w:top w:val="nil"/>
              <w:left w:val="nil"/>
              <w:bottom w:val="nil"/>
              <w:right w:val="nil"/>
            </w:tcBorders>
            <w:noWrap/>
            <w:hideMark/>
          </w:tcPr>
          <w:p w14:paraId="26636154" w14:textId="77777777" w:rsidR="0005499F" w:rsidRPr="009715B6" w:rsidRDefault="0005499F" w:rsidP="00F133E8">
            <w:pPr>
              <w:spacing w:after="0" w:line="240" w:lineRule="auto"/>
              <w:rPr>
                <w:rFonts w:ascii="Times New Roman" w:eastAsia="Times New Roman" w:hAnsi="Times New Roman" w:cs="Times New Roman"/>
                <w:sz w:val="20"/>
                <w:szCs w:val="20"/>
                <w:lang w:eastAsia="es-MX"/>
              </w:rPr>
            </w:pPr>
          </w:p>
        </w:tc>
      </w:tr>
      <w:tr w:rsidR="0005499F" w:rsidRPr="009715B6" w14:paraId="3E017534" w14:textId="77777777" w:rsidTr="00F133E8">
        <w:trPr>
          <w:trHeight w:val="298"/>
        </w:trPr>
        <w:tc>
          <w:tcPr>
            <w:tcW w:w="709" w:type="dxa"/>
            <w:tcBorders>
              <w:top w:val="nil"/>
              <w:left w:val="nil"/>
              <w:bottom w:val="nil"/>
              <w:right w:val="nil"/>
            </w:tcBorders>
            <w:noWrap/>
            <w:hideMark/>
          </w:tcPr>
          <w:p w14:paraId="169487AC" w14:textId="77777777" w:rsidR="0005499F" w:rsidRPr="009715B6" w:rsidRDefault="0005499F" w:rsidP="00F133E8">
            <w:pPr>
              <w:spacing w:after="0" w:line="240" w:lineRule="auto"/>
              <w:rPr>
                <w:rFonts w:ascii="Times New Roman" w:eastAsia="Times New Roman" w:hAnsi="Times New Roman" w:cs="Times New Roman"/>
                <w:sz w:val="20"/>
                <w:szCs w:val="20"/>
                <w:lang w:eastAsia="es-MX"/>
              </w:rPr>
            </w:pPr>
          </w:p>
        </w:tc>
        <w:tc>
          <w:tcPr>
            <w:tcW w:w="699" w:type="dxa"/>
            <w:tcBorders>
              <w:top w:val="nil"/>
              <w:left w:val="nil"/>
              <w:bottom w:val="nil"/>
              <w:right w:val="nil"/>
            </w:tcBorders>
            <w:noWrap/>
            <w:hideMark/>
          </w:tcPr>
          <w:p w14:paraId="5B25894E" w14:textId="77777777" w:rsidR="0005499F" w:rsidRPr="009715B6" w:rsidRDefault="0005499F" w:rsidP="00F133E8">
            <w:pPr>
              <w:spacing w:after="0" w:line="240" w:lineRule="auto"/>
              <w:rPr>
                <w:rFonts w:ascii="Times New Roman" w:eastAsia="Times New Roman" w:hAnsi="Times New Roman" w:cs="Times New Roman"/>
                <w:sz w:val="20"/>
                <w:szCs w:val="20"/>
                <w:lang w:eastAsia="es-MX"/>
              </w:rPr>
            </w:pPr>
          </w:p>
        </w:tc>
        <w:tc>
          <w:tcPr>
            <w:tcW w:w="625" w:type="dxa"/>
            <w:tcBorders>
              <w:top w:val="nil"/>
              <w:left w:val="nil"/>
              <w:bottom w:val="nil"/>
              <w:right w:val="nil"/>
            </w:tcBorders>
            <w:noWrap/>
            <w:hideMark/>
          </w:tcPr>
          <w:p w14:paraId="4A115B8A" w14:textId="77777777" w:rsidR="0005499F" w:rsidRPr="009715B6" w:rsidRDefault="0005499F" w:rsidP="00F133E8">
            <w:pPr>
              <w:spacing w:after="0" w:line="240" w:lineRule="auto"/>
              <w:rPr>
                <w:rFonts w:ascii="Times New Roman" w:eastAsia="Times New Roman" w:hAnsi="Times New Roman" w:cs="Times New Roman"/>
                <w:sz w:val="20"/>
                <w:szCs w:val="20"/>
                <w:lang w:eastAsia="es-MX"/>
              </w:rPr>
            </w:pPr>
          </w:p>
        </w:tc>
        <w:tc>
          <w:tcPr>
            <w:tcW w:w="625" w:type="dxa"/>
            <w:tcBorders>
              <w:top w:val="nil"/>
              <w:left w:val="nil"/>
              <w:bottom w:val="nil"/>
              <w:right w:val="nil"/>
            </w:tcBorders>
            <w:noWrap/>
            <w:hideMark/>
          </w:tcPr>
          <w:p w14:paraId="16F18DAF" w14:textId="77777777" w:rsidR="0005499F" w:rsidRPr="009715B6" w:rsidRDefault="0005499F" w:rsidP="00F133E8">
            <w:pPr>
              <w:spacing w:after="0" w:line="240" w:lineRule="auto"/>
              <w:rPr>
                <w:rFonts w:ascii="Times New Roman" w:eastAsia="Times New Roman" w:hAnsi="Times New Roman" w:cs="Times New Roman"/>
                <w:sz w:val="20"/>
                <w:szCs w:val="20"/>
                <w:lang w:eastAsia="es-MX"/>
              </w:rPr>
            </w:pPr>
          </w:p>
        </w:tc>
        <w:tc>
          <w:tcPr>
            <w:tcW w:w="625" w:type="dxa"/>
            <w:tcBorders>
              <w:top w:val="nil"/>
              <w:left w:val="nil"/>
              <w:bottom w:val="nil"/>
              <w:right w:val="nil"/>
            </w:tcBorders>
            <w:noWrap/>
            <w:hideMark/>
          </w:tcPr>
          <w:p w14:paraId="4BD5302A" w14:textId="77777777" w:rsidR="0005499F" w:rsidRPr="009715B6" w:rsidRDefault="0005499F" w:rsidP="00F133E8">
            <w:pPr>
              <w:spacing w:after="0" w:line="240" w:lineRule="auto"/>
              <w:rPr>
                <w:rFonts w:ascii="Times New Roman" w:eastAsia="Times New Roman" w:hAnsi="Times New Roman" w:cs="Times New Roman"/>
                <w:sz w:val="20"/>
                <w:szCs w:val="20"/>
                <w:lang w:eastAsia="es-MX"/>
              </w:rPr>
            </w:pPr>
          </w:p>
        </w:tc>
        <w:tc>
          <w:tcPr>
            <w:tcW w:w="625" w:type="dxa"/>
            <w:tcBorders>
              <w:top w:val="nil"/>
              <w:left w:val="nil"/>
              <w:bottom w:val="nil"/>
              <w:right w:val="nil"/>
            </w:tcBorders>
            <w:noWrap/>
            <w:hideMark/>
          </w:tcPr>
          <w:p w14:paraId="4CA5A0EF" w14:textId="77777777" w:rsidR="0005499F" w:rsidRPr="009715B6" w:rsidRDefault="0005499F" w:rsidP="00F133E8">
            <w:pPr>
              <w:spacing w:after="0" w:line="240" w:lineRule="auto"/>
              <w:rPr>
                <w:rFonts w:ascii="Times New Roman" w:eastAsia="Times New Roman" w:hAnsi="Times New Roman" w:cs="Times New Roman"/>
                <w:sz w:val="20"/>
                <w:szCs w:val="20"/>
                <w:lang w:eastAsia="es-MX"/>
              </w:rPr>
            </w:pPr>
          </w:p>
        </w:tc>
        <w:tc>
          <w:tcPr>
            <w:tcW w:w="633" w:type="dxa"/>
            <w:tcBorders>
              <w:top w:val="nil"/>
              <w:left w:val="nil"/>
              <w:bottom w:val="nil"/>
              <w:right w:val="nil"/>
            </w:tcBorders>
            <w:noWrap/>
            <w:hideMark/>
          </w:tcPr>
          <w:p w14:paraId="091BDD53" w14:textId="77777777" w:rsidR="0005499F" w:rsidRPr="009715B6" w:rsidRDefault="0005499F" w:rsidP="00F133E8">
            <w:pPr>
              <w:spacing w:after="0" w:line="240" w:lineRule="auto"/>
              <w:rPr>
                <w:rFonts w:ascii="Times New Roman" w:eastAsia="Times New Roman" w:hAnsi="Times New Roman" w:cs="Times New Roman"/>
                <w:sz w:val="20"/>
                <w:szCs w:val="20"/>
                <w:lang w:eastAsia="es-MX"/>
              </w:rPr>
            </w:pPr>
          </w:p>
        </w:tc>
        <w:tc>
          <w:tcPr>
            <w:tcW w:w="625" w:type="dxa"/>
            <w:tcBorders>
              <w:top w:val="nil"/>
              <w:left w:val="nil"/>
              <w:bottom w:val="nil"/>
              <w:right w:val="nil"/>
            </w:tcBorders>
            <w:noWrap/>
            <w:hideMark/>
          </w:tcPr>
          <w:p w14:paraId="0D066D3B" w14:textId="77777777" w:rsidR="0005499F" w:rsidRPr="009715B6" w:rsidRDefault="0005499F" w:rsidP="00F133E8">
            <w:pPr>
              <w:spacing w:after="0" w:line="240" w:lineRule="auto"/>
              <w:rPr>
                <w:rFonts w:ascii="Times New Roman" w:eastAsia="Times New Roman" w:hAnsi="Times New Roman" w:cs="Times New Roman"/>
                <w:sz w:val="20"/>
                <w:szCs w:val="20"/>
                <w:lang w:eastAsia="es-MX"/>
              </w:rPr>
            </w:pPr>
          </w:p>
        </w:tc>
        <w:tc>
          <w:tcPr>
            <w:tcW w:w="625" w:type="dxa"/>
            <w:tcBorders>
              <w:top w:val="nil"/>
              <w:left w:val="nil"/>
              <w:bottom w:val="nil"/>
              <w:right w:val="nil"/>
            </w:tcBorders>
            <w:noWrap/>
            <w:hideMark/>
          </w:tcPr>
          <w:p w14:paraId="4A992D20" w14:textId="77777777" w:rsidR="0005499F" w:rsidRPr="009715B6" w:rsidRDefault="0005499F" w:rsidP="00F133E8">
            <w:pPr>
              <w:spacing w:after="0" w:line="240" w:lineRule="auto"/>
              <w:rPr>
                <w:rFonts w:ascii="Times New Roman" w:eastAsia="Times New Roman" w:hAnsi="Times New Roman" w:cs="Times New Roman"/>
                <w:sz w:val="20"/>
                <w:szCs w:val="20"/>
                <w:lang w:eastAsia="es-MX"/>
              </w:rPr>
            </w:pPr>
          </w:p>
        </w:tc>
        <w:tc>
          <w:tcPr>
            <w:tcW w:w="1013" w:type="dxa"/>
            <w:tcBorders>
              <w:top w:val="nil"/>
              <w:left w:val="nil"/>
              <w:bottom w:val="nil"/>
              <w:right w:val="nil"/>
            </w:tcBorders>
            <w:noWrap/>
            <w:hideMark/>
          </w:tcPr>
          <w:p w14:paraId="71650368" w14:textId="77777777" w:rsidR="0005499F" w:rsidRPr="009715B6" w:rsidRDefault="0005499F" w:rsidP="00F133E8">
            <w:pPr>
              <w:spacing w:after="0" w:line="240" w:lineRule="auto"/>
              <w:rPr>
                <w:rFonts w:ascii="Times New Roman" w:eastAsia="Times New Roman" w:hAnsi="Times New Roman" w:cs="Times New Roman"/>
                <w:sz w:val="20"/>
                <w:szCs w:val="20"/>
                <w:lang w:eastAsia="es-MX"/>
              </w:rPr>
            </w:pPr>
          </w:p>
        </w:tc>
        <w:tc>
          <w:tcPr>
            <w:tcW w:w="240" w:type="dxa"/>
            <w:tcBorders>
              <w:top w:val="nil"/>
              <w:left w:val="nil"/>
              <w:bottom w:val="nil"/>
              <w:right w:val="nil"/>
            </w:tcBorders>
            <w:noWrap/>
            <w:hideMark/>
          </w:tcPr>
          <w:p w14:paraId="4B40A45E" w14:textId="77777777" w:rsidR="0005499F" w:rsidRPr="009715B6" w:rsidRDefault="0005499F" w:rsidP="00F133E8">
            <w:pPr>
              <w:spacing w:after="0" w:line="240" w:lineRule="auto"/>
              <w:rPr>
                <w:rFonts w:ascii="Times New Roman" w:eastAsia="Times New Roman" w:hAnsi="Times New Roman" w:cs="Times New Roman"/>
                <w:sz w:val="20"/>
                <w:szCs w:val="20"/>
                <w:lang w:eastAsia="es-MX"/>
              </w:rPr>
            </w:pPr>
          </w:p>
        </w:tc>
        <w:tc>
          <w:tcPr>
            <w:tcW w:w="717" w:type="dxa"/>
            <w:tcBorders>
              <w:top w:val="nil"/>
              <w:left w:val="nil"/>
              <w:bottom w:val="nil"/>
              <w:right w:val="nil"/>
            </w:tcBorders>
            <w:noWrap/>
            <w:hideMark/>
          </w:tcPr>
          <w:p w14:paraId="09EE8018" w14:textId="77777777" w:rsidR="0005499F" w:rsidRPr="009715B6" w:rsidRDefault="0005499F" w:rsidP="00F133E8">
            <w:pPr>
              <w:spacing w:after="0" w:line="240" w:lineRule="auto"/>
              <w:rPr>
                <w:rFonts w:ascii="Times New Roman" w:eastAsia="Times New Roman" w:hAnsi="Times New Roman" w:cs="Times New Roman"/>
                <w:sz w:val="20"/>
                <w:szCs w:val="20"/>
                <w:lang w:eastAsia="es-MX"/>
              </w:rPr>
            </w:pPr>
          </w:p>
        </w:tc>
        <w:tc>
          <w:tcPr>
            <w:tcW w:w="1543" w:type="dxa"/>
            <w:tcBorders>
              <w:top w:val="nil"/>
              <w:left w:val="nil"/>
              <w:bottom w:val="nil"/>
              <w:right w:val="nil"/>
            </w:tcBorders>
            <w:noWrap/>
            <w:hideMark/>
          </w:tcPr>
          <w:p w14:paraId="1DB4D94F" w14:textId="77777777" w:rsidR="0005499F" w:rsidRPr="009715B6" w:rsidRDefault="0005499F" w:rsidP="00F133E8">
            <w:pPr>
              <w:spacing w:after="0" w:line="240" w:lineRule="auto"/>
              <w:rPr>
                <w:rFonts w:ascii="Times New Roman" w:eastAsia="Times New Roman" w:hAnsi="Times New Roman" w:cs="Times New Roman"/>
                <w:sz w:val="20"/>
                <w:szCs w:val="20"/>
                <w:lang w:eastAsia="es-MX"/>
              </w:rPr>
            </w:pPr>
          </w:p>
        </w:tc>
      </w:tr>
      <w:tr w:rsidR="0005499F" w:rsidRPr="009715B6" w14:paraId="098CF43D" w14:textId="77777777" w:rsidTr="00F133E8">
        <w:trPr>
          <w:trHeight w:val="298"/>
        </w:trPr>
        <w:tc>
          <w:tcPr>
            <w:tcW w:w="709" w:type="dxa"/>
            <w:tcBorders>
              <w:top w:val="nil"/>
              <w:left w:val="nil"/>
              <w:bottom w:val="nil"/>
              <w:right w:val="nil"/>
            </w:tcBorders>
            <w:noWrap/>
            <w:hideMark/>
          </w:tcPr>
          <w:p w14:paraId="58FA2CFF" w14:textId="77777777" w:rsidR="0005499F" w:rsidRPr="009715B6" w:rsidRDefault="0005499F" w:rsidP="00F133E8">
            <w:pPr>
              <w:spacing w:after="0" w:line="240" w:lineRule="auto"/>
              <w:rPr>
                <w:rFonts w:ascii="Times New Roman" w:eastAsia="Times New Roman" w:hAnsi="Times New Roman" w:cs="Times New Roman"/>
                <w:sz w:val="20"/>
                <w:szCs w:val="20"/>
                <w:lang w:eastAsia="es-MX"/>
              </w:rPr>
            </w:pPr>
          </w:p>
        </w:tc>
        <w:tc>
          <w:tcPr>
            <w:tcW w:w="3832" w:type="dxa"/>
            <w:gridSpan w:val="6"/>
            <w:tcBorders>
              <w:top w:val="single" w:sz="4" w:space="0" w:color="auto"/>
              <w:left w:val="single" w:sz="4" w:space="0" w:color="auto"/>
              <w:bottom w:val="single" w:sz="4" w:space="0" w:color="auto"/>
              <w:right w:val="single" w:sz="4" w:space="0" w:color="auto"/>
            </w:tcBorders>
            <w:noWrap/>
            <w:vAlign w:val="bottom"/>
            <w:hideMark/>
          </w:tcPr>
          <w:p w14:paraId="109D1C10" w14:textId="77777777" w:rsidR="0005499F" w:rsidRPr="009715B6" w:rsidRDefault="0005499F" w:rsidP="00F133E8">
            <w:pPr>
              <w:spacing w:after="0" w:line="240" w:lineRule="auto"/>
              <w:jc w:val="center"/>
              <w:rPr>
                <w:rFonts w:ascii="Arial" w:eastAsia="Times New Roman" w:hAnsi="Arial" w:cs="Arial"/>
                <w:b/>
                <w:bCs/>
                <w:color w:val="000000"/>
                <w:sz w:val="18"/>
                <w:szCs w:val="18"/>
                <w:lang w:eastAsia="es-MX"/>
              </w:rPr>
            </w:pPr>
            <w:r w:rsidRPr="009715B6">
              <w:rPr>
                <w:rFonts w:ascii="Arial" w:eastAsia="Times New Roman" w:hAnsi="Arial" w:cs="Arial"/>
                <w:b/>
                <w:bCs/>
                <w:color w:val="000000"/>
                <w:sz w:val="18"/>
                <w:szCs w:val="18"/>
                <w:lang w:eastAsia="es-MX"/>
              </w:rPr>
              <w:t>CONCEPTO</w:t>
            </w:r>
          </w:p>
        </w:tc>
        <w:tc>
          <w:tcPr>
            <w:tcW w:w="2263" w:type="dxa"/>
            <w:gridSpan w:val="3"/>
            <w:tcBorders>
              <w:top w:val="single" w:sz="4" w:space="0" w:color="auto"/>
              <w:left w:val="nil"/>
              <w:bottom w:val="single" w:sz="4" w:space="0" w:color="auto"/>
              <w:right w:val="single" w:sz="4" w:space="0" w:color="auto"/>
            </w:tcBorders>
            <w:noWrap/>
            <w:vAlign w:val="bottom"/>
            <w:hideMark/>
          </w:tcPr>
          <w:p w14:paraId="764A5B17" w14:textId="77777777" w:rsidR="0005499F" w:rsidRPr="009715B6" w:rsidRDefault="0005499F" w:rsidP="00F133E8">
            <w:pPr>
              <w:spacing w:after="0" w:line="240" w:lineRule="auto"/>
              <w:jc w:val="center"/>
              <w:rPr>
                <w:rFonts w:ascii="Arial" w:eastAsia="Times New Roman" w:hAnsi="Arial" w:cs="Arial"/>
                <w:b/>
                <w:bCs/>
                <w:color w:val="000000"/>
                <w:sz w:val="18"/>
                <w:szCs w:val="18"/>
                <w:lang w:eastAsia="es-MX"/>
              </w:rPr>
            </w:pPr>
            <w:r w:rsidRPr="009715B6">
              <w:rPr>
                <w:rFonts w:ascii="Arial" w:eastAsia="Times New Roman" w:hAnsi="Arial" w:cs="Arial"/>
                <w:b/>
                <w:bCs/>
                <w:color w:val="000000"/>
                <w:sz w:val="18"/>
                <w:szCs w:val="18"/>
                <w:lang w:eastAsia="es-MX"/>
              </w:rPr>
              <w:t>202</w:t>
            </w:r>
            <w:r>
              <w:rPr>
                <w:rFonts w:ascii="Arial" w:eastAsia="Times New Roman" w:hAnsi="Arial" w:cs="Arial"/>
                <w:b/>
                <w:bCs/>
                <w:color w:val="000000"/>
                <w:sz w:val="18"/>
                <w:szCs w:val="18"/>
                <w:lang w:eastAsia="es-MX"/>
              </w:rPr>
              <w:t>5</w:t>
            </w:r>
          </w:p>
        </w:tc>
        <w:tc>
          <w:tcPr>
            <w:tcW w:w="2500" w:type="dxa"/>
            <w:gridSpan w:val="3"/>
            <w:tcBorders>
              <w:top w:val="single" w:sz="4" w:space="0" w:color="auto"/>
              <w:left w:val="nil"/>
              <w:bottom w:val="single" w:sz="4" w:space="0" w:color="auto"/>
              <w:right w:val="single" w:sz="4" w:space="0" w:color="auto"/>
            </w:tcBorders>
            <w:noWrap/>
            <w:vAlign w:val="bottom"/>
            <w:hideMark/>
          </w:tcPr>
          <w:p w14:paraId="1D9573EC" w14:textId="77777777" w:rsidR="0005499F" w:rsidRPr="009715B6" w:rsidRDefault="0005499F" w:rsidP="00F133E8">
            <w:pPr>
              <w:spacing w:after="0" w:line="240" w:lineRule="auto"/>
              <w:jc w:val="center"/>
              <w:rPr>
                <w:rFonts w:ascii="Arial" w:eastAsia="Times New Roman" w:hAnsi="Arial" w:cs="Arial"/>
                <w:b/>
                <w:bCs/>
                <w:color w:val="000000"/>
                <w:sz w:val="18"/>
                <w:szCs w:val="18"/>
                <w:lang w:eastAsia="es-MX"/>
              </w:rPr>
            </w:pPr>
            <w:r w:rsidRPr="009715B6">
              <w:rPr>
                <w:rFonts w:ascii="Arial" w:eastAsia="Times New Roman" w:hAnsi="Arial" w:cs="Arial"/>
                <w:b/>
                <w:bCs/>
                <w:color w:val="000000"/>
                <w:sz w:val="18"/>
                <w:szCs w:val="18"/>
                <w:lang w:eastAsia="es-MX"/>
              </w:rPr>
              <w:t>202</w:t>
            </w:r>
            <w:r>
              <w:rPr>
                <w:rFonts w:ascii="Arial" w:eastAsia="Times New Roman" w:hAnsi="Arial" w:cs="Arial"/>
                <w:b/>
                <w:bCs/>
                <w:color w:val="000000"/>
                <w:sz w:val="18"/>
                <w:szCs w:val="18"/>
                <w:lang w:eastAsia="es-MX"/>
              </w:rPr>
              <w:t>4</w:t>
            </w:r>
          </w:p>
        </w:tc>
      </w:tr>
      <w:tr w:rsidR="0005499F" w:rsidRPr="009715B6" w14:paraId="01E7EFE7" w14:textId="77777777" w:rsidTr="00F133E8">
        <w:trPr>
          <w:trHeight w:val="298"/>
        </w:trPr>
        <w:tc>
          <w:tcPr>
            <w:tcW w:w="709" w:type="dxa"/>
            <w:tcBorders>
              <w:top w:val="nil"/>
              <w:left w:val="nil"/>
              <w:bottom w:val="nil"/>
              <w:right w:val="nil"/>
            </w:tcBorders>
            <w:hideMark/>
          </w:tcPr>
          <w:p w14:paraId="7F8270EB" w14:textId="77777777" w:rsidR="0005499F" w:rsidRPr="009715B6" w:rsidRDefault="0005499F" w:rsidP="00F133E8">
            <w:pPr>
              <w:spacing w:after="0" w:line="240" w:lineRule="auto"/>
              <w:jc w:val="center"/>
              <w:rPr>
                <w:rFonts w:ascii="Arial" w:eastAsia="Times New Roman" w:hAnsi="Arial" w:cs="Arial"/>
                <w:b/>
                <w:bCs/>
                <w:color w:val="000000"/>
                <w:sz w:val="18"/>
                <w:szCs w:val="18"/>
                <w:lang w:eastAsia="es-MX"/>
              </w:rPr>
            </w:pPr>
          </w:p>
        </w:tc>
        <w:tc>
          <w:tcPr>
            <w:tcW w:w="3832" w:type="dxa"/>
            <w:gridSpan w:val="6"/>
            <w:tcBorders>
              <w:top w:val="single" w:sz="4" w:space="0" w:color="auto"/>
              <w:left w:val="single" w:sz="4" w:space="0" w:color="auto"/>
              <w:bottom w:val="single" w:sz="4" w:space="0" w:color="auto"/>
              <w:right w:val="single" w:sz="4" w:space="0" w:color="auto"/>
            </w:tcBorders>
            <w:noWrap/>
            <w:vAlign w:val="bottom"/>
            <w:hideMark/>
          </w:tcPr>
          <w:p w14:paraId="4A32E061" w14:textId="77777777" w:rsidR="0005499F" w:rsidRPr="009715B6" w:rsidRDefault="0005499F" w:rsidP="00F133E8">
            <w:pPr>
              <w:spacing w:after="0" w:line="240" w:lineRule="auto"/>
              <w:rPr>
                <w:rFonts w:ascii="Arial" w:eastAsia="Times New Roman" w:hAnsi="Arial" w:cs="Arial"/>
                <w:color w:val="000000"/>
                <w:sz w:val="18"/>
                <w:szCs w:val="18"/>
                <w:lang w:eastAsia="es-MX"/>
              </w:rPr>
            </w:pPr>
            <w:r w:rsidRPr="009715B6">
              <w:rPr>
                <w:rFonts w:ascii="Arial" w:eastAsia="Times New Roman" w:hAnsi="Arial" w:cs="Arial"/>
                <w:color w:val="000000"/>
                <w:sz w:val="18"/>
                <w:szCs w:val="18"/>
                <w:lang w:eastAsia="es-MX"/>
              </w:rPr>
              <w:t>OTROS ACTIVOS DIFERIDOS</w:t>
            </w:r>
          </w:p>
        </w:tc>
        <w:tc>
          <w:tcPr>
            <w:tcW w:w="2263" w:type="dxa"/>
            <w:gridSpan w:val="3"/>
            <w:tcBorders>
              <w:top w:val="single" w:sz="4" w:space="0" w:color="auto"/>
              <w:left w:val="nil"/>
              <w:bottom w:val="single" w:sz="4" w:space="0" w:color="auto"/>
              <w:right w:val="single" w:sz="4" w:space="0" w:color="auto"/>
            </w:tcBorders>
            <w:noWrap/>
            <w:vAlign w:val="bottom"/>
            <w:hideMark/>
          </w:tcPr>
          <w:p w14:paraId="1CD6D091" w14:textId="77777777" w:rsidR="0005499F" w:rsidRPr="009715B6" w:rsidRDefault="0005499F" w:rsidP="00F133E8">
            <w:pPr>
              <w:spacing w:after="0" w:line="240" w:lineRule="auto"/>
              <w:jc w:val="right"/>
              <w:rPr>
                <w:rFonts w:ascii="Arial" w:eastAsia="Times New Roman" w:hAnsi="Arial" w:cs="Arial"/>
                <w:color w:val="000000"/>
                <w:sz w:val="18"/>
                <w:szCs w:val="18"/>
                <w:lang w:eastAsia="es-MX"/>
              </w:rPr>
            </w:pPr>
            <w:r w:rsidRPr="009715B6">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0</w:t>
            </w:r>
          </w:p>
        </w:tc>
        <w:tc>
          <w:tcPr>
            <w:tcW w:w="2500" w:type="dxa"/>
            <w:gridSpan w:val="3"/>
            <w:tcBorders>
              <w:top w:val="single" w:sz="4" w:space="0" w:color="auto"/>
              <w:left w:val="nil"/>
              <w:bottom w:val="single" w:sz="4" w:space="0" w:color="auto"/>
              <w:right w:val="single" w:sz="4" w:space="0" w:color="auto"/>
            </w:tcBorders>
            <w:noWrap/>
            <w:vAlign w:val="bottom"/>
            <w:hideMark/>
          </w:tcPr>
          <w:p w14:paraId="780C10A8" w14:textId="77777777" w:rsidR="0005499F" w:rsidRPr="009715B6" w:rsidRDefault="0005499F" w:rsidP="00F133E8">
            <w:pPr>
              <w:spacing w:after="0" w:line="240" w:lineRule="auto"/>
              <w:jc w:val="right"/>
              <w:rPr>
                <w:rFonts w:ascii="Arial" w:eastAsia="Times New Roman" w:hAnsi="Arial" w:cs="Arial"/>
                <w:color w:val="000000"/>
                <w:sz w:val="18"/>
                <w:szCs w:val="18"/>
                <w:lang w:eastAsia="es-MX"/>
              </w:rPr>
            </w:pPr>
            <w:r w:rsidRPr="009715B6">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0</w:t>
            </w:r>
          </w:p>
        </w:tc>
      </w:tr>
      <w:tr w:rsidR="0005499F" w:rsidRPr="009715B6" w14:paraId="61E458C4" w14:textId="77777777" w:rsidTr="00F133E8">
        <w:trPr>
          <w:trHeight w:val="298"/>
        </w:trPr>
        <w:tc>
          <w:tcPr>
            <w:tcW w:w="709" w:type="dxa"/>
            <w:tcBorders>
              <w:top w:val="nil"/>
              <w:left w:val="nil"/>
              <w:bottom w:val="nil"/>
              <w:right w:val="nil"/>
            </w:tcBorders>
            <w:hideMark/>
          </w:tcPr>
          <w:p w14:paraId="39EB0F90" w14:textId="77777777" w:rsidR="0005499F" w:rsidRPr="009715B6" w:rsidRDefault="0005499F" w:rsidP="00F133E8">
            <w:pPr>
              <w:spacing w:after="0" w:line="240" w:lineRule="auto"/>
              <w:jc w:val="right"/>
              <w:rPr>
                <w:rFonts w:ascii="Arial" w:eastAsia="Times New Roman" w:hAnsi="Arial" w:cs="Arial"/>
                <w:color w:val="000000"/>
                <w:sz w:val="18"/>
                <w:szCs w:val="18"/>
                <w:lang w:eastAsia="es-MX"/>
              </w:rPr>
            </w:pPr>
          </w:p>
        </w:tc>
        <w:tc>
          <w:tcPr>
            <w:tcW w:w="699" w:type="dxa"/>
            <w:tcBorders>
              <w:top w:val="nil"/>
              <w:left w:val="single" w:sz="4" w:space="0" w:color="auto"/>
              <w:bottom w:val="single" w:sz="4" w:space="0" w:color="auto"/>
              <w:right w:val="nil"/>
            </w:tcBorders>
            <w:noWrap/>
            <w:vAlign w:val="bottom"/>
            <w:hideMark/>
          </w:tcPr>
          <w:p w14:paraId="09C0EC52" w14:textId="77777777" w:rsidR="0005499F" w:rsidRPr="009715B6" w:rsidRDefault="0005499F" w:rsidP="00F133E8">
            <w:pPr>
              <w:spacing w:after="0" w:line="240" w:lineRule="auto"/>
              <w:jc w:val="right"/>
              <w:rPr>
                <w:rFonts w:ascii="Arial" w:eastAsia="Times New Roman" w:hAnsi="Arial" w:cs="Arial"/>
                <w:b/>
                <w:bCs/>
                <w:color w:val="000000"/>
                <w:sz w:val="18"/>
                <w:szCs w:val="18"/>
                <w:lang w:eastAsia="es-MX"/>
              </w:rPr>
            </w:pPr>
            <w:r w:rsidRPr="009715B6">
              <w:rPr>
                <w:rFonts w:ascii="Arial" w:eastAsia="Times New Roman" w:hAnsi="Arial" w:cs="Arial"/>
                <w:b/>
                <w:bCs/>
                <w:color w:val="000000"/>
                <w:sz w:val="18"/>
                <w:szCs w:val="18"/>
                <w:lang w:eastAsia="es-MX"/>
              </w:rPr>
              <w:t xml:space="preserve">Total </w:t>
            </w:r>
          </w:p>
        </w:tc>
        <w:tc>
          <w:tcPr>
            <w:tcW w:w="3133" w:type="dxa"/>
            <w:gridSpan w:val="5"/>
            <w:tcBorders>
              <w:top w:val="single" w:sz="4" w:space="0" w:color="auto"/>
              <w:left w:val="nil"/>
              <w:bottom w:val="single" w:sz="4" w:space="0" w:color="auto"/>
              <w:right w:val="single" w:sz="4" w:space="0" w:color="000000"/>
            </w:tcBorders>
            <w:noWrap/>
            <w:vAlign w:val="bottom"/>
            <w:hideMark/>
          </w:tcPr>
          <w:p w14:paraId="4936CA93" w14:textId="77777777" w:rsidR="0005499F" w:rsidRPr="009715B6" w:rsidRDefault="0005499F" w:rsidP="00F133E8">
            <w:pPr>
              <w:spacing w:after="0" w:line="240" w:lineRule="auto"/>
              <w:rPr>
                <w:rFonts w:ascii="Arial" w:eastAsia="Times New Roman" w:hAnsi="Arial" w:cs="Arial"/>
                <w:b/>
                <w:bCs/>
                <w:color w:val="000000"/>
                <w:sz w:val="18"/>
                <w:szCs w:val="18"/>
                <w:lang w:eastAsia="es-MX"/>
              </w:rPr>
            </w:pPr>
            <w:r w:rsidRPr="009715B6">
              <w:rPr>
                <w:rFonts w:ascii="Arial" w:eastAsia="Times New Roman" w:hAnsi="Arial" w:cs="Arial"/>
                <w:b/>
                <w:bCs/>
                <w:color w:val="000000"/>
                <w:sz w:val="18"/>
                <w:szCs w:val="18"/>
                <w:lang w:eastAsia="es-MX"/>
              </w:rPr>
              <w:t>ACTIVOS DIFERIDOS</w:t>
            </w:r>
          </w:p>
        </w:tc>
        <w:tc>
          <w:tcPr>
            <w:tcW w:w="2263" w:type="dxa"/>
            <w:gridSpan w:val="3"/>
            <w:tcBorders>
              <w:top w:val="single" w:sz="4" w:space="0" w:color="auto"/>
              <w:left w:val="nil"/>
              <w:bottom w:val="single" w:sz="4" w:space="0" w:color="auto"/>
              <w:right w:val="single" w:sz="4" w:space="0" w:color="000000"/>
            </w:tcBorders>
            <w:noWrap/>
            <w:vAlign w:val="bottom"/>
            <w:hideMark/>
          </w:tcPr>
          <w:p w14:paraId="56063980" w14:textId="77777777" w:rsidR="0005499F" w:rsidRPr="009715B6" w:rsidRDefault="0005499F" w:rsidP="00F133E8">
            <w:pPr>
              <w:spacing w:after="0" w:line="240" w:lineRule="auto"/>
              <w:jc w:val="right"/>
              <w:rPr>
                <w:rFonts w:ascii="Arial" w:eastAsia="Times New Roman" w:hAnsi="Arial" w:cs="Arial"/>
                <w:b/>
                <w:bCs/>
                <w:color w:val="000000"/>
                <w:sz w:val="18"/>
                <w:szCs w:val="18"/>
                <w:lang w:eastAsia="es-MX"/>
              </w:rPr>
            </w:pPr>
            <w:r w:rsidRPr="009715B6">
              <w:rPr>
                <w:rFonts w:ascii="Arial" w:eastAsia="Times New Roman" w:hAnsi="Arial" w:cs="Arial"/>
                <w:b/>
                <w:bCs/>
                <w:color w:val="000000"/>
                <w:sz w:val="18"/>
                <w:szCs w:val="18"/>
                <w:lang w:eastAsia="es-MX"/>
              </w:rPr>
              <w:t>0</w:t>
            </w:r>
          </w:p>
        </w:tc>
        <w:tc>
          <w:tcPr>
            <w:tcW w:w="2500" w:type="dxa"/>
            <w:gridSpan w:val="3"/>
            <w:tcBorders>
              <w:top w:val="single" w:sz="4" w:space="0" w:color="auto"/>
              <w:left w:val="nil"/>
              <w:bottom w:val="single" w:sz="4" w:space="0" w:color="auto"/>
              <w:right w:val="single" w:sz="4" w:space="0" w:color="000000"/>
            </w:tcBorders>
            <w:noWrap/>
            <w:vAlign w:val="bottom"/>
            <w:hideMark/>
          </w:tcPr>
          <w:p w14:paraId="47D8C402" w14:textId="77777777" w:rsidR="0005499F" w:rsidRPr="009715B6" w:rsidRDefault="0005499F" w:rsidP="00F133E8">
            <w:pPr>
              <w:spacing w:after="0" w:line="240" w:lineRule="auto"/>
              <w:jc w:val="right"/>
              <w:rPr>
                <w:rFonts w:ascii="Arial" w:eastAsia="Times New Roman" w:hAnsi="Arial" w:cs="Arial"/>
                <w:b/>
                <w:bCs/>
                <w:color w:val="000000"/>
                <w:sz w:val="18"/>
                <w:szCs w:val="18"/>
                <w:lang w:eastAsia="es-MX"/>
              </w:rPr>
            </w:pPr>
            <w:r w:rsidRPr="009715B6">
              <w:rPr>
                <w:rFonts w:ascii="Arial" w:eastAsia="Times New Roman" w:hAnsi="Arial" w:cs="Arial"/>
                <w:b/>
                <w:bCs/>
                <w:color w:val="000000"/>
                <w:sz w:val="18"/>
                <w:szCs w:val="18"/>
                <w:lang w:eastAsia="es-MX"/>
              </w:rPr>
              <w:t>0</w:t>
            </w:r>
          </w:p>
        </w:tc>
      </w:tr>
    </w:tbl>
    <w:p w14:paraId="102E4174" w14:textId="77777777" w:rsidR="0005499F" w:rsidRDefault="0005499F" w:rsidP="0005499F">
      <w:pPr>
        <w:tabs>
          <w:tab w:val="left" w:pos="720"/>
        </w:tabs>
        <w:spacing w:after="0" w:line="240" w:lineRule="exact"/>
        <w:ind w:left="720" w:hanging="432"/>
        <w:jc w:val="both"/>
        <w:rPr>
          <w:rFonts w:ascii="Arial" w:eastAsia="Times New Roman" w:hAnsi="Arial" w:cs="Arial"/>
          <w:sz w:val="18"/>
          <w:szCs w:val="18"/>
          <w:lang w:eastAsia="es-ES"/>
        </w:rPr>
      </w:pPr>
    </w:p>
    <w:p w14:paraId="5991C858" w14:textId="77777777" w:rsidR="0005499F" w:rsidRDefault="0005499F" w:rsidP="0005499F">
      <w:pPr>
        <w:spacing w:after="0" w:line="240" w:lineRule="auto"/>
        <w:jc w:val="both"/>
        <w:rPr>
          <w:rFonts w:ascii="Arial" w:eastAsia="Times New Roman" w:hAnsi="Arial" w:cs="Arial"/>
          <w:b/>
          <w:bCs/>
          <w:color w:val="000000"/>
          <w:sz w:val="18"/>
          <w:szCs w:val="18"/>
          <w:lang w:eastAsia="es-MX"/>
        </w:rPr>
      </w:pPr>
      <w:r w:rsidRPr="001D00F0">
        <w:rPr>
          <w:rFonts w:ascii="Arial" w:eastAsia="Times New Roman" w:hAnsi="Arial" w:cs="Arial"/>
          <w:b/>
          <w:bCs/>
          <w:color w:val="000000"/>
          <w:sz w:val="18"/>
          <w:szCs w:val="18"/>
          <w:lang w:eastAsia="es-MX"/>
        </w:rPr>
        <w:t>Amortizaciones</w:t>
      </w:r>
    </w:p>
    <w:p w14:paraId="48BFC391" w14:textId="77777777" w:rsidR="0005499F" w:rsidRPr="001D00F0" w:rsidRDefault="0005499F" w:rsidP="0005499F">
      <w:pPr>
        <w:spacing w:after="0" w:line="240" w:lineRule="auto"/>
        <w:jc w:val="both"/>
        <w:rPr>
          <w:rFonts w:ascii="Arial" w:eastAsia="Times New Roman" w:hAnsi="Arial" w:cs="Arial"/>
          <w:b/>
          <w:bCs/>
          <w:color w:val="000000"/>
          <w:sz w:val="18"/>
          <w:szCs w:val="18"/>
          <w:lang w:eastAsia="es-MX"/>
        </w:rPr>
      </w:pPr>
    </w:p>
    <w:tbl>
      <w:tblPr>
        <w:tblStyle w:val="Tablaconcuadrcula"/>
        <w:tblW w:w="8662" w:type="dxa"/>
        <w:tblInd w:w="704" w:type="dxa"/>
        <w:tblLook w:val="04A0" w:firstRow="1" w:lastRow="0" w:firstColumn="1" w:lastColumn="0" w:noHBand="0" w:noVBand="1"/>
      </w:tblPr>
      <w:tblGrid>
        <w:gridCol w:w="646"/>
        <w:gridCol w:w="4057"/>
        <w:gridCol w:w="1771"/>
        <w:gridCol w:w="2227"/>
      </w:tblGrid>
      <w:tr w:rsidR="0005499F" w:rsidRPr="001D00F0" w14:paraId="51ABE3E3" w14:textId="77777777" w:rsidTr="00F133E8">
        <w:trPr>
          <w:trHeight w:val="251"/>
        </w:trPr>
        <w:tc>
          <w:tcPr>
            <w:tcW w:w="4664" w:type="dxa"/>
            <w:gridSpan w:val="2"/>
            <w:noWrap/>
            <w:hideMark/>
          </w:tcPr>
          <w:p w14:paraId="7FBE6538" w14:textId="77777777" w:rsidR="0005499F" w:rsidRPr="001D00F0" w:rsidRDefault="0005499F" w:rsidP="00F133E8">
            <w:pPr>
              <w:tabs>
                <w:tab w:val="left" w:pos="720"/>
              </w:tabs>
              <w:spacing w:line="240" w:lineRule="exact"/>
              <w:ind w:left="720" w:hanging="432"/>
              <w:jc w:val="center"/>
              <w:rPr>
                <w:rFonts w:ascii="Arial" w:eastAsia="Times New Roman" w:hAnsi="Arial" w:cs="Arial"/>
                <w:b/>
                <w:bCs/>
                <w:sz w:val="18"/>
                <w:szCs w:val="18"/>
                <w:lang w:eastAsia="es-ES"/>
              </w:rPr>
            </w:pPr>
            <w:r w:rsidRPr="001D00F0">
              <w:rPr>
                <w:rFonts w:ascii="Arial" w:eastAsia="Times New Roman" w:hAnsi="Arial" w:cs="Arial"/>
                <w:b/>
                <w:bCs/>
                <w:sz w:val="18"/>
                <w:szCs w:val="18"/>
                <w:lang w:eastAsia="es-ES"/>
              </w:rPr>
              <w:t>CONCEPTO</w:t>
            </w:r>
          </w:p>
        </w:tc>
        <w:tc>
          <w:tcPr>
            <w:tcW w:w="1771" w:type="dxa"/>
            <w:noWrap/>
            <w:hideMark/>
          </w:tcPr>
          <w:p w14:paraId="463E037D" w14:textId="77777777" w:rsidR="0005499F" w:rsidRPr="001D00F0" w:rsidRDefault="0005499F" w:rsidP="00F133E8">
            <w:pPr>
              <w:tabs>
                <w:tab w:val="left" w:pos="720"/>
              </w:tabs>
              <w:spacing w:line="240" w:lineRule="exact"/>
              <w:ind w:left="720" w:hanging="432"/>
              <w:jc w:val="center"/>
              <w:rPr>
                <w:rFonts w:ascii="Arial" w:eastAsia="Times New Roman" w:hAnsi="Arial" w:cs="Arial"/>
                <w:b/>
                <w:bCs/>
                <w:sz w:val="18"/>
                <w:szCs w:val="18"/>
                <w:lang w:eastAsia="es-ES"/>
              </w:rPr>
            </w:pPr>
            <w:r w:rsidRPr="001D00F0">
              <w:rPr>
                <w:rFonts w:ascii="Arial" w:eastAsia="Times New Roman" w:hAnsi="Arial" w:cs="Arial"/>
                <w:b/>
                <w:bCs/>
                <w:sz w:val="18"/>
                <w:szCs w:val="18"/>
                <w:lang w:eastAsia="es-ES"/>
              </w:rPr>
              <w:t>202</w:t>
            </w:r>
            <w:r>
              <w:rPr>
                <w:rFonts w:ascii="Arial" w:eastAsia="Times New Roman" w:hAnsi="Arial" w:cs="Arial"/>
                <w:b/>
                <w:bCs/>
                <w:sz w:val="18"/>
                <w:szCs w:val="18"/>
                <w:lang w:eastAsia="es-ES"/>
              </w:rPr>
              <w:t>5</w:t>
            </w:r>
          </w:p>
        </w:tc>
        <w:tc>
          <w:tcPr>
            <w:tcW w:w="2227" w:type="dxa"/>
            <w:noWrap/>
            <w:hideMark/>
          </w:tcPr>
          <w:p w14:paraId="5418ACD9" w14:textId="77777777" w:rsidR="0005499F" w:rsidRPr="001D00F0" w:rsidRDefault="0005499F" w:rsidP="00F133E8">
            <w:pPr>
              <w:tabs>
                <w:tab w:val="left" w:pos="720"/>
              </w:tabs>
              <w:spacing w:line="240" w:lineRule="exact"/>
              <w:ind w:left="720" w:hanging="432"/>
              <w:jc w:val="center"/>
              <w:rPr>
                <w:rFonts w:ascii="Arial" w:eastAsia="Times New Roman" w:hAnsi="Arial" w:cs="Arial"/>
                <w:b/>
                <w:bCs/>
                <w:sz w:val="18"/>
                <w:szCs w:val="18"/>
                <w:lang w:eastAsia="es-ES"/>
              </w:rPr>
            </w:pPr>
            <w:r w:rsidRPr="001D00F0">
              <w:rPr>
                <w:rFonts w:ascii="Arial" w:eastAsia="Times New Roman" w:hAnsi="Arial" w:cs="Arial"/>
                <w:b/>
                <w:bCs/>
                <w:sz w:val="18"/>
                <w:szCs w:val="18"/>
                <w:lang w:eastAsia="es-ES"/>
              </w:rPr>
              <w:t>202</w:t>
            </w:r>
            <w:r>
              <w:rPr>
                <w:rFonts w:ascii="Arial" w:eastAsia="Times New Roman" w:hAnsi="Arial" w:cs="Arial"/>
                <w:b/>
                <w:bCs/>
                <w:sz w:val="18"/>
                <w:szCs w:val="18"/>
                <w:lang w:eastAsia="es-ES"/>
              </w:rPr>
              <w:t>4</w:t>
            </w:r>
          </w:p>
        </w:tc>
      </w:tr>
      <w:tr w:rsidR="0005499F" w:rsidRPr="001D00F0" w14:paraId="6D648381" w14:textId="77777777" w:rsidTr="00F133E8">
        <w:trPr>
          <w:trHeight w:val="251"/>
        </w:trPr>
        <w:tc>
          <w:tcPr>
            <w:tcW w:w="4664" w:type="dxa"/>
            <w:gridSpan w:val="2"/>
            <w:noWrap/>
            <w:hideMark/>
          </w:tcPr>
          <w:p w14:paraId="4A525A40" w14:textId="77777777" w:rsidR="0005499F" w:rsidRPr="001D00F0" w:rsidRDefault="0005499F" w:rsidP="00F133E8">
            <w:pPr>
              <w:tabs>
                <w:tab w:val="left" w:pos="720"/>
              </w:tabs>
              <w:spacing w:line="240" w:lineRule="exact"/>
              <w:ind w:left="720" w:hanging="432"/>
              <w:jc w:val="both"/>
              <w:rPr>
                <w:rFonts w:ascii="Arial" w:eastAsia="Times New Roman" w:hAnsi="Arial" w:cs="Arial"/>
                <w:sz w:val="18"/>
                <w:szCs w:val="18"/>
                <w:lang w:eastAsia="es-ES"/>
              </w:rPr>
            </w:pPr>
            <w:r w:rsidRPr="001D00F0">
              <w:rPr>
                <w:rFonts w:ascii="Arial" w:eastAsia="Times New Roman" w:hAnsi="Arial" w:cs="Arial"/>
                <w:sz w:val="18"/>
                <w:szCs w:val="18"/>
                <w:lang w:eastAsia="es-ES"/>
              </w:rPr>
              <w:t>AMORTIZACIÓN ACUMULADA DE ACTIVOS INTANGIBLES</w:t>
            </w:r>
          </w:p>
        </w:tc>
        <w:tc>
          <w:tcPr>
            <w:tcW w:w="1771" w:type="dxa"/>
            <w:noWrap/>
            <w:hideMark/>
          </w:tcPr>
          <w:p w14:paraId="545D1A79" w14:textId="77777777" w:rsidR="0005499F" w:rsidRPr="001D00F0" w:rsidRDefault="0005499F" w:rsidP="00F133E8">
            <w:pPr>
              <w:tabs>
                <w:tab w:val="left" w:pos="720"/>
              </w:tabs>
              <w:spacing w:line="240" w:lineRule="exact"/>
              <w:ind w:left="720" w:hanging="432"/>
              <w:jc w:val="right"/>
              <w:rPr>
                <w:rFonts w:ascii="Arial" w:eastAsia="Times New Roman" w:hAnsi="Arial" w:cs="Arial"/>
                <w:sz w:val="18"/>
                <w:szCs w:val="18"/>
                <w:lang w:eastAsia="es-ES"/>
              </w:rPr>
            </w:pPr>
            <w:r w:rsidRPr="001D00F0">
              <w:rPr>
                <w:rFonts w:ascii="Arial" w:eastAsia="Times New Roman" w:hAnsi="Arial" w:cs="Arial"/>
                <w:sz w:val="18"/>
                <w:szCs w:val="18"/>
                <w:lang w:eastAsia="es-ES"/>
              </w:rPr>
              <w:t>$</w:t>
            </w:r>
            <w:r>
              <w:rPr>
                <w:rFonts w:ascii="Arial" w:eastAsia="Times New Roman" w:hAnsi="Arial" w:cs="Arial"/>
                <w:sz w:val="18"/>
                <w:szCs w:val="18"/>
                <w:lang w:eastAsia="es-ES"/>
              </w:rPr>
              <w:t>0</w:t>
            </w:r>
          </w:p>
        </w:tc>
        <w:tc>
          <w:tcPr>
            <w:tcW w:w="2227" w:type="dxa"/>
            <w:noWrap/>
            <w:hideMark/>
          </w:tcPr>
          <w:p w14:paraId="12CD69E7" w14:textId="77777777" w:rsidR="0005499F" w:rsidRPr="001D00F0" w:rsidRDefault="0005499F" w:rsidP="00F133E8">
            <w:pPr>
              <w:tabs>
                <w:tab w:val="left" w:pos="720"/>
              </w:tabs>
              <w:spacing w:line="240" w:lineRule="exact"/>
              <w:ind w:left="720" w:hanging="432"/>
              <w:jc w:val="right"/>
              <w:rPr>
                <w:rFonts w:ascii="Arial" w:eastAsia="Times New Roman" w:hAnsi="Arial" w:cs="Arial"/>
                <w:sz w:val="18"/>
                <w:szCs w:val="18"/>
                <w:lang w:eastAsia="es-ES"/>
              </w:rPr>
            </w:pPr>
            <w:r w:rsidRPr="001D00F0">
              <w:rPr>
                <w:rFonts w:ascii="Arial" w:eastAsia="Times New Roman" w:hAnsi="Arial" w:cs="Arial"/>
                <w:sz w:val="18"/>
                <w:szCs w:val="18"/>
                <w:lang w:eastAsia="es-ES"/>
              </w:rPr>
              <w:t>$</w:t>
            </w:r>
            <w:r>
              <w:rPr>
                <w:rFonts w:ascii="Arial" w:eastAsia="Times New Roman" w:hAnsi="Arial" w:cs="Arial"/>
                <w:sz w:val="18"/>
                <w:szCs w:val="18"/>
                <w:lang w:eastAsia="es-ES"/>
              </w:rPr>
              <w:t>0</w:t>
            </w:r>
          </w:p>
        </w:tc>
      </w:tr>
      <w:tr w:rsidR="0005499F" w:rsidRPr="001D00F0" w14:paraId="231DDA83" w14:textId="77777777" w:rsidTr="00F133E8">
        <w:trPr>
          <w:trHeight w:val="251"/>
        </w:trPr>
        <w:tc>
          <w:tcPr>
            <w:tcW w:w="607" w:type="dxa"/>
            <w:noWrap/>
            <w:hideMark/>
          </w:tcPr>
          <w:p w14:paraId="4415DBBB" w14:textId="77777777" w:rsidR="0005499F" w:rsidRPr="001D00F0" w:rsidRDefault="0005499F" w:rsidP="00F133E8">
            <w:pPr>
              <w:tabs>
                <w:tab w:val="left" w:pos="720"/>
              </w:tabs>
              <w:spacing w:line="240" w:lineRule="exact"/>
              <w:jc w:val="both"/>
              <w:rPr>
                <w:rFonts w:ascii="Arial" w:eastAsia="Times New Roman" w:hAnsi="Arial" w:cs="Arial"/>
                <w:b/>
                <w:bCs/>
                <w:sz w:val="18"/>
                <w:szCs w:val="18"/>
                <w:lang w:eastAsia="es-ES"/>
              </w:rPr>
            </w:pPr>
            <w:r w:rsidRPr="001D00F0">
              <w:rPr>
                <w:rFonts w:ascii="Arial" w:eastAsia="Times New Roman" w:hAnsi="Arial" w:cs="Arial"/>
                <w:b/>
                <w:bCs/>
                <w:sz w:val="18"/>
                <w:szCs w:val="18"/>
                <w:lang w:eastAsia="es-ES"/>
              </w:rPr>
              <w:t xml:space="preserve">Total </w:t>
            </w:r>
          </w:p>
        </w:tc>
        <w:tc>
          <w:tcPr>
            <w:tcW w:w="4057" w:type="dxa"/>
            <w:noWrap/>
            <w:hideMark/>
          </w:tcPr>
          <w:p w14:paraId="159B761E" w14:textId="77777777" w:rsidR="0005499F" w:rsidRDefault="0005499F" w:rsidP="00F133E8">
            <w:pPr>
              <w:tabs>
                <w:tab w:val="left" w:pos="720"/>
              </w:tabs>
              <w:spacing w:line="240" w:lineRule="exact"/>
              <w:jc w:val="both"/>
              <w:rPr>
                <w:rFonts w:ascii="Arial" w:eastAsia="Times New Roman" w:hAnsi="Arial" w:cs="Arial"/>
                <w:b/>
                <w:bCs/>
                <w:sz w:val="18"/>
                <w:szCs w:val="18"/>
                <w:lang w:eastAsia="es-ES"/>
              </w:rPr>
            </w:pPr>
            <w:r w:rsidRPr="001D00F0">
              <w:rPr>
                <w:rFonts w:ascii="Arial" w:eastAsia="Times New Roman" w:hAnsi="Arial" w:cs="Arial"/>
                <w:b/>
                <w:bCs/>
                <w:sz w:val="18"/>
                <w:szCs w:val="18"/>
                <w:lang w:eastAsia="es-ES"/>
              </w:rPr>
              <w:t xml:space="preserve">DEPRECIACIÓN, DETERIORO Y </w:t>
            </w:r>
          </w:p>
          <w:p w14:paraId="080F26EE" w14:textId="77777777" w:rsidR="0005499F" w:rsidRPr="001D00F0" w:rsidRDefault="0005499F" w:rsidP="00F133E8">
            <w:pPr>
              <w:tabs>
                <w:tab w:val="left" w:pos="720"/>
              </w:tabs>
              <w:spacing w:line="240" w:lineRule="exact"/>
              <w:jc w:val="both"/>
              <w:rPr>
                <w:rFonts w:ascii="Arial" w:eastAsia="Times New Roman" w:hAnsi="Arial" w:cs="Arial"/>
                <w:b/>
                <w:bCs/>
                <w:sz w:val="18"/>
                <w:szCs w:val="18"/>
                <w:lang w:eastAsia="es-ES"/>
              </w:rPr>
            </w:pPr>
            <w:r w:rsidRPr="001D00F0">
              <w:rPr>
                <w:rFonts w:ascii="Arial" w:eastAsia="Times New Roman" w:hAnsi="Arial" w:cs="Arial"/>
                <w:b/>
                <w:bCs/>
                <w:sz w:val="18"/>
                <w:szCs w:val="18"/>
                <w:lang w:eastAsia="es-ES"/>
              </w:rPr>
              <w:t>AMORTIZACIÓN ACUMULADA DE BIENES</w:t>
            </w:r>
          </w:p>
        </w:tc>
        <w:tc>
          <w:tcPr>
            <w:tcW w:w="1771" w:type="dxa"/>
            <w:noWrap/>
            <w:hideMark/>
          </w:tcPr>
          <w:p w14:paraId="48553D9F" w14:textId="77777777" w:rsidR="0005499F" w:rsidRPr="001D00F0" w:rsidRDefault="0005499F" w:rsidP="00F133E8">
            <w:pPr>
              <w:tabs>
                <w:tab w:val="left" w:pos="720"/>
              </w:tabs>
              <w:spacing w:line="240" w:lineRule="exact"/>
              <w:ind w:left="720" w:hanging="432"/>
              <w:jc w:val="right"/>
              <w:rPr>
                <w:rFonts w:ascii="Arial" w:eastAsia="Times New Roman" w:hAnsi="Arial" w:cs="Arial"/>
                <w:b/>
                <w:bCs/>
                <w:sz w:val="18"/>
                <w:szCs w:val="18"/>
                <w:lang w:eastAsia="es-ES"/>
              </w:rPr>
            </w:pPr>
            <w:r w:rsidRPr="001D00F0">
              <w:rPr>
                <w:rFonts w:ascii="Arial" w:eastAsia="Times New Roman" w:hAnsi="Arial" w:cs="Arial"/>
                <w:b/>
                <w:bCs/>
                <w:sz w:val="18"/>
                <w:szCs w:val="18"/>
                <w:lang w:eastAsia="es-ES"/>
              </w:rPr>
              <w:t>0</w:t>
            </w:r>
          </w:p>
        </w:tc>
        <w:tc>
          <w:tcPr>
            <w:tcW w:w="2227" w:type="dxa"/>
            <w:noWrap/>
            <w:hideMark/>
          </w:tcPr>
          <w:p w14:paraId="0929C958" w14:textId="77777777" w:rsidR="0005499F" w:rsidRPr="001D00F0" w:rsidRDefault="0005499F" w:rsidP="00F133E8">
            <w:pPr>
              <w:tabs>
                <w:tab w:val="left" w:pos="720"/>
              </w:tabs>
              <w:spacing w:line="240" w:lineRule="exact"/>
              <w:ind w:left="720" w:hanging="432"/>
              <w:jc w:val="right"/>
              <w:rPr>
                <w:rFonts w:ascii="Arial" w:eastAsia="Times New Roman" w:hAnsi="Arial" w:cs="Arial"/>
                <w:b/>
                <w:bCs/>
                <w:sz w:val="18"/>
                <w:szCs w:val="18"/>
                <w:lang w:eastAsia="es-ES"/>
              </w:rPr>
            </w:pPr>
            <w:r w:rsidRPr="001D00F0">
              <w:rPr>
                <w:rFonts w:ascii="Arial" w:eastAsia="Times New Roman" w:hAnsi="Arial" w:cs="Arial"/>
                <w:b/>
                <w:bCs/>
                <w:sz w:val="18"/>
                <w:szCs w:val="18"/>
                <w:lang w:eastAsia="es-ES"/>
              </w:rPr>
              <w:t>0</w:t>
            </w:r>
          </w:p>
        </w:tc>
      </w:tr>
    </w:tbl>
    <w:p w14:paraId="4B548724" w14:textId="77777777" w:rsidR="0005499F" w:rsidRPr="00774E71" w:rsidRDefault="0005499F" w:rsidP="0005499F">
      <w:pPr>
        <w:tabs>
          <w:tab w:val="left" w:pos="720"/>
        </w:tabs>
        <w:spacing w:after="0" w:line="240" w:lineRule="exact"/>
        <w:ind w:left="720" w:hanging="432"/>
        <w:jc w:val="both"/>
        <w:rPr>
          <w:rFonts w:ascii="Arial" w:eastAsia="Times New Roman" w:hAnsi="Arial" w:cs="Arial"/>
          <w:sz w:val="18"/>
          <w:szCs w:val="18"/>
          <w:lang w:eastAsia="es-ES"/>
        </w:rPr>
      </w:pPr>
    </w:p>
    <w:p w14:paraId="04D148B9" w14:textId="77777777" w:rsidR="0005499F" w:rsidRDefault="0005499F" w:rsidP="0005499F">
      <w:pPr>
        <w:tabs>
          <w:tab w:val="left" w:pos="720"/>
        </w:tabs>
        <w:spacing w:after="0" w:line="240" w:lineRule="exact"/>
        <w:ind w:left="720" w:hanging="432"/>
        <w:jc w:val="both"/>
        <w:rPr>
          <w:rFonts w:ascii="Arial" w:eastAsia="Times New Roman" w:hAnsi="Arial" w:cs="Arial"/>
          <w:b/>
          <w:sz w:val="18"/>
          <w:szCs w:val="18"/>
          <w:lang w:eastAsia="es-ES"/>
        </w:rPr>
      </w:pPr>
      <w:r w:rsidRPr="00774E71">
        <w:rPr>
          <w:rFonts w:ascii="Arial" w:eastAsia="Times New Roman" w:hAnsi="Arial" w:cs="Arial"/>
          <w:b/>
          <w:sz w:val="18"/>
          <w:szCs w:val="18"/>
          <w:lang w:eastAsia="es-ES"/>
        </w:rPr>
        <w:tab/>
        <w:t>Estimaciones y Deterioros</w:t>
      </w:r>
    </w:p>
    <w:p w14:paraId="6BDF901C" w14:textId="77777777" w:rsidR="0005499F" w:rsidRPr="00774E71" w:rsidRDefault="0005499F" w:rsidP="0005499F">
      <w:pPr>
        <w:tabs>
          <w:tab w:val="left" w:pos="720"/>
        </w:tabs>
        <w:spacing w:after="0" w:line="240" w:lineRule="exact"/>
        <w:ind w:left="720" w:hanging="432"/>
        <w:jc w:val="both"/>
        <w:rPr>
          <w:rFonts w:ascii="Arial" w:eastAsia="Times New Roman" w:hAnsi="Arial" w:cs="Arial"/>
          <w:b/>
          <w:sz w:val="18"/>
          <w:szCs w:val="18"/>
          <w:lang w:eastAsia="es-ES"/>
        </w:rPr>
      </w:pPr>
    </w:p>
    <w:p w14:paraId="7AA87722" w14:textId="77777777" w:rsidR="0005499F" w:rsidRPr="00774E71" w:rsidRDefault="0005499F" w:rsidP="0005499F">
      <w:pPr>
        <w:tabs>
          <w:tab w:val="left" w:pos="720"/>
        </w:tabs>
        <w:spacing w:after="0" w:line="240" w:lineRule="exact"/>
        <w:ind w:left="720" w:hanging="432"/>
        <w:jc w:val="both"/>
        <w:rPr>
          <w:rFonts w:ascii="Arial" w:eastAsia="Times New Roman" w:hAnsi="Arial" w:cs="Arial"/>
          <w:sz w:val="18"/>
          <w:szCs w:val="18"/>
          <w:lang w:eastAsia="es-ES"/>
        </w:rPr>
      </w:pPr>
      <w:r w:rsidRPr="00774E71">
        <w:rPr>
          <w:rFonts w:ascii="Arial" w:eastAsia="Times New Roman" w:hAnsi="Arial" w:cs="Arial"/>
          <w:sz w:val="18"/>
          <w:szCs w:val="18"/>
          <w:lang w:eastAsia="es-ES"/>
        </w:rPr>
        <w:t>10.</w:t>
      </w:r>
      <w:r w:rsidRPr="00774E71">
        <w:rPr>
          <w:rFonts w:ascii="Arial" w:eastAsia="Times New Roman" w:hAnsi="Arial" w:cs="Arial"/>
          <w:sz w:val="18"/>
          <w:szCs w:val="18"/>
          <w:lang w:eastAsia="es-ES"/>
        </w:rPr>
        <w:tab/>
      </w:r>
      <w:r>
        <w:rPr>
          <w:rFonts w:ascii="Arial" w:eastAsia="Times New Roman" w:hAnsi="Arial" w:cs="Arial"/>
          <w:sz w:val="18"/>
          <w:szCs w:val="18"/>
          <w:lang w:eastAsia="es-ES"/>
        </w:rPr>
        <w:t>Continua el Instituto en los trabajos para estar en disponibilidad de realizar la depreciación de los bienes muebles.</w:t>
      </w:r>
    </w:p>
    <w:p w14:paraId="2BEF4206" w14:textId="77777777" w:rsidR="0005499F" w:rsidRDefault="0005499F" w:rsidP="0005499F">
      <w:pPr>
        <w:tabs>
          <w:tab w:val="left" w:pos="720"/>
        </w:tabs>
        <w:spacing w:after="0" w:line="240" w:lineRule="exact"/>
        <w:ind w:left="720" w:hanging="432"/>
        <w:jc w:val="both"/>
        <w:rPr>
          <w:rFonts w:ascii="Arial" w:eastAsia="Times New Roman" w:hAnsi="Arial" w:cs="Arial"/>
          <w:sz w:val="18"/>
          <w:szCs w:val="18"/>
          <w:lang w:eastAsia="es-ES"/>
        </w:rPr>
      </w:pPr>
      <w:r>
        <w:rPr>
          <w:rFonts w:ascii="Arial" w:eastAsia="Times New Roman" w:hAnsi="Arial" w:cs="Arial"/>
          <w:sz w:val="18"/>
          <w:szCs w:val="18"/>
          <w:lang w:eastAsia="es-ES"/>
        </w:rPr>
        <w:tab/>
      </w:r>
    </w:p>
    <w:p w14:paraId="14C49E99" w14:textId="77777777" w:rsidR="0005499F" w:rsidRDefault="0005499F" w:rsidP="0005499F">
      <w:pPr>
        <w:tabs>
          <w:tab w:val="left" w:pos="720"/>
        </w:tabs>
        <w:spacing w:after="0" w:line="240" w:lineRule="exact"/>
        <w:ind w:left="720" w:hanging="432"/>
        <w:jc w:val="both"/>
        <w:rPr>
          <w:rFonts w:ascii="Arial" w:eastAsia="Times New Roman" w:hAnsi="Arial" w:cs="Arial"/>
          <w:b/>
          <w:sz w:val="18"/>
          <w:szCs w:val="18"/>
          <w:lang w:eastAsia="es-ES"/>
        </w:rPr>
      </w:pPr>
      <w:r>
        <w:rPr>
          <w:rFonts w:ascii="Arial" w:eastAsia="Times New Roman" w:hAnsi="Arial" w:cs="Arial"/>
          <w:b/>
          <w:sz w:val="18"/>
          <w:szCs w:val="18"/>
          <w:lang w:eastAsia="es-ES"/>
        </w:rPr>
        <w:tab/>
      </w:r>
      <w:r w:rsidRPr="00774E71">
        <w:rPr>
          <w:rFonts w:ascii="Arial" w:eastAsia="Times New Roman" w:hAnsi="Arial" w:cs="Arial"/>
          <w:b/>
          <w:sz w:val="18"/>
          <w:szCs w:val="18"/>
          <w:lang w:eastAsia="es-ES"/>
        </w:rPr>
        <w:t>Otros Activos</w:t>
      </w:r>
    </w:p>
    <w:p w14:paraId="560512D2" w14:textId="77777777" w:rsidR="0005499F" w:rsidRDefault="0005499F" w:rsidP="0005499F">
      <w:pPr>
        <w:tabs>
          <w:tab w:val="left" w:pos="720"/>
        </w:tabs>
        <w:spacing w:after="0" w:line="240" w:lineRule="exact"/>
        <w:ind w:left="720" w:hanging="432"/>
        <w:jc w:val="both"/>
        <w:rPr>
          <w:rFonts w:ascii="Arial" w:eastAsia="Times New Roman" w:hAnsi="Arial" w:cs="Arial"/>
          <w:sz w:val="18"/>
          <w:szCs w:val="18"/>
          <w:lang w:eastAsia="es-ES"/>
        </w:rPr>
      </w:pPr>
    </w:p>
    <w:p w14:paraId="1BAFE7D2" w14:textId="77777777" w:rsidR="0005499F" w:rsidRDefault="0005499F" w:rsidP="0005499F">
      <w:pPr>
        <w:tabs>
          <w:tab w:val="left" w:pos="720"/>
        </w:tabs>
        <w:spacing w:after="0" w:line="240" w:lineRule="exact"/>
        <w:ind w:left="720" w:hanging="432"/>
        <w:jc w:val="both"/>
        <w:rPr>
          <w:rFonts w:ascii="Arial" w:eastAsia="Times New Roman" w:hAnsi="Arial" w:cs="Arial"/>
          <w:sz w:val="18"/>
          <w:szCs w:val="18"/>
          <w:lang w:eastAsia="es-ES"/>
        </w:rPr>
      </w:pPr>
      <w:r w:rsidRPr="00774E71">
        <w:rPr>
          <w:rFonts w:ascii="Arial" w:eastAsia="Times New Roman" w:hAnsi="Arial" w:cs="Arial"/>
          <w:sz w:val="18"/>
          <w:szCs w:val="18"/>
          <w:lang w:eastAsia="es-ES"/>
        </w:rPr>
        <w:t>11.</w:t>
      </w:r>
      <w:r w:rsidRPr="00774E71">
        <w:rPr>
          <w:rFonts w:ascii="Arial" w:eastAsia="Times New Roman" w:hAnsi="Arial" w:cs="Arial"/>
          <w:sz w:val="18"/>
          <w:szCs w:val="18"/>
          <w:lang w:eastAsia="es-ES"/>
        </w:rPr>
        <w:tab/>
        <w:t>No se tuvieron otros activos.</w:t>
      </w:r>
    </w:p>
    <w:p w14:paraId="465D1B7C" w14:textId="77777777" w:rsidR="0005499F" w:rsidRDefault="0005499F" w:rsidP="0005499F">
      <w:pPr>
        <w:tabs>
          <w:tab w:val="left" w:pos="720"/>
        </w:tabs>
        <w:spacing w:after="0" w:line="240" w:lineRule="exact"/>
        <w:ind w:left="720" w:hanging="432"/>
        <w:jc w:val="both"/>
        <w:rPr>
          <w:rFonts w:ascii="Arial" w:eastAsia="Times New Roman" w:hAnsi="Arial" w:cs="Arial"/>
          <w:sz w:val="18"/>
          <w:szCs w:val="18"/>
          <w:lang w:eastAsia="es-ES"/>
        </w:rPr>
      </w:pPr>
    </w:p>
    <w:p w14:paraId="7CF446B9" w14:textId="0200AEB4" w:rsidR="0005499F" w:rsidRDefault="0005499F" w:rsidP="0005499F">
      <w:pPr>
        <w:tabs>
          <w:tab w:val="left" w:pos="720"/>
        </w:tabs>
        <w:spacing w:after="0" w:line="240" w:lineRule="exact"/>
        <w:ind w:left="720" w:hanging="432"/>
        <w:jc w:val="both"/>
        <w:rPr>
          <w:rFonts w:ascii="Arial" w:eastAsia="Times New Roman" w:hAnsi="Arial" w:cs="Arial"/>
          <w:sz w:val="18"/>
          <w:szCs w:val="18"/>
          <w:lang w:eastAsia="es-ES"/>
        </w:rPr>
      </w:pPr>
    </w:p>
    <w:p w14:paraId="6F3AF0E0" w14:textId="4337B824" w:rsidR="00F07244" w:rsidRDefault="00F07244" w:rsidP="0005499F">
      <w:pPr>
        <w:tabs>
          <w:tab w:val="left" w:pos="720"/>
        </w:tabs>
        <w:spacing w:after="0" w:line="240" w:lineRule="exact"/>
        <w:ind w:left="720" w:hanging="432"/>
        <w:jc w:val="both"/>
        <w:rPr>
          <w:rFonts w:ascii="Arial" w:eastAsia="Times New Roman" w:hAnsi="Arial" w:cs="Arial"/>
          <w:sz w:val="18"/>
          <w:szCs w:val="18"/>
          <w:lang w:eastAsia="es-ES"/>
        </w:rPr>
      </w:pPr>
    </w:p>
    <w:p w14:paraId="331B8A34" w14:textId="77777777" w:rsidR="0005499F" w:rsidRDefault="0005499F" w:rsidP="0005499F">
      <w:pPr>
        <w:tabs>
          <w:tab w:val="left" w:pos="720"/>
        </w:tabs>
        <w:spacing w:after="0" w:line="240" w:lineRule="exact"/>
        <w:ind w:left="432" w:hanging="432"/>
        <w:jc w:val="both"/>
        <w:rPr>
          <w:rFonts w:ascii="Arial" w:eastAsia="Times New Roman" w:hAnsi="Arial" w:cs="Arial"/>
          <w:b/>
          <w:sz w:val="18"/>
          <w:szCs w:val="18"/>
          <w:lang w:eastAsia="es-ES"/>
        </w:rPr>
      </w:pPr>
      <w:r w:rsidRPr="00774E71">
        <w:rPr>
          <w:rFonts w:ascii="Arial" w:eastAsia="Times New Roman" w:hAnsi="Arial" w:cs="Arial"/>
          <w:b/>
          <w:sz w:val="18"/>
          <w:szCs w:val="18"/>
          <w:lang w:eastAsia="es-ES"/>
        </w:rPr>
        <w:t>Pasivo</w:t>
      </w:r>
    </w:p>
    <w:p w14:paraId="4291C0F6" w14:textId="77777777" w:rsidR="0005499F" w:rsidRDefault="0005499F" w:rsidP="0005499F">
      <w:pPr>
        <w:spacing w:after="0" w:line="240" w:lineRule="auto"/>
        <w:jc w:val="both"/>
        <w:rPr>
          <w:rFonts w:ascii="Arial" w:eastAsia="Times New Roman" w:hAnsi="Arial" w:cs="Arial"/>
          <w:b/>
          <w:bCs/>
          <w:sz w:val="18"/>
          <w:szCs w:val="18"/>
          <w:lang w:eastAsia="es-MX"/>
        </w:rPr>
      </w:pPr>
    </w:p>
    <w:p w14:paraId="6CA46F90" w14:textId="77777777" w:rsidR="0005499F" w:rsidRDefault="0005499F" w:rsidP="0005499F">
      <w:pPr>
        <w:spacing w:after="0" w:line="240" w:lineRule="auto"/>
        <w:jc w:val="both"/>
        <w:rPr>
          <w:rFonts w:ascii="Arial" w:eastAsia="Times New Roman" w:hAnsi="Arial" w:cs="Arial"/>
          <w:b/>
          <w:bCs/>
          <w:sz w:val="18"/>
          <w:szCs w:val="18"/>
          <w:lang w:eastAsia="es-MX"/>
        </w:rPr>
      </w:pPr>
      <w:r w:rsidRPr="00966A2F">
        <w:rPr>
          <w:rFonts w:ascii="Arial" w:eastAsia="Times New Roman" w:hAnsi="Arial" w:cs="Arial"/>
          <w:b/>
          <w:bCs/>
          <w:sz w:val="18"/>
          <w:szCs w:val="18"/>
          <w:lang w:eastAsia="es-MX"/>
        </w:rPr>
        <w:t>Cuentas y Documentos por pagar</w:t>
      </w:r>
    </w:p>
    <w:p w14:paraId="7B58CB1D" w14:textId="77777777" w:rsidR="0005499F" w:rsidRPr="00966A2F" w:rsidRDefault="0005499F" w:rsidP="0005499F">
      <w:pPr>
        <w:spacing w:after="0" w:line="240" w:lineRule="auto"/>
        <w:jc w:val="both"/>
        <w:rPr>
          <w:rFonts w:ascii="Arial" w:eastAsia="Times New Roman" w:hAnsi="Arial" w:cs="Arial"/>
          <w:b/>
          <w:bCs/>
          <w:sz w:val="18"/>
          <w:szCs w:val="18"/>
          <w:lang w:eastAsia="es-MX"/>
        </w:rPr>
      </w:pPr>
    </w:p>
    <w:p w14:paraId="187515A4" w14:textId="77777777" w:rsidR="0005499F" w:rsidRPr="0030225B" w:rsidRDefault="0005499F" w:rsidP="0005499F">
      <w:pPr>
        <w:pStyle w:val="Prrafodelista"/>
        <w:numPr>
          <w:ilvl w:val="0"/>
          <w:numId w:val="39"/>
        </w:numPr>
        <w:jc w:val="both"/>
        <w:rPr>
          <w:rFonts w:ascii="Arial" w:eastAsia="Times New Roman" w:hAnsi="Arial" w:cs="Arial"/>
          <w:bCs/>
          <w:sz w:val="18"/>
          <w:szCs w:val="18"/>
          <w:lang w:eastAsia="es-ES"/>
        </w:rPr>
      </w:pPr>
      <w:r w:rsidRPr="0030225B">
        <w:rPr>
          <w:rFonts w:ascii="Arial" w:eastAsia="Times New Roman" w:hAnsi="Arial" w:cs="Arial"/>
          <w:bCs/>
          <w:sz w:val="18"/>
          <w:szCs w:val="18"/>
          <w:lang w:eastAsia="es-ES"/>
        </w:rPr>
        <w:t>Se elabora una relación de las cuentas y documentos por pagar en una desagregación por su vencimiento en días a 90, 180, menor o igual a 365 y mayor a 365. Asimismo, se informará sobre la factibilidad del pago de dichos pasivos</w:t>
      </w:r>
    </w:p>
    <w:p w14:paraId="5ECC0307" w14:textId="77777777" w:rsidR="0005499F" w:rsidRDefault="0005499F" w:rsidP="0005499F">
      <w:pPr>
        <w:pStyle w:val="Prrafodelista"/>
        <w:ind w:left="1065"/>
        <w:jc w:val="both"/>
        <w:rPr>
          <w:rFonts w:ascii="Arial" w:eastAsia="Times New Roman" w:hAnsi="Arial" w:cs="Arial"/>
          <w:b/>
          <w:bCs/>
          <w:color w:val="000000"/>
          <w:sz w:val="18"/>
          <w:szCs w:val="18"/>
          <w:lang w:eastAsia="es-MX"/>
        </w:rPr>
      </w:pPr>
    </w:p>
    <w:p w14:paraId="1D8D7A59" w14:textId="77777777" w:rsidR="0034012D" w:rsidRDefault="0034012D" w:rsidP="0005499F">
      <w:pPr>
        <w:pStyle w:val="Prrafodelista"/>
        <w:ind w:left="1065"/>
        <w:jc w:val="both"/>
        <w:rPr>
          <w:rFonts w:ascii="Arial" w:eastAsia="Times New Roman" w:hAnsi="Arial" w:cs="Arial"/>
          <w:b/>
          <w:bCs/>
          <w:color w:val="000000"/>
          <w:sz w:val="18"/>
          <w:szCs w:val="18"/>
          <w:lang w:eastAsia="es-MX"/>
        </w:rPr>
      </w:pPr>
    </w:p>
    <w:p w14:paraId="539D0433" w14:textId="051F51B0" w:rsidR="0005499F" w:rsidRPr="00966A2F" w:rsidRDefault="0005499F" w:rsidP="0005499F">
      <w:pPr>
        <w:pStyle w:val="Prrafodelista"/>
        <w:ind w:left="1065"/>
        <w:jc w:val="both"/>
        <w:rPr>
          <w:rFonts w:ascii="Arial" w:eastAsia="Times New Roman" w:hAnsi="Arial" w:cs="Arial"/>
          <w:b/>
          <w:sz w:val="18"/>
          <w:szCs w:val="18"/>
          <w:lang w:eastAsia="es-ES"/>
        </w:rPr>
      </w:pPr>
      <w:r w:rsidRPr="00966A2F">
        <w:rPr>
          <w:rFonts w:ascii="Arial" w:eastAsia="Times New Roman" w:hAnsi="Arial" w:cs="Arial"/>
          <w:b/>
          <w:bCs/>
          <w:color w:val="000000"/>
          <w:sz w:val="18"/>
          <w:szCs w:val="18"/>
          <w:lang w:eastAsia="es-MX"/>
        </w:rPr>
        <w:t>Servicios Personales por Pagar a Corto Plazo</w:t>
      </w:r>
    </w:p>
    <w:p w14:paraId="49B6FE81" w14:textId="77777777" w:rsidR="0005499F" w:rsidRPr="0030225B" w:rsidRDefault="0005499F" w:rsidP="0005499F">
      <w:pPr>
        <w:tabs>
          <w:tab w:val="left" w:pos="720"/>
        </w:tabs>
        <w:spacing w:after="0" w:line="240" w:lineRule="exact"/>
        <w:ind w:left="1065" w:hanging="432"/>
        <w:jc w:val="both"/>
        <w:rPr>
          <w:rFonts w:ascii="Arial" w:eastAsia="Times New Roman" w:hAnsi="Arial" w:cs="Arial"/>
          <w:bCs/>
          <w:sz w:val="18"/>
          <w:szCs w:val="18"/>
          <w:lang w:eastAsia="es-ES"/>
        </w:rPr>
      </w:pPr>
      <w:r w:rsidRPr="00966A2F">
        <w:rPr>
          <w:rFonts w:ascii="Arial" w:eastAsia="Times New Roman" w:hAnsi="Arial" w:cs="Arial"/>
          <w:b/>
          <w:sz w:val="18"/>
          <w:szCs w:val="18"/>
          <w:lang w:eastAsia="es-ES"/>
        </w:rPr>
        <w:tab/>
      </w:r>
      <w:r w:rsidRPr="00966A2F">
        <w:rPr>
          <w:rFonts w:ascii="Arial" w:eastAsia="Times New Roman" w:hAnsi="Arial" w:cs="Arial"/>
          <w:b/>
          <w:sz w:val="18"/>
          <w:szCs w:val="18"/>
          <w:lang w:eastAsia="es-ES"/>
        </w:rPr>
        <w:tab/>
      </w:r>
      <w:r w:rsidRPr="0030225B">
        <w:rPr>
          <w:rFonts w:ascii="Arial" w:eastAsia="Times New Roman" w:hAnsi="Arial" w:cs="Arial"/>
          <w:bCs/>
          <w:sz w:val="18"/>
          <w:szCs w:val="18"/>
          <w:lang w:eastAsia="es-ES"/>
        </w:rPr>
        <w:t>Representa los adeudos por las remuneraciones del personal al servicio del Instituto, de carácter permanente o transitorio, que deberá pagar en un plazo menor o igual a doce meses.</w:t>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r w:rsidRPr="0030225B">
        <w:rPr>
          <w:rFonts w:ascii="Arial" w:eastAsia="Times New Roman" w:hAnsi="Arial" w:cs="Arial"/>
          <w:bCs/>
          <w:sz w:val="18"/>
          <w:szCs w:val="18"/>
          <w:lang w:eastAsia="es-ES"/>
        </w:rPr>
        <w:tab/>
      </w:r>
    </w:p>
    <w:tbl>
      <w:tblPr>
        <w:tblW w:w="8320" w:type="dxa"/>
        <w:tblInd w:w="1036" w:type="dxa"/>
        <w:tblLook w:val="04A0" w:firstRow="1" w:lastRow="0" w:firstColumn="1" w:lastColumn="0" w:noHBand="0" w:noVBand="1"/>
      </w:tblPr>
      <w:tblGrid>
        <w:gridCol w:w="3280"/>
        <w:gridCol w:w="2460"/>
        <w:gridCol w:w="2580"/>
      </w:tblGrid>
      <w:tr w:rsidR="0005499F" w:rsidRPr="007D5B42" w14:paraId="66BC4937" w14:textId="77777777" w:rsidTr="00F133E8">
        <w:trPr>
          <w:trHeight w:val="240"/>
        </w:trPr>
        <w:tc>
          <w:tcPr>
            <w:tcW w:w="3280" w:type="dxa"/>
            <w:tcBorders>
              <w:top w:val="single" w:sz="4" w:space="0" w:color="auto"/>
              <w:left w:val="single" w:sz="4" w:space="0" w:color="auto"/>
              <w:bottom w:val="single" w:sz="4" w:space="0" w:color="auto"/>
              <w:right w:val="single" w:sz="4" w:space="0" w:color="auto"/>
            </w:tcBorders>
            <w:noWrap/>
            <w:vAlign w:val="bottom"/>
            <w:hideMark/>
          </w:tcPr>
          <w:p w14:paraId="0C4E7CDF" w14:textId="77777777" w:rsidR="0005499F" w:rsidRPr="007D5B42" w:rsidRDefault="0005499F" w:rsidP="00F133E8">
            <w:pPr>
              <w:spacing w:after="0" w:line="240" w:lineRule="auto"/>
              <w:rPr>
                <w:rFonts w:ascii="Arial" w:eastAsia="Times New Roman" w:hAnsi="Arial" w:cs="Arial"/>
                <w:b/>
                <w:bCs/>
                <w:color w:val="000000"/>
                <w:sz w:val="18"/>
                <w:szCs w:val="18"/>
                <w:lang w:val="en-US"/>
              </w:rPr>
            </w:pPr>
            <w:r w:rsidRPr="00A81C7A">
              <w:rPr>
                <w:rFonts w:ascii="Arial" w:eastAsia="Times New Roman" w:hAnsi="Arial" w:cs="Arial"/>
                <w:b/>
                <w:sz w:val="18"/>
                <w:szCs w:val="18"/>
                <w:lang w:eastAsia="es-ES"/>
              </w:rPr>
              <w:tab/>
            </w:r>
            <w:r w:rsidRPr="00A81C7A">
              <w:rPr>
                <w:rFonts w:ascii="Arial" w:eastAsia="Times New Roman" w:hAnsi="Arial" w:cs="Arial"/>
                <w:b/>
                <w:sz w:val="18"/>
                <w:szCs w:val="18"/>
                <w:lang w:eastAsia="es-ES"/>
              </w:rPr>
              <w:tab/>
            </w:r>
            <w:r w:rsidRPr="007D5B42">
              <w:rPr>
                <w:rFonts w:ascii="Arial" w:eastAsia="Times New Roman" w:hAnsi="Arial" w:cs="Arial"/>
                <w:b/>
                <w:bCs/>
                <w:color w:val="000000"/>
                <w:sz w:val="18"/>
                <w:szCs w:val="18"/>
                <w:lang w:val="en-US"/>
              </w:rPr>
              <w:t>CONCEPTO</w:t>
            </w:r>
          </w:p>
        </w:tc>
        <w:tc>
          <w:tcPr>
            <w:tcW w:w="2460" w:type="dxa"/>
            <w:tcBorders>
              <w:top w:val="single" w:sz="4" w:space="0" w:color="auto"/>
              <w:left w:val="nil"/>
              <w:bottom w:val="single" w:sz="4" w:space="0" w:color="auto"/>
              <w:right w:val="single" w:sz="4" w:space="0" w:color="auto"/>
            </w:tcBorders>
            <w:noWrap/>
            <w:vAlign w:val="bottom"/>
            <w:hideMark/>
          </w:tcPr>
          <w:p w14:paraId="3A1940F7" w14:textId="77777777" w:rsidR="0005499F" w:rsidRPr="007D5B42" w:rsidRDefault="0005499F" w:rsidP="00F133E8">
            <w:pPr>
              <w:spacing w:after="0" w:line="240" w:lineRule="auto"/>
              <w:jc w:val="center"/>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2025</w:t>
            </w:r>
          </w:p>
        </w:tc>
        <w:tc>
          <w:tcPr>
            <w:tcW w:w="2580" w:type="dxa"/>
            <w:tcBorders>
              <w:top w:val="single" w:sz="4" w:space="0" w:color="auto"/>
              <w:left w:val="nil"/>
              <w:bottom w:val="single" w:sz="4" w:space="0" w:color="auto"/>
              <w:right w:val="single" w:sz="4" w:space="0" w:color="auto"/>
            </w:tcBorders>
            <w:noWrap/>
            <w:vAlign w:val="bottom"/>
            <w:hideMark/>
          </w:tcPr>
          <w:p w14:paraId="75DE2848" w14:textId="77777777" w:rsidR="0005499F" w:rsidRPr="007D5B42" w:rsidRDefault="0005499F" w:rsidP="00F133E8">
            <w:pPr>
              <w:spacing w:after="0" w:line="240" w:lineRule="auto"/>
              <w:jc w:val="center"/>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2024</w:t>
            </w:r>
          </w:p>
        </w:tc>
      </w:tr>
      <w:tr w:rsidR="0005499F" w:rsidRPr="007D5B42" w14:paraId="395C3CFE" w14:textId="77777777" w:rsidTr="00F133E8">
        <w:trPr>
          <w:trHeight w:val="240"/>
        </w:trPr>
        <w:tc>
          <w:tcPr>
            <w:tcW w:w="3280" w:type="dxa"/>
            <w:tcBorders>
              <w:top w:val="single" w:sz="4" w:space="0" w:color="auto"/>
              <w:left w:val="single" w:sz="4" w:space="0" w:color="auto"/>
              <w:bottom w:val="single" w:sz="4" w:space="0" w:color="auto"/>
              <w:right w:val="single" w:sz="4" w:space="0" w:color="auto"/>
            </w:tcBorders>
            <w:noWrap/>
            <w:vAlign w:val="bottom"/>
            <w:hideMark/>
          </w:tcPr>
          <w:p w14:paraId="6051B4F2" w14:textId="77777777" w:rsidR="0005499F" w:rsidRPr="007D5B42" w:rsidRDefault="0005499F" w:rsidP="00F133E8">
            <w:pPr>
              <w:spacing w:after="0" w:line="240" w:lineRule="auto"/>
              <w:rPr>
                <w:rFonts w:ascii="Arial" w:eastAsia="Times New Roman" w:hAnsi="Arial" w:cs="Arial"/>
                <w:color w:val="000000"/>
                <w:sz w:val="18"/>
                <w:szCs w:val="18"/>
                <w:lang w:val="en-US"/>
              </w:rPr>
            </w:pPr>
            <w:r w:rsidRPr="007D5B42">
              <w:rPr>
                <w:rFonts w:ascii="Arial" w:eastAsia="Times New Roman" w:hAnsi="Arial" w:cs="Arial"/>
                <w:color w:val="000000"/>
                <w:sz w:val="18"/>
                <w:szCs w:val="18"/>
                <w:lang w:val="en-US"/>
              </w:rPr>
              <w:t>PASIVO CIRCULANTE</w:t>
            </w:r>
          </w:p>
        </w:tc>
        <w:tc>
          <w:tcPr>
            <w:tcW w:w="2460" w:type="dxa"/>
            <w:tcBorders>
              <w:top w:val="single" w:sz="4" w:space="0" w:color="auto"/>
              <w:left w:val="nil"/>
              <w:bottom w:val="single" w:sz="4" w:space="0" w:color="auto"/>
              <w:right w:val="single" w:sz="4" w:space="0" w:color="auto"/>
            </w:tcBorders>
            <w:noWrap/>
            <w:vAlign w:val="bottom"/>
            <w:hideMark/>
          </w:tcPr>
          <w:p w14:paraId="39978C52" w14:textId="32D24DDB" w:rsidR="0005499F" w:rsidRPr="007D5B42" w:rsidRDefault="0005499F" w:rsidP="00F133E8">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 xml:space="preserve">$ </w:t>
            </w:r>
            <w:r w:rsidR="00EA441A">
              <w:rPr>
                <w:rFonts w:ascii="Arial" w:eastAsia="Times New Roman" w:hAnsi="Arial" w:cs="Arial"/>
                <w:color w:val="000000"/>
                <w:sz w:val="18"/>
                <w:szCs w:val="18"/>
                <w:lang w:val="en-US"/>
              </w:rPr>
              <w:t>5</w:t>
            </w:r>
            <w:r>
              <w:rPr>
                <w:rFonts w:ascii="Arial" w:eastAsia="Times New Roman" w:hAnsi="Arial" w:cs="Arial"/>
                <w:color w:val="000000"/>
                <w:sz w:val="18"/>
                <w:szCs w:val="18"/>
                <w:lang w:val="en-US"/>
              </w:rPr>
              <w:t>,</w:t>
            </w:r>
            <w:r w:rsidR="00EA441A">
              <w:rPr>
                <w:rFonts w:ascii="Arial" w:eastAsia="Times New Roman" w:hAnsi="Arial" w:cs="Arial"/>
                <w:color w:val="000000"/>
                <w:sz w:val="18"/>
                <w:szCs w:val="18"/>
                <w:lang w:val="en-US"/>
              </w:rPr>
              <w:t>382</w:t>
            </w:r>
            <w:r>
              <w:rPr>
                <w:rFonts w:ascii="Arial" w:eastAsia="Times New Roman" w:hAnsi="Arial" w:cs="Arial"/>
                <w:color w:val="000000"/>
                <w:sz w:val="18"/>
                <w:szCs w:val="18"/>
                <w:lang w:val="en-US"/>
              </w:rPr>
              <w:t>,</w:t>
            </w:r>
            <w:r w:rsidR="00EA441A">
              <w:rPr>
                <w:rFonts w:ascii="Arial" w:eastAsia="Times New Roman" w:hAnsi="Arial" w:cs="Arial"/>
                <w:color w:val="000000"/>
                <w:sz w:val="18"/>
                <w:szCs w:val="18"/>
                <w:lang w:val="en-US"/>
              </w:rPr>
              <w:t>922</w:t>
            </w:r>
          </w:p>
        </w:tc>
        <w:tc>
          <w:tcPr>
            <w:tcW w:w="2580" w:type="dxa"/>
            <w:tcBorders>
              <w:top w:val="single" w:sz="4" w:space="0" w:color="auto"/>
              <w:left w:val="nil"/>
              <w:bottom w:val="single" w:sz="4" w:space="0" w:color="auto"/>
              <w:right w:val="single" w:sz="4" w:space="0" w:color="auto"/>
            </w:tcBorders>
            <w:noWrap/>
            <w:vAlign w:val="bottom"/>
            <w:hideMark/>
          </w:tcPr>
          <w:p w14:paraId="05EEE88E" w14:textId="77777777" w:rsidR="0005499F" w:rsidRPr="007D5B42" w:rsidRDefault="0005499F" w:rsidP="00F133E8">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$ 7,889,473</w:t>
            </w:r>
          </w:p>
        </w:tc>
      </w:tr>
      <w:tr w:rsidR="0005499F" w:rsidRPr="007D5B42" w14:paraId="64BE59F2" w14:textId="77777777" w:rsidTr="00F133E8">
        <w:trPr>
          <w:trHeight w:val="240"/>
        </w:trPr>
        <w:tc>
          <w:tcPr>
            <w:tcW w:w="3280" w:type="dxa"/>
            <w:tcBorders>
              <w:top w:val="single" w:sz="4" w:space="0" w:color="auto"/>
              <w:left w:val="single" w:sz="4" w:space="0" w:color="auto"/>
              <w:bottom w:val="single" w:sz="4" w:space="0" w:color="auto"/>
              <w:right w:val="single" w:sz="4" w:space="0" w:color="auto"/>
            </w:tcBorders>
            <w:noWrap/>
            <w:vAlign w:val="bottom"/>
            <w:hideMark/>
          </w:tcPr>
          <w:p w14:paraId="229CB8F6" w14:textId="77777777" w:rsidR="0005499F" w:rsidRPr="007D5B42" w:rsidRDefault="0005499F" w:rsidP="00F133E8">
            <w:pPr>
              <w:spacing w:after="0" w:line="240" w:lineRule="auto"/>
              <w:rPr>
                <w:rFonts w:ascii="Arial" w:eastAsia="Times New Roman" w:hAnsi="Arial" w:cs="Arial"/>
                <w:color w:val="000000"/>
                <w:sz w:val="18"/>
                <w:szCs w:val="18"/>
                <w:lang w:val="en-US"/>
              </w:rPr>
            </w:pPr>
            <w:r w:rsidRPr="007D5B42">
              <w:rPr>
                <w:rFonts w:ascii="Arial" w:eastAsia="Times New Roman" w:hAnsi="Arial" w:cs="Arial"/>
                <w:color w:val="000000"/>
                <w:sz w:val="18"/>
                <w:szCs w:val="18"/>
                <w:lang w:val="en-US"/>
              </w:rPr>
              <w:t>PASIVO NO CIRCULANTE</w:t>
            </w:r>
          </w:p>
        </w:tc>
        <w:tc>
          <w:tcPr>
            <w:tcW w:w="2460" w:type="dxa"/>
            <w:tcBorders>
              <w:top w:val="single" w:sz="4" w:space="0" w:color="auto"/>
              <w:left w:val="nil"/>
              <w:bottom w:val="single" w:sz="4" w:space="0" w:color="auto"/>
              <w:right w:val="single" w:sz="4" w:space="0" w:color="auto"/>
            </w:tcBorders>
            <w:noWrap/>
            <w:vAlign w:val="bottom"/>
            <w:hideMark/>
          </w:tcPr>
          <w:p w14:paraId="7170834A" w14:textId="77777777" w:rsidR="0005499F" w:rsidRPr="007D5B42" w:rsidRDefault="0005499F" w:rsidP="00F133E8">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$ 0</w:t>
            </w:r>
          </w:p>
        </w:tc>
        <w:tc>
          <w:tcPr>
            <w:tcW w:w="2580" w:type="dxa"/>
            <w:tcBorders>
              <w:top w:val="single" w:sz="4" w:space="0" w:color="auto"/>
              <w:left w:val="nil"/>
              <w:bottom w:val="single" w:sz="4" w:space="0" w:color="auto"/>
              <w:right w:val="single" w:sz="4" w:space="0" w:color="auto"/>
            </w:tcBorders>
            <w:noWrap/>
            <w:vAlign w:val="bottom"/>
            <w:hideMark/>
          </w:tcPr>
          <w:p w14:paraId="0469AA7E" w14:textId="77777777" w:rsidR="0005499F" w:rsidRPr="007D5B42" w:rsidRDefault="0005499F" w:rsidP="00F133E8">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$ 0</w:t>
            </w:r>
          </w:p>
        </w:tc>
      </w:tr>
      <w:tr w:rsidR="0005499F" w:rsidRPr="007D5B42" w14:paraId="6B75731A" w14:textId="77777777" w:rsidTr="00F133E8">
        <w:trPr>
          <w:trHeight w:val="240"/>
        </w:trPr>
        <w:tc>
          <w:tcPr>
            <w:tcW w:w="3280" w:type="dxa"/>
            <w:tcBorders>
              <w:top w:val="single" w:sz="4" w:space="0" w:color="auto"/>
              <w:left w:val="single" w:sz="4" w:space="0" w:color="auto"/>
              <w:bottom w:val="single" w:sz="4" w:space="0" w:color="auto"/>
              <w:right w:val="single" w:sz="4" w:space="0" w:color="000000"/>
            </w:tcBorders>
            <w:noWrap/>
            <w:vAlign w:val="bottom"/>
            <w:hideMark/>
          </w:tcPr>
          <w:p w14:paraId="758D7F43" w14:textId="77777777" w:rsidR="0005499F" w:rsidRPr="007D5B42" w:rsidRDefault="0005499F" w:rsidP="00F133E8">
            <w:pPr>
              <w:spacing w:after="0" w:line="240" w:lineRule="auto"/>
              <w:jc w:val="right"/>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SUMA DE PASIVO</w:t>
            </w:r>
          </w:p>
        </w:tc>
        <w:tc>
          <w:tcPr>
            <w:tcW w:w="2460" w:type="dxa"/>
            <w:tcBorders>
              <w:top w:val="single" w:sz="4" w:space="0" w:color="auto"/>
              <w:left w:val="nil"/>
              <w:bottom w:val="single" w:sz="4" w:space="0" w:color="auto"/>
              <w:right w:val="single" w:sz="4" w:space="0" w:color="auto"/>
            </w:tcBorders>
            <w:noWrap/>
            <w:vAlign w:val="bottom"/>
            <w:hideMark/>
          </w:tcPr>
          <w:p w14:paraId="50583230" w14:textId="0C42BB02" w:rsidR="0005499F" w:rsidRPr="007D5B42" w:rsidRDefault="00EA441A" w:rsidP="00F133E8">
            <w:pPr>
              <w:spacing w:after="0" w:line="240" w:lineRule="auto"/>
              <w:jc w:val="right"/>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5</w:t>
            </w:r>
            <w:r w:rsidR="0005499F">
              <w:rPr>
                <w:rFonts w:ascii="Arial" w:eastAsia="Times New Roman" w:hAnsi="Arial" w:cs="Arial"/>
                <w:b/>
                <w:bCs/>
                <w:color w:val="000000"/>
                <w:sz w:val="18"/>
                <w:szCs w:val="18"/>
                <w:lang w:val="en-US"/>
              </w:rPr>
              <w:t>,</w:t>
            </w:r>
            <w:r>
              <w:rPr>
                <w:rFonts w:ascii="Arial" w:eastAsia="Times New Roman" w:hAnsi="Arial" w:cs="Arial"/>
                <w:b/>
                <w:bCs/>
                <w:color w:val="000000"/>
                <w:sz w:val="18"/>
                <w:szCs w:val="18"/>
                <w:lang w:val="en-US"/>
              </w:rPr>
              <w:t>382</w:t>
            </w:r>
            <w:r w:rsidR="0005499F">
              <w:rPr>
                <w:rFonts w:ascii="Arial" w:eastAsia="Times New Roman" w:hAnsi="Arial" w:cs="Arial"/>
                <w:b/>
                <w:bCs/>
                <w:color w:val="000000"/>
                <w:sz w:val="18"/>
                <w:szCs w:val="18"/>
                <w:lang w:val="en-US"/>
              </w:rPr>
              <w:t>,</w:t>
            </w:r>
            <w:r>
              <w:rPr>
                <w:rFonts w:ascii="Arial" w:eastAsia="Times New Roman" w:hAnsi="Arial" w:cs="Arial"/>
                <w:b/>
                <w:bCs/>
                <w:color w:val="000000"/>
                <w:sz w:val="18"/>
                <w:szCs w:val="18"/>
                <w:lang w:val="en-US"/>
              </w:rPr>
              <w:t>922</w:t>
            </w:r>
          </w:p>
        </w:tc>
        <w:tc>
          <w:tcPr>
            <w:tcW w:w="2580" w:type="dxa"/>
            <w:tcBorders>
              <w:top w:val="single" w:sz="4" w:space="0" w:color="auto"/>
              <w:left w:val="nil"/>
              <w:bottom w:val="single" w:sz="4" w:space="0" w:color="auto"/>
              <w:right w:val="single" w:sz="4" w:space="0" w:color="auto"/>
            </w:tcBorders>
            <w:noWrap/>
            <w:vAlign w:val="bottom"/>
            <w:hideMark/>
          </w:tcPr>
          <w:p w14:paraId="628A3739" w14:textId="77777777" w:rsidR="0005499F" w:rsidRPr="007D5B42" w:rsidRDefault="0005499F" w:rsidP="00F133E8">
            <w:pPr>
              <w:spacing w:after="0" w:line="240" w:lineRule="auto"/>
              <w:jc w:val="right"/>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7,889,473</w:t>
            </w:r>
          </w:p>
        </w:tc>
      </w:tr>
    </w:tbl>
    <w:p w14:paraId="13CD8DC8" w14:textId="77777777" w:rsidR="0005499F" w:rsidRDefault="0005499F" w:rsidP="0005499F">
      <w:pPr>
        <w:tabs>
          <w:tab w:val="left" w:pos="720"/>
        </w:tabs>
        <w:spacing w:after="0" w:line="240" w:lineRule="exact"/>
        <w:ind w:left="288"/>
        <w:jc w:val="both"/>
        <w:rPr>
          <w:rFonts w:ascii="Arial" w:eastAsia="Times New Roman" w:hAnsi="Arial" w:cs="Arial"/>
          <w:sz w:val="18"/>
          <w:szCs w:val="18"/>
          <w:lang w:eastAsia="es-ES"/>
        </w:rPr>
      </w:pPr>
    </w:p>
    <w:p w14:paraId="4FC4E355" w14:textId="77777777" w:rsidR="0005499F" w:rsidRDefault="0005499F" w:rsidP="0005499F">
      <w:pPr>
        <w:tabs>
          <w:tab w:val="left" w:pos="720"/>
        </w:tabs>
        <w:spacing w:after="0" w:line="240" w:lineRule="exact"/>
        <w:ind w:left="288"/>
        <w:jc w:val="both"/>
        <w:rPr>
          <w:rFonts w:ascii="Arial" w:eastAsia="Times New Roman" w:hAnsi="Arial" w:cs="Arial"/>
          <w:sz w:val="18"/>
          <w:szCs w:val="18"/>
          <w:lang w:val="es-ES" w:eastAsia="es-ES"/>
        </w:rPr>
      </w:pPr>
    </w:p>
    <w:p w14:paraId="4F521E20" w14:textId="77777777" w:rsidR="0005499F" w:rsidRDefault="0005499F" w:rsidP="0005499F">
      <w:pPr>
        <w:tabs>
          <w:tab w:val="left" w:pos="720"/>
        </w:tabs>
        <w:spacing w:after="0" w:line="240" w:lineRule="exact"/>
        <w:ind w:left="288"/>
        <w:jc w:val="both"/>
        <w:rPr>
          <w:rFonts w:ascii="Arial" w:eastAsia="Times New Roman" w:hAnsi="Arial" w:cs="Arial"/>
          <w:sz w:val="18"/>
          <w:szCs w:val="18"/>
          <w:lang w:val="es-ES" w:eastAsia="es-ES"/>
        </w:rPr>
      </w:pPr>
    </w:p>
    <w:p w14:paraId="1C5AA132" w14:textId="77777777" w:rsidR="0005499F" w:rsidRDefault="0005499F" w:rsidP="0005499F">
      <w:pPr>
        <w:tabs>
          <w:tab w:val="left" w:pos="720"/>
        </w:tabs>
        <w:spacing w:after="0" w:line="240" w:lineRule="exact"/>
        <w:ind w:left="288"/>
        <w:jc w:val="both"/>
        <w:rPr>
          <w:rFonts w:ascii="Arial" w:eastAsia="Times New Roman" w:hAnsi="Arial" w:cs="Arial"/>
          <w:sz w:val="18"/>
          <w:szCs w:val="18"/>
          <w:lang w:val="es-ES" w:eastAsia="es-ES"/>
        </w:rPr>
      </w:pPr>
    </w:p>
    <w:p w14:paraId="5BE6C065" w14:textId="77777777" w:rsidR="0005499F" w:rsidRPr="007D5B42" w:rsidRDefault="0005499F" w:rsidP="0005499F">
      <w:pPr>
        <w:tabs>
          <w:tab w:val="left" w:pos="720"/>
        </w:tabs>
        <w:spacing w:after="0" w:line="240" w:lineRule="exact"/>
        <w:ind w:left="288"/>
        <w:jc w:val="both"/>
        <w:rPr>
          <w:rFonts w:ascii="Arial" w:eastAsia="Times New Roman" w:hAnsi="Arial" w:cs="Arial"/>
          <w:sz w:val="18"/>
          <w:szCs w:val="18"/>
          <w:lang w:val="es-ES" w:eastAsia="es-ES"/>
        </w:rPr>
      </w:pPr>
    </w:p>
    <w:tbl>
      <w:tblPr>
        <w:tblW w:w="8406" w:type="dxa"/>
        <w:tblInd w:w="988" w:type="dxa"/>
        <w:tblLook w:val="04A0" w:firstRow="1" w:lastRow="0" w:firstColumn="1" w:lastColumn="0" w:noHBand="0" w:noVBand="1"/>
      </w:tblPr>
      <w:tblGrid>
        <w:gridCol w:w="6083"/>
        <w:gridCol w:w="2323"/>
      </w:tblGrid>
      <w:tr w:rsidR="0005499F" w:rsidRPr="007D5B42" w14:paraId="08F104DD" w14:textId="77777777" w:rsidTr="00F133E8">
        <w:trPr>
          <w:trHeight w:val="271"/>
        </w:trPr>
        <w:tc>
          <w:tcPr>
            <w:tcW w:w="6083" w:type="dxa"/>
            <w:tcBorders>
              <w:top w:val="single" w:sz="4" w:space="0" w:color="auto"/>
              <w:left w:val="single" w:sz="4" w:space="0" w:color="auto"/>
              <w:bottom w:val="single" w:sz="4" w:space="0" w:color="auto"/>
              <w:right w:val="single" w:sz="4" w:space="0" w:color="auto"/>
            </w:tcBorders>
            <w:noWrap/>
            <w:vAlign w:val="bottom"/>
            <w:hideMark/>
          </w:tcPr>
          <w:p w14:paraId="3E6FDC9A" w14:textId="77777777" w:rsidR="0005499F" w:rsidRPr="007D5B42" w:rsidRDefault="0005499F" w:rsidP="00F133E8">
            <w:pPr>
              <w:spacing w:after="0" w:line="240" w:lineRule="auto"/>
              <w:jc w:val="center"/>
              <w:rPr>
                <w:rFonts w:ascii="Arial" w:eastAsia="Times New Roman" w:hAnsi="Arial" w:cs="Arial"/>
                <w:b/>
                <w:bCs/>
                <w:color w:val="000000"/>
                <w:sz w:val="18"/>
                <w:szCs w:val="18"/>
                <w:lang w:val="en-US"/>
              </w:rPr>
            </w:pPr>
            <w:r w:rsidRPr="007D5B42">
              <w:rPr>
                <w:rFonts w:ascii="Arial" w:eastAsia="Times New Roman" w:hAnsi="Arial" w:cs="Arial"/>
                <w:b/>
                <w:bCs/>
                <w:color w:val="000000"/>
                <w:sz w:val="18"/>
                <w:szCs w:val="18"/>
                <w:lang w:val="en-US"/>
              </w:rPr>
              <w:t>CONCEPTO</w:t>
            </w:r>
          </w:p>
        </w:tc>
        <w:tc>
          <w:tcPr>
            <w:tcW w:w="2323" w:type="dxa"/>
            <w:tcBorders>
              <w:top w:val="single" w:sz="4" w:space="0" w:color="auto"/>
              <w:left w:val="nil"/>
              <w:bottom w:val="single" w:sz="4" w:space="0" w:color="auto"/>
              <w:right w:val="single" w:sz="4" w:space="0" w:color="000000"/>
            </w:tcBorders>
            <w:noWrap/>
            <w:vAlign w:val="bottom"/>
            <w:hideMark/>
          </w:tcPr>
          <w:p w14:paraId="646EC7BA" w14:textId="77777777" w:rsidR="0005499F" w:rsidRPr="007D5B42" w:rsidRDefault="0005499F" w:rsidP="00F133E8">
            <w:pPr>
              <w:spacing w:after="0" w:line="240" w:lineRule="auto"/>
              <w:jc w:val="center"/>
              <w:rPr>
                <w:rFonts w:ascii="Arial" w:eastAsia="Times New Roman" w:hAnsi="Arial" w:cs="Arial"/>
                <w:b/>
                <w:bCs/>
                <w:color w:val="000000"/>
                <w:sz w:val="18"/>
                <w:szCs w:val="18"/>
                <w:lang w:val="en-US"/>
              </w:rPr>
            </w:pPr>
            <w:r w:rsidRPr="007D5B42">
              <w:rPr>
                <w:rFonts w:ascii="Arial" w:eastAsia="Times New Roman" w:hAnsi="Arial" w:cs="Arial"/>
                <w:b/>
                <w:bCs/>
                <w:color w:val="000000"/>
                <w:sz w:val="18"/>
                <w:szCs w:val="18"/>
                <w:lang w:val="en-US"/>
              </w:rPr>
              <w:t>IMPORTE</w:t>
            </w:r>
          </w:p>
        </w:tc>
      </w:tr>
      <w:tr w:rsidR="0005499F" w:rsidRPr="007D5B42" w14:paraId="70A93ADD" w14:textId="77777777" w:rsidTr="00F133E8">
        <w:trPr>
          <w:trHeight w:val="271"/>
        </w:trPr>
        <w:tc>
          <w:tcPr>
            <w:tcW w:w="6083" w:type="dxa"/>
            <w:tcBorders>
              <w:top w:val="single" w:sz="4" w:space="0" w:color="auto"/>
              <w:left w:val="single" w:sz="4" w:space="0" w:color="auto"/>
              <w:bottom w:val="single" w:sz="4" w:space="0" w:color="auto"/>
              <w:right w:val="single" w:sz="4" w:space="0" w:color="auto"/>
            </w:tcBorders>
            <w:noWrap/>
            <w:vAlign w:val="bottom"/>
            <w:hideMark/>
          </w:tcPr>
          <w:p w14:paraId="2154410B" w14:textId="77777777" w:rsidR="0005499F" w:rsidRPr="007D5B42" w:rsidRDefault="0005499F" w:rsidP="00F133E8">
            <w:pPr>
              <w:spacing w:after="0" w:line="240" w:lineRule="auto"/>
              <w:rPr>
                <w:rFonts w:ascii="Arial" w:eastAsia="Times New Roman" w:hAnsi="Arial" w:cs="Arial"/>
                <w:color w:val="000000"/>
                <w:sz w:val="18"/>
                <w:szCs w:val="18"/>
                <w:lang w:val="es-ES"/>
              </w:rPr>
            </w:pPr>
            <w:r w:rsidRPr="007D5B42">
              <w:rPr>
                <w:rFonts w:ascii="Arial" w:eastAsia="Times New Roman" w:hAnsi="Arial" w:cs="Arial"/>
                <w:color w:val="000000"/>
                <w:sz w:val="18"/>
                <w:szCs w:val="18"/>
                <w:lang w:val="es-ES"/>
              </w:rPr>
              <w:t>SERVICIOS PERSONALES POR PAGAR A CORTO PLAZO</w:t>
            </w:r>
          </w:p>
        </w:tc>
        <w:tc>
          <w:tcPr>
            <w:tcW w:w="2323" w:type="dxa"/>
            <w:tcBorders>
              <w:top w:val="single" w:sz="4" w:space="0" w:color="auto"/>
              <w:left w:val="nil"/>
              <w:bottom w:val="single" w:sz="4" w:space="0" w:color="auto"/>
              <w:right w:val="single" w:sz="4" w:space="0" w:color="auto"/>
            </w:tcBorders>
            <w:noWrap/>
            <w:vAlign w:val="bottom"/>
            <w:hideMark/>
          </w:tcPr>
          <w:p w14:paraId="385003A9" w14:textId="7F3A2A7C" w:rsidR="0005499F" w:rsidRPr="007D5B42" w:rsidRDefault="0005499F" w:rsidP="00F133E8">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 xml:space="preserve">$ </w:t>
            </w:r>
            <w:r w:rsidR="00496E31">
              <w:rPr>
                <w:rFonts w:ascii="Arial" w:eastAsia="Times New Roman" w:hAnsi="Arial" w:cs="Arial"/>
                <w:color w:val="000000"/>
                <w:sz w:val="18"/>
                <w:szCs w:val="18"/>
                <w:lang w:val="en-US"/>
              </w:rPr>
              <w:t>2</w:t>
            </w:r>
            <w:r>
              <w:rPr>
                <w:rFonts w:ascii="Arial" w:eastAsia="Times New Roman" w:hAnsi="Arial" w:cs="Arial"/>
                <w:color w:val="000000"/>
                <w:sz w:val="18"/>
                <w:szCs w:val="18"/>
                <w:lang w:val="en-US"/>
              </w:rPr>
              <w:t>,</w:t>
            </w:r>
            <w:r w:rsidR="00EA441A">
              <w:rPr>
                <w:rFonts w:ascii="Arial" w:eastAsia="Times New Roman" w:hAnsi="Arial" w:cs="Arial"/>
                <w:color w:val="000000"/>
                <w:sz w:val="18"/>
                <w:szCs w:val="18"/>
                <w:lang w:val="en-US"/>
              </w:rPr>
              <w:t>982</w:t>
            </w:r>
            <w:r>
              <w:rPr>
                <w:rFonts w:ascii="Arial" w:eastAsia="Times New Roman" w:hAnsi="Arial" w:cs="Arial"/>
                <w:color w:val="000000"/>
                <w:sz w:val="18"/>
                <w:szCs w:val="18"/>
                <w:lang w:val="en-US"/>
              </w:rPr>
              <w:t>,</w:t>
            </w:r>
            <w:r w:rsidR="00EA441A">
              <w:rPr>
                <w:rFonts w:ascii="Arial" w:eastAsia="Times New Roman" w:hAnsi="Arial" w:cs="Arial"/>
                <w:color w:val="000000"/>
                <w:sz w:val="18"/>
                <w:szCs w:val="18"/>
                <w:lang w:val="en-US"/>
              </w:rPr>
              <w:t>723</w:t>
            </w:r>
          </w:p>
        </w:tc>
      </w:tr>
      <w:tr w:rsidR="0005499F" w:rsidRPr="007D5B42" w14:paraId="37FE274C" w14:textId="77777777" w:rsidTr="00F133E8">
        <w:trPr>
          <w:trHeight w:val="271"/>
        </w:trPr>
        <w:tc>
          <w:tcPr>
            <w:tcW w:w="6083" w:type="dxa"/>
            <w:tcBorders>
              <w:top w:val="single" w:sz="4" w:space="0" w:color="auto"/>
              <w:left w:val="single" w:sz="4" w:space="0" w:color="auto"/>
              <w:bottom w:val="single" w:sz="4" w:space="0" w:color="auto"/>
              <w:right w:val="single" w:sz="4" w:space="0" w:color="auto"/>
            </w:tcBorders>
            <w:noWrap/>
            <w:vAlign w:val="bottom"/>
            <w:hideMark/>
          </w:tcPr>
          <w:p w14:paraId="274433A3" w14:textId="77777777" w:rsidR="0005499F" w:rsidRPr="007D5B42" w:rsidRDefault="0005499F" w:rsidP="00F133E8">
            <w:pPr>
              <w:spacing w:after="0" w:line="240" w:lineRule="auto"/>
              <w:rPr>
                <w:rFonts w:ascii="Arial" w:eastAsia="Times New Roman" w:hAnsi="Arial" w:cs="Arial"/>
                <w:color w:val="000000"/>
                <w:sz w:val="18"/>
                <w:szCs w:val="18"/>
                <w:lang w:val="es-ES"/>
              </w:rPr>
            </w:pPr>
            <w:r w:rsidRPr="007D5B42">
              <w:rPr>
                <w:rFonts w:ascii="Arial" w:eastAsia="Times New Roman" w:hAnsi="Arial" w:cs="Arial"/>
                <w:color w:val="000000"/>
                <w:sz w:val="18"/>
                <w:szCs w:val="18"/>
                <w:lang w:val="es-ES"/>
              </w:rPr>
              <w:t>RETENCIONES Y CONTRIBUCIONES POR PAGAR A CORTO PLAZO</w:t>
            </w:r>
          </w:p>
        </w:tc>
        <w:tc>
          <w:tcPr>
            <w:tcW w:w="2323" w:type="dxa"/>
            <w:tcBorders>
              <w:top w:val="single" w:sz="4" w:space="0" w:color="auto"/>
              <w:left w:val="nil"/>
              <w:bottom w:val="single" w:sz="4" w:space="0" w:color="auto"/>
              <w:right w:val="single" w:sz="4" w:space="0" w:color="auto"/>
            </w:tcBorders>
            <w:noWrap/>
            <w:vAlign w:val="bottom"/>
            <w:hideMark/>
          </w:tcPr>
          <w:p w14:paraId="7E7DB7B9" w14:textId="0232353C" w:rsidR="0005499F" w:rsidRPr="007D5B42" w:rsidRDefault="0005499F" w:rsidP="00F133E8">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w:t>
            </w:r>
            <w:r w:rsidR="00EA441A">
              <w:rPr>
                <w:rFonts w:ascii="Arial" w:eastAsia="Times New Roman" w:hAnsi="Arial" w:cs="Arial"/>
                <w:color w:val="000000"/>
                <w:sz w:val="18"/>
                <w:szCs w:val="18"/>
                <w:lang w:val="en-US"/>
              </w:rPr>
              <w:t>1,712</w:t>
            </w:r>
            <w:r>
              <w:rPr>
                <w:rFonts w:ascii="Arial" w:eastAsia="Times New Roman" w:hAnsi="Arial" w:cs="Arial"/>
                <w:color w:val="000000"/>
                <w:sz w:val="18"/>
                <w:szCs w:val="18"/>
                <w:lang w:val="en-US"/>
              </w:rPr>
              <w:t>,</w:t>
            </w:r>
            <w:r w:rsidR="00EA441A">
              <w:rPr>
                <w:rFonts w:ascii="Arial" w:eastAsia="Times New Roman" w:hAnsi="Arial" w:cs="Arial"/>
                <w:color w:val="000000"/>
                <w:sz w:val="18"/>
                <w:szCs w:val="18"/>
                <w:lang w:val="en-US"/>
              </w:rPr>
              <w:t>143</w:t>
            </w:r>
          </w:p>
        </w:tc>
      </w:tr>
      <w:tr w:rsidR="0005499F" w:rsidRPr="007D5B42" w14:paraId="6476762A" w14:textId="77777777" w:rsidTr="00F133E8">
        <w:trPr>
          <w:trHeight w:val="271"/>
        </w:trPr>
        <w:tc>
          <w:tcPr>
            <w:tcW w:w="6083" w:type="dxa"/>
            <w:tcBorders>
              <w:top w:val="single" w:sz="4" w:space="0" w:color="auto"/>
              <w:left w:val="single" w:sz="4" w:space="0" w:color="auto"/>
              <w:bottom w:val="single" w:sz="4" w:space="0" w:color="auto"/>
              <w:right w:val="single" w:sz="4" w:space="0" w:color="auto"/>
            </w:tcBorders>
            <w:noWrap/>
            <w:vAlign w:val="bottom"/>
            <w:hideMark/>
          </w:tcPr>
          <w:p w14:paraId="2C366873" w14:textId="77777777" w:rsidR="0005499F" w:rsidRPr="007D5B42" w:rsidRDefault="0005499F" w:rsidP="00F133E8">
            <w:pPr>
              <w:spacing w:after="0" w:line="240" w:lineRule="auto"/>
              <w:rPr>
                <w:rFonts w:ascii="Arial" w:eastAsia="Times New Roman" w:hAnsi="Arial" w:cs="Arial"/>
                <w:color w:val="000000"/>
                <w:sz w:val="18"/>
                <w:szCs w:val="18"/>
                <w:lang w:val="en-US"/>
              </w:rPr>
            </w:pPr>
            <w:r w:rsidRPr="007D5B42">
              <w:rPr>
                <w:rFonts w:ascii="Arial" w:eastAsia="Times New Roman" w:hAnsi="Arial" w:cs="Arial"/>
                <w:color w:val="000000"/>
                <w:sz w:val="18"/>
                <w:szCs w:val="18"/>
                <w:lang w:val="en-US"/>
              </w:rPr>
              <w:t>INGRESOS POR CLASIFICAR</w:t>
            </w:r>
          </w:p>
        </w:tc>
        <w:tc>
          <w:tcPr>
            <w:tcW w:w="2323" w:type="dxa"/>
            <w:tcBorders>
              <w:top w:val="single" w:sz="4" w:space="0" w:color="auto"/>
              <w:left w:val="nil"/>
              <w:bottom w:val="single" w:sz="4" w:space="0" w:color="auto"/>
              <w:right w:val="single" w:sz="4" w:space="0" w:color="auto"/>
            </w:tcBorders>
            <w:noWrap/>
            <w:vAlign w:val="bottom"/>
            <w:hideMark/>
          </w:tcPr>
          <w:p w14:paraId="3E51D573" w14:textId="77777777" w:rsidR="0005499F" w:rsidRPr="007D5B42" w:rsidRDefault="0005499F" w:rsidP="00F133E8">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$ 0</w:t>
            </w:r>
          </w:p>
        </w:tc>
      </w:tr>
      <w:tr w:rsidR="0005499F" w:rsidRPr="007D5B42" w14:paraId="71991B77" w14:textId="77777777" w:rsidTr="00F133E8">
        <w:trPr>
          <w:trHeight w:val="271"/>
        </w:trPr>
        <w:tc>
          <w:tcPr>
            <w:tcW w:w="6083" w:type="dxa"/>
            <w:tcBorders>
              <w:top w:val="single" w:sz="4" w:space="0" w:color="auto"/>
              <w:left w:val="single" w:sz="4" w:space="0" w:color="auto"/>
              <w:bottom w:val="single" w:sz="4" w:space="0" w:color="auto"/>
              <w:right w:val="single" w:sz="4" w:space="0" w:color="auto"/>
            </w:tcBorders>
            <w:noWrap/>
            <w:vAlign w:val="bottom"/>
            <w:hideMark/>
          </w:tcPr>
          <w:p w14:paraId="2FA01DD9" w14:textId="77777777" w:rsidR="0005499F" w:rsidRPr="007D5B42" w:rsidRDefault="0005499F" w:rsidP="00F133E8">
            <w:pPr>
              <w:spacing w:after="0" w:line="240" w:lineRule="auto"/>
              <w:rPr>
                <w:rFonts w:ascii="Arial" w:eastAsia="Times New Roman" w:hAnsi="Arial" w:cs="Arial"/>
                <w:color w:val="000000"/>
                <w:sz w:val="18"/>
                <w:szCs w:val="18"/>
                <w:lang w:val="es-ES"/>
              </w:rPr>
            </w:pPr>
            <w:r w:rsidRPr="007D5B42">
              <w:rPr>
                <w:rFonts w:ascii="Arial" w:eastAsia="Times New Roman" w:hAnsi="Arial" w:cs="Arial"/>
                <w:color w:val="000000"/>
                <w:sz w:val="18"/>
                <w:szCs w:val="18"/>
                <w:lang w:val="es-ES"/>
              </w:rPr>
              <w:t>PROVEEDORES POR PAGAR A CORTO PLAZO</w:t>
            </w:r>
          </w:p>
        </w:tc>
        <w:tc>
          <w:tcPr>
            <w:tcW w:w="2323" w:type="dxa"/>
            <w:tcBorders>
              <w:top w:val="single" w:sz="4" w:space="0" w:color="auto"/>
              <w:left w:val="nil"/>
              <w:bottom w:val="single" w:sz="4" w:space="0" w:color="auto"/>
              <w:right w:val="single" w:sz="4" w:space="0" w:color="auto"/>
            </w:tcBorders>
            <w:noWrap/>
            <w:vAlign w:val="bottom"/>
            <w:hideMark/>
          </w:tcPr>
          <w:p w14:paraId="2CA5D996" w14:textId="67C5245A" w:rsidR="0005499F" w:rsidRPr="007D5B42" w:rsidRDefault="0005499F" w:rsidP="00F133E8">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w:t>
            </w:r>
            <w:r w:rsidR="00EA441A">
              <w:rPr>
                <w:rFonts w:ascii="Arial" w:eastAsia="Times New Roman" w:hAnsi="Arial" w:cs="Arial"/>
                <w:color w:val="000000"/>
                <w:sz w:val="18"/>
                <w:szCs w:val="18"/>
                <w:lang w:val="en-US"/>
              </w:rPr>
              <w:t>679</w:t>
            </w:r>
            <w:r>
              <w:rPr>
                <w:rFonts w:ascii="Arial" w:eastAsia="Times New Roman" w:hAnsi="Arial" w:cs="Arial"/>
                <w:color w:val="000000"/>
                <w:sz w:val="18"/>
                <w:szCs w:val="18"/>
                <w:lang w:val="en-US"/>
              </w:rPr>
              <w:t>,</w:t>
            </w:r>
            <w:r w:rsidR="00EA441A">
              <w:rPr>
                <w:rFonts w:ascii="Arial" w:eastAsia="Times New Roman" w:hAnsi="Arial" w:cs="Arial"/>
                <w:color w:val="000000"/>
                <w:sz w:val="18"/>
                <w:szCs w:val="18"/>
                <w:lang w:val="en-US"/>
              </w:rPr>
              <w:t>891</w:t>
            </w:r>
          </w:p>
        </w:tc>
      </w:tr>
      <w:tr w:rsidR="0005499F" w:rsidRPr="007D5B42" w14:paraId="61615C9E" w14:textId="77777777" w:rsidTr="00F133E8">
        <w:trPr>
          <w:trHeight w:val="271"/>
        </w:trPr>
        <w:tc>
          <w:tcPr>
            <w:tcW w:w="6083" w:type="dxa"/>
            <w:tcBorders>
              <w:top w:val="single" w:sz="4" w:space="0" w:color="auto"/>
              <w:left w:val="single" w:sz="4" w:space="0" w:color="auto"/>
              <w:bottom w:val="single" w:sz="4" w:space="0" w:color="auto"/>
              <w:right w:val="single" w:sz="4" w:space="0" w:color="auto"/>
            </w:tcBorders>
            <w:noWrap/>
            <w:vAlign w:val="bottom"/>
            <w:hideMark/>
          </w:tcPr>
          <w:p w14:paraId="19BFAB7B" w14:textId="77777777" w:rsidR="0005499F" w:rsidRPr="007D5B42" w:rsidRDefault="0005499F" w:rsidP="00F133E8">
            <w:pPr>
              <w:spacing w:after="0" w:line="240" w:lineRule="auto"/>
              <w:rPr>
                <w:rFonts w:ascii="Arial" w:eastAsia="Times New Roman" w:hAnsi="Arial" w:cs="Arial"/>
                <w:color w:val="000000"/>
                <w:sz w:val="18"/>
                <w:szCs w:val="18"/>
                <w:lang w:val="es-ES"/>
              </w:rPr>
            </w:pPr>
            <w:r w:rsidRPr="007D5B42">
              <w:rPr>
                <w:rFonts w:ascii="Arial" w:eastAsia="Times New Roman" w:hAnsi="Arial" w:cs="Arial"/>
                <w:color w:val="000000"/>
                <w:sz w:val="18"/>
                <w:szCs w:val="18"/>
                <w:lang w:val="es-ES"/>
              </w:rPr>
              <w:t>OTRAS CUENTAS POR PAGAR A CORTO PLAZO</w:t>
            </w:r>
          </w:p>
        </w:tc>
        <w:tc>
          <w:tcPr>
            <w:tcW w:w="2323" w:type="dxa"/>
            <w:tcBorders>
              <w:top w:val="single" w:sz="4" w:space="0" w:color="auto"/>
              <w:left w:val="nil"/>
              <w:bottom w:val="single" w:sz="4" w:space="0" w:color="auto"/>
              <w:right w:val="single" w:sz="4" w:space="0" w:color="auto"/>
            </w:tcBorders>
            <w:noWrap/>
            <w:vAlign w:val="bottom"/>
            <w:hideMark/>
          </w:tcPr>
          <w:p w14:paraId="69223BEA" w14:textId="0BCAC360" w:rsidR="0005499F" w:rsidRPr="007D5B42" w:rsidRDefault="0005499F" w:rsidP="00F133E8">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$ 8,1</w:t>
            </w:r>
            <w:r w:rsidR="00496E31">
              <w:rPr>
                <w:rFonts w:ascii="Arial" w:eastAsia="Times New Roman" w:hAnsi="Arial" w:cs="Arial"/>
                <w:color w:val="000000"/>
                <w:sz w:val="18"/>
                <w:szCs w:val="18"/>
                <w:lang w:val="en-US"/>
              </w:rPr>
              <w:t>65</w:t>
            </w:r>
          </w:p>
        </w:tc>
      </w:tr>
      <w:tr w:rsidR="0005499F" w:rsidRPr="007D5B42" w14:paraId="7F281C7D" w14:textId="77777777" w:rsidTr="00F133E8">
        <w:trPr>
          <w:trHeight w:val="271"/>
        </w:trPr>
        <w:tc>
          <w:tcPr>
            <w:tcW w:w="6083" w:type="dxa"/>
            <w:tcBorders>
              <w:top w:val="single" w:sz="4" w:space="0" w:color="auto"/>
              <w:left w:val="single" w:sz="4" w:space="0" w:color="auto"/>
              <w:bottom w:val="single" w:sz="4" w:space="0" w:color="auto"/>
              <w:right w:val="single" w:sz="4" w:space="0" w:color="000000"/>
            </w:tcBorders>
            <w:noWrap/>
            <w:vAlign w:val="bottom"/>
            <w:hideMark/>
          </w:tcPr>
          <w:p w14:paraId="6F2B06B7" w14:textId="77777777" w:rsidR="0005499F" w:rsidRPr="007D5B42" w:rsidRDefault="0005499F" w:rsidP="00F133E8">
            <w:pPr>
              <w:spacing w:after="0" w:line="240" w:lineRule="auto"/>
              <w:jc w:val="right"/>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SUMA</w:t>
            </w:r>
            <w:r w:rsidRPr="007D5B42">
              <w:rPr>
                <w:rFonts w:ascii="Arial" w:eastAsia="Times New Roman" w:hAnsi="Arial" w:cs="Arial"/>
                <w:b/>
                <w:bCs/>
                <w:color w:val="000000"/>
                <w:sz w:val="18"/>
                <w:szCs w:val="18"/>
                <w:lang w:val="en-US"/>
              </w:rPr>
              <w:t xml:space="preserve"> PASIVO CIRCULANTE</w:t>
            </w:r>
          </w:p>
        </w:tc>
        <w:tc>
          <w:tcPr>
            <w:tcW w:w="2323" w:type="dxa"/>
            <w:tcBorders>
              <w:top w:val="single" w:sz="4" w:space="0" w:color="auto"/>
              <w:left w:val="nil"/>
              <w:bottom w:val="single" w:sz="4" w:space="0" w:color="auto"/>
              <w:right w:val="single" w:sz="4" w:space="0" w:color="auto"/>
            </w:tcBorders>
            <w:noWrap/>
            <w:vAlign w:val="bottom"/>
            <w:hideMark/>
          </w:tcPr>
          <w:p w14:paraId="60AD9B35" w14:textId="7F40441D" w:rsidR="0005499F" w:rsidRPr="007D5B42" w:rsidRDefault="00EA441A" w:rsidP="00F133E8">
            <w:pPr>
              <w:spacing w:after="0" w:line="240" w:lineRule="auto"/>
              <w:jc w:val="right"/>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5</w:t>
            </w:r>
            <w:r w:rsidR="0005499F">
              <w:rPr>
                <w:rFonts w:ascii="Arial" w:eastAsia="Times New Roman" w:hAnsi="Arial" w:cs="Arial"/>
                <w:b/>
                <w:bCs/>
                <w:color w:val="000000"/>
                <w:sz w:val="18"/>
                <w:szCs w:val="18"/>
                <w:lang w:val="en-US"/>
              </w:rPr>
              <w:t>,</w:t>
            </w:r>
            <w:r>
              <w:rPr>
                <w:rFonts w:ascii="Arial" w:eastAsia="Times New Roman" w:hAnsi="Arial" w:cs="Arial"/>
                <w:b/>
                <w:bCs/>
                <w:color w:val="000000"/>
                <w:sz w:val="18"/>
                <w:szCs w:val="18"/>
                <w:lang w:val="en-US"/>
              </w:rPr>
              <w:t>382</w:t>
            </w:r>
            <w:r w:rsidR="0005499F">
              <w:rPr>
                <w:rFonts w:ascii="Arial" w:eastAsia="Times New Roman" w:hAnsi="Arial" w:cs="Arial"/>
                <w:b/>
                <w:bCs/>
                <w:color w:val="000000"/>
                <w:sz w:val="18"/>
                <w:szCs w:val="18"/>
                <w:lang w:val="en-US"/>
              </w:rPr>
              <w:t>,</w:t>
            </w:r>
            <w:r>
              <w:rPr>
                <w:rFonts w:ascii="Arial" w:eastAsia="Times New Roman" w:hAnsi="Arial" w:cs="Arial"/>
                <w:b/>
                <w:bCs/>
                <w:color w:val="000000"/>
                <w:sz w:val="18"/>
                <w:szCs w:val="18"/>
                <w:lang w:val="en-US"/>
              </w:rPr>
              <w:t>922</w:t>
            </w:r>
          </w:p>
        </w:tc>
      </w:tr>
    </w:tbl>
    <w:p w14:paraId="40D9D841" w14:textId="77777777" w:rsidR="0005499F" w:rsidRDefault="0005499F" w:rsidP="0005499F">
      <w:pPr>
        <w:tabs>
          <w:tab w:val="left" w:pos="720"/>
        </w:tabs>
        <w:spacing w:after="0" w:line="240" w:lineRule="exact"/>
        <w:ind w:left="288"/>
        <w:jc w:val="both"/>
        <w:rPr>
          <w:rFonts w:ascii="Arial" w:eastAsia="Times New Roman" w:hAnsi="Arial" w:cs="Arial"/>
          <w:sz w:val="18"/>
          <w:szCs w:val="18"/>
          <w:lang w:eastAsia="es-ES"/>
        </w:rPr>
      </w:pPr>
    </w:p>
    <w:p w14:paraId="0049FE5F" w14:textId="77777777" w:rsidR="0005499F" w:rsidRDefault="0005499F" w:rsidP="0005499F">
      <w:pPr>
        <w:tabs>
          <w:tab w:val="left" w:pos="720"/>
        </w:tabs>
        <w:spacing w:after="0" w:line="240" w:lineRule="exact"/>
        <w:ind w:left="288"/>
        <w:jc w:val="both"/>
        <w:rPr>
          <w:rFonts w:ascii="Arial" w:eastAsia="Times New Roman" w:hAnsi="Arial" w:cs="Arial"/>
          <w:sz w:val="18"/>
          <w:szCs w:val="18"/>
          <w:lang w:eastAsia="es-ES"/>
        </w:rPr>
      </w:pPr>
      <w:r>
        <w:rPr>
          <w:rFonts w:ascii="Arial" w:eastAsia="Times New Roman" w:hAnsi="Arial" w:cs="Arial"/>
          <w:sz w:val="18"/>
          <w:szCs w:val="18"/>
          <w:lang w:eastAsia="es-ES"/>
        </w:rPr>
        <w:tab/>
        <w:t>Cuadro de Pasivo Circulante por antigüedad de saldos:</w:t>
      </w:r>
    </w:p>
    <w:p w14:paraId="31B0444D" w14:textId="77777777" w:rsidR="0005499F" w:rsidRDefault="0005499F" w:rsidP="0005499F">
      <w:pPr>
        <w:tabs>
          <w:tab w:val="left" w:pos="720"/>
        </w:tabs>
        <w:spacing w:after="0" w:line="240" w:lineRule="exact"/>
        <w:ind w:left="288"/>
        <w:jc w:val="both"/>
        <w:rPr>
          <w:rFonts w:ascii="Arial" w:eastAsia="Times New Roman" w:hAnsi="Arial" w:cs="Arial"/>
          <w:sz w:val="18"/>
          <w:szCs w:val="18"/>
          <w:lang w:eastAsia="es-ES"/>
        </w:rPr>
      </w:pPr>
      <w:r>
        <w:rPr>
          <w:rFonts w:ascii="Arial" w:eastAsia="Times New Roman" w:hAnsi="Arial" w:cs="Arial"/>
          <w:sz w:val="18"/>
          <w:szCs w:val="18"/>
          <w:lang w:eastAsia="es-ES"/>
        </w:rPr>
        <w:tab/>
      </w:r>
    </w:p>
    <w:tbl>
      <w:tblPr>
        <w:tblpPr w:leftFromText="180" w:rightFromText="180" w:vertAnchor="text" w:horzAnchor="page" w:tblpX="2311" w:tblpY="135"/>
        <w:tblW w:w="8599" w:type="dxa"/>
        <w:tblLook w:val="04A0" w:firstRow="1" w:lastRow="0" w:firstColumn="1" w:lastColumn="0" w:noHBand="0" w:noVBand="1"/>
      </w:tblPr>
      <w:tblGrid>
        <w:gridCol w:w="2387"/>
        <w:gridCol w:w="1415"/>
        <w:gridCol w:w="1505"/>
        <w:gridCol w:w="1505"/>
        <w:gridCol w:w="1563"/>
        <w:gridCol w:w="224"/>
      </w:tblGrid>
      <w:tr w:rsidR="0005499F" w:rsidRPr="00C55923" w14:paraId="0AFB6C29" w14:textId="77777777" w:rsidTr="00F133E8">
        <w:trPr>
          <w:trHeight w:val="290"/>
        </w:trPr>
        <w:tc>
          <w:tcPr>
            <w:tcW w:w="2387" w:type="dxa"/>
            <w:tcBorders>
              <w:top w:val="single" w:sz="4" w:space="0" w:color="auto"/>
              <w:left w:val="single" w:sz="4" w:space="0" w:color="auto"/>
              <w:bottom w:val="single" w:sz="4" w:space="0" w:color="auto"/>
              <w:right w:val="single" w:sz="4" w:space="0" w:color="auto"/>
            </w:tcBorders>
            <w:noWrap/>
            <w:vAlign w:val="bottom"/>
            <w:hideMark/>
          </w:tcPr>
          <w:p w14:paraId="523903E2" w14:textId="77777777" w:rsidR="0005499F" w:rsidRPr="00C55923" w:rsidRDefault="0005499F" w:rsidP="00F133E8">
            <w:pPr>
              <w:spacing w:after="0" w:line="240" w:lineRule="auto"/>
              <w:jc w:val="center"/>
              <w:rPr>
                <w:rFonts w:ascii="Arial" w:eastAsia="Times New Roman" w:hAnsi="Arial" w:cs="Arial"/>
                <w:b/>
                <w:bCs/>
                <w:color w:val="000000"/>
                <w:sz w:val="18"/>
                <w:szCs w:val="18"/>
                <w:lang w:val="en-US"/>
              </w:rPr>
            </w:pPr>
            <w:r w:rsidRPr="00C55923">
              <w:rPr>
                <w:rFonts w:ascii="Arial" w:eastAsia="Times New Roman" w:hAnsi="Arial" w:cs="Arial"/>
                <w:b/>
                <w:bCs/>
                <w:color w:val="000000"/>
                <w:sz w:val="18"/>
                <w:szCs w:val="18"/>
                <w:lang w:val="en-US"/>
              </w:rPr>
              <w:t>CONCEPTO</w:t>
            </w:r>
          </w:p>
        </w:tc>
        <w:tc>
          <w:tcPr>
            <w:tcW w:w="1415" w:type="dxa"/>
            <w:tcBorders>
              <w:top w:val="single" w:sz="4" w:space="0" w:color="auto"/>
              <w:left w:val="nil"/>
              <w:bottom w:val="single" w:sz="4" w:space="0" w:color="auto"/>
              <w:right w:val="single" w:sz="4" w:space="0" w:color="000000"/>
            </w:tcBorders>
            <w:noWrap/>
            <w:vAlign w:val="bottom"/>
            <w:hideMark/>
          </w:tcPr>
          <w:p w14:paraId="7056C905" w14:textId="77777777" w:rsidR="0005499F" w:rsidRPr="00C55923" w:rsidRDefault="0005499F" w:rsidP="00F133E8">
            <w:pPr>
              <w:spacing w:after="0" w:line="240" w:lineRule="auto"/>
              <w:jc w:val="center"/>
              <w:rPr>
                <w:rFonts w:ascii="Arial" w:eastAsia="Times New Roman" w:hAnsi="Arial" w:cs="Arial"/>
                <w:b/>
                <w:bCs/>
                <w:color w:val="000000"/>
                <w:sz w:val="18"/>
                <w:szCs w:val="18"/>
                <w:lang w:val="en-US"/>
              </w:rPr>
            </w:pPr>
            <w:r w:rsidRPr="00C55923">
              <w:rPr>
                <w:rFonts w:ascii="Arial" w:eastAsia="Times New Roman" w:hAnsi="Arial" w:cs="Arial"/>
                <w:b/>
                <w:bCs/>
                <w:color w:val="000000"/>
                <w:sz w:val="18"/>
                <w:szCs w:val="18"/>
                <w:lang w:val="en-US"/>
              </w:rPr>
              <w:t>90 DIAS</w:t>
            </w:r>
          </w:p>
        </w:tc>
        <w:tc>
          <w:tcPr>
            <w:tcW w:w="1505" w:type="dxa"/>
            <w:tcBorders>
              <w:top w:val="single" w:sz="4" w:space="0" w:color="auto"/>
              <w:left w:val="nil"/>
              <w:bottom w:val="single" w:sz="4" w:space="0" w:color="auto"/>
              <w:right w:val="single" w:sz="4" w:space="0" w:color="auto"/>
            </w:tcBorders>
          </w:tcPr>
          <w:p w14:paraId="4C6AAF70" w14:textId="77777777" w:rsidR="0005499F" w:rsidRDefault="0005499F" w:rsidP="00F133E8">
            <w:pPr>
              <w:spacing w:after="0" w:line="240" w:lineRule="auto"/>
              <w:jc w:val="center"/>
              <w:rPr>
                <w:rFonts w:ascii="Arial" w:eastAsia="Times New Roman" w:hAnsi="Arial" w:cs="Arial"/>
                <w:b/>
                <w:bCs/>
                <w:color w:val="000000"/>
                <w:sz w:val="18"/>
                <w:szCs w:val="18"/>
                <w:lang w:val="en-US"/>
              </w:rPr>
            </w:pPr>
          </w:p>
          <w:p w14:paraId="33D947CF" w14:textId="77777777" w:rsidR="0005499F" w:rsidRPr="00C55923" w:rsidRDefault="0005499F" w:rsidP="00F133E8">
            <w:pPr>
              <w:spacing w:after="0" w:line="240" w:lineRule="auto"/>
              <w:jc w:val="center"/>
              <w:rPr>
                <w:rFonts w:ascii="Arial" w:eastAsia="Times New Roman" w:hAnsi="Arial" w:cs="Arial"/>
                <w:b/>
                <w:bCs/>
                <w:color w:val="000000"/>
                <w:sz w:val="18"/>
                <w:szCs w:val="18"/>
                <w:lang w:val="en-US"/>
              </w:rPr>
            </w:pPr>
            <w:r w:rsidRPr="00C55923">
              <w:rPr>
                <w:rFonts w:ascii="Arial" w:eastAsia="Times New Roman" w:hAnsi="Arial" w:cs="Arial"/>
                <w:b/>
                <w:bCs/>
                <w:color w:val="000000"/>
                <w:sz w:val="18"/>
                <w:szCs w:val="18"/>
                <w:lang w:val="en-US"/>
              </w:rPr>
              <w:t>180 A 365</w:t>
            </w:r>
          </w:p>
        </w:tc>
        <w:tc>
          <w:tcPr>
            <w:tcW w:w="1505" w:type="dxa"/>
            <w:tcBorders>
              <w:top w:val="single" w:sz="4" w:space="0" w:color="auto"/>
              <w:left w:val="single" w:sz="4" w:space="0" w:color="auto"/>
              <w:bottom w:val="single" w:sz="4" w:space="0" w:color="auto"/>
              <w:right w:val="single" w:sz="4" w:space="0" w:color="auto"/>
            </w:tcBorders>
          </w:tcPr>
          <w:p w14:paraId="31A4AE29" w14:textId="77777777" w:rsidR="0005499F" w:rsidRPr="00C55923" w:rsidRDefault="0005499F" w:rsidP="00F133E8">
            <w:pPr>
              <w:spacing w:after="0" w:line="240" w:lineRule="auto"/>
              <w:jc w:val="center"/>
              <w:rPr>
                <w:rFonts w:ascii="Arial" w:eastAsia="Times New Roman" w:hAnsi="Arial" w:cs="Arial"/>
                <w:b/>
                <w:bCs/>
                <w:color w:val="000000"/>
                <w:sz w:val="18"/>
                <w:szCs w:val="18"/>
                <w:lang w:val="en-US"/>
              </w:rPr>
            </w:pPr>
            <w:r w:rsidRPr="00C55923">
              <w:rPr>
                <w:rFonts w:ascii="Arial" w:eastAsia="Times New Roman" w:hAnsi="Arial" w:cs="Arial"/>
                <w:b/>
                <w:bCs/>
                <w:color w:val="000000"/>
                <w:sz w:val="18"/>
                <w:szCs w:val="18"/>
                <w:lang w:val="en-US"/>
              </w:rPr>
              <w:t>MAS DE 365 DIAS</w:t>
            </w:r>
          </w:p>
        </w:tc>
        <w:tc>
          <w:tcPr>
            <w:tcW w:w="1563" w:type="dxa"/>
            <w:tcBorders>
              <w:top w:val="single" w:sz="4" w:space="0" w:color="auto"/>
              <w:left w:val="single" w:sz="4" w:space="0" w:color="auto"/>
              <w:bottom w:val="single" w:sz="4" w:space="0" w:color="auto"/>
              <w:right w:val="nil"/>
            </w:tcBorders>
          </w:tcPr>
          <w:p w14:paraId="15BA2C32" w14:textId="77777777" w:rsidR="0005499F" w:rsidRDefault="0005499F" w:rsidP="00F133E8">
            <w:pPr>
              <w:spacing w:after="0" w:line="240" w:lineRule="auto"/>
              <w:jc w:val="center"/>
              <w:rPr>
                <w:rFonts w:ascii="Arial" w:eastAsia="Times New Roman" w:hAnsi="Arial" w:cs="Arial"/>
                <w:b/>
                <w:bCs/>
                <w:color w:val="000000"/>
                <w:sz w:val="18"/>
                <w:szCs w:val="18"/>
                <w:lang w:val="en-US"/>
              </w:rPr>
            </w:pPr>
          </w:p>
          <w:p w14:paraId="223E30B7" w14:textId="77777777" w:rsidR="0005499F" w:rsidRPr="00C55923" w:rsidRDefault="0005499F" w:rsidP="00F133E8">
            <w:pPr>
              <w:spacing w:after="0" w:line="240" w:lineRule="auto"/>
              <w:jc w:val="center"/>
              <w:rPr>
                <w:rFonts w:ascii="Arial" w:eastAsia="Times New Roman" w:hAnsi="Arial" w:cs="Arial"/>
                <w:b/>
                <w:bCs/>
                <w:color w:val="000000"/>
                <w:sz w:val="18"/>
                <w:szCs w:val="18"/>
                <w:lang w:val="en-US"/>
              </w:rPr>
            </w:pPr>
            <w:r w:rsidRPr="00C55923">
              <w:rPr>
                <w:rFonts w:ascii="Arial" w:eastAsia="Times New Roman" w:hAnsi="Arial" w:cs="Arial"/>
                <w:b/>
                <w:bCs/>
                <w:color w:val="000000"/>
                <w:sz w:val="18"/>
                <w:szCs w:val="18"/>
                <w:lang w:val="en-US"/>
              </w:rPr>
              <w:t>TOTAL</w:t>
            </w:r>
          </w:p>
        </w:tc>
        <w:tc>
          <w:tcPr>
            <w:tcW w:w="224" w:type="dxa"/>
            <w:tcBorders>
              <w:top w:val="single" w:sz="4" w:space="0" w:color="auto"/>
              <w:left w:val="nil"/>
              <w:bottom w:val="single" w:sz="4" w:space="0" w:color="auto"/>
              <w:right w:val="single" w:sz="4" w:space="0" w:color="000000"/>
            </w:tcBorders>
          </w:tcPr>
          <w:p w14:paraId="46DF98F3" w14:textId="77777777" w:rsidR="0005499F" w:rsidRPr="00C55923" w:rsidRDefault="0005499F" w:rsidP="00F133E8">
            <w:pPr>
              <w:spacing w:after="0" w:line="240" w:lineRule="auto"/>
              <w:jc w:val="center"/>
              <w:rPr>
                <w:rFonts w:ascii="Arial" w:eastAsia="Times New Roman" w:hAnsi="Arial" w:cs="Arial"/>
                <w:b/>
                <w:bCs/>
                <w:color w:val="000000"/>
                <w:sz w:val="18"/>
                <w:szCs w:val="18"/>
                <w:lang w:val="en-US"/>
              </w:rPr>
            </w:pPr>
          </w:p>
        </w:tc>
      </w:tr>
      <w:tr w:rsidR="0005499F" w:rsidRPr="00C55923" w14:paraId="3472B951" w14:textId="77777777" w:rsidTr="00F133E8">
        <w:trPr>
          <w:trHeight w:val="290"/>
        </w:trPr>
        <w:tc>
          <w:tcPr>
            <w:tcW w:w="2387" w:type="dxa"/>
            <w:tcBorders>
              <w:top w:val="single" w:sz="4" w:space="0" w:color="auto"/>
              <w:left w:val="single" w:sz="4" w:space="0" w:color="auto"/>
              <w:bottom w:val="single" w:sz="4" w:space="0" w:color="auto"/>
              <w:right w:val="single" w:sz="4" w:space="0" w:color="auto"/>
            </w:tcBorders>
            <w:noWrap/>
            <w:vAlign w:val="bottom"/>
            <w:hideMark/>
          </w:tcPr>
          <w:p w14:paraId="6A71181D" w14:textId="77777777" w:rsidR="0005499F" w:rsidRPr="00C55923" w:rsidRDefault="0005499F" w:rsidP="00F133E8">
            <w:pPr>
              <w:spacing w:after="0" w:line="240" w:lineRule="auto"/>
              <w:rPr>
                <w:rFonts w:ascii="Arial" w:eastAsia="Times New Roman" w:hAnsi="Arial" w:cs="Arial"/>
                <w:color w:val="000000"/>
                <w:sz w:val="18"/>
                <w:szCs w:val="18"/>
                <w:lang w:val="es-ES"/>
              </w:rPr>
            </w:pPr>
            <w:r w:rsidRPr="00C55923">
              <w:rPr>
                <w:rFonts w:ascii="Arial" w:eastAsia="Times New Roman" w:hAnsi="Arial" w:cs="Arial"/>
                <w:color w:val="000000"/>
                <w:sz w:val="18"/>
                <w:szCs w:val="18"/>
                <w:lang w:val="es-ES"/>
              </w:rPr>
              <w:t>SERVICIOS PERSONALES POR PAGAR A CORTO PLAZO</w:t>
            </w:r>
          </w:p>
        </w:tc>
        <w:tc>
          <w:tcPr>
            <w:tcW w:w="1415" w:type="dxa"/>
            <w:tcBorders>
              <w:top w:val="single" w:sz="4" w:space="0" w:color="auto"/>
              <w:left w:val="nil"/>
              <w:bottom w:val="single" w:sz="4" w:space="0" w:color="auto"/>
              <w:right w:val="single" w:sz="4" w:space="0" w:color="auto"/>
            </w:tcBorders>
            <w:noWrap/>
            <w:vAlign w:val="bottom"/>
            <w:hideMark/>
          </w:tcPr>
          <w:p w14:paraId="0FB70BB8" w14:textId="59182EF2" w:rsidR="0005499F" w:rsidRPr="00C55923" w:rsidRDefault="006E222A" w:rsidP="00F133E8">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rPr>
              <w:t>$</w:t>
            </w:r>
            <w:r w:rsidR="00EA441A">
              <w:rPr>
                <w:rFonts w:ascii="Arial" w:eastAsia="Times New Roman" w:hAnsi="Arial" w:cs="Arial"/>
                <w:color w:val="000000"/>
                <w:sz w:val="18"/>
                <w:szCs w:val="18"/>
              </w:rPr>
              <w:t>1,333</w:t>
            </w:r>
            <w:r w:rsidR="0005499F">
              <w:rPr>
                <w:rFonts w:ascii="Arial" w:eastAsia="Times New Roman" w:hAnsi="Arial" w:cs="Arial"/>
                <w:color w:val="000000"/>
                <w:sz w:val="18"/>
                <w:szCs w:val="18"/>
              </w:rPr>
              <w:t>,</w:t>
            </w:r>
            <w:r w:rsidR="00EA441A">
              <w:rPr>
                <w:rFonts w:ascii="Arial" w:eastAsia="Times New Roman" w:hAnsi="Arial" w:cs="Arial"/>
                <w:color w:val="000000"/>
                <w:sz w:val="18"/>
                <w:szCs w:val="18"/>
              </w:rPr>
              <w:t>215</w:t>
            </w:r>
          </w:p>
        </w:tc>
        <w:tc>
          <w:tcPr>
            <w:tcW w:w="1505" w:type="dxa"/>
            <w:tcBorders>
              <w:top w:val="single" w:sz="4" w:space="0" w:color="auto"/>
              <w:left w:val="nil"/>
              <w:bottom w:val="single" w:sz="4" w:space="0" w:color="auto"/>
              <w:right w:val="single" w:sz="4" w:space="0" w:color="auto"/>
            </w:tcBorders>
          </w:tcPr>
          <w:p w14:paraId="7C495CFE" w14:textId="77777777" w:rsidR="0005499F" w:rsidRDefault="0005499F" w:rsidP="00F133E8">
            <w:pPr>
              <w:spacing w:after="0" w:line="240" w:lineRule="auto"/>
              <w:jc w:val="right"/>
              <w:rPr>
                <w:rFonts w:ascii="Arial" w:eastAsia="Times New Roman" w:hAnsi="Arial" w:cs="Arial"/>
                <w:color w:val="000000"/>
                <w:sz w:val="18"/>
                <w:szCs w:val="18"/>
                <w:lang w:val="en-US"/>
              </w:rPr>
            </w:pPr>
          </w:p>
          <w:p w14:paraId="25818399" w14:textId="77777777" w:rsidR="0005499F" w:rsidRDefault="0005499F" w:rsidP="00F133E8">
            <w:pPr>
              <w:spacing w:after="0" w:line="240" w:lineRule="auto"/>
              <w:jc w:val="right"/>
              <w:rPr>
                <w:rFonts w:ascii="Arial" w:eastAsia="Times New Roman" w:hAnsi="Arial" w:cs="Arial"/>
                <w:color w:val="000000"/>
                <w:sz w:val="18"/>
                <w:szCs w:val="18"/>
                <w:lang w:val="en-US"/>
              </w:rPr>
            </w:pPr>
          </w:p>
          <w:p w14:paraId="74A239DA" w14:textId="2ECBDD68" w:rsidR="0005499F" w:rsidRPr="00C55923" w:rsidRDefault="00EA441A" w:rsidP="00F133E8">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0</w:t>
            </w:r>
          </w:p>
        </w:tc>
        <w:tc>
          <w:tcPr>
            <w:tcW w:w="1505" w:type="dxa"/>
            <w:tcBorders>
              <w:top w:val="single" w:sz="4" w:space="0" w:color="auto"/>
              <w:left w:val="single" w:sz="4" w:space="0" w:color="auto"/>
              <w:bottom w:val="single" w:sz="4" w:space="0" w:color="auto"/>
              <w:right w:val="single" w:sz="4" w:space="0" w:color="auto"/>
            </w:tcBorders>
          </w:tcPr>
          <w:p w14:paraId="0E926605" w14:textId="77777777" w:rsidR="0005499F" w:rsidRDefault="0005499F" w:rsidP="00F133E8">
            <w:pPr>
              <w:spacing w:after="0" w:line="240" w:lineRule="auto"/>
              <w:jc w:val="right"/>
              <w:rPr>
                <w:rFonts w:ascii="Arial" w:eastAsia="Times New Roman" w:hAnsi="Arial" w:cs="Arial"/>
                <w:color w:val="000000"/>
                <w:sz w:val="18"/>
                <w:szCs w:val="18"/>
                <w:lang w:val="en-US"/>
              </w:rPr>
            </w:pPr>
          </w:p>
          <w:p w14:paraId="2160912E" w14:textId="77777777" w:rsidR="0005499F" w:rsidRDefault="0005499F" w:rsidP="00F133E8">
            <w:pPr>
              <w:spacing w:after="0" w:line="240" w:lineRule="auto"/>
              <w:jc w:val="right"/>
              <w:rPr>
                <w:rFonts w:ascii="Arial" w:eastAsia="Times New Roman" w:hAnsi="Arial" w:cs="Arial"/>
                <w:color w:val="000000"/>
                <w:sz w:val="18"/>
                <w:szCs w:val="18"/>
                <w:lang w:val="en-US"/>
              </w:rPr>
            </w:pPr>
          </w:p>
          <w:p w14:paraId="10AE5081" w14:textId="3D2048B3" w:rsidR="0005499F" w:rsidRPr="00C55923" w:rsidRDefault="006E222A" w:rsidP="00F133E8">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w:t>
            </w:r>
            <w:r w:rsidR="0005499F">
              <w:rPr>
                <w:rFonts w:ascii="Arial" w:eastAsia="Times New Roman" w:hAnsi="Arial" w:cs="Arial"/>
                <w:color w:val="000000"/>
                <w:sz w:val="18"/>
                <w:szCs w:val="18"/>
                <w:lang w:val="en-US"/>
              </w:rPr>
              <w:t>1,649,508</w:t>
            </w:r>
          </w:p>
        </w:tc>
        <w:tc>
          <w:tcPr>
            <w:tcW w:w="1563" w:type="dxa"/>
            <w:tcBorders>
              <w:top w:val="single" w:sz="4" w:space="0" w:color="auto"/>
              <w:left w:val="single" w:sz="4" w:space="0" w:color="auto"/>
              <w:bottom w:val="single" w:sz="4" w:space="0" w:color="auto"/>
              <w:right w:val="nil"/>
            </w:tcBorders>
          </w:tcPr>
          <w:p w14:paraId="0A532096" w14:textId="77777777" w:rsidR="0005499F" w:rsidRPr="00C55923" w:rsidRDefault="0005499F" w:rsidP="00F133E8">
            <w:pPr>
              <w:spacing w:after="0" w:line="240" w:lineRule="auto"/>
              <w:jc w:val="right"/>
              <w:rPr>
                <w:rFonts w:ascii="Arial" w:eastAsia="Times New Roman" w:hAnsi="Arial" w:cs="Arial"/>
                <w:color w:val="000000"/>
                <w:sz w:val="18"/>
                <w:szCs w:val="18"/>
                <w:lang w:val="en-US"/>
              </w:rPr>
            </w:pPr>
          </w:p>
          <w:p w14:paraId="3215C50D" w14:textId="77777777" w:rsidR="0005499F" w:rsidRPr="00C55923" w:rsidRDefault="0005499F" w:rsidP="00F133E8">
            <w:pPr>
              <w:spacing w:after="0" w:line="240" w:lineRule="auto"/>
              <w:jc w:val="right"/>
              <w:rPr>
                <w:rFonts w:ascii="Arial" w:eastAsia="Times New Roman" w:hAnsi="Arial" w:cs="Arial"/>
                <w:color w:val="000000"/>
                <w:sz w:val="18"/>
                <w:szCs w:val="18"/>
                <w:lang w:val="en-US"/>
              </w:rPr>
            </w:pPr>
          </w:p>
          <w:p w14:paraId="08356429" w14:textId="504B6EDF" w:rsidR="0005499F" w:rsidRPr="00C55923" w:rsidRDefault="006E222A" w:rsidP="00F133E8">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w:t>
            </w:r>
            <w:r w:rsidR="00496E31">
              <w:rPr>
                <w:rFonts w:ascii="Arial" w:eastAsia="Times New Roman" w:hAnsi="Arial" w:cs="Arial"/>
                <w:color w:val="000000"/>
                <w:sz w:val="18"/>
                <w:szCs w:val="18"/>
                <w:lang w:val="en-US"/>
              </w:rPr>
              <w:t>2</w:t>
            </w:r>
            <w:r w:rsidR="0005499F">
              <w:rPr>
                <w:rFonts w:ascii="Arial" w:eastAsia="Times New Roman" w:hAnsi="Arial" w:cs="Arial"/>
                <w:color w:val="000000"/>
                <w:sz w:val="18"/>
                <w:szCs w:val="18"/>
                <w:lang w:val="en-US"/>
              </w:rPr>
              <w:t>,</w:t>
            </w:r>
            <w:r w:rsidR="00EA441A">
              <w:rPr>
                <w:rFonts w:ascii="Arial" w:eastAsia="Times New Roman" w:hAnsi="Arial" w:cs="Arial"/>
                <w:color w:val="000000"/>
                <w:sz w:val="18"/>
                <w:szCs w:val="18"/>
                <w:lang w:val="en-US"/>
              </w:rPr>
              <w:t>982</w:t>
            </w:r>
            <w:r w:rsidR="0005499F">
              <w:rPr>
                <w:rFonts w:ascii="Arial" w:eastAsia="Times New Roman" w:hAnsi="Arial" w:cs="Arial"/>
                <w:color w:val="000000"/>
                <w:sz w:val="18"/>
                <w:szCs w:val="18"/>
                <w:lang w:val="en-US"/>
              </w:rPr>
              <w:t>,</w:t>
            </w:r>
            <w:r w:rsidR="00EA441A">
              <w:rPr>
                <w:rFonts w:ascii="Arial" w:eastAsia="Times New Roman" w:hAnsi="Arial" w:cs="Arial"/>
                <w:color w:val="000000"/>
                <w:sz w:val="18"/>
                <w:szCs w:val="18"/>
                <w:lang w:val="en-US"/>
              </w:rPr>
              <w:t>723</w:t>
            </w:r>
          </w:p>
        </w:tc>
        <w:tc>
          <w:tcPr>
            <w:tcW w:w="224" w:type="dxa"/>
            <w:tcBorders>
              <w:top w:val="single" w:sz="4" w:space="0" w:color="auto"/>
              <w:left w:val="nil"/>
              <w:bottom w:val="single" w:sz="4" w:space="0" w:color="auto"/>
              <w:right w:val="single" w:sz="4" w:space="0" w:color="auto"/>
            </w:tcBorders>
          </w:tcPr>
          <w:p w14:paraId="0350239C" w14:textId="77777777" w:rsidR="0005499F" w:rsidRPr="00C55923" w:rsidRDefault="0005499F" w:rsidP="00F133E8">
            <w:pPr>
              <w:spacing w:after="0" w:line="240" w:lineRule="auto"/>
              <w:jc w:val="right"/>
              <w:rPr>
                <w:rFonts w:ascii="Arial" w:eastAsia="Times New Roman" w:hAnsi="Arial" w:cs="Arial"/>
                <w:color w:val="000000"/>
                <w:sz w:val="18"/>
                <w:szCs w:val="18"/>
                <w:lang w:val="en-US"/>
              </w:rPr>
            </w:pPr>
          </w:p>
        </w:tc>
      </w:tr>
      <w:tr w:rsidR="0005499F" w:rsidRPr="00C55923" w14:paraId="54686EE6" w14:textId="77777777" w:rsidTr="00F133E8">
        <w:trPr>
          <w:trHeight w:val="290"/>
        </w:trPr>
        <w:tc>
          <w:tcPr>
            <w:tcW w:w="2387" w:type="dxa"/>
            <w:tcBorders>
              <w:top w:val="single" w:sz="4" w:space="0" w:color="auto"/>
              <w:left w:val="single" w:sz="4" w:space="0" w:color="auto"/>
              <w:bottom w:val="single" w:sz="4" w:space="0" w:color="auto"/>
              <w:right w:val="single" w:sz="4" w:space="0" w:color="auto"/>
            </w:tcBorders>
            <w:noWrap/>
            <w:vAlign w:val="bottom"/>
            <w:hideMark/>
          </w:tcPr>
          <w:p w14:paraId="303C2142" w14:textId="77777777" w:rsidR="0005499F" w:rsidRPr="00C55923" w:rsidRDefault="0005499F" w:rsidP="00F133E8">
            <w:pPr>
              <w:spacing w:after="0" w:line="240" w:lineRule="auto"/>
              <w:rPr>
                <w:rFonts w:ascii="Arial" w:eastAsia="Times New Roman" w:hAnsi="Arial" w:cs="Arial"/>
                <w:color w:val="000000"/>
                <w:sz w:val="18"/>
                <w:szCs w:val="18"/>
                <w:lang w:val="es-ES"/>
              </w:rPr>
            </w:pPr>
            <w:r w:rsidRPr="00C55923">
              <w:rPr>
                <w:rFonts w:ascii="Arial" w:eastAsia="Times New Roman" w:hAnsi="Arial" w:cs="Arial"/>
                <w:color w:val="000000"/>
                <w:sz w:val="18"/>
                <w:szCs w:val="18"/>
                <w:lang w:val="es-ES"/>
              </w:rPr>
              <w:t>RETENCIONES Y CONTRIBUCIONES POR PAGAR A CORTO PLAZO</w:t>
            </w:r>
          </w:p>
        </w:tc>
        <w:tc>
          <w:tcPr>
            <w:tcW w:w="1415" w:type="dxa"/>
            <w:tcBorders>
              <w:top w:val="single" w:sz="4" w:space="0" w:color="auto"/>
              <w:left w:val="nil"/>
              <w:bottom w:val="single" w:sz="4" w:space="0" w:color="auto"/>
              <w:right w:val="single" w:sz="4" w:space="0" w:color="auto"/>
            </w:tcBorders>
            <w:noWrap/>
            <w:vAlign w:val="bottom"/>
            <w:hideMark/>
          </w:tcPr>
          <w:p w14:paraId="0DD4C0BD" w14:textId="5AF36F7D" w:rsidR="0005499F" w:rsidRPr="00C55923" w:rsidRDefault="006E222A" w:rsidP="00F133E8">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rPr>
              <w:t>$</w:t>
            </w:r>
            <w:r w:rsidR="00EA441A">
              <w:rPr>
                <w:rFonts w:ascii="Arial" w:eastAsia="Times New Roman" w:hAnsi="Arial" w:cs="Arial"/>
                <w:color w:val="000000"/>
                <w:sz w:val="18"/>
                <w:szCs w:val="18"/>
              </w:rPr>
              <w:t>1,712,143</w:t>
            </w:r>
          </w:p>
        </w:tc>
        <w:tc>
          <w:tcPr>
            <w:tcW w:w="1505" w:type="dxa"/>
            <w:tcBorders>
              <w:top w:val="single" w:sz="4" w:space="0" w:color="auto"/>
              <w:left w:val="nil"/>
              <w:bottom w:val="single" w:sz="4" w:space="0" w:color="auto"/>
              <w:right w:val="single" w:sz="4" w:space="0" w:color="auto"/>
            </w:tcBorders>
          </w:tcPr>
          <w:p w14:paraId="35F2CB62" w14:textId="77777777" w:rsidR="0005499F" w:rsidRDefault="0005499F" w:rsidP="00F133E8">
            <w:pPr>
              <w:spacing w:after="0" w:line="240" w:lineRule="auto"/>
              <w:jc w:val="right"/>
              <w:rPr>
                <w:rFonts w:ascii="Arial" w:eastAsia="Times New Roman" w:hAnsi="Arial" w:cs="Arial"/>
                <w:color w:val="000000"/>
                <w:sz w:val="18"/>
                <w:szCs w:val="18"/>
                <w:lang w:val="en-US"/>
              </w:rPr>
            </w:pPr>
          </w:p>
          <w:p w14:paraId="3E713556" w14:textId="77777777" w:rsidR="0005499F" w:rsidRDefault="0005499F" w:rsidP="00F133E8">
            <w:pPr>
              <w:spacing w:after="0" w:line="240" w:lineRule="auto"/>
              <w:jc w:val="right"/>
              <w:rPr>
                <w:rFonts w:ascii="Arial" w:eastAsia="Times New Roman" w:hAnsi="Arial" w:cs="Arial"/>
                <w:color w:val="000000"/>
                <w:sz w:val="18"/>
                <w:szCs w:val="18"/>
                <w:lang w:val="en-US"/>
              </w:rPr>
            </w:pPr>
          </w:p>
          <w:p w14:paraId="1817E9B4" w14:textId="77777777" w:rsidR="0005499F" w:rsidRPr="00C55923" w:rsidRDefault="0005499F" w:rsidP="00F133E8">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0</w:t>
            </w:r>
          </w:p>
        </w:tc>
        <w:tc>
          <w:tcPr>
            <w:tcW w:w="1505" w:type="dxa"/>
            <w:tcBorders>
              <w:top w:val="single" w:sz="4" w:space="0" w:color="auto"/>
              <w:left w:val="single" w:sz="4" w:space="0" w:color="auto"/>
              <w:bottom w:val="single" w:sz="4" w:space="0" w:color="auto"/>
              <w:right w:val="single" w:sz="4" w:space="0" w:color="auto"/>
            </w:tcBorders>
          </w:tcPr>
          <w:p w14:paraId="686D607A" w14:textId="77777777" w:rsidR="0005499F" w:rsidRDefault="0005499F" w:rsidP="00F133E8">
            <w:pPr>
              <w:spacing w:after="0" w:line="240" w:lineRule="auto"/>
              <w:jc w:val="right"/>
              <w:rPr>
                <w:rFonts w:ascii="Arial" w:eastAsia="Times New Roman" w:hAnsi="Arial" w:cs="Arial"/>
                <w:color w:val="000000"/>
                <w:sz w:val="18"/>
                <w:szCs w:val="18"/>
                <w:lang w:val="en-US"/>
              </w:rPr>
            </w:pPr>
          </w:p>
          <w:p w14:paraId="471B0A1A" w14:textId="77777777" w:rsidR="0005499F" w:rsidRDefault="0005499F" w:rsidP="00F133E8">
            <w:pPr>
              <w:spacing w:after="0" w:line="240" w:lineRule="auto"/>
              <w:jc w:val="right"/>
              <w:rPr>
                <w:rFonts w:ascii="Arial" w:eastAsia="Times New Roman" w:hAnsi="Arial" w:cs="Arial"/>
                <w:color w:val="000000"/>
                <w:sz w:val="18"/>
                <w:szCs w:val="18"/>
                <w:lang w:val="en-US"/>
              </w:rPr>
            </w:pPr>
          </w:p>
          <w:p w14:paraId="735F62DB" w14:textId="77777777" w:rsidR="0005499F" w:rsidRPr="00C55923" w:rsidRDefault="0005499F" w:rsidP="00F133E8">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0</w:t>
            </w:r>
          </w:p>
        </w:tc>
        <w:tc>
          <w:tcPr>
            <w:tcW w:w="1563" w:type="dxa"/>
            <w:tcBorders>
              <w:top w:val="single" w:sz="4" w:space="0" w:color="auto"/>
              <w:left w:val="single" w:sz="4" w:space="0" w:color="auto"/>
              <w:bottom w:val="single" w:sz="4" w:space="0" w:color="auto"/>
              <w:right w:val="nil"/>
            </w:tcBorders>
          </w:tcPr>
          <w:p w14:paraId="2D605C7A" w14:textId="77777777" w:rsidR="0005499F" w:rsidRPr="00C55923" w:rsidRDefault="0005499F" w:rsidP="00F133E8">
            <w:pPr>
              <w:spacing w:after="0" w:line="240" w:lineRule="auto"/>
              <w:jc w:val="right"/>
              <w:rPr>
                <w:rFonts w:ascii="Arial" w:eastAsia="Times New Roman" w:hAnsi="Arial" w:cs="Arial"/>
                <w:color w:val="000000"/>
                <w:sz w:val="18"/>
                <w:szCs w:val="18"/>
                <w:lang w:val="en-US"/>
              </w:rPr>
            </w:pPr>
          </w:p>
          <w:p w14:paraId="64C883F8" w14:textId="77777777" w:rsidR="0005499F" w:rsidRPr="00C55923" w:rsidRDefault="0005499F" w:rsidP="00F133E8">
            <w:pPr>
              <w:spacing w:after="0" w:line="240" w:lineRule="auto"/>
              <w:jc w:val="right"/>
              <w:rPr>
                <w:rFonts w:ascii="Arial" w:eastAsia="Times New Roman" w:hAnsi="Arial" w:cs="Arial"/>
                <w:color w:val="000000"/>
                <w:sz w:val="18"/>
                <w:szCs w:val="18"/>
                <w:lang w:val="en-US"/>
              </w:rPr>
            </w:pPr>
          </w:p>
          <w:p w14:paraId="7B7B9E27" w14:textId="37DEE8CC" w:rsidR="0005499F" w:rsidRPr="00C55923" w:rsidRDefault="006E222A" w:rsidP="00F133E8">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w:t>
            </w:r>
            <w:r w:rsidR="00EA441A">
              <w:rPr>
                <w:rFonts w:ascii="Arial" w:eastAsia="Times New Roman" w:hAnsi="Arial" w:cs="Arial"/>
                <w:color w:val="000000"/>
                <w:sz w:val="18"/>
                <w:szCs w:val="18"/>
                <w:lang w:val="en-US"/>
              </w:rPr>
              <w:t>1,712,143</w:t>
            </w:r>
          </w:p>
        </w:tc>
        <w:tc>
          <w:tcPr>
            <w:tcW w:w="224" w:type="dxa"/>
            <w:tcBorders>
              <w:top w:val="single" w:sz="4" w:space="0" w:color="auto"/>
              <w:left w:val="nil"/>
              <w:bottom w:val="single" w:sz="4" w:space="0" w:color="auto"/>
              <w:right w:val="single" w:sz="4" w:space="0" w:color="auto"/>
            </w:tcBorders>
          </w:tcPr>
          <w:p w14:paraId="506F2EEF" w14:textId="77777777" w:rsidR="0005499F" w:rsidRPr="00C55923" w:rsidRDefault="0005499F" w:rsidP="00F133E8">
            <w:pPr>
              <w:spacing w:after="0" w:line="240" w:lineRule="auto"/>
              <w:jc w:val="right"/>
              <w:rPr>
                <w:rFonts w:ascii="Arial" w:eastAsia="Times New Roman" w:hAnsi="Arial" w:cs="Arial"/>
                <w:color w:val="000000"/>
                <w:sz w:val="18"/>
                <w:szCs w:val="18"/>
                <w:lang w:val="en-US"/>
              </w:rPr>
            </w:pPr>
          </w:p>
        </w:tc>
      </w:tr>
      <w:tr w:rsidR="0005499F" w:rsidRPr="00C55923" w14:paraId="0869DE0B" w14:textId="77777777" w:rsidTr="00F133E8">
        <w:trPr>
          <w:trHeight w:val="290"/>
        </w:trPr>
        <w:tc>
          <w:tcPr>
            <w:tcW w:w="2387" w:type="dxa"/>
            <w:tcBorders>
              <w:top w:val="single" w:sz="4" w:space="0" w:color="auto"/>
              <w:left w:val="single" w:sz="4" w:space="0" w:color="auto"/>
              <w:bottom w:val="single" w:sz="4" w:space="0" w:color="auto"/>
              <w:right w:val="single" w:sz="4" w:space="0" w:color="auto"/>
            </w:tcBorders>
            <w:noWrap/>
            <w:vAlign w:val="bottom"/>
            <w:hideMark/>
          </w:tcPr>
          <w:p w14:paraId="457352DC" w14:textId="77777777" w:rsidR="0005499F" w:rsidRPr="00C55923" w:rsidRDefault="0005499F" w:rsidP="00F133E8">
            <w:pPr>
              <w:spacing w:after="0" w:line="240" w:lineRule="auto"/>
              <w:rPr>
                <w:rFonts w:ascii="Arial" w:eastAsia="Times New Roman" w:hAnsi="Arial" w:cs="Arial"/>
                <w:color w:val="000000"/>
                <w:sz w:val="18"/>
                <w:szCs w:val="18"/>
                <w:lang w:val="en-US"/>
              </w:rPr>
            </w:pPr>
            <w:r w:rsidRPr="00C55923">
              <w:rPr>
                <w:rFonts w:ascii="Arial" w:eastAsia="Times New Roman" w:hAnsi="Arial" w:cs="Arial"/>
                <w:color w:val="000000"/>
                <w:sz w:val="18"/>
                <w:szCs w:val="18"/>
                <w:lang w:val="en-US"/>
              </w:rPr>
              <w:t>INGRESOS POR CLASIFICAR</w:t>
            </w:r>
          </w:p>
        </w:tc>
        <w:tc>
          <w:tcPr>
            <w:tcW w:w="1415" w:type="dxa"/>
            <w:tcBorders>
              <w:top w:val="single" w:sz="4" w:space="0" w:color="auto"/>
              <w:left w:val="nil"/>
              <w:bottom w:val="single" w:sz="4" w:space="0" w:color="auto"/>
              <w:right w:val="single" w:sz="4" w:space="0" w:color="auto"/>
            </w:tcBorders>
            <w:noWrap/>
            <w:vAlign w:val="bottom"/>
            <w:hideMark/>
          </w:tcPr>
          <w:p w14:paraId="743E8B93" w14:textId="77777777" w:rsidR="0005499F" w:rsidRPr="00C55923" w:rsidRDefault="0005499F" w:rsidP="00F133E8">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0</w:t>
            </w:r>
          </w:p>
        </w:tc>
        <w:tc>
          <w:tcPr>
            <w:tcW w:w="1505" w:type="dxa"/>
            <w:tcBorders>
              <w:top w:val="single" w:sz="4" w:space="0" w:color="auto"/>
              <w:left w:val="nil"/>
              <w:bottom w:val="single" w:sz="4" w:space="0" w:color="auto"/>
              <w:right w:val="single" w:sz="4" w:space="0" w:color="auto"/>
            </w:tcBorders>
          </w:tcPr>
          <w:p w14:paraId="1E7D7573" w14:textId="77777777" w:rsidR="0005499F" w:rsidRDefault="0005499F" w:rsidP="00F133E8">
            <w:pPr>
              <w:spacing w:after="0" w:line="240" w:lineRule="auto"/>
              <w:jc w:val="right"/>
              <w:rPr>
                <w:rFonts w:ascii="Arial" w:eastAsia="Times New Roman" w:hAnsi="Arial" w:cs="Arial"/>
                <w:color w:val="000000"/>
                <w:sz w:val="18"/>
                <w:szCs w:val="18"/>
                <w:lang w:val="en-US"/>
              </w:rPr>
            </w:pPr>
          </w:p>
          <w:p w14:paraId="4E0F77BF" w14:textId="77777777" w:rsidR="0005499F" w:rsidRPr="00C55923" w:rsidRDefault="0005499F" w:rsidP="00F133E8">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0</w:t>
            </w:r>
          </w:p>
        </w:tc>
        <w:tc>
          <w:tcPr>
            <w:tcW w:w="1505" w:type="dxa"/>
            <w:tcBorders>
              <w:top w:val="single" w:sz="4" w:space="0" w:color="auto"/>
              <w:left w:val="single" w:sz="4" w:space="0" w:color="auto"/>
              <w:bottom w:val="single" w:sz="4" w:space="0" w:color="auto"/>
              <w:right w:val="single" w:sz="4" w:space="0" w:color="auto"/>
            </w:tcBorders>
          </w:tcPr>
          <w:p w14:paraId="4271B25A" w14:textId="77777777" w:rsidR="0005499F" w:rsidRDefault="0005499F" w:rsidP="00F133E8">
            <w:pPr>
              <w:spacing w:after="0" w:line="240" w:lineRule="auto"/>
              <w:jc w:val="right"/>
              <w:rPr>
                <w:rFonts w:ascii="Arial" w:eastAsia="Times New Roman" w:hAnsi="Arial" w:cs="Arial"/>
                <w:color w:val="000000"/>
                <w:sz w:val="18"/>
                <w:szCs w:val="18"/>
                <w:lang w:val="en-US"/>
              </w:rPr>
            </w:pPr>
          </w:p>
          <w:p w14:paraId="1ED409FA" w14:textId="77777777" w:rsidR="0005499F" w:rsidRPr="00C55923" w:rsidRDefault="0005499F" w:rsidP="00F133E8">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0</w:t>
            </w:r>
          </w:p>
        </w:tc>
        <w:tc>
          <w:tcPr>
            <w:tcW w:w="1563" w:type="dxa"/>
            <w:tcBorders>
              <w:top w:val="single" w:sz="4" w:space="0" w:color="auto"/>
              <w:left w:val="single" w:sz="4" w:space="0" w:color="auto"/>
              <w:bottom w:val="single" w:sz="4" w:space="0" w:color="auto"/>
              <w:right w:val="nil"/>
            </w:tcBorders>
          </w:tcPr>
          <w:p w14:paraId="478F8925" w14:textId="77777777" w:rsidR="0005499F" w:rsidRPr="00C55923" w:rsidRDefault="0005499F" w:rsidP="00F133E8">
            <w:pPr>
              <w:spacing w:after="0" w:line="240" w:lineRule="auto"/>
              <w:jc w:val="right"/>
              <w:rPr>
                <w:rFonts w:ascii="Arial" w:eastAsia="Times New Roman" w:hAnsi="Arial" w:cs="Arial"/>
                <w:color w:val="000000"/>
                <w:sz w:val="18"/>
                <w:szCs w:val="18"/>
                <w:lang w:val="en-US"/>
              </w:rPr>
            </w:pPr>
          </w:p>
          <w:p w14:paraId="688D3BA9" w14:textId="77777777" w:rsidR="0005499F" w:rsidRPr="00C55923" w:rsidRDefault="0005499F" w:rsidP="00F133E8">
            <w:pPr>
              <w:spacing w:after="0" w:line="240" w:lineRule="auto"/>
              <w:jc w:val="right"/>
              <w:rPr>
                <w:rFonts w:ascii="Arial" w:eastAsia="Times New Roman" w:hAnsi="Arial" w:cs="Arial"/>
                <w:color w:val="000000"/>
                <w:sz w:val="18"/>
                <w:szCs w:val="18"/>
                <w:lang w:val="en-US"/>
              </w:rPr>
            </w:pPr>
            <w:r w:rsidRPr="00C55923">
              <w:rPr>
                <w:rFonts w:ascii="Arial" w:eastAsia="Times New Roman" w:hAnsi="Arial" w:cs="Arial"/>
                <w:color w:val="000000"/>
                <w:sz w:val="18"/>
                <w:szCs w:val="18"/>
                <w:lang w:val="en-US"/>
              </w:rPr>
              <w:t>0</w:t>
            </w:r>
          </w:p>
        </w:tc>
        <w:tc>
          <w:tcPr>
            <w:tcW w:w="224" w:type="dxa"/>
            <w:tcBorders>
              <w:top w:val="single" w:sz="4" w:space="0" w:color="auto"/>
              <w:left w:val="nil"/>
              <w:bottom w:val="single" w:sz="4" w:space="0" w:color="auto"/>
              <w:right w:val="single" w:sz="4" w:space="0" w:color="auto"/>
            </w:tcBorders>
          </w:tcPr>
          <w:p w14:paraId="0D36BFD4" w14:textId="77777777" w:rsidR="0005499F" w:rsidRPr="00C55923" w:rsidRDefault="0005499F" w:rsidP="00F133E8">
            <w:pPr>
              <w:spacing w:after="0" w:line="240" w:lineRule="auto"/>
              <w:jc w:val="right"/>
              <w:rPr>
                <w:rFonts w:ascii="Arial" w:eastAsia="Times New Roman" w:hAnsi="Arial" w:cs="Arial"/>
                <w:color w:val="000000"/>
                <w:sz w:val="18"/>
                <w:szCs w:val="18"/>
                <w:lang w:val="en-US"/>
              </w:rPr>
            </w:pPr>
          </w:p>
        </w:tc>
      </w:tr>
      <w:tr w:rsidR="0005499F" w:rsidRPr="00C55923" w14:paraId="45B65E0A" w14:textId="77777777" w:rsidTr="00F133E8">
        <w:trPr>
          <w:trHeight w:val="290"/>
        </w:trPr>
        <w:tc>
          <w:tcPr>
            <w:tcW w:w="2387" w:type="dxa"/>
            <w:tcBorders>
              <w:top w:val="single" w:sz="4" w:space="0" w:color="auto"/>
              <w:left w:val="single" w:sz="4" w:space="0" w:color="auto"/>
              <w:bottom w:val="single" w:sz="4" w:space="0" w:color="auto"/>
              <w:right w:val="single" w:sz="4" w:space="0" w:color="auto"/>
            </w:tcBorders>
            <w:noWrap/>
            <w:vAlign w:val="bottom"/>
            <w:hideMark/>
          </w:tcPr>
          <w:p w14:paraId="6077FE0C" w14:textId="77777777" w:rsidR="0005499F" w:rsidRPr="00C55923" w:rsidRDefault="0005499F" w:rsidP="00F133E8">
            <w:pPr>
              <w:spacing w:after="0" w:line="240" w:lineRule="auto"/>
              <w:rPr>
                <w:rFonts w:ascii="Arial" w:eastAsia="Times New Roman" w:hAnsi="Arial" w:cs="Arial"/>
                <w:color w:val="000000"/>
                <w:sz w:val="18"/>
                <w:szCs w:val="18"/>
                <w:lang w:val="es-ES"/>
              </w:rPr>
            </w:pPr>
            <w:r w:rsidRPr="00C55923">
              <w:rPr>
                <w:rFonts w:ascii="Arial" w:eastAsia="Times New Roman" w:hAnsi="Arial" w:cs="Arial"/>
                <w:color w:val="000000"/>
                <w:sz w:val="18"/>
                <w:szCs w:val="18"/>
                <w:lang w:val="es-ES"/>
              </w:rPr>
              <w:t>PROVEEDORES POR PAGAR A CORTO PLAZO</w:t>
            </w:r>
          </w:p>
        </w:tc>
        <w:tc>
          <w:tcPr>
            <w:tcW w:w="1415" w:type="dxa"/>
            <w:tcBorders>
              <w:top w:val="single" w:sz="4" w:space="0" w:color="auto"/>
              <w:left w:val="nil"/>
              <w:bottom w:val="single" w:sz="4" w:space="0" w:color="auto"/>
              <w:right w:val="single" w:sz="4" w:space="0" w:color="auto"/>
            </w:tcBorders>
            <w:noWrap/>
            <w:vAlign w:val="bottom"/>
            <w:hideMark/>
          </w:tcPr>
          <w:p w14:paraId="7659F915" w14:textId="6CDA8294" w:rsidR="0005499F" w:rsidRPr="00C55923" w:rsidRDefault="0005499F" w:rsidP="00F133E8">
            <w:pPr>
              <w:spacing w:after="0" w:line="240" w:lineRule="auto"/>
              <w:jc w:val="right"/>
              <w:rPr>
                <w:rFonts w:ascii="Arial" w:eastAsia="Times New Roman" w:hAnsi="Arial" w:cs="Arial"/>
                <w:color w:val="000000"/>
                <w:sz w:val="18"/>
                <w:szCs w:val="18"/>
                <w:lang w:val="en-US"/>
              </w:rPr>
            </w:pPr>
            <w:r w:rsidRPr="00D91101">
              <w:rPr>
                <w:rFonts w:ascii="Arial" w:eastAsia="Times New Roman" w:hAnsi="Arial" w:cs="Arial"/>
                <w:color w:val="000000"/>
                <w:sz w:val="18"/>
                <w:szCs w:val="18"/>
              </w:rPr>
              <w:t xml:space="preserve"> </w:t>
            </w:r>
            <w:r w:rsidR="006E222A">
              <w:rPr>
                <w:rFonts w:ascii="Arial" w:eastAsia="Times New Roman" w:hAnsi="Arial" w:cs="Arial"/>
                <w:color w:val="000000"/>
                <w:sz w:val="18"/>
                <w:szCs w:val="18"/>
              </w:rPr>
              <w:t>$</w:t>
            </w:r>
            <w:r w:rsidR="00EA441A">
              <w:rPr>
                <w:rFonts w:ascii="Arial" w:eastAsia="Times New Roman" w:hAnsi="Arial" w:cs="Arial"/>
                <w:color w:val="000000"/>
                <w:sz w:val="18"/>
                <w:szCs w:val="18"/>
              </w:rPr>
              <w:t>679</w:t>
            </w:r>
            <w:r>
              <w:rPr>
                <w:rFonts w:ascii="Arial" w:eastAsia="Times New Roman" w:hAnsi="Arial" w:cs="Arial"/>
                <w:color w:val="000000"/>
                <w:sz w:val="18"/>
                <w:szCs w:val="18"/>
                <w:lang w:val="en-US"/>
              </w:rPr>
              <w:t>,</w:t>
            </w:r>
            <w:r w:rsidR="00EA441A">
              <w:rPr>
                <w:rFonts w:ascii="Arial" w:eastAsia="Times New Roman" w:hAnsi="Arial" w:cs="Arial"/>
                <w:color w:val="000000"/>
                <w:sz w:val="18"/>
                <w:szCs w:val="18"/>
                <w:lang w:val="en-US"/>
              </w:rPr>
              <w:t>891</w:t>
            </w:r>
          </w:p>
        </w:tc>
        <w:tc>
          <w:tcPr>
            <w:tcW w:w="1505" w:type="dxa"/>
            <w:tcBorders>
              <w:top w:val="single" w:sz="4" w:space="0" w:color="auto"/>
              <w:left w:val="nil"/>
              <w:bottom w:val="single" w:sz="4" w:space="0" w:color="auto"/>
              <w:right w:val="single" w:sz="4" w:space="0" w:color="auto"/>
            </w:tcBorders>
          </w:tcPr>
          <w:p w14:paraId="74B59BF4" w14:textId="77777777" w:rsidR="0005499F" w:rsidRDefault="0005499F" w:rsidP="00F133E8">
            <w:pPr>
              <w:spacing w:after="0" w:line="240" w:lineRule="auto"/>
              <w:jc w:val="right"/>
              <w:rPr>
                <w:rFonts w:ascii="Arial" w:eastAsia="Times New Roman" w:hAnsi="Arial" w:cs="Arial"/>
                <w:color w:val="000000"/>
                <w:sz w:val="18"/>
                <w:szCs w:val="18"/>
                <w:lang w:val="en-US"/>
              </w:rPr>
            </w:pPr>
          </w:p>
          <w:p w14:paraId="762CCD42" w14:textId="77777777" w:rsidR="0005499F" w:rsidRDefault="0005499F" w:rsidP="00F133E8">
            <w:pPr>
              <w:spacing w:after="0" w:line="240" w:lineRule="auto"/>
              <w:jc w:val="right"/>
              <w:rPr>
                <w:rFonts w:ascii="Arial" w:eastAsia="Times New Roman" w:hAnsi="Arial" w:cs="Arial"/>
                <w:color w:val="000000"/>
                <w:sz w:val="18"/>
                <w:szCs w:val="18"/>
                <w:lang w:val="en-US"/>
              </w:rPr>
            </w:pPr>
          </w:p>
          <w:p w14:paraId="2FCB534A" w14:textId="6CC00E1C" w:rsidR="0005499F" w:rsidRPr="00C55923" w:rsidRDefault="000854DF" w:rsidP="00F133E8">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0</w:t>
            </w:r>
          </w:p>
        </w:tc>
        <w:tc>
          <w:tcPr>
            <w:tcW w:w="1505" w:type="dxa"/>
            <w:tcBorders>
              <w:top w:val="single" w:sz="4" w:space="0" w:color="auto"/>
              <w:left w:val="single" w:sz="4" w:space="0" w:color="auto"/>
              <w:bottom w:val="single" w:sz="4" w:space="0" w:color="auto"/>
              <w:right w:val="single" w:sz="4" w:space="0" w:color="auto"/>
            </w:tcBorders>
          </w:tcPr>
          <w:p w14:paraId="26471088" w14:textId="77777777" w:rsidR="0005499F" w:rsidRDefault="0005499F" w:rsidP="00F133E8">
            <w:pPr>
              <w:spacing w:after="0" w:line="240" w:lineRule="auto"/>
              <w:jc w:val="right"/>
              <w:rPr>
                <w:rFonts w:ascii="Arial" w:eastAsia="Times New Roman" w:hAnsi="Arial" w:cs="Arial"/>
                <w:color w:val="000000"/>
                <w:sz w:val="18"/>
                <w:szCs w:val="18"/>
                <w:lang w:val="en-US"/>
              </w:rPr>
            </w:pPr>
          </w:p>
          <w:p w14:paraId="0F51F24C" w14:textId="77777777" w:rsidR="0005499F" w:rsidRDefault="0005499F" w:rsidP="00F133E8">
            <w:pPr>
              <w:spacing w:after="0" w:line="240" w:lineRule="auto"/>
              <w:jc w:val="right"/>
              <w:rPr>
                <w:rFonts w:ascii="Arial" w:eastAsia="Times New Roman" w:hAnsi="Arial" w:cs="Arial"/>
                <w:color w:val="000000"/>
                <w:sz w:val="18"/>
                <w:szCs w:val="18"/>
                <w:lang w:val="en-US"/>
              </w:rPr>
            </w:pPr>
          </w:p>
          <w:p w14:paraId="55C90CA0" w14:textId="77777777" w:rsidR="0005499F" w:rsidRPr="00C55923" w:rsidRDefault="0005499F" w:rsidP="00F133E8">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0</w:t>
            </w:r>
          </w:p>
        </w:tc>
        <w:tc>
          <w:tcPr>
            <w:tcW w:w="1563" w:type="dxa"/>
            <w:tcBorders>
              <w:top w:val="single" w:sz="4" w:space="0" w:color="auto"/>
              <w:left w:val="single" w:sz="4" w:space="0" w:color="auto"/>
              <w:bottom w:val="single" w:sz="4" w:space="0" w:color="auto"/>
              <w:right w:val="nil"/>
            </w:tcBorders>
          </w:tcPr>
          <w:p w14:paraId="1CF626C0" w14:textId="77777777" w:rsidR="0005499F" w:rsidRPr="00C55923" w:rsidRDefault="0005499F" w:rsidP="00F133E8">
            <w:pPr>
              <w:spacing w:after="0" w:line="240" w:lineRule="auto"/>
              <w:jc w:val="right"/>
              <w:rPr>
                <w:rFonts w:ascii="Arial" w:eastAsia="Times New Roman" w:hAnsi="Arial" w:cs="Arial"/>
                <w:color w:val="000000"/>
                <w:sz w:val="18"/>
                <w:szCs w:val="18"/>
                <w:lang w:val="en-US"/>
              </w:rPr>
            </w:pPr>
          </w:p>
          <w:p w14:paraId="2A395850" w14:textId="77777777" w:rsidR="0005499F" w:rsidRPr="00C55923" w:rsidRDefault="0005499F" w:rsidP="00F133E8">
            <w:pPr>
              <w:spacing w:after="0" w:line="240" w:lineRule="auto"/>
              <w:jc w:val="right"/>
              <w:rPr>
                <w:rFonts w:ascii="Arial" w:eastAsia="Times New Roman" w:hAnsi="Arial" w:cs="Arial"/>
                <w:color w:val="000000"/>
                <w:sz w:val="18"/>
                <w:szCs w:val="18"/>
                <w:lang w:val="en-US"/>
              </w:rPr>
            </w:pPr>
          </w:p>
          <w:p w14:paraId="74FDB041" w14:textId="76ED4FAB" w:rsidR="0005499F" w:rsidRPr="00C55923" w:rsidRDefault="006E222A" w:rsidP="00F133E8">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w:t>
            </w:r>
            <w:r w:rsidR="00EA441A">
              <w:rPr>
                <w:rFonts w:ascii="Arial" w:eastAsia="Times New Roman" w:hAnsi="Arial" w:cs="Arial"/>
                <w:color w:val="000000"/>
                <w:sz w:val="18"/>
                <w:szCs w:val="18"/>
                <w:lang w:val="en-US"/>
              </w:rPr>
              <w:t>679</w:t>
            </w:r>
            <w:r w:rsidR="0005499F" w:rsidRPr="00C55923">
              <w:rPr>
                <w:rFonts w:ascii="Arial" w:eastAsia="Times New Roman" w:hAnsi="Arial" w:cs="Arial"/>
                <w:color w:val="000000"/>
                <w:sz w:val="18"/>
                <w:szCs w:val="18"/>
                <w:lang w:val="en-US"/>
              </w:rPr>
              <w:t>,</w:t>
            </w:r>
            <w:r w:rsidR="00EA441A">
              <w:rPr>
                <w:rFonts w:ascii="Arial" w:eastAsia="Times New Roman" w:hAnsi="Arial" w:cs="Arial"/>
                <w:color w:val="000000"/>
                <w:sz w:val="18"/>
                <w:szCs w:val="18"/>
                <w:lang w:val="en-US"/>
              </w:rPr>
              <w:t>891</w:t>
            </w:r>
          </w:p>
        </w:tc>
        <w:tc>
          <w:tcPr>
            <w:tcW w:w="224" w:type="dxa"/>
            <w:tcBorders>
              <w:top w:val="single" w:sz="4" w:space="0" w:color="auto"/>
              <w:left w:val="nil"/>
              <w:bottom w:val="single" w:sz="4" w:space="0" w:color="auto"/>
              <w:right w:val="single" w:sz="4" w:space="0" w:color="auto"/>
            </w:tcBorders>
          </w:tcPr>
          <w:p w14:paraId="435F9A7C" w14:textId="77777777" w:rsidR="0005499F" w:rsidRPr="00C55923" w:rsidRDefault="0005499F" w:rsidP="00F133E8">
            <w:pPr>
              <w:spacing w:after="0" w:line="240" w:lineRule="auto"/>
              <w:jc w:val="right"/>
              <w:rPr>
                <w:rFonts w:ascii="Arial" w:eastAsia="Times New Roman" w:hAnsi="Arial" w:cs="Arial"/>
                <w:color w:val="000000"/>
                <w:sz w:val="18"/>
                <w:szCs w:val="18"/>
                <w:lang w:val="en-US"/>
              </w:rPr>
            </w:pPr>
          </w:p>
        </w:tc>
      </w:tr>
      <w:tr w:rsidR="0005499F" w:rsidRPr="00C55923" w14:paraId="0F7B88CC" w14:textId="77777777" w:rsidTr="00F133E8">
        <w:trPr>
          <w:trHeight w:val="290"/>
        </w:trPr>
        <w:tc>
          <w:tcPr>
            <w:tcW w:w="2387" w:type="dxa"/>
            <w:tcBorders>
              <w:top w:val="single" w:sz="4" w:space="0" w:color="auto"/>
              <w:left w:val="single" w:sz="4" w:space="0" w:color="auto"/>
              <w:bottom w:val="single" w:sz="4" w:space="0" w:color="auto"/>
              <w:right w:val="single" w:sz="4" w:space="0" w:color="auto"/>
            </w:tcBorders>
            <w:noWrap/>
            <w:vAlign w:val="bottom"/>
            <w:hideMark/>
          </w:tcPr>
          <w:p w14:paraId="00427B0E" w14:textId="77777777" w:rsidR="0005499F" w:rsidRPr="00C55923" w:rsidRDefault="0005499F" w:rsidP="00F133E8">
            <w:pPr>
              <w:spacing w:after="0" w:line="240" w:lineRule="auto"/>
              <w:rPr>
                <w:rFonts w:ascii="Arial" w:eastAsia="Times New Roman" w:hAnsi="Arial" w:cs="Arial"/>
                <w:color w:val="000000"/>
                <w:sz w:val="18"/>
                <w:szCs w:val="18"/>
                <w:lang w:val="es-ES"/>
              </w:rPr>
            </w:pPr>
            <w:r w:rsidRPr="00C55923">
              <w:rPr>
                <w:rFonts w:ascii="Arial" w:eastAsia="Times New Roman" w:hAnsi="Arial" w:cs="Arial"/>
                <w:color w:val="000000"/>
                <w:sz w:val="18"/>
                <w:szCs w:val="18"/>
                <w:lang w:val="es-ES"/>
              </w:rPr>
              <w:t>OTRAS CUENTAS POR PAGAR A CORTO PLAZO</w:t>
            </w:r>
          </w:p>
        </w:tc>
        <w:tc>
          <w:tcPr>
            <w:tcW w:w="1415" w:type="dxa"/>
            <w:tcBorders>
              <w:top w:val="single" w:sz="4" w:space="0" w:color="auto"/>
              <w:left w:val="nil"/>
              <w:bottom w:val="single" w:sz="4" w:space="0" w:color="auto"/>
              <w:right w:val="single" w:sz="4" w:space="0" w:color="auto"/>
            </w:tcBorders>
            <w:noWrap/>
            <w:vAlign w:val="bottom"/>
            <w:hideMark/>
          </w:tcPr>
          <w:p w14:paraId="11777E43" w14:textId="2A4C5C8A" w:rsidR="0005499F" w:rsidRPr="00C55923" w:rsidRDefault="00496E31" w:rsidP="00F133E8">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rPr>
              <w:t>65</w:t>
            </w:r>
            <w:r w:rsidR="0005499F" w:rsidRPr="00D91101">
              <w:rPr>
                <w:rFonts w:ascii="Arial" w:eastAsia="Times New Roman" w:hAnsi="Arial" w:cs="Arial"/>
                <w:color w:val="000000"/>
                <w:sz w:val="18"/>
                <w:szCs w:val="18"/>
              </w:rPr>
              <w:t xml:space="preserve"> </w:t>
            </w:r>
          </w:p>
        </w:tc>
        <w:tc>
          <w:tcPr>
            <w:tcW w:w="1505" w:type="dxa"/>
            <w:tcBorders>
              <w:top w:val="single" w:sz="4" w:space="0" w:color="auto"/>
              <w:left w:val="nil"/>
              <w:bottom w:val="single" w:sz="4" w:space="0" w:color="auto"/>
              <w:right w:val="single" w:sz="4" w:space="0" w:color="auto"/>
            </w:tcBorders>
          </w:tcPr>
          <w:p w14:paraId="30339055" w14:textId="77777777" w:rsidR="0005499F" w:rsidRDefault="0005499F" w:rsidP="00F133E8">
            <w:pPr>
              <w:spacing w:after="0" w:line="240" w:lineRule="auto"/>
              <w:jc w:val="right"/>
              <w:rPr>
                <w:rFonts w:ascii="Arial" w:eastAsia="Times New Roman" w:hAnsi="Arial" w:cs="Arial"/>
                <w:color w:val="000000"/>
                <w:sz w:val="18"/>
                <w:szCs w:val="18"/>
                <w:lang w:val="en-US"/>
              </w:rPr>
            </w:pPr>
          </w:p>
          <w:p w14:paraId="4534D35E" w14:textId="3A95CFE3" w:rsidR="0005499F" w:rsidRPr="00C55923" w:rsidRDefault="006E222A" w:rsidP="00F133E8">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w:t>
            </w:r>
            <w:r w:rsidR="0005499F">
              <w:rPr>
                <w:rFonts w:ascii="Arial" w:eastAsia="Times New Roman" w:hAnsi="Arial" w:cs="Arial"/>
                <w:color w:val="000000"/>
                <w:sz w:val="18"/>
                <w:szCs w:val="18"/>
                <w:lang w:val="en-US"/>
              </w:rPr>
              <w:t>8,100</w:t>
            </w:r>
          </w:p>
        </w:tc>
        <w:tc>
          <w:tcPr>
            <w:tcW w:w="1505" w:type="dxa"/>
            <w:tcBorders>
              <w:top w:val="single" w:sz="4" w:space="0" w:color="auto"/>
              <w:left w:val="single" w:sz="4" w:space="0" w:color="auto"/>
              <w:bottom w:val="single" w:sz="4" w:space="0" w:color="auto"/>
              <w:right w:val="single" w:sz="4" w:space="0" w:color="auto"/>
            </w:tcBorders>
          </w:tcPr>
          <w:p w14:paraId="169D9BF0" w14:textId="77777777" w:rsidR="0005499F" w:rsidRPr="00C55923" w:rsidRDefault="0005499F" w:rsidP="00F133E8">
            <w:pPr>
              <w:spacing w:after="0" w:line="240" w:lineRule="auto"/>
              <w:jc w:val="right"/>
              <w:rPr>
                <w:rFonts w:ascii="Arial" w:eastAsia="Times New Roman" w:hAnsi="Arial" w:cs="Arial"/>
                <w:color w:val="000000"/>
                <w:sz w:val="18"/>
                <w:szCs w:val="18"/>
                <w:lang w:val="en-US"/>
              </w:rPr>
            </w:pPr>
          </w:p>
          <w:p w14:paraId="3773F10C" w14:textId="77777777" w:rsidR="0005499F" w:rsidRPr="00C55923" w:rsidRDefault="0005499F" w:rsidP="00F133E8">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0</w:t>
            </w:r>
          </w:p>
        </w:tc>
        <w:tc>
          <w:tcPr>
            <w:tcW w:w="1563" w:type="dxa"/>
            <w:tcBorders>
              <w:top w:val="single" w:sz="4" w:space="0" w:color="auto"/>
              <w:left w:val="single" w:sz="4" w:space="0" w:color="auto"/>
              <w:bottom w:val="single" w:sz="4" w:space="0" w:color="auto"/>
              <w:right w:val="nil"/>
            </w:tcBorders>
          </w:tcPr>
          <w:p w14:paraId="75F32F4D" w14:textId="77777777" w:rsidR="0005499F" w:rsidRPr="00C55923" w:rsidRDefault="0005499F" w:rsidP="00F133E8">
            <w:pPr>
              <w:spacing w:after="0" w:line="240" w:lineRule="auto"/>
              <w:jc w:val="right"/>
              <w:rPr>
                <w:rFonts w:ascii="Arial" w:eastAsia="Times New Roman" w:hAnsi="Arial" w:cs="Arial"/>
                <w:color w:val="000000"/>
                <w:sz w:val="18"/>
                <w:szCs w:val="18"/>
                <w:lang w:val="en-US"/>
              </w:rPr>
            </w:pPr>
          </w:p>
          <w:p w14:paraId="0D6A83ED" w14:textId="3A4F1925" w:rsidR="0005499F" w:rsidRPr="00C55923" w:rsidRDefault="006E222A" w:rsidP="00F133E8">
            <w:pPr>
              <w:spacing w:after="0" w:line="240" w:lineRule="auto"/>
              <w:jc w:val="right"/>
              <w:rPr>
                <w:rFonts w:ascii="Arial" w:eastAsia="Times New Roman" w:hAnsi="Arial" w:cs="Arial"/>
                <w:color w:val="000000"/>
                <w:sz w:val="18"/>
                <w:szCs w:val="18"/>
                <w:lang w:val="en-US"/>
              </w:rPr>
            </w:pPr>
            <w:r>
              <w:rPr>
                <w:rFonts w:ascii="Arial" w:eastAsia="Times New Roman" w:hAnsi="Arial" w:cs="Arial"/>
                <w:color w:val="000000"/>
                <w:sz w:val="18"/>
                <w:szCs w:val="18"/>
                <w:lang w:val="en-US"/>
              </w:rPr>
              <w:t>$</w:t>
            </w:r>
            <w:r w:rsidR="0005499F">
              <w:rPr>
                <w:rFonts w:ascii="Arial" w:eastAsia="Times New Roman" w:hAnsi="Arial" w:cs="Arial"/>
                <w:color w:val="000000"/>
                <w:sz w:val="18"/>
                <w:szCs w:val="18"/>
                <w:lang w:val="en-US"/>
              </w:rPr>
              <w:t>8,1</w:t>
            </w:r>
            <w:r w:rsidR="00496E31">
              <w:rPr>
                <w:rFonts w:ascii="Arial" w:eastAsia="Times New Roman" w:hAnsi="Arial" w:cs="Arial"/>
                <w:color w:val="000000"/>
                <w:sz w:val="18"/>
                <w:szCs w:val="18"/>
                <w:lang w:val="en-US"/>
              </w:rPr>
              <w:t>65</w:t>
            </w:r>
          </w:p>
        </w:tc>
        <w:tc>
          <w:tcPr>
            <w:tcW w:w="224" w:type="dxa"/>
            <w:tcBorders>
              <w:top w:val="single" w:sz="4" w:space="0" w:color="auto"/>
              <w:left w:val="nil"/>
              <w:bottom w:val="single" w:sz="4" w:space="0" w:color="auto"/>
              <w:right w:val="single" w:sz="4" w:space="0" w:color="auto"/>
            </w:tcBorders>
          </w:tcPr>
          <w:p w14:paraId="4A53E4C0" w14:textId="77777777" w:rsidR="0005499F" w:rsidRPr="00C55923" w:rsidRDefault="0005499F" w:rsidP="00F133E8">
            <w:pPr>
              <w:spacing w:after="0" w:line="240" w:lineRule="auto"/>
              <w:jc w:val="right"/>
              <w:rPr>
                <w:rFonts w:ascii="Arial" w:eastAsia="Times New Roman" w:hAnsi="Arial" w:cs="Arial"/>
                <w:color w:val="000000"/>
                <w:sz w:val="18"/>
                <w:szCs w:val="18"/>
                <w:lang w:val="en-US"/>
              </w:rPr>
            </w:pPr>
          </w:p>
        </w:tc>
      </w:tr>
      <w:tr w:rsidR="0005499F" w:rsidRPr="00C55923" w14:paraId="3BAFD766" w14:textId="77777777" w:rsidTr="00F133E8">
        <w:trPr>
          <w:trHeight w:val="290"/>
        </w:trPr>
        <w:tc>
          <w:tcPr>
            <w:tcW w:w="2387" w:type="dxa"/>
            <w:tcBorders>
              <w:top w:val="single" w:sz="4" w:space="0" w:color="auto"/>
              <w:left w:val="single" w:sz="4" w:space="0" w:color="auto"/>
              <w:bottom w:val="single" w:sz="4" w:space="0" w:color="auto"/>
              <w:right w:val="single" w:sz="4" w:space="0" w:color="000000"/>
            </w:tcBorders>
            <w:noWrap/>
            <w:vAlign w:val="bottom"/>
            <w:hideMark/>
          </w:tcPr>
          <w:p w14:paraId="113BB4EE" w14:textId="77777777" w:rsidR="0005499F" w:rsidRPr="00C55923" w:rsidRDefault="0005499F" w:rsidP="00F133E8">
            <w:pPr>
              <w:spacing w:after="0" w:line="240" w:lineRule="auto"/>
              <w:jc w:val="right"/>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SUMA</w:t>
            </w:r>
            <w:r w:rsidRPr="00C55923">
              <w:rPr>
                <w:rFonts w:ascii="Arial" w:eastAsia="Times New Roman" w:hAnsi="Arial" w:cs="Arial"/>
                <w:b/>
                <w:bCs/>
                <w:color w:val="000000"/>
                <w:sz w:val="18"/>
                <w:szCs w:val="18"/>
                <w:lang w:val="en-US"/>
              </w:rPr>
              <w:t xml:space="preserve"> PASIVO CIRCULANTE</w:t>
            </w:r>
          </w:p>
        </w:tc>
        <w:tc>
          <w:tcPr>
            <w:tcW w:w="1415" w:type="dxa"/>
            <w:tcBorders>
              <w:top w:val="single" w:sz="4" w:space="0" w:color="auto"/>
              <w:left w:val="nil"/>
              <w:bottom w:val="single" w:sz="4" w:space="0" w:color="auto"/>
              <w:right w:val="single" w:sz="4" w:space="0" w:color="auto"/>
            </w:tcBorders>
            <w:noWrap/>
            <w:vAlign w:val="bottom"/>
            <w:hideMark/>
          </w:tcPr>
          <w:p w14:paraId="3A98D87E" w14:textId="1B6F8141" w:rsidR="0005499F" w:rsidRPr="00C55923" w:rsidRDefault="00EA441A" w:rsidP="00F133E8">
            <w:pPr>
              <w:spacing w:after="0" w:line="240" w:lineRule="auto"/>
              <w:jc w:val="right"/>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3</w:t>
            </w:r>
            <w:r w:rsidR="0005499F">
              <w:rPr>
                <w:rFonts w:ascii="Arial" w:eastAsia="Times New Roman" w:hAnsi="Arial" w:cs="Arial"/>
                <w:b/>
                <w:bCs/>
                <w:color w:val="000000"/>
                <w:sz w:val="18"/>
                <w:szCs w:val="18"/>
                <w:lang w:val="en-US"/>
              </w:rPr>
              <w:t>,</w:t>
            </w:r>
            <w:r>
              <w:rPr>
                <w:rFonts w:ascii="Arial" w:eastAsia="Times New Roman" w:hAnsi="Arial" w:cs="Arial"/>
                <w:b/>
                <w:bCs/>
                <w:color w:val="000000"/>
                <w:sz w:val="18"/>
                <w:szCs w:val="18"/>
                <w:lang w:val="en-US"/>
              </w:rPr>
              <w:t>725</w:t>
            </w:r>
            <w:r w:rsidR="0005499F" w:rsidRPr="00C55923">
              <w:rPr>
                <w:rFonts w:ascii="Arial" w:eastAsia="Times New Roman" w:hAnsi="Arial" w:cs="Arial"/>
                <w:b/>
                <w:bCs/>
                <w:color w:val="000000"/>
                <w:sz w:val="18"/>
                <w:szCs w:val="18"/>
                <w:lang w:val="en-US"/>
              </w:rPr>
              <w:t>,</w:t>
            </w:r>
            <w:r>
              <w:rPr>
                <w:rFonts w:ascii="Arial" w:eastAsia="Times New Roman" w:hAnsi="Arial" w:cs="Arial"/>
                <w:b/>
                <w:bCs/>
                <w:color w:val="000000"/>
                <w:sz w:val="18"/>
                <w:szCs w:val="18"/>
                <w:lang w:val="en-US"/>
              </w:rPr>
              <w:t>314</w:t>
            </w:r>
          </w:p>
        </w:tc>
        <w:tc>
          <w:tcPr>
            <w:tcW w:w="1505" w:type="dxa"/>
            <w:tcBorders>
              <w:top w:val="single" w:sz="4" w:space="0" w:color="auto"/>
              <w:left w:val="nil"/>
              <w:bottom w:val="single" w:sz="4" w:space="0" w:color="auto"/>
              <w:right w:val="single" w:sz="4" w:space="0" w:color="auto"/>
            </w:tcBorders>
          </w:tcPr>
          <w:p w14:paraId="14B61EEF" w14:textId="77777777" w:rsidR="0005499F" w:rsidRDefault="0005499F" w:rsidP="00F133E8">
            <w:pPr>
              <w:spacing w:after="0" w:line="240" w:lineRule="auto"/>
              <w:jc w:val="right"/>
              <w:rPr>
                <w:rFonts w:ascii="Arial" w:eastAsia="Times New Roman" w:hAnsi="Arial" w:cs="Arial"/>
                <w:b/>
                <w:bCs/>
                <w:color w:val="000000"/>
                <w:sz w:val="18"/>
                <w:szCs w:val="18"/>
                <w:lang w:val="en-US"/>
              </w:rPr>
            </w:pPr>
          </w:p>
          <w:p w14:paraId="29CD8367" w14:textId="37C1B1FF" w:rsidR="0005499F" w:rsidRPr="00C55923" w:rsidRDefault="00EA441A" w:rsidP="00F133E8">
            <w:pPr>
              <w:spacing w:after="0" w:line="240" w:lineRule="auto"/>
              <w:jc w:val="right"/>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8,100</w:t>
            </w:r>
          </w:p>
        </w:tc>
        <w:tc>
          <w:tcPr>
            <w:tcW w:w="1505" w:type="dxa"/>
            <w:tcBorders>
              <w:top w:val="single" w:sz="4" w:space="0" w:color="auto"/>
              <w:left w:val="single" w:sz="4" w:space="0" w:color="auto"/>
              <w:bottom w:val="single" w:sz="4" w:space="0" w:color="auto"/>
              <w:right w:val="single" w:sz="4" w:space="0" w:color="auto"/>
            </w:tcBorders>
          </w:tcPr>
          <w:p w14:paraId="4C36D252" w14:textId="77777777" w:rsidR="0005499F" w:rsidRPr="00C55923" w:rsidRDefault="0005499F" w:rsidP="00F133E8">
            <w:pPr>
              <w:spacing w:after="0" w:line="240" w:lineRule="auto"/>
              <w:jc w:val="right"/>
              <w:rPr>
                <w:rFonts w:ascii="Arial" w:eastAsia="Times New Roman" w:hAnsi="Arial" w:cs="Arial"/>
                <w:b/>
                <w:bCs/>
                <w:color w:val="000000"/>
                <w:sz w:val="18"/>
                <w:szCs w:val="18"/>
                <w:lang w:val="en-US"/>
              </w:rPr>
            </w:pPr>
          </w:p>
          <w:p w14:paraId="6E2F6DB3" w14:textId="77777777" w:rsidR="0005499F" w:rsidRPr="00C55923" w:rsidRDefault="0005499F" w:rsidP="00F133E8">
            <w:pPr>
              <w:spacing w:after="0" w:line="240" w:lineRule="auto"/>
              <w:jc w:val="right"/>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1,649,508</w:t>
            </w:r>
          </w:p>
        </w:tc>
        <w:tc>
          <w:tcPr>
            <w:tcW w:w="1563" w:type="dxa"/>
            <w:tcBorders>
              <w:top w:val="single" w:sz="4" w:space="0" w:color="auto"/>
              <w:left w:val="single" w:sz="4" w:space="0" w:color="auto"/>
              <w:bottom w:val="single" w:sz="4" w:space="0" w:color="auto"/>
              <w:right w:val="nil"/>
            </w:tcBorders>
          </w:tcPr>
          <w:p w14:paraId="2C906B08" w14:textId="77777777" w:rsidR="0005499F" w:rsidRPr="00C55923" w:rsidRDefault="0005499F" w:rsidP="00F133E8">
            <w:pPr>
              <w:spacing w:after="0" w:line="240" w:lineRule="auto"/>
              <w:jc w:val="right"/>
              <w:rPr>
                <w:rFonts w:ascii="Arial" w:eastAsia="Times New Roman" w:hAnsi="Arial" w:cs="Arial"/>
                <w:b/>
                <w:bCs/>
                <w:color w:val="000000"/>
                <w:sz w:val="18"/>
                <w:szCs w:val="18"/>
                <w:lang w:val="en-US"/>
              </w:rPr>
            </w:pPr>
          </w:p>
          <w:p w14:paraId="3B66E740" w14:textId="133BB2E1" w:rsidR="0005499F" w:rsidRPr="00C55923" w:rsidRDefault="00EA441A" w:rsidP="00F133E8">
            <w:pPr>
              <w:spacing w:after="0" w:line="240" w:lineRule="auto"/>
              <w:jc w:val="right"/>
              <w:rPr>
                <w:rFonts w:ascii="Arial" w:eastAsia="Times New Roman" w:hAnsi="Arial" w:cs="Arial"/>
                <w:b/>
                <w:bCs/>
                <w:color w:val="000000"/>
                <w:sz w:val="18"/>
                <w:szCs w:val="18"/>
                <w:lang w:val="en-US"/>
              </w:rPr>
            </w:pPr>
            <w:r>
              <w:rPr>
                <w:rFonts w:ascii="Arial" w:eastAsia="Times New Roman" w:hAnsi="Arial" w:cs="Arial"/>
                <w:b/>
                <w:bCs/>
                <w:color w:val="000000"/>
                <w:sz w:val="18"/>
                <w:szCs w:val="18"/>
                <w:lang w:val="en-US"/>
              </w:rPr>
              <w:t>5</w:t>
            </w:r>
            <w:r w:rsidR="0005499F">
              <w:rPr>
                <w:rFonts w:ascii="Arial" w:eastAsia="Times New Roman" w:hAnsi="Arial" w:cs="Arial"/>
                <w:b/>
                <w:bCs/>
                <w:color w:val="000000"/>
                <w:sz w:val="18"/>
                <w:szCs w:val="18"/>
                <w:lang w:val="en-US"/>
              </w:rPr>
              <w:t>,</w:t>
            </w:r>
            <w:r>
              <w:rPr>
                <w:rFonts w:ascii="Arial" w:eastAsia="Times New Roman" w:hAnsi="Arial" w:cs="Arial"/>
                <w:b/>
                <w:bCs/>
                <w:color w:val="000000"/>
                <w:sz w:val="18"/>
                <w:szCs w:val="18"/>
                <w:lang w:val="en-US"/>
              </w:rPr>
              <w:t>382</w:t>
            </w:r>
            <w:r w:rsidR="0005499F">
              <w:rPr>
                <w:rFonts w:ascii="Arial" w:eastAsia="Times New Roman" w:hAnsi="Arial" w:cs="Arial"/>
                <w:b/>
                <w:bCs/>
                <w:color w:val="000000"/>
                <w:sz w:val="18"/>
                <w:szCs w:val="18"/>
                <w:lang w:val="en-US"/>
              </w:rPr>
              <w:t>,</w:t>
            </w:r>
            <w:r>
              <w:rPr>
                <w:rFonts w:ascii="Arial" w:eastAsia="Times New Roman" w:hAnsi="Arial" w:cs="Arial"/>
                <w:b/>
                <w:bCs/>
                <w:color w:val="000000"/>
                <w:sz w:val="18"/>
                <w:szCs w:val="18"/>
                <w:lang w:val="en-US"/>
              </w:rPr>
              <w:t xml:space="preserve">922 </w:t>
            </w:r>
          </w:p>
        </w:tc>
        <w:tc>
          <w:tcPr>
            <w:tcW w:w="224" w:type="dxa"/>
            <w:tcBorders>
              <w:top w:val="single" w:sz="4" w:space="0" w:color="auto"/>
              <w:left w:val="nil"/>
              <w:bottom w:val="single" w:sz="4" w:space="0" w:color="auto"/>
              <w:right w:val="single" w:sz="4" w:space="0" w:color="auto"/>
            </w:tcBorders>
          </w:tcPr>
          <w:p w14:paraId="75C257D1" w14:textId="77777777" w:rsidR="0005499F" w:rsidRPr="00C55923" w:rsidRDefault="0005499F" w:rsidP="00F133E8">
            <w:pPr>
              <w:spacing w:after="0" w:line="240" w:lineRule="auto"/>
              <w:jc w:val="right"/>
              <w:rPr>
                <w:rFonts w:ascii="Arial" w:eastAsia="Times New Roman" w:hAnsi="Arial" w:cs="Arial"/>
                <w:b/>
                <w:bCs/>
                <w:color w:val="000000"/>
                <w:sz w:val="18"/>
                <w:szCs w:val="18"/>
                <w:lang w:val="en-US"/>
              </w:rPr>
            </w:pPr>
          </w:p>
        </w:tc>
      </w:tr>
    </w:tbl>
    <w:p w14:paraId="63E7423D" w14:textId="77777777" w:rsidR="0005499F" w:rsidRPr="00774E71" w:rsidRDefault="0005499F" w:rsidP="0005499F">
      <w:pPr>
        <w:tabs>
          <w:tab w:val="left" w:pos="720"/>
        </w:tabs>
        <w:spacing w:after="0" w:line="240" w:lineRule="exact"/>
        <w:jc w:val="both"/>
        <w:rPr>
          <w:rFonts w:ascii="Arial" w:eastAsia="Times New Roman" w:hAnsi="Arial" w:cs="Arial"/>
          <w:sz w:val="18"/>
          <w:szCs w:val="18"/>
          <w:lang w:eastAsia="es-ES"/>
        </w:rPr>
      </w:pPr>
      <w:r w:rsidRPr="00774E71">
        <w:rPr>
          <w:rFonts w:ascii="Arial" w:eastAsia="Times New Roman" w:hAnsi="Arial" w:cs="Arial"/>
          <w:sz w:val="18"/>
          <w:szCs w:val="18"/>
          <w:lang w:eastAsia="es-ES"/>
        </w:rPr>
        <w:tab/>
      </w:r>
    </w:p>
    <w:p w14:paraId="39E5045D" w14:textId="77777777" w:rsidR="0005499F" w:rsidRDefault="0005499F" w:rsidP="0005499F">
      <w:pPr>
        <w:tabs>
          <w:tab w:val="left" w:pos="720"/>
        </w:tabs>
        <w:spacing w:after="0" w:line="240" w:lineRule="exact"/>
        <w:jc w:val="both"/>
        <w:rPr>
          <w:rFonts w:ascii="Arial" w:eastAsia="Times New Roman" w:hAnsi="Arial" w:cs="Arial"/>
          <w:b/>
          <w:bCs/>
          <w:sz w:val="18"/>
          <w:szCs w:val="18"/>
          <w:lang w:eastAsia="es-ES"/>
        </w:rPr>
      </w:pPr>
      <w:r>
        <w:rPr>
          <w:rFonts w:ascii="Arial" w:eastAsia="Times New Roman" w:hAnsi="Arial" w:cs="Arial"/>
          <w:b/>
          <w:bCs/>
          <w:sz w:val="18"/>
          <w:szCs w:val="18"/>
          <w:lang w:eastAsia="es-ES"/>
        </w:rPr>
        <w:tab/>
      </w:r>
      <w:r w:rsidRPr="00A81C7A">
        <w:rPr>
          <w:rFonts w:ascii="Arial" w:eastAsia="Times New Roman" w:hAnsi="Arial" w:cs="Arial"/>
          <w:b/>
          <w:bCs/>
          <w:sz w:val="18"/>
          <w:szCs w:val="18"/>
          <w:lang w:eastAsia="es-ES"/>
        </w:rPr>
        <w:t>Proveedores por Pagar a Corto Plazo</w:t>
      </w:r>
    </w:p>
    <w:p w14:paraId="21E53456" w14:textId="77777777" w:rsidR="0005499F" w:rsidRDefault="0005499F" w:rsidP="0005499F">
      <w:pPr>
        <w:tabs>
          <w:tab w:val="left" w:pos="720"/>
        </w:tabs>
        <w:spacing w:after="0" w:line="240" w:lineRule="exact"/>
        <w:jc w:val="both"/>
        <w:rPr>
          <w:rFonts w:ascii="Arial" w:eastAsia="Times New Roman" w:hAnsi="Arial" w:cs="Arial"/>
          <w:b/>
          <w:bCs/>
          <w:sz w:val="18"/>
          <w:szCs w:val="18"/>
          <w:lang w:eastAsia="es-ES"/>
        </w:rPr>
      </w:pPr>
    </w:p>
    <w:p w14:paraId="711584D5" w14:textId="77777777" w:rsidR="0005499F" w:rsidRDefault="0005499F" w:rsidP="0005499F">
      <w:pPr>
        <w:spacing w:after="0" w:line="240" w:lineRule="auto"/>
        <w:ind w:left="708"/>
        <w:jc w:val="both"/>
        <w:rPr>
          <w:rFonts w:ascii="Arial" w:eastAsia="Times New Roman" w:hAnsi="Arial" w:cs="Arial"/>
          <w:color w:val="000000"/>
          <w:sz w:val="18"/>
          <w:szCs w:val="18"/>
          <w:lang w:eastAsia="es-MX"/>
        </w:rPr>
      </w:pPr>
      <w:r w:rsidRPr="00A81C7A">
        <w:rPr>
          <w:rFonts w:ascii="Arial" w:eastAsia="Times New Roman" w:hAnsi="Arial" w:cs="Arial"/>
          <w:color w:val="000000"/>
          <w:sz w:val="18"/>
          <w:szCs w:val="18"/>
          <w:lang w:eastAsia="es-MX"/>
        </w:rPr>
        <w:t>Representa los adeudos con proveedores derivados de operaciones del ente público, con vencimiento menor o igual a doce meses.</w:t>
      </w:r>
    </w:p>
    <w:p w14:paraId="6195C50E" w14:textId="77777777" w:rsidR="0005499F" w:rsidRDefault="0005499F" w:rsidP="0005499F">
      <w:pPr>
        <w:spacing w:after="0" w:line="240" w:lineRule="auto"/>
        <w:jc w:val="both"/>
        <w:rPr>
          <w:rFonts w:ascii="Arial" w:eastAsia="Times New Roman" w:hAnsi="Arial" w:cs="Arial"/>
          <w:color w:val="000000"/>
          <w:sz w:val="18"/>
          <w:szCs w:val="18"/>
          <w:lang w:eastAsia="es-MX"/>
        </w:rPr>
      </w:pPr>
    </w:p>
    <w:tbl>
      <w:tblPr>
        <w:tblW w:w="8828" w:type="dxa"/>
        <w:tblInd w:w="515" w:type="dxa"/>
        <w:tblCellMar>
          <w:left w:w="70" w:type="dxa"/>
          <w:right w:w="70" w:type="dxa"/>
        </w:tblCellMar>
        <w:tblLook w:val="04A0" w:firstRow="1" w:lastRow="0" w:firstColumn="1" w:lastColumn="0" w:noHBand="0" w:noVBand="1"/>
      </w:tblPr>
      <w:tblGrid>
        <w:gridCol w:w="6657"/>
        <w:gridCol w:w="2171"/>
      </w:tblGrid>
      <w:tr w:rsidR="0005499F" w:rsidRPr="00A81C7A" w14:paraId="7755839E" w14:textId="77777777" w:rsidTr="00F133E8">
        <w:trPr>
          <w:trHeight w:val="240"/>
        </w:trPr>
        <w:tc>
          <w:tcPr>
            <w:tcW w:w="6657" w:type="dxa"/>
            <w:tcBorders>
              <w:top w:val="single" w:sz="4" w:space="0" w:color="auto"/>
              <w:left w:val="single" w:sz="4" w:space="0" w:color="auto"/>
              <w:bottom w:val="single" w:sz="4" w:space="0" w:color="auto"/>
              <w:right w:val="single" w:sz="4" w:space="0" w:color="000000"/>
            </w:tcBorders>
            <w:noWrap/>
            <w:vAlign w:val="bottom"/>
            <w:hideMark/>
          </w:tcPr>
          <w:p w14:paraId="49B596A8" w14:textId="77777777" w:rsidR="0005499F" w:rsidRPr="00A81C7A" w:rsidRDefault="0005499F" w:rsidP="00F133E8">
            <w:pPr>
              <w:spacing w:after="0" w:line="240" w:lineRule="auto"/>
              <w:jc w:val="center"/>
              <w:rPr>
                <w:rFonts w:ascii="Arial" w:eastAsia="Times New Roman" w:hAnsi="Arial" w:cs="Arial"/>
                <w:b/>
                <w:bCs/>
                <w:color w:val="000000"/>
                <w:sz w:val="18"/>
                <w:szCs w:val="18"/>
                <w:lang w:eastAsia="es-MX"/>
              </w:rPr>
            </w:pPr>
            <w:r w:rsidRPr="00A81C7A">
              <w:rPr>
                <w:rFonts w:ascii="Arial" w:eastAsia="Times New Roman" w:hAnsi="Arial" w:cs="Arial"/>
                <w:b/>
                <w:bCs/>
                <w:color w:val="000000"/>
                <w:sz w:val="18"/>
                <w:szCs w:val="18"/>
                <w:lang w:eastAsia="es-MX"/>
              </w:rPr>
              <w:t>CONCEPTO</w:t>
            </w:r>
          </w:p>
        </w:tc>
        <w:tc>
          <w:tcPr>
            <w:tcW w:w="2171" w:type="dxa"/>
            <w:tcBorders>
              <w:top w:val="single" w:sz="4" w:space="0" w:color="auto"/>
              <w:left w:val="nil"/>
              <w:bottom w:val="single" w:sz="4" w:space="0" w:color="auto"/>
              <w:right w:val="single" w:sz="4" w:space="0" w:color="auto"/>
            </w:tcBorders>
            <w:noWrap/>
            <w:vAlign w:val="bottom"/>
            <w:hideMark/>
          </w:tcPr>
          <w:p w14:paraId="56618C70" w14:textId="77777777" w:rsidR="0005499F" w:rsidRPr="00A81C7A" w:rsidRDefault="0005499F" w:rsidP="00F133E8">
            <w:pPr>
              <w:spacing w:after="0" w:line="240" w:lineRule="auto"/>
              <w:jc w:val="center"/>
              <w:rPr>
                <w:rFonts w:ascii="Arial" w:eastAsia="Times New Roman" w:hAnsi="Arial" w:cs="Arial"/>
                <w:b/>
                <w:bCs/>
                <w:color w:val="000000"/>
                <w:sz w:val="18"/>
                <w:szCs w:val="18"/>
                <w:lang w:eastAsia="es-MX"/>
              </w:rPr>
            </w:pPr>
            <w:r w:rsidRPr="00A81C7A">
              <w:rPr>
                <w:rFonts w:ascii="Arial" w:eastAsia="Times New Roman" w:hAnsi="Arial" w:cs="Arial"/>
                <w:b/>
                <w:bCs/>
                <w:color w:val="000000"/>
                <w:sz w:val="18"/>
                <w:szCs w:val="18"/>
                <w:lang w:eastAsia="es-MX"/>
              </w:rPr>
              <w:t>IMPORTE</w:t>
            </w:r>
          </w:p>
        </w:tc>
      </w:tr>
      <w:tr w:rsidR="001C3215" w:rsidRPr="00627F09" w14:paraId="5C6C2E1E" w14:textId="77777777" w:rsidTr="00F133E8">
        <w:trPr>
          <w:trHeight w:val="240"/>
        </w:trPr>
        <w:tc>
          <w:tcPr>
            <w:tcW w:w="6657" w:type="dxa"/>
            <w:tcBorders>
              <w:top w:val="single" w:sz="4" w:space="0" w:color="auto"/>
              <w:left w:val="single" w:sz="4" w:space="0" w:color="auto"/>
              <w:bottom w:val="single" w:sz="4" w:space="0" w:color="auto"/>
              <w:right w:val="single" w:sz="4" w:space="0" w:color="000000"/>
            </w:tcBorders>
            <w:noWrap/>
            <w:vAlign w:val="bottom"/>
          </w:tcPr>
          <w:p w14:paraId="578240C4" w14:textId="35C54641" w:rsidR="001C3215" w:rsidRPr="00627F09" w:rsidRDefault="001C3215" w:rsidP="00F133E8">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CFE SUMINISTRADOR DE SERVICIOS BASICOS</w:t>
            </w:r>
          </w:p>
        </w:tc>
        <w:tc>
          <w:tcPr>
            <w:tcW w:w="2171" w:type="dxa"/>
            <w:tcBorders>
              <w:top w:val="single" w:sz="4" w:space="0" w:color="auto"/>
              <w:left w:val="nil"/>
              <w:bottom w:val="single" w:sz="4" w:space="0" w:color="auto"/>
              <w:right w:val="single" w:sz="4" w:space="0" w:color="000000"/>
            </w:tcBorders>
            <w:noWrap/>
            <w:vAlign w:val="bottom"/>
          </w:tcPr>
          <w:p w14:paraId="3AFB7960" w14:textId="66366833" w:rsidR="001C3215" w:rsidRPr="00627F09" w:rsidRDefault="00E44BCA" w:rsidP="00F133E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36</w:t>
            </w:r>
            <w:r w:rsidR="001C3215">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114</w:t>
            </w:r>
          </w:p>
        </w:tc>
      </w:tr>
      <w:tr w:rsidR="001C3215" w:rsidRPr="00627F09" w14:paraId="50C40903" w14:textId="77777777" w:rsidTr="00F133E8">
        <w:trPr>
          <w:trHeight w:val="240"/>
        </w:trPr>
        <w:tc>
          <w:tcPr>
            <w:tcW w:w="6657" w:type="dxa"/>
            <w:tcBorders>
              <w:top w:val="single" w:sz="4" w:space="0" w:color="auto"/>
              <w:left w:val="single" w:sz="4" w:space="0" w:color="auto"/>
              <w:bottom w:val="single" w:sz="4" w:space="0" w:color="auto"/>
              <w:right w:val="single" w:sz="4" w:space="0" w:color="000000"/>
            </w:tcBorders>
            <w:noWrap/>
            <w:vAlign w:val="bottom"/>
          </w:tcPr>
          <w:p w14:paraId="1CA0A8F8" w14:textId="4E70ACAC" w:rsidR="001C3215" w:rsidRPr="00627F09" w:rsidRDefault="00E44BCA" w:rsidP="00F133E8">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ELIZABETH PEREZ AGUILAR</w:t>
            </w:r>
          </w:p>
        </w:tc>
        <w:tc>
          <w:tcPr>
            <w:tcW w:w="2171" w:type="dxa"/>
            <w:tcBorders>
              <w:top w:val="single" w:sz="4" w:space="0" w:color="auto"/>
              <w:left w:val="nil"/>
              <w:bottom w:val="single" w:sz="4" w:space="0" w:color="auto"/>
              <w:right w:val="single" w:sz="4" w:space="0" w:color="000000"/>
            </w:tcBorders>
            <w:noWrap/>
            <w:vAlign w:val="bottom"/>
          </w:tcPr>
          <w:p w14:paraId="5A7EE27F" w14:textId="3228832A" w:rsidR="001C3215" w:rsidRPr="00627F09" w:rsidRDefault="00E44BCA" w:rsidP="00F133E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698</w:t>
            </w:r>
          </w:p>
        </w:tc>
      </w:tr>
      <w:tr w:rsidR="001C3215" w:rsidRPr="00627F09" w14:paraId="2BC8FAC4" w14:textId="77777777" w:rsidTr="00F133E8">
        <w:trPr>
          <w:trHeight w:val="240"/>
        </w:trPr>
        <w:tc>
          <w:tcPr>
            <w:tcW w:w="6657" w:type="dxa"/>
            <w:tcBorders>
              <w:top w:val="single" w:sz="4" w:space="0" w:color="auto"/>
              <w:left w:val="single" w:sz="4" w:space="0" w:color="auto"/>
              <w:bottom w:val="single" w:sz="4" w:space="0" w:color="auto"/>
              <w:right w:val="single" w:sz="4" w:space="0" w:color="000000"/>
            </w:tcBorders>
            <w:noWrap/>
            <w:vAlign w:val="bottom"/>
          </w:tcPr>
          <w:p w14:paraId="0B9AA0FE" w14:textId="354A2C26" w:rsidR="001C3215" w:rsidRPr="00627F09" w:rsidRDefault="00E44BCA" w:rsidP="00F133E8">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ANA LUISA GARCIA PLATA</w:t>
            </w:r>
          </w:p>
        </w:tc>
        <w:tc>
          <w:tcPr>
            <w:tcW w:w="2171" w:type="dxa"/>
            <w:tcBorders>
              <w:top w:val="single" w:sz="4" w:space="0" w:color="auto"/>
              <w:left w:val="nil"/>
              <w:bottom w:val="single" w:sz="4" w:space="0" w:color="auto"/>
              <w:right w:val="single" w:sz="4" w:space="0" w:color="000000"/>
            </w:tcBorders>
            <w:noWrap/>
            <w:vAlign w:val="bottom"/>
          </w:tcPr>
          <w:p w14:paraId="461EEF23" w14:textId="6ACFBCB2" w:rsidR="001C3215" w:rsidRPr="00627F09" w:rsidRDefault="001C3215" w:rsidP="00F133E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w:t>
            </w:r>
            <w:r w:rsidR="00E44BCA">
              <w:rPr>
                <w:rFonts w:ascii="Arial" w:eastAsia="Times New Roman" w:hAnsi="Arial" w:cs="Arial"/>
                <w:color w:val="000000"/>
                <w:sz w:val="18"/>
                <w:szCs w:val="18"/>
                <w:lang w:eastAsia="es-MX"/>
              </w:rPr>
              <w:t>14</w:t>
            </w:r>
            <w:r>
              <w:rPr>
                <w:rFonts w:ascii="Arial" w:eastAsia="Times New Roman" w:hAnsi="Arial" w:cs="Arial"/>
                <w:color w:val="000000"/>
                <w:sz w:val="18"/>
                <w:szCs w:val="18"/>
                <w:lang w:eastAsia="es-MX"/>
              </w:rPr>
              <w:t>,</w:t>
            </w:r>
            <w:r w:rsidR="00E44BCA">
              <w:rPr>
                <w:rFonts w:ascii="Arial" w:eastAsia="Times New Roman" w:hAnsi="Arial" w:cs="Arial"/>
                <w:color w:val="000000"/>
                <w:sz w:val="18"/>
                <w:szCs w:val="18"/>
                <w:lang w:eastAsia="es-MX"/>
              </w:rPr>
              <w:t>511</w:t>
            </w:r>
          </w:p>
        </w:tc>
      </w:tr>
      <w:tr w:rsidR="0005499F" w:rsidRPr="00627F09" w14:paraId="35718053" w14:textId="77777777" w:rsidTr="00F133E8">
        <w:trPr>
          <w:trHeight w:val="240"/>
        </w:trPr>
        <w:tc>
          <w:tcPr>
            <w:tcW w:w="6657" w:type="dxa"/>
            <w:tcBorders>
              <w:top w:val="single" w:sz="4" w:space="0" w:color="auto"/>
              <w:left w:val="single" w:sz="4" w:space="0" w:color="auto"/>
              <w:bottom w:val="single" w:sz="4" w:space="0" w:color="auto"/>
              <w:right w:val="single" w:sz="4" w:space="0" w:color="000000"/>
            </w:tcBorders>
            <w:noWrap/>
            <w:vAlign w:val="bottom"/>
          </w:tcPr>
          <w:p w14:paraId="4EAEF4EF" w14:textId="77777777" w:rsidR="0005499F" w:rsidRPr="00627F09" w:rsidRDefault="0005499F" w:rsidP="00F133E8">
            <w:pPr>
              <w:spacing w:after="0" w:line="240" w:lineRule="auto"/>
              <w:rPr>
                <w:rFonts w:ascii="Arial" w:eastAsia="Times New Roman" w:hAnsi="Arial" w:cs="Arial"/>
                <w:color w:val="000000"/>
                <w:sz w:val="18"/>
                <w:szCs w:val="18"/>
                <w:lang w:eastAsia="es-MX"/>
              </w:rPr>
            </w:pPr>
            <w:r w:rsidRPr="00627F09">
              <w:rPr>
                <w:rFonts w:ascii="Arial" w:eastAsia="Times New Roman" w:hAnsi="Arial" w:cs="Arial"/>
                <w:color w:val="000000"/>
                <w:sz w:val="18"/>
                <w:szCs w:val="18"/>
                <w:lang w:eastAsia="es-MX"/>
              </w:rPr>
              <w:t>GOBIERNO DEL ESTADO DE TLAXCALA SRIA DE FINANZAS</w:t>
            </w:r>
          </w:p>
        </w:tc>
        <w:tc>
          <w:tcPr>
            <w:tcW w:w="2171" w:type="dxa"/>
            <w:tcBorders>
              <w:top w:val="single" w:sz="4" w:space="0" w:color="auto"/>
              <w:left w:val="nil"/>
              <w:bottom w:val="single" w:sz="4" w:space="0" w:color="auto"/>
              <w:right w:val="single" w:sz="4" w:space="0" w:color="000000"/>
            </w:tcBorders>
            <w:noWrap/>
            <w:vAlign w:val="bottom"/>
          </w:tcPr>
          <w:p w14:paraId="28F761D9" w14:textId="0107CAA8" w:rsidR="0005499F" w:rsidRPr="00627F09" w:rsidRDefault="0005499F" w:rsidP="00F133E8">
            <w:pPr>
              <w:spacing w:after="0" w:line="240" w:lineRule="auto"/>
              <w:jc w:val="right"/>
              <w:rPr>
                <w:rFonts w:ascii="Arial" w:eastAsia="Times New Roman" w:hAnsi="Arial" w:cs="Arial"/>
                <w:color w:val="000000"/>
                <w:sz w:val="18"/>
                <w:szCs w:val="18"/>
                <w:lang w:eastAsia="es-MX"/>
              </w:rPr>
            </w:pPr>
            <w:r w:rsidRPr="00627F09">
              <w:rPr>
                <w:rFonts w:ascii="Arial" w:eastAsia="Times New Roman" w:hAnsi="Arial" w:cs="Arial"/>
                <w:color w:val="000000"/>
                <w:sz w:val="18"/>
                <w:szCs w:val="18"/>
                <w:lang w:eastAsia="es-MX"/>
              </w:rPr>
              <w:t>$</w:t>
            </w:r>
            <w:r w:rsidR="00E44BCA">
              <w:rPr>
                <w:rFonts w:ascii="Arial" w:eastAsia="Times New Roman" w:hAnsi="Arial" w:cs="Arial"/>
                <w:color w:val="000000"/>
                <w:sz w:val="18"/>
                <w:szCs w:val="18"/>
                <w:lang w:eastAsia="es-MX"/>
              </w:rPr>
              <w:t>328</w:t>
            </w:r>
            <w:r w:rsidRPr="00627F09">
              <w:rPr>
                <w:rFonts w:ascii="Arial" w:eastAsia="Times New Roman" w:hAnsi="Arial" w:cs="Arial"/>
                <w:color w:val="000000"/>
                <w:sz w:val="18"/>
                <w:szCs w:val="18"/>
                <w:lang w:eastAsia="es-MX"/>
              </w:rPr>
              <w:t>,</w:t>
            </w:r>
            <w:r w:rsidR="00E44BCA">
              <w:rPr>
                <w:rFonts w:ascii="Arial" w:eastAsia="Times New Roman" w:hAnsi="Arial" w:cs="Arial"/>
                <w:color w:val="000000"/>
                <w:sz w:val="18"/>
                <w:szCs w:val="18"/>
                <w:lang w:eastAsia="es-MX"/>
              </w:rPr>
              <w:t>568</w:t>
            </w:r>
          </w:p>
        </w:tc>
      </w:tr>
      <w:tr w:rsidR="0005499F" w:rsidRPr="00627F09" w14:paraId="4DF94BF3" w14:textId="77777777" w:rsidTr="00F133E8">
        <w:trPr>
          <w:trHeight w:val="240"/>
        </w:trPr>
        <w:tc>
          <w:tcPr>
            <w:tcW w:w="6657" w:type="dxa"/>
            <w:tcBorders>
              <w:top w:val="single" w:sz="4" w:space="0" w:color="auto"/>
              <w:left w:val="single" w:sz="4" w:space="0" w:color="auto"/>
              <w:bottom w:val="single" w:sz="4" w:space="0" w:color="auto"/>
              <w:right w:val="single" w:sz="4" w:space="0" w:color="000000"/>
            </w:tcBorders>
            <w:noWrap/>
            <w:vAlign w:val="bottom"/>
            <w:hideMark/>
          </w:tcPr>
          <w:p w14:paraId="5E54B65C" w14:textId="77777777" w:rsidR="0005499F" w:rsidRPr="00627F09" w:rsidRDefault="0005499F" w:rsidP="00F133E8">
            <w:pPr>
              <w:spacing w:after="0" w:line="240" w:lineRule="auto"/>
              <w:jc w:val="right"/>
              <w:rPr>
                <w:rFonts w:ascii="Arial" w:eastAsia="Times New Roman" w:hAnsi="Arial" w:cs="Arial"/>
                <w:b/>
                <w:bCs/>
                <w:color w:val="000000"/>
                <w:sz w:val="18"/>
                <w:szCs w:val="18"/>
                <w:lang w:eastAsia="es-MX"/>
              </w:rPr>
            </w:pPr>
            <w:r w:rsidRPr="00627F09">
              <w:rPr>
                <w:rFonts w:ascii="Arial" w:eastAsia="Times New Roman" w:hAnsi="Arial" w:cs="Arial"/>
                <w:b/>
                <w:bCs/>
                <w:color w:val="000000"/>
                <w:sz w:val="18"/>
                <w:szCs w:val="18"/>
                <w:lang w:eastAsia="es-MX"/>
              </w:rPr>
              <w:t>Suma</w:t>
            </w:r>
          </w:p>
        </w:tc>
        <w:tc>
          <w:tcPr>
            <w:tcW w:w="2171" w:type="dxa"/>
            <w:tcBorders>
              <w:top w:val="single" w:sz="4" w:space="0" w:color="auto"/>
              <w:left w:val="nil"/>
              <w:bottom w:val="single" w:sz="4" w:space="0" w:color="auto"/>
              <w:right w:val="single" w:sz="4" w:space="0" w:color="000000"/>
            </w:tcBorders>
            <w:noWrap/>
            <w:vAlign w:val="bottom"/>
            <w:hideMark/>
          </w:tcPr>
          <w:p w14:paraId="72E4C8D3" w14:textId="474A207F" w:rsidR="0005499F" w:rsidRPr="00627F09" w:rsidRDefault="00E44BCA" w:rsidP="00F133E8">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679</w:t>
            </w:r>
            <w:r w:rsidR="0005499F" w:rsidRPr="00627F09">
              <w:rPr>
                <w:rFonts w:ascii="Arial" w:eastAsia="Times New Roman" w:hAnsi="Arial" w:cs="Arial"/>
                <w:b/>
                <w:bCs/>
                <w:color w:val="000000"/>
                <w:sz w:val="18"/>
                <w:szCs w:val="18"/>
                <w:lang w:eastAsia="es-MX"/>
              </w:rPr>
              <w:t>,</w:t>
            </w:r>
            <w:r>
              <w:rPr>
                <w:rFonts w:ascii="Arial" w:eastAsia="Times New Roman" w:hAnsi="Arial" w:cs="Arial"/>
                <w:b/>
                <w:bCs/>
                <w:color w:val="000000"/>
                <w:sz w:val="18"/>
                <w:szCs w:val="18"/>
                <w:lang w:eastAsia="es-MX"/>
              </w:rPr>
              <w:t>891</w:t>
            </w:r>
          </w:p>
        </w:tc>
      </w:tr>
    </w:tbl>
    <w:p w14:paraId="6FE38882" w14:textId="77777777" w:rsidR="0005499F" w:rsidRPr="00627F09" w:rsidRDefault="0005499F" w:rsidP="0005499F">
      <w:pPr>
        <w:tabs>
          <w:tab w:val="left" w:pos="720"/>
        </w:tabs>
        <w:spacing w:after="0" w:line="240" w:lineRule="exact"/>
        <w:jc w:val="both"/>
        <w:rPr>
          <w:rFonts w:ascii="Arial" w:eastAsia="Times New Roman" w:hAnsi="Arial" w:cs="Arial"/>
          <w:b/>
          <w:bCs/>
          <w:sz w:val="18"/>
          <w:szCs w:val="18"/>
          <w:lang w:eastAsia="es-ES"/>
        </w:rPr>
      </w:pPr>
    </w:p>
    <w:p w14:paraId="06F8DE43" w14:textId="77777777" w:rsidR="0005499F" w:rsidRPr="00627F09" w:rsidRDefault="0005499F" w:rsidP="0005499F">
      <w:pPr>
        <w:tabs>
          <w:tab w:val="left" w:pos="720"/>
        </w:tabs>
        <w:spacing w:after="0" w:line="240" w:lineRule="exact"/>
        <w:ind w:left="720" w:hanging="432"/>
        <w:jc w:val="both"/>
        <w:rPr>
          <w:rFonts w:ascii="Arial" w:eastAsia="Times New Roman" w:hAnsi="Arial" w:cs="Arial"/>
          <w:sz w:val="18"/>
          <w:szCs w:val="18"/>
          <w:lang w:eastAsia="es-ES"/>
        </w:rPr>
      </w:pPr>
    </w:p>
    <w:p w14:paraId="01483318" w14:textId="77777777" w:rsidR="00F07244" w:rsidRDefault="00F07244" w:rsidP="0005499F">
      <w:pPr>
        <w:spacing w:after="0" w:line="240" w:lineRule="auto"/>
        <w:ind w:firstLine="705"/>
        <w:jc w:val="both"/>
        <w:rPr>
          <w:rFonts w:ascii="Arial" w:eastAsia="Times New Roman" w:hAnsi="Arial" w:cs="Arial"/>
          <w:b/>
          <w:bCs/>
          <w:sz w:val="18"/>
          <w:szCs w:val="18"/>
          <w:lang w:eastAsia="es-MX"/>
        </w:rPr>
      </w:pPr>
    </w:p>
    <w:p w14:paraId="386DED87" w14:textId="77777777" w:rsidR="00F07244" w:rsidRDefault="00F07244" w:rsidP="0005499F">
      <w:pPr>
        <w:spacing w:after="0" w:line="240" w:lineRule="auto"/>
        <w:ind w:firstLine="705"/>
        <w:jc w:val="both"/>
        <w:rPr>
          <w:rFonts w:ascii="Arial" w:eastAsia="Times New Roman" w:hAnsi="Arial" w:cs="Arial"/>
          <w:b/>
          <w:bCs/>
          <w:sz w:val="18"/>
          <w:szCs w:val="18"/>
          <w:lang w:eastAsia="es-MX"/>
        </w:rPr>
      </w:pPr>
    </w:p>
    <w:p w14:paraId="25E0C664" w14:textId="77777777" w:rsidR="00F07244" w:rsidRDefault="00F07244" w:rsidP="0005499F">
      <w:pPr>
        <w:spacing w:after="0" w:line="240" w:lineRule="auto"/>
        <w:ind w:firstLine="705"/>
        <w:jc w:val="both"/>
        <w:rPr>
          <w:rFonts w:ascii="Arial" w:eastAsia="Times New Roman" w:hAnsi="Arial" w:cs="Arial"/>
          <w:b/>
          <w:bCs/>
          <w:sz w:val="18"/>
          <w:szCs w:val="18"/>
          <w:lang w:eastAsia="es-MX"/>
        </w:rPr>
      </w:pPr>
    </w:p>
    <w:p w14:paraId="7D41D273" w14:textId="77777777" w:rsidR="00F07244" w:rsidRDefault="00F07244" w:rsidP="0005499F">
      <w:pPr>
        <w:spacing w:after="0" w:line="240" w:lineRule="auto"/>
        <w:ind w:firstLine="705"/>
        <w:jc w:val="both"/>
        <w:rPr>
          <w:rFonts w:ascii="Arial" w:eastAsia="Times New Roman" w:hAnsi="Arial" w:cs="Arial"/>
          <w:b/>
          <w:bCs/>
          <w:sz w:val="18"/>
          <w:szCs w:val="18"/>
          <w:lang w:eastAsia="es-MX"/>
        </w:rPr>
      </w:pPr>
    </w:p>
    <w:p w14:paraId="14736DB6" w14:textId="3B27B46F" w:rsidR="0005499F" w:rsidRPr="00627F09" w:rsidRDefault="0005499F" w:rsidP="0005499F">
      <w:pPr>
        <w:spacing w:after="0" w:line="240" w:lineRule="auto"/>
        <w:ind w:firstLine="705"/>
        <w:jc w:val="both"/>
        <w:rPr>
          <w:rFonts w:ascii="Arial" w:eastAsia="Times New Roman" w:hAnsi="Arial" w:cs="Arial"/>
          <w:b/>
          <w:bCs/>
          <w:sz w:val="18"/>
          <w:szCs w:val="18"/>
          <w:lang w:eastAsia="es-MX"/>
        </w:rPr>
      </w:pPr>
      <w:r w:rsidRPr="00627F09">
        <w:rPr>
          <w:rFonts w:ascii="Arial" w:eastAsia="Times New Roman" w:hAnsi="Arial" w:cs="Arial"/>
          <w:b/>
          <w:bCs/>
          <w:sz w:val="18"/>
          <w:szCs w:val="18"/>
          <w:lang w:eastAsia="es-MX"/>
        </w:rPr>
        <w:t>Fondos y Bienes de Terceros en Garantía y/o Administración</w:t>
      </w:r>
    </w:p>
    <w:p w14:paraId="2B448987" w14:textId="77777777" w:rsidR="0005499F" w:rsidRPr="00627F09" w:rsidRDefault="0005499F" w:rsidP="0005499F">
      <w:pPr>
        <w:spacing w:after="0" w:line="240" w:lineRule="auto"/>
        <w:jc w:val="both"/>
        <w:rPr>
          <w:rFonts w:ascii="Arial" w:eastAsia="Times New Roman" w:hAnsi="Arial" w:cs="Arial"/>
          <w:b/>
          <w:bCs/>
          <w:sz w:val="18"/>
          <w:szCs w:val="18"/>
          <w:lang w:eastAsia="es-MX"/>
        </w:rPr>
      </w:pPr>
    </w:p>
    <w:p w14:paraId="7F5CD289" w14:textId="77777777" w:rsidR="0005499F" w:rsidRPr="00627F09" w:rsidRDefault="0005499F" w:rsidP="0005499F">
      <w:pPr>
        <w:spacing w:after="0" w:line="240" w:lineRule="auto"/>
        <w:ind w:left="705" w:hanging="705"/>
        <w:jc w:val="both"/>
        <w:rPr>
          <w:rFonts w:ascii="Arial" w:eastAsia="Times New Roman" w:hAnsi="Arial" w:cs="Arial"/>
          <w:sz w:val="18"/>
          <w:szCs w:val="18"/>
          <w:lang w:eastAsia="es-MX"/>
        </w:rPr>
      </w:pPr>
      <w:r w:rsidRPr="00627F09">
        <w:rPr>
          <w:rFonts w:ascii="Arial" w:eastAsia="Times New Roman" w:hAnsi="Arial" w:cs="Arial"/>
          <w:sz w:val="18"/>
          <w:szCs w:val="18"/>
          <w:lang w:eastAsia="es-MX"/>
        </w:rPr>
        <w:t>2.</w:t>
      </w:r>
      <w:r w:rsidRPr="00627F09">
        <w:rPr>
          <w:rFonts w:ascii="Arial" w:eastAsia="Times New Roman" w:hAnsi="Arial" w:cs="Arial"/>
          <w:sz w:val="18"/>
          <w:szCs w:val="18"/>
          <w:lang w:eastAsia="es-MX"/>
        </w:rPr>
        <w:tab/>
        <w:t>Se informa de manera agrupada los recursos localizados en Fondos de Bienes de Terceros en Garantía y/o Administración a corto y largo plazo, así como la naturaleza de dichos recursos y sus características cualitativas significativas que les afecten o pudieran afectarles financieramente.</w:t>
      </w:r>
    </w:p>
    <w:p w14:paraId="2705D173" w14:textId="77777777" w:rsidR="0005499F" w:rsidRPr="00627F09" w:rsidRDefault="0005499F" w:rsidP="0005499F">
      <w:pPr>
        <w:spacing w:after="0" w:line="240" w:lineRule="auto"/>
        <w:jc w:val="both"/>
        <w:rPr>
          <w:rFonts w:ascii="Arial" w:eastAsia="Times New Roman" w:hAnsi="Arial" w:cs="Arial"/>
          <w:b/>
          <w:bCs/>
          <w:sz w:val="18"/>
          <w:szCs w:val="18"/>
          <w:lang w:eastAsia="es-MX"/>
        </w:rPr>
      </w:pPr>
    </w:p>
    <w:p w14:paraId="68FE94DD" w14:textId="1747480D" w:rsidR="001C3215" w:rsidRPr="00627F09" w:rsidRDefault="0005499F" w:rsidP="0005499F">
      <w:pPr>
        <w:spacing w:after="0" w:line="240" w:lineRule="auto"/>
        <w:jc w:val="both"/>
        <w:rPr>
          <w:rFonts w:ascii="Arial" w:eastAsia="Times New Roman" w:hAnsi="Arial" w:cs="Arial"/>
          <w:b/>
          <w:bCs/>
          <w:sz w:val="18"/>
          <w:szCs w:val="18"/>
          <w:lang w:eastAsia="es-MX"/>
        </w:rPr>
      </w:pPr>
      <w:r w:rsidRPr="00627F09">
        <w:rPr>
          <w:rFonts w:ascii="Arial" w:eastAsia="Times New Roman" w:hAnsi="Arial" w:cs="Arial"/>
          <w:b/>
          <w:bCs/>
          <w:sz w:val="18"/>
          <w:szCs w:val="18"/>
          <w:lang w:eastAsia="es-MX"/>
        </w:rPr>
        <w:tab/>
      </w:r>
    </w:p>
    <w:tbl>
      <w:tblPr>
        <w:tblStyle w:val="Tablaconcuadrcula"/>
        <w:tblW w:w="0" w:type="auto"/>
        <w:tblInd w:w="562" w:type="dxa"/>
        <w:tblLook w:val="04A0" w:firstRow="1" w:lastRow="0" w:firstColumn="1" w:lastColumn="0" w:noHBand="0" w:noVBand="1"/>
      </w:tblPr>
      <w:tblGrid>
        <w:gridCol w:w="6449"/>
        <w:gridCol w:w="2291"/>
      </w:tblGrid>
      <w:tr w:rsidR="0005499F" w:rsidRPr="00627F09" w14:paraId="38CA0667" w14:textId="77777777" w:rsidTr="00F133E8">
        <w:trPr>
          <w:trHeight w:val="256"/>
        </w:trPr>
        <w:tc>
          <w:tcPr>
            <w:tcW w:w="6449" w:type="dxa"/>
            <w:noWrap/>
            <w:hideMark/>
          </w:tcPr>
          <w:p w14:paraId="47455925" w14:textId="77777777" w:rsidR="0005499F" w:rsidRPr="00627F09" w:rsidRDefault="0005499F" w:rsidP="00F133E8">
            <w:pPr>
              <w:jc w:val="center"/>
              <w:rPr>
                <w:rFonts w:ascii="Arial" w:eastAsia="Times New Roman" w:hAnsi="Arial" w:cs="Arial"/>
                <w:b/>
                <w:bCs/>
                <w:sz w:val="18"/>
                <w:szCs w:val="18"/>
                <w:lang w:eastAsia="es-MX"/>
              </w:rPr>
            </w:pPr>
            <w:r w:rsidRPr="00627F09">
              <w:rPr>
                <w:rFonts w:ascii="Arial" w:eastAsia="Times New Roman" w:hAnsi="Arial" w:cs="Arial"/>
                <w:b/>
                <w:bCs/>
                <w:sz w:val="18"/>
                <w:szCs w:val="18"/>
                <w:lang w:eastAsia="es-MX"/>
              </w:rPr>
              <w:t>CONCEPTO</w:t>
            </w:r>
          </w:p>
        </w:tc>
        <w:tc>
          <w:tcPr>
            <w:tcW w:w="2291" w:type="dxa"/>
            <w:noWrap/>
            <w:hideMark/>
          </w:tcPr>
          <w:p w14:paraId="4A79AC0B" w14:textId="77777777" w:rsidR="0005499F" w:rsidRPr="00627F09" w:rsidRDefault="0005499F" w:rsidP="00F133E8">
            <w:pPr>
              <w:jc w:val="center"/>
              <w:rPr>
                <w:rFonts w:ascii="Arial" w:eastAsia="Times New Roman" w:hAnsi="Arial" w:cs="Arial"/>
                <w:b/>
                <w:bCs/>
                <w:sz w:val="18"/>
                <w:szCs w:val="18"/>
                <w:lang w:eastAsia="es-MX"/>
              </w:rPr>
            </w:pPr>
            <w:r w:rsidRPr="00627F09">
              <w:rPr>
                <w:rFonts w:ascii="Arial" w:eastAsia="Times New Roman" w:hAnsi="Arial" w:cs="Arial"/>
                <w:b/>
                <w:bCs/>
                <w:sz w:val="18"/>
                <w:szCs w:val="18"/>
                <w:lang w:eastAsia="es-MX"/>
              </w:rPr>
              <w:t>IMPORTE</w:t>
            </w:r>
          </w:p>
        </w:tc>
      </w:tr>
      <w:tr w:rsidR="0005499F" w:rsidRPr="00627F09" w14:paraId="2948835F" w14:textId="77777777" w:rsidTr="00F133E8">
        <w:trPr>
          <w:trHeight w:val="256"/>
        </w:trPr>
        <w:tc>
          <w:tcPr>
            <w:tcW w:w="6449" w:type="dxa"/>
            <w:noWrap/>
            <w:hideMark/>
          </w:tcPr>
          <w:p w14:paraId="3964602E" w14:textId="77777777" w:rsidR="0005499F" w:rsidRPr="00627F09" w:rsidRDefault="0005499F" w:rsidP="00F133E8">
            <w:pPr>
              <w:jc w:val="both"/>
              <w:rPr>
                <w:rFonts w:ascii="Arial" w:eastAsia="Times New Roman" w:hAnsi="Arial" w:cs="Arial"/>
                <w:sz w:val="18"/>
                <w:szCs w:val="18"/>
                <w:lang w:eastAsia="es-MX"/>
              </w:rPr>
            </w:pPr>
            <w:r w:rsidRPr="00627F09">
              <w:rPr>
                <w:rFonts w:ascii="Arial" w:eastAsia="Times New Roman" w:hAnsi="Arial" w:cs="Arial"/>
                <w:sz w:val="18"/>
                <w:szCs w:val="18"/>
                <w:lang w:eastAsia="es-MX"/>
              </w:rPr>
              <w:t>RETENCION DE ISR POR SUELDOS Y SALARIOS</w:t>
            </w:r>
          </w:p>
        </w:tc>
        <w:tc>
          <w:tcPr>
            <w:tcW w:w="2291" w:type="dxa"/>
            <w:noWrap/>
            <w:hideMark/>
          </w:tcPr>
          <w:p w14:paraId="5ACA987B" w14:textId="37765DD6" w:rsidR="0005499F" w:rsidRPr="00627F09" w:rsidRDefault="0005499F" w:rsidP="00F133E8">
            <w:pPr>
              <w:jc w:val="right"/>
              <w:rPr>
                <w:rFonts w:ascii="Arial" w:eastAsia="Times New Roman" w:hAnsi="Arial" w:cs="Arial"/>
                <w:sz w:val="18"/>
                <w:szCs w:val="18"/>
                <w:lang w:eastAsia="es-MX"/>
              </w:rPr>
            </w:pPr>
            <w:r w:rsidRPr="00627F09">
              <w:rPr>
                <w:rFonts w:ascii="Arial" w:eastAsia="Times New Roman" w:hAnsi="Arial" w:cs="Arial"/>
                <w:sz w:val="18"/>
                <w:szCs w:val="18"/>
                <w:lang w:eastAsia="es-MX"/>
              </w:rPr>
              <w:t>$</w:t>
            </w:r>
            <w:r w:rsidR="00E44BCA">
              <w:rPr>
                <w:rFonts w:ascii="Arial" w:eastAsia="Times New Roman" w:hAnsi="Arial" w:cs="Arial"/>
                <w:sz w:val="18"/>
                <w:szCs w:val="18"/>
                <w:lang w:eastAsia="es-MX"/>
              </w:rPr>
              <w:t>1,240</w:t>
            </w:r>
            <w:r>
              <w:rPr>
                <w:rFonts w:ascii="Arial" w:eastAsia="Times New Roman" w:hAnsi="Arial" w:cs="Arial"/>
                <w:sz w:val="18"/>
                <w:szCs w:val="18"/>
                <w:lang w:eastAsia="es-MX"/>
              </w:rPr>
              <w:t>,</w:t>
            </w:r>
            <w:r w:rsidR="00E44BCA">
              <w:rPr>
                <w:rFonts w:ascii="Arial" w:eastAsia="Times New Roman" w:hAnsi="Arial" w:cs="Arial"/>
                <w:sz w:val="18"/>
                <w:szCs w:val="18"/>
                <w:lang w:eastAsia="es-MX"/>
              </w:rPr>
              <w:t>876</w:t>
            </w:r>
          </w:p>
        </w:tc>
      </w:tr>
      <w:tr w:rsidR="0005499F" w:rsidRPr="00627F09" w14:paraId="7CC655EB" w14:textId="77777777" w:rsidTr="00F133E8">
        <w:trPr>
          <w:trHeight w:val="256"/>
        </w:trPr>
        <w:tc>
          <w:tcPr>
            <w:tcW w:w="6449" w:type="dxa"/>
            <w:noWrap/>
          </w:tcPr>
          <w:p w14:paraId="5DE4A170" w14:textId="77777777" w:rsidR="0005499F" w:rsidRPr="00627F09" w:rsidRDefault="0005499F" w:rsidP="00F133E8">
            <w:pPr>
              <w:jc w:val="both"/>
              <w:rPr>
                <w:rFonts w:ascii="Arial" w:eastAsia="Times New Roman" w:hAnsi="Arial" w:cs="Arial"/>
                <w:sz w:val="18"/>
                <w:szCs w:val="18"/>
                <w:lang w:eastAsia="es-MX"/>
              </w:rPr>
            </w:pPr>
            <w:r w:rsidRPr="00627F09">
              <w:rPr>
                <w:rFonts w:ascii="Arial" w:eastAsia="Times New Roman" w:hAnsi="Arial" w:cs="Arial"/>
                <w:sz w:val="18"/>
                <w:szCs w:val="18"/>
                <w:lang w:eastAsia="es-MX"/>
              </w:rPr>
              <w:t>CUOTAS OBRERO PATRONALES AL IMSS</w:t>
            </w:r>
          </w:p>
        </w:tc>
        <w:tc>
          <w:tcPr>
            <w:tcW w:w="2291" w:type="dxa"/>
            <w:noWrap/>
          </w:tcPr>
          <w:p w14:paraId="27121BEF" w14:textId="6BB35E55" w:rsidR="0005499F" w:rsidRPr="00627F09" w:rsidRDefault="0005499F" w:rsidP="00F133E8">
            <w:pPr>
              <w:jc w:val="right"/>
              <w:rPr>
                <w:rFonts w:ascii="Arial" w:eastAsia="Times New Roman" w:hAnsi="Arial" w:cs="Arial"/>
                <w:sz w:val="18"/>
                <w:szCs w:val="18"/>
                <w:lang w:eastAsia="es-MX"/>
              </w:rPr>
            </w:pPr>
            <w:r w:rsidRPr="00627F09">
              <w:rPr>
                <w:rFonts w:ascii="Arial" w:eastAsia="Times New Roman" w:hAnsi="Arial" w:cs="Arial"/>
                <w:sz w:val="18"/>
                <w:szCs w:val="18"/>
                <w:lang w:eastAsia="es-MX"/>
              </w:rPr>
              <w:t>$</w:t>
            </w:r>
            <w:r w:rsidR="00E44BCA">
              <w:rPr>
                <w:rFonts w:ascii="Arial" w:eastAsia="Times New Roman" w:hAnsi="Arial" w:cs="Arial"/>
                <w:sz w:val="18"/>
                <w:szCs w:val="18"/>
                <w:lang w:eastAsia="es-MX"/>
              </w:rPr>
              <w:t>120</w:t>
            </w:r>
            <w:r w:rsidRPr="00627F09">
              <w:rPr>
                <w:rFonts w:ascii="Arial" w:eastAsia="Times New Roman" w:hAnsi="Arial" w:cs="Arial"/>
                <w:sz w:val="18"/>
                <w:szCs w:val="18"/>
                <w:lang w:eastAsia="es-MX"/>
              </w:rPr>
              <w:t>,</w:t>
            </w:r>
            <w:r w:rsidR="00E44BCA">
              <w:rPr>
                <w:rFonts w:ascii="Arial" w:eastAsia="Times New Roman" w:hAnsi="Arial" w:cs="Arial"/>
                <w:sz w:val="18"/>
                <w:szCs w:val="18"/>
                <w:lang w:eastAsia="es-MX"/>
              </w:rPr>
              <w:t>671</w:t>
            </w:r>
          </w:p>
        </w:tc>
      </w:tr>
      <w:tr w:rsidR="0005499F" w:rsidRPr="00AB7C17" w14:paraId="6F09DB12" w14:textId="77777777" w:rsidTr="00F133E8">
        <w:trPr>
          <w:trHeight w:val="256"/>
        </w:trPr>
        <w:tc>
          <w:tcPr>
            <w:tcW w:w="6449" w:type="dxa"/>
            <w:noWrap/>
            <w:hideMark/>
          </w:tcPr>
          <w:p w14:paraId="5FDB1E1E" w14:textId="77777777" w:rsidR="0005499F" w:rsidRPr="00627F09" w:rsidRDefault="0005499F" w:rsidP="00F133E8">
            <w:pPr>
              <w:jc w:val="both"/>
              <w:rPr>
                <w:rFonts w:ascii="Arial" w:eastAsia="Times New Roman" w:hAnsi="Arial" w:cs="Arial"/>
                <w:sz w:val="18"/>
                <w:szCs w:val="18"/>
                <w:lang w:eastAsia="es-MX"/>
              </w:rPr>
            </w:pPr>
            <w:r w:rsidRPr="00627F09">
              <w:rPr>
                <w:rFonts w:ascii="Arial" w:eastAsia="Times New Roman" w:hAnsi="Arial" w:cs="Arial"/>
                <w:sz w:val="18"/>
                <w:szCs w:val="18"/>
                <w:lang w:eastAsia="es-MX"/>
              </w:rPr>
              <w:t>RETENCION POR ACTIVIDADES PROFESIONALES</w:t>
            </w:r>
          </w:p>
        </w:tc>
        <w:tc>
          <w:tcPr>
            <w:tcW w:w="2291" w:type="dxa"/>
            <w:noWrap/>
            <w:hideMark/>
          </w:tcPr>
          <w:p w14:paraId="741F4793" w14:textId="19DD0938" w:rsidR="0005499F" w:rsidRPr="00AB7C17" w:rsidRDefault="0005499F" w:rsidP="00F133E8">
            <w:pPr>
              <w:jc w:val="right"/>
              <w:rPr>
                <w:rFonts w:ascii="Arial" w:eastAsia="Times New Roman" w:hAnsi="Arial" w:cs="Arial"/>
                <w:sz w:val="18"/>
                <w:szCs w:val="18"/>
                <w:lang w:eastAsia="es-MX"/>
              </w:rPr>
            </w:pPr>
            <w:r w:rsidRPr="00627F09">
              <w:rPr>
                <w:rFonts w:ascii="Arial" w:eastAsia="Times New Roman" w:hAnsi="Arial" w:cs="Arial"/>
                <w:sz w:val="18"/>
                <w:szCs w:val="18"/>
                <w:lang w:eastAsia="es-MX"/>
              </w:rPr>
              <w:t>$</w:t>
            </w:r>
            <w:r w:rsidR="00E44BCA">
              <w:rPr>
                <w:rFonts w:ascii="Arial" w:eastAsia="Times New Roman" w:hAnsi="Arial" w:cs="Arial"/>
                <w:sz w:val="18"/>
                <w:szCs w:val="18"/>
                <w:lang w:eastAsia="es-MX"/>
              </w:rPr>
              <w:t>350</w:t>
            </w:r>
            <w:r w:rsidR="00CF4486">
              <w:rPr>
                <w:rFonts w:ascii="Arial" w:eastAsia="Times New Roman" w:hAnsi="Arial" w:cs="Arial"/>
                <w:sz w:val="18"/>
                <w:szCs w:val="18"/>
                <w:lang w:eastAsia="es-MX"/>
              </w:rPr>
              <w:t>,</w:t>
            </w:r>
            <w:r w:rsidR="00E44BCA">
              <w:rPr>
                <w:rFonts w:ascii="Arial" w:eastAsia="Times New Roman" w:hAnsi="Arial" w:cs="Arial"/>
                <w:sz w:val="18"/>
                <w:szCs w:val="18"/>
                <w:lang w:eastAsia="es-MX"/>
              </w:rPr>
              <w:t>596</w:t>
            </w:r>
          </w:p>
        </w:tc>
      </w:tr>
      <w:tr w:rsidR="0005499F" w:rsidRPr="00A4480F" w14:paraId="483A1213" w14:textId="77777777" w:rsidTr="00F133E8">
        <w:trPr>
          <w:trHeight w:val="256"/>
        </w:trPr>
        <w:tc>
          <w:tcPr>
            <w:tcW w:w="6449" w:type="dxa"/>
            <w:noWrap/>
            <w:hideMark/>
          </w:tcPr>
          <w:p w14:paraId="3F3B16D4" w14:textId="77777777" w:rsidR="0005499F" w:rsidRPr="00A4480F" w:rsidRDefault="0005499F" w:rsidP="00F133E8">
            <w:pPr>
              <w:jc w:val="both"/>
              <w:rPr>
                <w:rFonts w:ascii="Arial" w:eastAsia="Times New Roman" w:hAnsi="Arial" w:cs="Arial"/>
                <w:b/>
                <w:bCs/>
                <w:sz w:val="18"/>
                <w:szCs w:val="18"/>
                <w:lang w:eastAsia="es-MX"/>
              </w:rPr>
            </w:pPr>
            <w:r w:rsidRPr="00A4480F">
              <w:rPr>
                <w:rFonts w:ascii="Arial" w:eastAsia="Times New Roman" w:hAnsi="Arial" w:cs="Arial"/>
                <w:b/>
                <w:bCs/>
                <w:sz w:val="18"/>
                <w:szCs w:val="18"/>
                <w:lang w:eastAsia="es-MX"/>
              </w:rPr>
              <w:t>Suma</w:t>
            </w:r>
          </w:p>
        </w:tc>
        <w:tc>
          <w:tcPr>
            <w:tcW w:w="2291" w:type="dxa"/>
            <w:noWrap/>
            <w:hideMark/>
          </w:tcPr>
          <w:p w14:paraId="58E79B34" w14:textId="256A4141" w:rsidR="0005499F" w:rsidRPr="00A4480F" w:rsidRDefault="00E44BCA" w:rsidP="00F133E8">
            <w:pPr>
              <w:jc w:val="right"/>
              <w:rPr>
                <w:rFonts w:ascii="Arial" w:eastAsia="Times New Roman" w:hAnsi="Arial" w:cs="Arial"/>
                <w:b/>
                <w:bCs/>
                <w:sz w:val="18"/>
                <w:szCs w:val="18"/>
                <w:lang w:eastAsia="es-MX"/>
              </w:rPr>
            </w:pPr>
            <w:r>
              <w:rPr>
                <w:rFonts w:ascii="Arial" w:eastAsia="Times New Roman" w:hAnsi="Arial" w:cs="Arial"/>
                <w:b/>
                <w:bCs/>
                <w:sz w:val="18"/>
                <w:szCs w:val="18"/>
                <w:lang w:eastAsia="es-MX"/>
              </w:rPr>
              <w:t>1,712</w:t>
            </w:r>
            <w:r w:rsidR="00DB5DA1">
              <w:rPr>
                <w:rFonts w:ascii="Arial" w:eastAsia="Times New Roman" w:hAnsi="Arial" w:cs="Arial"/>
                <w:b/>
                <w:bCs/>
                <w:sz w:val="18"/>
                <w:szCs w:val="18"/>
                <w:lang w:eastAsia="es-MX"/>
              </w:rPr>
              <w:t>,</w:t>
            </w:r>
            <w:r>
              <w:rPr>
                <w:rFonts w:ascii="Arial" w:eastAsia="Times New Roman" w:hAnsi="Arial" w:cs="Arial"/>
                <w:b/>
                <w:bCs/>
                <w:sz w:val="18"/>
                <w:szCs w:val="18"/>
                <w:lang w:eastAsia="es-MX"/>
              </w:rPr>
              <w:t>143</w:t>
            </w:r>
          </w:p>
        </w:tc>
      </w:tr>
    </w:tbl>
    <w:p w14:paraId="76D44A3A" w14:textId="77777777" w:rsidR="0005499F" w:rsidRPr="00A4480F" w:rsidRDefault="0005499F" w:rsidP="0005499F">
      <w:pPr>
        <w:spacing w:after="0" w:line="240" w:lineRule="auto"/>
        <w:jc w:val="both"/>
        <w:rPr>
          <w:rFonts w:ascii="Arial" w:eastAsia="Times New Roman" w:hAnsi="Arial" w:cs="Arial"/>
          <w:b/>
          <w:bCs/>
          <w:sz w:val="18"/>
          <w:szCs w:val="18"/>
          <w:lang w:eastAsia="es-MX"/>
        </w:rPr>
      </w:pPr>
      <w:r w:rsidRPr="00A4480F">
        <w:rPr>
          <w:rFonts w:ascii="Arial" w:eastAsia="Times New Roman" w:hAnsi="Arial" w:cs="Arial"/>
          <w:b/>
          <w:bCs/>
          <w:sz w:val="18"/>
          <w:szCs w:val="18"/>
          <w:lang w:eastAsia="es-MX"/>
        </w:rPr>
        <w:tab/>
      </w:r>
      <w:r w:rsidRPr="00A4480F">
        <w:rPr>
          <w:rFonts w:ascii="Arial" w:eastAsia="Times New Roman" w:hAnsi="Arial" w:cs="Arial"/>
          <w:b/>
          <w:bCs/>
          <w:sz w:val="18"/>
          <w:szCs w:val="18"/>
          <w:lang w:eastAsia="es-MX"/>
        </w:rPr>
        <w:tab/>
      </w:r>
      <w:r w:rsidRPr="00A4480F">
        <w:rPr>
          <w:rFonts w:ascii="Arial" w:eastAsia="Times New Roman" w:hAnsi="Arial" w:cs="Arial"/>
          <w:b/>
          <w:bCs/>
          <w:sz w:val="18"/>
          <w:szCs w:val="18"/>
          <w:lang w:eastAsia="es-MX"/>
        </w:rPr>
        <w:tab/>
      </w:r>
      <w:r w:rsidRPr="00A4480F">
        <w:rPr>
          <w:rFonts w:ascii="Arial" w:eastAsia="Times New Roman" w:hAnsi="Arial" w:cs="Arial"/>
          <w:b/>
          <w:bCs/>
          <w:sz w:val="18"/>
          <w:szCs w:val="18"/>
          <w:lang w:eastAsia="es-MX"/>
        </w:rPr>
        <w:tab/>
      </w:r>
      <w:r w:rsidRPr="00A4480F">
        <w:rPr>
          <w:rFonts w:ascii="Arial" w:eastAsia="Times New Roman" w:hAnsi="Arial" w:cs="Arial"/>
          <w:b/>
          <w:bCs/>
          <w:sz w:val="18"/>
          <w:szCs w:val="18"/>
          <w:lang w:eastAsia="es-MX"/>
        </w:rPr>
        <w:tab/>
      </w:r>
      <w:r w:rsidRPr="00A4480F">
        <w:rPr>
          <w:rFonts w:ascii="Arial" w:eastAsia="Times New Roman" w:hAnsi="Arial" w:cs="Arial"/>
          <w:b/>
          <w:bCs/>
          <w:sz w:val="18"/>
          <w:szCs w:val="18"/>
          <w:lang w:eastAsia="es-MX"/>
        </w:rPr>
        <w:tab/>
      </w:r>
      <w:r w:rsidRPr="00A4480F">
        <w:rPr>
          <w:rFonts w:ascii="Arial" w:eastAsia="Times New Roman" w:hAnsi="Arial" w:cs="Arial"/>
          <w:b/>
          <w:bCs/>
          <w:sz w:val="18"/>
          <w:szCs w:val="18"/>
          <w:lang w:eastAsia="es-MX"/>
        </w:rPr>
        <w:tab/>
      </w:r>
      <w:r w:rsidRPr="00A4480F">
        <w:rPr>
          <w:rFonts w:ascii="Arial" w:eastAsia="Times New Roman" w:hAnsi="Arial" w:cs="Arial"/>
          <w:b/>
          <w:bCs/>
          <w:sz w:val="18"/>
          <w:szCs w:val="18"/>
          <w:lang w:eastAsia="es-MX"/>
        </w:rPr>
        <w:tab/>
      </w:r>
      <w:r w:rsidRPr="00A4480F">
        <w:rPr>
          <w:rFonts w:ascii="Arial" w:eastAsia="Times New Roman" w:hAnsi="Arial" w:cs="Arial"/>
          <w:b/>
          <w:bCs/>
          <w:sz w:val="18"/>
          <w:szCs w:val="18"/>
          <w:lang w:eastAsia="es-MX"/>
        </w:rPr>
        <w:tab/>
      </w:r>
      <w:r w:rsidRPr="00A4480F">
        <w:rPr>
          <w:rFonts w:ascii="Arial" w:eastAsia="Times New Roman" w:hAnsi="Arial" w:cs="Arial"/>
          <w:b/>
          <w:bCs/>
          <w:sz w:val="18"/>
          <w:szCs w:val="18"/>
          <w:lang w:eastAsia="es-MX"/>
        </w:rPr>
        <w:tab/>
      </w:r>
      <w:r w:rsidRPr="00A4480F">
        <w:rPr>
          <w:rFonts w:ascii="Arial" w:eastAsia="Times New Roman" w:hAnsi="Arial" w:cs="Arial"/>
          <w:b/>
          <w:bCs/>
          <w:sz w:val="18"/>
          <w:szCs w:val="18"/>
          <w:lang w:eastAsia="es-MX"/>
        </w:rPr>
        <w:tab/>
      </w:r>
      <w:r w:rsidRPr="00A4480F">
        <w:rPr>
          <w:rFonts w:ascii="Arial" w:eastAsia="Times New Roman" w:hAnsi="Arial" w:cs="Arial"/>
          <w:b/>
          <w:bCs/>
          <w:sz w:val="18"/>
          <w:szCs w:val="18"/>
          <w:lang w:eastAsia="es-MX"/>
        </w:rPr>
        <w:tab/>
      </w:r>
    </w:p>
    <w:p w14:paraId="15656936" w14:textId="61337498" w:rsidR="000113AB" w:rsidRDefault="0005499F" w:rsidP="000113AB">
      <w:pPr>
        <w:jc w:val="both"/>
        <w:rPr>
          <w:rFonts w:ascii="Arial" w:eastAsia="Times New Roman" w:hAnsi="Arial" w:cs="Arial"/>
          <w:b/>
          <w:bCs/>
          <w:sz w:val="18"/>
          <w:szCs w:val="18"/>
          <w:lang w:eastAsia="es-MX"/>
        </w:rPr>
      </w:pPr>
      <w:r w:rsidRPr="00A4480F">
        <w:rPr>
          <w:rFonts w:ascii="Arial" w:eastAsia="Times New Roman" w:hAnsi="Arial" w:cs="Arial"/>
          <w:b/>
          <w:bCs/>
          <w:sz w:val="18"/>
          <w:szCs w:val="18"/>
          <w:lang w:eastAsia="es-MX"/>
        </w:rPr>
        <w:tab/>
      </w:r>
    </w:p>
    <w:p w14:paraId="546E9A04" w14:textId="7E7563C9" w:rsidR="0005499F" w:rsidRPr="00856BB0" w:rsidRDefault="0005499F" w:rsidP="0005499F">
      <w:pPr>
        <w:ind w:firstLine="705"/>
        <w:jc w:val="both"/>
        <w:rPr>
          <w:rFonts w:ascii="Arial" w:eastAsia="Times New Roman" w:hAnsi="Arial" w:cs="Arial"/>
          <w:b/>
          <w:bCs/>
          <w:sz w:val="18"/>
          <w:szCs w:val="18"/>
          <w:lang w:eastAsia="es-MX"/>
        </w:rPr>
      </w:pPr>
      <w:r w:rsidRPr="00856BB0">
        <w:rPr>
          <w:rFonts w:ascii="Arial" w:eastAsia="Times New Roman" w:hAnsi="Arial" w:cs="Arial"/>
          <w:b/>
          <w:bCs/>
          <w:sz w:val="18"/>
          <w:szCs w:val="18"/>
          <w:lang w:eastAsia="es-MX"/>
        </w:rPr>
        <w:t>Pasivos Diferidos</w:t>
      </w:r>
    </w:p>
    <w:p w14:paraId="32176478" w14:textId="77777777" w:rsidR="0005499F" w:rsidRPr="004B449D" w:rsidRDefault="0005499F" w:rsidP="0005499F">
      <w:pPr>
        <w:spacing w:after="0" w:line="240" w:lineRule="auto"/>
        <w:ind w:left="705" w:hanging="705"/>
        <w:jc w:val="both"/>
        <w:rPr>
          <w:rFonts w:ascii="Arial" w:eastAsia="Times New Roman" w:hAnsi="Arial" w:cs="Arial"/>
          <w:sz w:val="18"/>
          <w:szCs w:val="18"/>
          <w:lang w:eastAsia="es-MX"/>
        </w:rPr>
      </w:pPr>
      <w:r w:rsidRPr="004B449D">
        <w:rPr>
          <w:rFonts w:ascii="Arial" w:eastAsia="Times New Roman" w:hAnsi="Arial" w:cs="Arial"/>
          <w:sz w:val="18"/>
          <w:szCs w:val="18"/>
          <w:lang w:eastAsia="es-MX"/>
        </w:rPr>
        <w:t>3.</w:t>
      </w:r>
      <w:r w:rsidRPr="004B449D">
        <w:rPr>
          <w:rFonts w:ascii="Arial" w:eastAsia="Times New Roman" w:hAnsi="Arial" w:cs="Arial"/>
          <w:sz w:val="18"/>
          <w:szCs w:val="18"/>
          <w:lang w:eastAsia="es-MX"/>
        </w:rPr>
        <w:tab/>
        <w:t>Se informa de las cuentas de los pasivos diferidos por tipo, monto y naturaleza, así como las características significativas que les impacten o pudieran impactarles financieramente, que el Instituto no tiene con algún saldo en el periodo a reportar.</w:t>
      </w:r>
    </w:p>
    <w:p w14:paraId="46762157" w14:textId="77777777" w:rsidR="0005499F" w:rsidRPr="00856BB0" w:rsidRDefault="0005499F" w:rsidP="0005499F">
      <w:pPr>
        <w:spacing w:after="0" w:line="240" w:lineRule="auto"/>
        <w:jc w:val="both"/>
        <w:rPr>
          <w:rFonts w:ascii="Arial" w:eastAsia="Times New Roman" w:hAnsi="Arial" w:cs="Arial"/>
          <w:b/>
          <w:bCs/>
          <w:sz w:val="18"/>
          <w:szCs w:val="18"/>
          <w:lang w:eastAsia="es-MX"/>
        </w:rPr>
      </w:pPr>
      <w:r w:rsidRPr="00856BB0">
        <w:rPr>
          <w:rFonts w:ascii="Arial" w:eastAsia="Times New Roman" w:hAnsi="Arial" w:cs="Arial"/>
          <w:b/>
          <w:bCs/>
          <w:sz w:val="18"/>
          <w:szCs w:val="18"/>
          <w:lang w:eastAsia="es-MX"/>
        </w:rPr>
        <w:tab/>
      </w:r>
      <w:r w:rsidRPr="00856BB0">
        <w:rPr>
          <w:rFonts w:ascii="Arial" w:eastAsia="Times New Roman" w:hAnsi="Arial" w:cs="Arial"/>
          <w:b/>
          <w:bCs/>
          <w:sz w:val="18"/>
          <w:szCs w:val="18"/>
          <w:lang w:eastAsia="es-MX"/>
        </w:rPr>
        <w:tab/>
      </w:r>
      <w:r w:rsidRPr="00856BB0">
        <w:rPr>
          <w:rFonts w:ascii="Arial" w:eastAsia="Times New Roman" w:hAnsi="Arial" w:cs="Arial"/>
          <w:b/>
          <w:bCs/>
          <w:sz w:val="18"/>
          <w:szCs w:val="18"/>
          <w:lang w:eastAsia="es-MX"/>
        </w:rPr>
        <w:tab/>
      </w:r>
      <w:r w:rsidRPr="00856BB0">
        <w:rPr>
          <w:rFonts w:ascii="Arial" w:eastAsia="Times New Roman" w:hAnsi="Arial" w:cs="Arial"/>
          <w:b/>
          <w:bCs/>
          <w:sz w:val="18"/>
          <w:szCs w:val="18"/>
          <w:lang w:eastAsia="es-MX"/>
        </w:rPr>
        <w:tab/>
      </w:r>
      <w:r w:rsidRPr="00856BB0">
        <w:rPr>
          <w:rFonts w:ascii="Arial" w:eastAsia="Times New Roman" w:hAnsi="Arial" w:cs="Arial"/>
          <w:b/>
          <w:bCs/>
          <w:sz w:val="18"/>
          <w:szCs w:val="18"/>
          <w:lang w:eastAsia="es-MX"/>
        </w:rPr>
        <w:tab/>
      </w:r>
      <w:r w:rsidRPr="00856BB0">
        <w:rPr>
          <w:rFonts w:ascii="Arial" w:eastAsia="Times New Roman" w:hAnsi="Arial" w:cs="Arial"/>
          <w:b/>
          <w:bCs/>
          <w:sz w:val="18"/>
          <w:szCs w:val="18"/>
          <w:lang w:eastAsia="es-MX"/>
        </w:rPr>
        <w:tab/>
      </w:r>
      <w:r w:rsidRPr="00856BB0">
        <w:rPr>
          <w:rFonts w:ascii="Arial" w:eastAsia="Times New Roman" w:hAnsi="Arial" w:cs="Arial"/>
          <w:b/>
          <w:bCs/>
          <w:sz w:val="18"/>
          <w:szCs w:val="18"/>
          <w:lang w:eastAsia="es-MX"/>
        </w:rPr>
        <w:tab/>
      </w:r>
      <w:r w:rsidRPr="00856BB0">
        <w:rPr>
          <w:rFonts w:ascii="Arial" w:eastAsia="Times New Roman" w:hAnsi="Arial" w:cs="Arial"/>
          <w:b/>
          <w:bCs/>
          <w:sz w:val="18"/>
          <w:szCs w:val="18"/>
          <w:lang w:eastAsia="es-MX"/>
        </w:rPr>
        <w:tab/>
      </w:r>
      <w:r w:rsidRPr="00856BB0">
        <w:rPr>
          <w:rFonts w:ascii="Arial" w:eastAsia="Times New Roman" w:hAnsi="Arial" w:cs="Arial"/>
          <w:b/>
          <w:bCs/>
          <w:sz w:val="18"/>
          <w:szCs w:val="18"/>
          <w:lang w:eastAsia="es-MX"/>
        </w:rPr>
        <w:tab/>
      </w:r>
      <w:r w:rsidRPr="00856BB0">
        <w:rPr>
          <w:rFonts w:ascii="Arial" w:eastAsia="Times New Roman" w:hAnsi="Arial" w:cs="Arial"/>
          <w:b/>
          <w:bCs/>
          <w:sz w:val="18"/>
          <w:szCs w:val="18"/>
          <w:lang w:eastAsia="es-MX"/>
        </w:rPr>
        <w:tab/>
      </w:r>
      <w:r w:rsidRPr="00856BB0">
        <w:rPr>
          <w:rFonts w:ascii="Arial" w:eastAsia="Times New Roman" w:hAnsi="Arial" w:cs="Arial"/>
          <w:b/>
          <w:bCs/>
          <w:sz w:val="18"/>
          <w:szCs w:val="18"/>
          <w:lang w:eastAsia="es-MX"/>
        </w:rPr>
        <w:tab/>
      </w:r>
      <w:r w:rsidRPr="00856BB0">
        <w:rPr>
          <w:rFonts w:ascii="Arial" w:eastAsia="Times New Roman" w:hAnsi="Arial" w:cs="Arial"/>
          <w:b/>
          <w:bCs/>
          <w:sz w:val="18"/>
          <w:szCs w:val="18"/>
          <w:lang w:eastAsia="es-MX"/>
        </w:rPr>
        <w:tab/>
      </w:r>
      <w:r w:rsidRPr="00856BB0">
        <w:rPr>
          <w:rFonts w:ascii="Arial" w:eastAsia="Times New Roman" w:hAnsi="Arial" w:cs="Arial"/>
          <w:b/>
          <w:bCs/>
          <w:sz w:val="18"/>
          <w:szCs w:val="18"/>
          <w:lang w:eastAsia="es-MX"/>
        </w:rPr>
        <w:tab/>
      </w:r>
    </w:p>
    <w:p w14:paraId="3CE9E6F7" w14:textId="77777777" w:rsidR="0005499F" w:rsidRPr="00856BB0" w:rsidRDefault="0005499F" w:rsidP="0005499F">
      <w:pPr>
        <w:jc w:val="both"/>
        <w:rPr>
          <w:rFonts w:ascii="Arial" w:eastAsia="Times New Roman" w:hAnsi="Arial" w:cs="Arial"/>
          <w:b/>
          <w:bCs/>
          <w:sz w:val="18"/>
          <w:szCs w:val="18"/>
          <w:lang w:eastAsia="es-MX"/>
        </w:rPr>
      </w:pPr>
      <w:r w:rsidRPr="00856BB0">
        <w:rPr>
          <w:rFonts w:ascii="Arial" w:eastAsia="Times New Roman" w:hAnsi="Arial" w:cs="Arial"/>
          <w:b/>
          <w:bCs/>
          <w:sz w:val="18"/>
          <w:szCs w:val="18"/>
          <w:lang w:eastAsia="es-MX"/>
        </w:rPr>
        <w:tab/>
      </w:r>
      <w:r w:rsidRPr="00856BB0">
        <w:rPr>
          <w:rFonts w:ascii="Arial" w:eastAsia="Times New Roman" w:hAnsi="Arial" w:cs="Arial"/>
          <w:b/>
          <w:bCs/>
          <w:color w:val="000000"/>
          <w:sz w:val="18"/>
          <w:szCs w:val="18"/>
          <w:lang w:eastAsia="es-MX"/>
        </w:rPr>
        <w:t>Pasivos Diferidos a Corto Plazo</w:t>
      </w:r>
      <w:r w:rsidRPr="00856BB0">
        <w:rPr>
          <w:rFonts w:ascii="Arial" w:eastAsia="Times New Roman" w:hAnsi="Arial" w:cs="Arial"/>
          <w:b/>
          <w:bCs/>
          <w:sz w:val="18"/>
          <w:szCs w:val="18"/>
          <w:lang w:eastAsia="es-MX"/>
        </w:rPr>
        <w:tab/>
      </w:r>
    </w:p>
    <w:tbl>
      <w:tblPr>
        <w:tblStyle w:val="Tablaconcuadrcula"/>
        <w:tblW w:w="8720" w:type="dxa"/>
        <w:tblInd w:w="762" w:type="dxa"/>
        <w:tblLook w:val="04A0" w:firstRow="1" w:lastRow="0" w:firstColumn="1" w:lastColumn="0" w:noHBand="0" w:noVBand="1"/>
      </w:tblPr>
      <w:tblGrid>
        <w:gridCol w:w="3833"/>
        <w:gridCol w:w="1934"/>
        <w:gridCol w:w="2953"/>
      </w:tblGrid>
      <w:tr w:rsidR="0005499F" w:rsidRPr="00856BB0" w14:paraId="2C7B9AF2" w14:textId="77777777" w:rsidTr="00F133E8">
        <w:trPr>
          <w:trHeight w:val="261"/>
        </w:trPr>
        <w:tc>
          <w:tcPr>
            <w:tcW w:w="3833" w:type="dxa"/>
            <w:noWrap/>
            <w:hideMark/>
          </w:tcPr>
          <w:p w14:paraId="744E5BD5" w14:textId="77777777" w:rsidR="0005499F" w:rsidRPr="00856BB0" w:rsidRDefault="0005499F" w:rsidP="00F133E8">
            <w:pPr>
              <w:jc w:val="center"/>
              <w:rPr>
                <w:rFonts w:ascii="Arial" w:eastAsia="Times New Roman" w:hAnsi="Arial" w:cs="Arial"/>
                <w:b/>
                <w:bCs/>
                <w:sz w:val="18"/>
                <w:szCs w:val="18"/>
                <w:lang w:eastAsia="es-MX"/>
              </w:rPr>
            </w:pPr>
            <w:r w:rsidRPr="00856BB0">
              <w:rPr>
                <w:rFonts w:ascii="Arial" w:eastAsia="Times New Roman" w:hAnsi="Arial" w:cs="Arial"/>
                <w:b/>
                <w:bCs/>
                <w:sz w:val="18"/>
                <w:szCs w:val="18"/>
                <w:lang w:eastAsia="es-MX"/>
              </w:rPr>
              <w:t>CONCEPTO</w:t>
            </w:r>
          </w:p>
        </w:tc>
        <w:tc>
          <w:tcPr>
            <w:tcW w:w="1934" w:type="dxa"/>
            <w:noWrap/>
            <w:hideMark/>
          </w:tcPr>
          <w:p w14:paraId="7D25ECDE" w14:textId="77777777" w:rsidR="0005499F" w:rsidRPr="00856BB0" w:rsidRDefault="0005499F" w:rsidP="00F133E8">
            <w:pPr>
              <w:jc w:val="center"/>
              <w:rPr>
                <w:rFonts w:ascii="Arial" w:eastAsia="Times New Roman" w:hAnsi="Arial" w:cs="Arial"/>
                <w:b/>
                <w:bCs/>
                <w:sz w:val="18"/>
                <w:szCs w:val="18"/>
                <w:lang w:eastAsia="es-MX"/>
              </w:rPr>
            </w:pPr>
            <w:r w:rsidRPr="00856BB0">
              <w:rPr>
                <w:rFonts w:ascii="Arial" w:eastAsia="Times New Roman" w:hAnsi="Arial" w:cs="Arial"/>
                <w:b/>
                <w:bCs/>
                <w:sz w:val="18"/>
                <w:szCs w:val="18"/>
                <w:lang w:eastAsia="es-MX"/>
              </w:rPr>
              <w:t>202</w:t>
            </w:r>
            <w:r>
              <w:rPr>
                <w:rFonts w:ascii="Arial" w:eastAsia="Times New Roman" w:hAnsi="Arial" w:cs="Arial"/>
                <w:b/>
                <w:bCs/>
                <w:sz w:val="18"/>
                <w:szCs w:val="18"/>
                <w:lang w:eastAsia="es-MX"/>
              </w:rPr>
              <w:t>5</w:t>
            </w:r>
          </w:p>
        </w:tc>
        <w:tc>
          <w:tcPr>
            <w:tcW w:w="2953" w:type="dxa"/>
            <w:noWrap/>
            <w:hideMark/>
          </w:tcPr>
          <w:p w14:paraId="32FCEF78" w14:textId="77777777" w:rsidR="0005499F" w:rsidRPr="00856BB0" w:rsidRDefault="0005499F" w:rsidP="00F133E8">
            <w:pPr>
              <w:jc w:val="center"/>
              <w:rPr>
                <w:rFonts w:ascii="Arial" w:eastAsia="Times New Roman" w:hAnsi="Arial" w:cs="Arial"/>
                <w:b/>
                <w:bCs/>
                <w:sz w:val="18"/>
                <w:szCs w:val="18"/>
                <w:lang w:eastAsia="es-MX"/>
              </w:rPr>
            </w:pPr>
            <w:r w:rsidRPr="00856BB0">
              <w:rPr>
                <w:rFonts w:ascii="Arial" w:eastAsia="Times New Roman" w:hAnsi="Arial" w:cs="Arial"/>
                <w:b/>
                <w:bCs/>
                <w:sz w:val="18"/>
                <w:szCs w:val="18"/>
                <w:lang w:eastAsia="es-MX"/>
              </w:rPr>
              <w:t>202</w:t>
            </w:r>
            <w:r>
              <w:rPr>
                <w:rFonts w:ascii="Arial" w:eastAsia="Times New Roman" w:hAnsi="Arial" w:cs="Arial"/>
                <w:b/>
                <w:bCs/>
                <w:sz w:val="18"/>
                <w:szCs w:val="18"/>
                <w:lang w:eastAsia="es-MX"/>
              </w:rPr>
              <w:t>4</w:t>
            </w:r>
          </w:p>
        </w:tc>
      </w:tr>
      <w:tr w:rsidR="0005499F" w:rsidRPr="00856BB0" w14:paraId="36560BE7" w14:textId="77777777" w:rsidTr="00F133E8">
        <w:trPr>
          <w:trHeight w:val="261"/>
        </w:trPr>
        <w:tc>
          <w:tcPr>
            <w:tcW w:w="3833" w:type="dxa"/>
            <w:noWrap/>
            <w:hideMark/>
          </w:tcPr>
          <w:p w14:paraId="1CF41347" w14:textId="77777777" w:rsidR="0005499F" w:rsidRPr="004B449D" w:rsidRDefault="0005499F" w:rsidP="00F133E8">
            <w:pPr>
              <w:jc w:val="both"/>
              <w:rPr>
                <w:rFonts w:ascii="Arial" w:eastAsia="Times New Roman" w:hAnsi="Arial" w:cs="Arial"/>
                <w:sz w:val="18"/>
                <w:szCs w:val="18"/>
                <w:lang w:eastAsia="es-MX"/>
              </w:rPr>
            </w:pPr>
            <w:r w:rsidRPr="004B449D">
              <w:rPr>
                <w:rFonts w:ascii="Arial" w:eastAsia="Times New Roman" w:hAnsi="Arial" w:cs="Arial"/>
                <w:sz w:val="18"/>
                <w:szCs w:val="18"/>
                <w:lang w:eastAsia="es-MX"/>
              </w:rPr>
              <w:t> </w:t>
            </w:r>
          </w:p>
        </w:tc>
        <w:tc>
          <w:tcPr>
            <w:tcW w:w="1934" w:type="dxa"/>
            <w:noWrap/>
            <w:hideMark/>
          </w:tcPr>
          <w:p w14:paraId="5A944AB5" w14:textId="77777777" w:rsidR="0005499F" w:rsidRPr="004B449D" w:rsidRDefault="0005499F" w:rsidP="00F133E8">
            <w:pPr>
              <w:jc w:val="right"/>
              <w:rPr>
                <w:rFonts w:ascii="Arial" w:eastAsia="Times New Roman" w:hAnsi="Arial" w:cs="Arial"/>
                <w:sz w:val="18"/>
                <w:szCs w:val="18"/>
                <w:lang w:eastAsia="es-MX"/>
              </w:rPr>
            </w:pPr>
            <w:r w:rsidRPr="004B449D">
              <w:rPr>
                <w:rFonts w:ascii="Arial" w:eastAsia="Times New Roman" w:hAnsi="Arial" w:cs="Arial"/>
                <w:sz w:val="18"/>
                <w:szCs w:val="18"/>
                <w:lang w:eastAsia="es-MX"/>
              </w:rPr>
              <w:t>$0</w:t>
            </w:r>
          </w:p>
        </w:tc>
        <w:tc>
          <w:tcPr>
            <w:tcW w:w="2953" w:type="dxa"/>
            <w:noWrap/>
            <w:hideMark/>
          </w:tcPr>
          <w:p w14:paraId="0602D946" w14:textId="77777777" w:rsidR="0005499F" w:rsidRPr="004B449D" w:rsidRDefault="0005499F" w:rsidP="00F133E8">
            <w:pPr>
              <w:jc w:val="right"/>
              <w:rPr>
                <w:rFonts w:ascii="Arial" w:eastAsia="Times New Roman" w:hAnsi="Arial" w:cs="Arial"/>
                <w:sz w:val="18"/>
                <w:szCs w:val="18"/>
                <w:lang w:eastAsia="es-MX"/>
              </w:rPr>
            </w:pPr>
            <w:r w:rsidRPr="004B449D">
              <w:rPr>
                <w:rFonts w:ascii="Arial" w:eastAsia="Times New Roman" w:hAnsi="Arial" w:cs="Arial"/>
                <w:sz w:val="18"/>
                <w:szCs w:val="18"/>
                <w:lang w:eastAsia="es-MX"/>
              </w:rPr>
              <w:t>$0</w:t>
            </w:r>
          </w:p>
        </w:tc>
      </w:tr>
      <w:tr w:rsidR="0005499F" w:rsidRPr="00856BB0" w14:paraId="1C32C6A0" w14:textId="77777777" w:rsidTr="00F133E8">
        <w:trPr>
          <w:trHeight w:val="261"/>
        </w:trPr>
        <w:tc>
          <w:tcPr>
            <w:tcW w:w="3833" w:type="dxa"/>
            <w:noWrap/>
            <w:hideMark/>
          </w:tcPr>
          <w:p w14:paraId="1E135C9C" w14:textId="77777777" w:rsidR="0005499F" w:rsidRPr="004B449D" w:rsidRDefault="0005499F" w:rsidP="00F133E8">
            <w:pPr>
              <w:jc w:val="both"/>
              <w:rPr>
                <w:rFonts w:ascii="Arial" w:eastAsia="Times New Roman" w:hAnsi="Arial" w:cs="Arial"/>
                <w:sz w:val="18"/>
                <w:szCs w:val="18"/>
                <w:lang w:eastAsia="es-MX"/>
              </w:rPr>
            </w:pPr>
            <w:r w:rsidRPr="004B449D">
              <w:rPr>
                <w:rFonts w:ascii="Arial" w:eastAsia="Times New Roman" w:hAnsi="Arial" w:cs="Arial"/>
                <w:sz w:val="18"/>
                <w:szCs w:val="18"/>
                <w:lang w:eastAsia="es-MX"/>
              </w:rPr>
              <w:t> </w:t>
            </w:r>
          </w:p>
        </w:tc>
        <w:tc>
          <w:tcPr>
            <w:tcW w:w="1934" w:type="dxa"/>
            <w:noWrap/>
            <w:hideMark/>
          </w:tcPr>
          <w:p w14:paraId="67D48F48" w14:textId="77777777" w:rsidR="0005499F" w:rsidRPr="004B449D" w:rsidRDefault="0005499F" w:rsidP="00F133E8">
            <w:pPr>
              <w:jc w:val="right"/>
              <w:rPr>
                <w:rFonts w:ascii="Arial" w:eastAsia="Times New Roman" w:hAnsi="Arial" w:cs="Arial"/>
                <w:sz w:val="18"/>
                <w:szCs w:val="18"/>
                <w:lang w:eastAsia="es-MX"/>
              </w:rPr>
            </w:pPr>
            <w:r w:rsidRPr="004B449D">
              <w:rPr>
                <w:rFonts w:ascii="Arial" w:eastAsia="Times New Roman" w:hAnsi="Arial" w:cs="Arial"/>
                <w:sz w:val="18"/>
                <w:szCs w:val="18"/>
                <w:lang w:eastAsia="es-MX"/>
              </w:rPr>
              <w:t>$0</w:t>
            </w:r>
          </w:p>
        </w:tc>
        <w:tc>
          <w:tcPr>
            <w:tcW w:w="2953" w:type="dxa"/>
            <w:noWrap/>
            <w:hideMark/>
          </w:tcPr>
          <w:p w14:paraId="6089A95A" w14:textId="77777777" w:rsidR="0005499F" w:rsidRPr="004B449D" w:rsidRDefault="0005499F" w:rsidP="00F133E8">
            <w:pPr>
              <w:jc w:val="right"/>
              <w:rPr>
                <w:rFonts w:ascii="Arial" w:eastAsia="Times New Roman" w:hAnsi="Arial" w:cs="Arial"/>
                <w:sz w:val="18"/>
                <w:szCs w:val="18"/>
                <w:lang w:eastAsia="es-MX"/>
              </w:rPr>
            </w:pPr>
            <w:r w:rsidRPr="004B449D">
              <w:rPr>
                <w:rFonts w:ascii="Arial" w:eastAsia="Times New Roman" w:hAnsi="Arial" w:cs="Arial"/>
                <w:sz w:val="18"/>
                <w:szCs w:val="18"/>
                <w:lang w:eastAsia="es-MX"/>
              </w:rPr>
              <w:t>$0</w:t>
            </w:r>
          </w:p>
        </w:tc>
      </w:tr>
      <w:tr w:rsidR="0005499F" w:rsidRPr="00856BB0" w14:paraId="71D00B27" w14:textId="77777777" w:rsidTr="00F133E8">
        <w:trPr>
          <w:trHeight w:val="261"/>
        </w:trPr>
        <w:tc>
          <w:tcPr>
            <w:tcW w:w="3833" w:type="dxa"/>
            <w:noWrap/>
            <w:hideMark/>
          </w:tcPr>
          <w:p w14:paraId="62FAB54D" w14:textId="77777777" w:rsidR="0005499F" w:rsidRPr="00856BB0" w:rsidRDefault="0005499F" w:rsidP="00F133E8">
            <w:pPr>
              <w:jc w:val="both"/>
              <w:rPr>
                <w:rFonts w:ascii="Arial" w:eastAsia="Times New Roman" w:hAnsi="Arial" w:cs="Arial"/>
                <w:b/>
                <w:bCs/>
                <w:sz w:val="18"/>
                <w:szCs w:val="18"/>
                <w:lang w:eastAsia="es-MX"/>
              </w:rPr>
            </w:pPr>
            <w:r w:rsidRPr="00856BB0">
              <w:rPr>
                <w:rFonts w:ascii="Arial" w:eastAsia="Times New Roman" w:hAnsi="Arial" w:cs="Arial"/>
                <w:b/>
                <w:bCs/>
                <w:sz w:val="18"/>
                <w:szCs w:val="18"/>
                <w:lang w:eastAsia="es-MX"/>
              </w:rPr>
              <w:t xml:space="preserve">Total </w:t>
            </w:r>
          </w:p>
        </w:tc>
        <w:tc>
          <w:tcPr>
            <w:tcW w:w="1934" w:type="dxa"/>
            <w:noWrap/>
            <w:hideMark/>
          </w:tcPr>
          <w:p w14:paraId="470A2842" w14:textId="77777777" w:rsidR="0005499F" w:rsidRPr="00856BB0" w:rsidRDefault="0005499F" w:rsidP="00F133E8">
            <w:pPr>
              <w:jc w:val="right"/>
              <w:rPr>
                <w:rFonts w:ascii="Arial" w:eastAsia="Times New Roman" w:hAnsi="Arial" w:cs="Arial"/>
                <w:b/>
                <w:bCs/>
                <w:sz w:val="18"/>
                <w:szCs w:val="18"/>
                <w:lang w:eastAsia="es-MX"/>
              </w:rPr>
            </w:pPr>
            <w:r w:rsidRPr="00856BB0">
              <w:rPr>
                <w:rFonts w:ascii="Arial" w:eastAsia="Times New Roman" w:hAnsi="Arial" w:cs="Arial"/>
                <w:b/>
                <w:bCs/>
                <w:sz w:val="18"/>
                <w:szCs w:val="18"/>
                <w:lang w:eastAsia="es-MX"/>
              </w:rPr>
              <w:t>0</w:t>
            </w:r>
          </w:p>
        </w:tc>
        <w:tc>
          <w:tcPr>
            <w:tcW w:w="2953" w:type="dxa"/>
            <w:noWrap/>
            <w:hideMark/>
          </w:tcPr>
          <w:p w14:paraId="6BB74B48" w14:textId="77777777" w:rsidR="0005499F" w:rsidRPr="00856BB0" w:rsidRDefault="0005499F" w:rsidP="00F133E8">
            <w:pPr>
              <w:jc w:val="right"/>
              <w:rPr>
                <w:rFonts w:ascii="Arial" w:eastAsia="Times New Roman" w:hAnsi="Arial" w:cs="Arial"/>
                <w:b/>
                <w:bCs/>
                <w:sz w:val="18"/>
                <w:szCs w:val="18"/>
                <w:lang w:eastAsia="es-MX"/>
              </w:rPr>
            </w:pPr>
            <w:r w:rsidRPr="00856BB0">
              <w:rPr>
                <w:rFonts w:ascii="Arial" w:eastAsia="Times New Roman" w:hAnsi="Arial" w:cs="Arial"/>
                <w:b/>
                <w:bCs/>
                <w:sz w:val="18"/>
                <w:szCs w:val="18"/>
                <w:lang w:eastAsia="es-MX"/>
              </w:rPr>
              <w:t>0</w:t>
            </w:r>
          </w:p>
        </w:tc>
      </w:tr>
    </w:tbl>
    <w:p w14:paraId="5548DD10" w14:textId="77777777" w:rsidR="0005499F" w:rsidRPr="00A4480F" w:rsidRDefault="0005499F" w:rsidP="0005499F">
      <w:pPr>
        <w:spacing w:after="0" w:line="240" w:lineRule="auto"/>
        <w:jc w:val="both"/>
        <w:rPr>
          <w:rFonts w:ascii="Arial" w:eastAsia="Times New Roman" w:hAnsi="Arial" w:cs="Arial"/>
          <w:b/>
          <w:bCs/>
          <w:sz w:val="18"/>
          <w:szCs w:val="18"/>
          <w:lang w:eastAsia="es-MX"/>
        </w:rPr>
      </w:pPr>
      <w:r w:rsidRPr="00856BB0">
        <w:rPr>
          <w:rFonts w:ascii="Arial" w:eastAsia="Times New Roman" w:hAnsi="Arial" w:cs="Arial"/>
          <w:b/>
          <w:bCs/>
          <w:sz w:val="18"/>
          <w:szCs w:val="18"/>
          <w:lang w:eastAsia="es-MX"/>
        </w:rPr>
        <w:tab/>
      </w:r>
      <w:r w:rsidRPr="00856BB0">
        <w:rPr>
          <w:rFonts w:ascii="Arial" w:eastAsia="Times New Roman" w:hAnsi="Arial" w:cs="Arial"/>
          <w:b/>
          <w:bCs/>
          <w:sz w:val="18"/>
          <w:szCs w:val="18"/>
          <w:lang w:eastAsia="es-MX"/>
        </w:rPr>
        <w:tab/>
      </w:r>
      <w:r w:rsidRPr="00856BB0">
        <w:rPr>
          <w:rFonts w:ascii="Arial" w:eastAsia="Times New Roman" w:hAnsi="Arial" w:cs="Arial"/>
          <w:b/>
          <w:bCs/>
          <w:sz w:val="18"/>
          <w:szCs w:val="18"/>
          <w:lang w:eastAsia="es-MX"/>
        </w:rPr>
        <w:tab/>
      </w:r>
      <w:r w:rsidRPr="00856BB0">
        <w:rPr>
          <w:rFonts w:ascii="Arial" w:eastAsia="Times New Roman" w:hAnsi="Arial" w:cs="Arial"/>
          <w:b/>
          <w:bCs/>
          <w:sz w:val="18"/>
          <w:szCs w:val="18"/>
          <w:lang w:eastAsia="es-MX"/>
        </w:rPr>
        <w:tab/>
      </w:r>
      <w:r w:rsidRPr="00856BB0">
        <w:rPr>
          <w:rFonts w:ascii="Arial" w:eastAsia="Times New Roman" w:hAnsi="Arial" w:cs="Arial"/>
          <w:b/>
          <w:bCs/>
          <w:sz w:val="18"/>
          <w:szCs w:val="18"/>
          <w:lang w:eastAsia="es-MX"/>
        </w:rPr>
        <w:tab/>
      </w:r>
      <w:r w:rsidRPr="00856BB0">
        <w:rPr>
          <w:rFonts w:ascii="Arial" w:eastAsia="Times New Roman" w:hAnsi="Arial" w:cs="Arial"/>
          <w:b/>
          <w:bCs/>
          <w:sz w:val="18"/>
          <w:szCs w:val="18"/>
          <w:lang w:eastAsia="es-MX"/>
        </w:rPr>
        <w:tab/>
      </w:r>
      <w:r w:rsidRPr="00856BB0">
        <w:rPr>
          <w:rFonts w:ascii="Arial" w:eastAsia="Times New Roman" w:hAnsi="Arial" w:cs="Arial"/>
          <w:b/>
          <w:bCs/>
          <w:sz w:val="18"/>
          <w:szCs w:val="18"/>
          <w:lang w:eastAsia="es-MX"/>
        </w:rPr>
        <w:tab/>
      </w:r>
      <w:r w:rsidRPr="00856BB0">
        <w:rPr>
          <w:rFonts w:ascii="Arial" w:eastAsia="Times New Roman" w:hAnsi="Arial" w:cs="Arial"/>
          <w:b/>
          <w:bCs/>
          <w:sz w:val="18"/>
          <w:szCs w:val="18"/>
          <w:lang w:eastAsia="es-MX"/>
        </w:rPr>
        <w:tab/>
      </w:r>
      <w:r w:rsidRPr="00856BB0">
        <w:rPr>
          <w:rFonts w:ascii="Arial" w:eastAsia="Times New Roman" w:hAnsi="Arial" w:cs="Arial"/>
          <w:b/>
          <w:bCs/>
          <w:sz w:val="18"/>
          <w:szCs w:val="18"/>
          <w:lang w:eastAsia="es-MX"/>
        </w:rPr>
        <w:tab/>
      </w:r>
      <w:r w:rsidRPr="00856BB0">
        <w:rPr>
          <w:rFonts w:ascii="Arial" w:eastAsia="Times New Roman" w:hAnsi="Arial" w:cs="Arial"/>
          <w:b/>
          <w:bCs/>
          <w:sz w:val="18"/>
          <w:szCs w:val="18"/>
          <w:lang w:eastAsia="es-MX"/>
        </w:rPr>
        <w:tab/>
      </w:r>
      <w:r w:rsidRPr="00A4480F">
        <w:rPr>
          <w:rFonts w:ascii="Arial" w:eastAsia="Times New Roman" w:hAnsi="Arial" w:cs="Arial"/>
          <w:b/>
          <w:bCs/>
          <w:sz w:val="18"/>
          <w:szCs w:val="18"/>
          <w:lang w:eastAsia="es-MX"/>
        </w:rPr>
        <w:tab/>
      </w:r>
      <w:r w:rsidRPr="00A4480F">
        <w:rPr>
          <w:rFonts w:ascii="Arial" w:eastAsia="Times New Roman" w:hAnsi="Arial" w:cs="Arial"/>
          <w:b/>
          <w:bCs/>
          <w:sz w:val="18"/>
          <w:szCs w:val="18"/>
          <w:lang w:eastAsia="es-MX"/>
        </w:rPr>
        <w:tab/>
      </w:r>
      <w:r w:rsidRPr="00A4480F">
        <w:rPr>
          <w:rFonts w:ascii="Arial" w:eastAsia="Times New Roman" w:hAnsi="Arial" w:cs="Arial"/>
          <w:b/>
          <w:bCs/>
          <w:sz w:val="18"/>
          <w:szCs w:val="18"/>
          <w:lang w:eastAsia="es-MX"/>
        </w:rPr>
        <w:tab/>
      </w:r>
      <w:r w:rsidRPr="00A4480F">
        <w:rPr>
          <w:rFonts w:ascii="Arial" w:eastAsia="Times New Roman" w:hAnsi="Arial" w:cs="Arial"/>
          <w:b/>
          <w:bCs/>
          <w:sz w:val="18"/>
          <w:szCs w:val="18"/>
          <w:lang w:eastAsia="es-MX"/>
        </w:rPr>
        <w:tab/>
      </w:r>
      <w:r w:rsidRPr="00A4480F">
        <w:rPr>
          <w:rFonts w:ascii="Arial" w:eastAsia="Times New Roman" w:hAnsi="Arial" w:cs="Arial"/>
          <w:b/>
          <w:bCs/>
          <w:sz w:val="18"/>
          <w:szCs w:val="18"/>
          <w:lang w:eastAsia="es-MX"/>
        </w:rPr>
        <w:tab/>
      </w:r>
      <w:r w:rsidRPr="00A4480F">
        <w:rPr>
          <w:rFonts w:ascii="Arial" w:eastAsia="Times New Roman" w:hAnsi="Arial" w:cs="Arial"/>
          <w:b/>
          <w:bCs/>
          <w:sz w:val="18"/>
          <w:szCs w:val="18"/>
          <w:lang w:eastAsia="es-MX"/>
        </w:rPr>
        <w:tab/>
      </w:r>
      <w:r w:rsidRPr="00A4480F">
        <w:rPr>
          <w:rFonts w:ascii="Arial" w:eastAsia="Times New Roman" w:hAnsi="Arial" w:cs="Arial"/>
          <w:b/>
          <w:bCs/>
          <w:sz w:val="18"/>
          <w:szCs w:val="18"/>
          <w:lang w:eastAsia="es-MX"/>
        </w:rPr>
        <w:tab/>
      </w:r>
      <w:r w:rsidRPr="00A4480F">
        <w:rPr>
          <w:rFonts w:ascii="Arial" w:eastAsia="Times New Roman" w:hAnsi="Arial" w:cs="Arial"/>
          <w:b/>
          <w:bCs/>
          <w:sz w:val="18"/>
          <w:szCs w:val="18"/>
          <w:lang w:eastAsia="es-MX"/>
        </w:rPr>
        <w:tab/>
      </w:r>
      <w:r w:rsidRPr="00A4480F">
        <w:rPr>
          <w:rFonts w:ascii="Arial" w:eastAsia="Times New Roman" w:hAnsi="Arial" w:cs="Arial"/>
          <w:b/>
          <w:bCs/>
          <w:sz w:val="18"/>
          <w:szCs w:val="18"/>
          <w:lang w:eastAsia="es-MX"/>
        </w:rPr>
        <w:tab/>
      </w:r>
      <w:r w:rsidRPr="00A4480F">
        <w:rPr>
          <w:rFonts w:ascii="Arial" w:eastAsia="Times New Roman" w:hAnsi="Arial" w:cs="Arial"/>
          <w:b/>
          <w:bCs/>
          <w:sz w:val="18"/>
          <w:szCs w:val="18"/>
          <w:lang w:eastAsia="es-MX"/>
        </w:rPr>
        <w:tab/>
      </w:r>
    </w:p>
    <w:p w14:paraId="67559F6D" w14:textId="77777777" w:rsidR="0005499F" w:rsidRPr="00856BB0" w:rsidRDefault="0005499F" w:rsidP="0005499F">
      <w:pPr>
        <w:spacing w:after="0" w:line="240" w:lineRule="auto"/>
        <w:ind w:firstLine="708"/>
        <w:jc w:val="both"/>
        <w:rPr>
          <w:rFonts w:ascii="Arial" w:eastAsia="Times New Roman" w:hAnsi="Arial" w:cs="Arial"/>
          <w:b/>
          <w:bCs/>
          <w:color w:val="000000"/>
          <w:sz w:val="18"/>
          <w:szCs w:val="18"/>
          <w:lang w:eastAsia="es-MX"/>
        </w:rPr>
      </w:pPr>
      <w:r w:rsidRPr="00856BB0">
        <w:rPr>
          <w:rFonts w:ascii="Arial" w:eastAsia="Times New Roman" w:hAnsi="Arial" w:cs="Arial"/>
          <w:b/>
          <w:bCs/>
          <w:color w:val="000000"/>
          <w:sz w:val="18"/>
          <w:szCs w:val="18"/>
          <w:lang w:eastAsia="es-MX"/>
        </w:rPr>
        <w:t>Pasivos Diferidos a Largo Plazo</w:t>
      </w:r>
    </w:p>
    <w:p w14:paraId="5AD21906" w14:textId="77777777" w:rsidR="0005499F" w:rsidRPr="00774E71" w:rsidRDefault="0005499F" w:rsidP="0005499F">
      <w:pPr>
        <w:tabs>
          <w:tab w:val="left" w:pos="720"/>
        </w:tabs>
        <w:spacing w:after="0" w:line="240" w:lineRule="exact"/>
        <w:ind w:left="720" w:hanging="432"/>
        <w:jc w:val="both"/>
        <w:rPr>
          <w:rFonts w:ascii="Arial" w:eastAsia="Times New Roman" w:hAnsi="Arial" w:cs="Arial"/>
          <w:sz w:val="18"/>
          <w:szCs w:val="18"/>
          <w:lang w:eastAsia="es-ES"/>
        </w:rPr>
      </w:pPr>
    </w:p>
    <w:tbl>
      <w:tblPr>
        <w:tblStyle w:val="Tablaconcuadrcula"/>
        <w:tblW w:w="8720" w:type="dxa"/>
        <w:tblInd w:w="762" w:type="dxa"/>
        <w:tblLook w:val="04A0" w:firstRow="1" w:lastRow="0" w:firstColumn="1" w:lastColumn="0" w:noHBand="0" w:noVBand="1"/>
      </w:tblPr>
      <w:tblGrid>
        <w:gridCol w:w="3833"/>
        <w:gridCol w:w="1934"/>
        <w:gridCol w:w="2953"/>
      </w:tblGrid>
      <w:tr w:rsidR="0005499F" w:rsidRPr="00856BB0" w14:paraId="19D78F2C" w14:textId="77777777" w:rsidTr="00F133E8">
        <w:trPr>
          <w:trHeight w:val="261"/>
        </w:trPr>
        <w:tc>
          <w:tcPr>
            <w:tcW w:w="3833" w:type="dxa"/>
            <w:noWrap/>
            <w:hideMark/>
          </w:tcPr>
          <w:p w14:paraId="4916E1C2" w14:textId="77777777" w:rsidR="0005499F" w:rsidRPr="006A06D9" w:rsidRDefault="0005499F" w:rsidP="00F133E8">
            <w:pPr>
              <w:spacing w:line="240" w:lineRule="exact"/>
              <w:ind w:left="360" w:hanging="360"/>
              <w:jc w:val="center"/>
              <w:rPr>
                <w:rFonts w:ascii="Arial" w:eastAsia="Times New Roman" w:hAnsi="Arial" w:cs="Arial"/>
                <w:b/>
                <w:bCs/>
                <w:smallCaps/>
                <w:sz w:val="18"/>
                <w:szCs w:val="18"/>
                <w:lang w:eastAsia="es-ES"/>
              </w:rPr>
            </w:pPr>
            <w:r w:rsidRPr="006A06D9">
              <w:rPr>
                <w:rFonts w:ascii="Arial" w:eastAsia="Times New Roman" w:hAnsi="Arial" w:cs="Arial"/>
                <w:b/>
                <w:bCs/>
                <w:sz w:val="18"/>
                <w:szCs w:val="18"/>
                <w:lang w:eastAsia="es-MX"/>
              </w:rPr>
              <w:t>CONCEPTO</w:t>
            </w:r>
          </w:p>
        </w:tc>
        <w:tc>
          <w:tcPr>
            <w:tcW w:w="1934" w:type="dxa"/>
            <w:noWrap/>
            <w:hideMark/>
          </w:tcPr>
          <w:p w14:paraId="0DDF9C82" w14:textId="77777777" w:rsidR="0005499F" w:rsidRPr="00856BB0" w:rsidRDefault="0005499F" w:rsidP="00F133E8">
            <w:pPr>
              <w:spacing w:line="240" w:lineRule="exact"/>
              <w:ind w:left="360" w:hanging="360"/>
              <w:jc w:val="center"/>
              <w:rPr>
                <w:rFonts w:ascii="Arial" w:eastAsia="Times New Roman" w:hAnsi="Arial" w:cs="Arial"/>
                <w:b/>
                <w:bCs/>
                <w:smallCaps/>
                <w:sz w:val="18"/>
                <w:szCs w:val="18"/>
                <w:lang w:eastAsia="es-ES"/>
              </w:rPr>
            </w:pPr>
            <w:r w:rsidRPr="00856BB0">
              <w:rPr>
                <w:rFonts w:ascii="Arial" w:eastAsia="Times New Roman" w:hAnsi="Arial" w:cs="Arial"/>
                <w:b/>
                <w:bCs/>
                <w:smallCaps/>
                <w:sz w:val="18"/>
                <w:szCs w:val="18"/>
                <w:lang w:eastAsia="es-ES"/>
              </w:rPr>
              <w:t>202</w:t>
            </w:r>
            <w:r>
              <w:rPr>
                <w:rFonts w:ascii="Arial" w:eastAsia="Times New Roman" w:hAnsi="Arial" w:cs="Arial"/>
                <w:b/>
                <w:bCs/>
                <w:smallCaps/>
                <w:sz w:val="18"/>
                <w:szCs w:val="18"/>
                <w:lang w:eastAsia="es-ES"/>
              </w:rPr>
              <w:t>5</w:t>
            </w:r>
          </w:p>
        </w:tc>
        <w:tc>
          <w:tcPr>
            <w:tcW w:w="2953" w:type="dxa"/>
            <w:noWrap/>
            <w:hideMark/>
          </w:tcPr>
          <w:p w14:paraId="5683D036" w14:textId="77777777" w:rsidR="0005499F" w:rsidRPr="00856BB0" w:rsidRDefault="0005499F" w:rsidP="00F133E8">
            <w:pPr>
              <w:spacing w:line="240" w:lineRule="exact"/>
              <w:ind w:left="360" w:hanging="360"/>
              <w:jc w:val="center"/>
              <w:rPr>
                <w:rFonts w:ascii="Arial" w:eastAsia="Times New Roman" w:hAnsi="Arial" w:cs="Arial"/>
                <w:b/>
                <w:bCs/>
                <w:smallCaps/>
                <w:sz w:val="18"/>
                <w:szCs w:val="18"/>
                <w:lang w:eastAsia="es-ES"/>
              </w:rPr>
            </w:pPr>
            <w:r w:rsidRPr="00856BB0">
              <w:rPr>
                <w:rFonts w:ascii="Arial" w:eastAsia="Times New Roman" w:hAnsi="Arial" w:cs="Arial"/>
                <w:b/>
                <w:bCs/>
                <w:smallCaps/>
                <w:sz w:val="18"/>
                <w:szCs w:val="18"/>
                <w:lang w:eastAsia="es-ES"/>
              </w:rPr>
              <w:t>202</w:t>
            </w:r>
            <w:r>
              <w:rPr>
                <w:rFonts w:ascii="Arial" w:eastAsia="Times New Roman" w:hAnsi="Arial" w:cs="Arial"/>
                <w:b/>
                <w:bCs/>
                <w:smallCaps/>
                <w:sz w:val="18"/>
                <w:szCs w:val="18"/>
                <w:lang w:eastAsia="es-ES"/>
              </w:rPr>
              <w:t>4</w:t>
            </w:r>
          </w:p>
        </w:tc>
      </w:tr>
      <w:tr w:rsidR="0005499F" w:rsidRPr="00856BB0" w14:paraId="0C7506D2" w14:textId="77777777" w:rsidTr="00F133E8">
        <w:trPr>
          <w:trHeight w:val="261"/>
        </w:trPr>
        <w:tc>
          <w:tcPr>
            <w:tcW w:w="3833" w:type="dxa"/>
            <w:noWrap/>
            <w:hideMark/>
          </w:tcPr>
          <w:p w14:paraId="7D9C3F81" w14:textId="77777777" w:rsidR="0005499F" w:rsidRPr="004B449D" w:rsidRDefault="0005499F" w:rsidP="00F133E8">
            <w:pPr>
              <w:spacing w:line="240" w:lineRule="exact"/>
              <w:ind w:left="360" w:hanging="360"/>
              <w:jc w:val="both"/>
              <w:rPr>
                <w:rFonts w:ascii="Arial" w:eastAsia="Times New Roman" w:hAnsi="Arial" w:cs="Arial"/>
                <w:smallCaps/>
                <w:sz w:val="18"/>
                <w:szCs w:val="18"/>
                <w:lang w:eastAsia="es-ES"/>
              </w:rPr>
            </w:pPr>
            <w:r w:rsidRPr="004B449D">
              <w:rPr>
                <w:rFonts w:ascii="Arial" w:eastAsia="Times New Roman" w:hAnsi="Arial" w:cs="Arial"/>
                <w:smallCaps/>
                <w:sz w:val="18"/>
                <w:szCs w:val="18"/>
                <w:lang w:eastAsia="es-ES"/>
              </w:rPr>
              <w:t> </w:t>
            </w:r>
          </w:p>
        </w:tc>
        <w:tc>
          <w:tcPr>
            <w:tcW w:w="1934" w:type="dxa"/>
            <w:noWrap/>
            <w:hideMark/>
          </w:tcPr>
          <w:p w14:paraId="6E3D44BA" w14:textId="77777777" w:rsidR="0005499F" w:rsidRPr="004B449D" w:rsidRDefault="0005499F" w:rsidP="00F133E8">
            <w:pPr>
              <w:spacing w:line="240" w:lineRule="exact"/>
              <w:ind w:left="360" w:hanging="360"/>
              <w:jc w:val="right"/>
              <w:rPr>
                <w:rFonts w:ascii="Arial" w:eastAsia="Times New Roman" w:hAnsi="Arial" w:cs="Arial"/>
                <w:smallCaps/>
                <w:sz w:val="18"/>
                <w:szCs w:val="18"/>
                <w:lang w:eastAsia="es-ES"/>
              </w:rPr>
            </w:pPr>
            <w:r w:rsidRPr="004B449D">
              <w:rPr>
                <w:rFonts w:ascii="Arial" w:eastAsia="Times New Roman" w:hAnsi="Arial" w:cs="Arial"/>
                <w:smallCaps/>
                <w:sz w:val="18"/>
                <w:szCs w:val="18"/>
                <w:lang w:eastAsia="es-ES"/>
              </w:rPr>
              <w:t>$0</w:t>
            </w:r>
          </w:p>
        </w:tc>
        <w:tc>
          <w:tcPr>
            <w:tcW w:w="2953" w:type="dxa"/>
            <w:noWrap/>
            <w:hideMark/>
          </w:tcPr>
          <w:p w14:paraId="3F827FFE" w14:textId="77777777" w:rsidR="0005499F" w:rsidRPr="004B449D" w:rsidRDefault="0005499F" w:rsidP="00F133E8">
            <w:pPr>
              <w:spacing w:line="240" w:lineRule="exact"/>
              <w:ind w:left="360" w:hanging="360"/>
              <w:jc w:val="right"/>
              <w:rPr>
                <w:rFonts w:ascii="Arial" w:eastAsia="Times New Roman" w:hAnsi="Arial" w:cs="Arial"/>
                <w:smallCaps/>
                <w:sz w:val="18"/>
                <w:szCs w:val="18"/>
                <w:lang w:eastAsia="es-ES"/>
              </w:rPr>
            </w:pPr>
            <w:r w:rsidRPr="004B449D">
              <w:rPr>
                <w:rFonts w:ascii="Arial" w:eastAsia="Times New Roman" w:hAnsi="Arial" w:cs="Arial"/>
                <w:smallCaps/>
                <w:sz w:val="18"/>
                <w:szCs w:val="18"/>
                <w:lang w:eastAsia="es-ES"/>
              </w:rPr>
              <w:t>$0</w:t>
            </w:r>
          </w:p>
        </w:tc>
      </w:tr>
      <w:tr w:rsidR="0005499F" w:rsidRPr="00856BB0" w14:paraId="21840EE2" w14:textId="77777777" w:rsidTr="00F133E8">
        <w:trPr>
          <w:trHeight w:val="261"/>
        </w:trPr>
        <w:tc>
          <w:tcPr>
            <w:tcW w:w="3833" w:type="dxa"/>
            <w:noWrap/>
            <w:hideMark/>
          </w:tcPr>
          <w:p w14:paraId="00936E13" w14:textId="77777777" w:rsidR="0005499F" w:rsidRPr="004B449D" w:rsidRDefault="0005499F" w:rsidP="00F133E8">
            <w:pPr>
              <w:spacing w:line="240" w:lineRule="exact"/>
              <w:ind w:left="360" w:hanging="360"/>
              <w:jc w:val="both"/>
              <w:rPr>
                <w:rFonts w:ascii="Arial" w:eastAsia="Times New Roman" w:hAnsi="Arial" w:cs="Arial"/>
                <w:smallCaps/>
                <w:sz w:val="18"/>
                <w:szCs w:val="18"/>
                <w:lang w:eastAsia="es-ES"/>
              </w:rPr>
            </w:pPr>
            <w:r w:rsidRPr="004B449D">
              <w:rPr>
                <w:rFonts w:ascii="Arial" w:eastAsia="Times New Roman" w:hAnsi="Arial" w:cs="Arial"/>
                <w:smallCaps/>
                <w:sz w:val="18"/>
                <w:szCs w:val="18"/>
                <w:lang w:eastAsia="es-ES"/>
              </w:rPr>
              <w:t> </w:t>
            </w:r>
          </w:p>
        </w:tc>
        <w:tc>
          <w:tcPr>
            <w:tcW w:w="1934" w:type="dxa"/>
            <w:noWrap/>
            <w:hideMark/>
          </w:tcPr>
          <w:p w14:paraId="32F282D4" w14:textId="77777777" w:rsidR="0005499F" w:rsidRPr="004B449D" w:rsidRDefault="0005499F" w:rsidP="00F133E8">
            <w:pPr>
              <w:spacing w:line="240" w:lineRule="exact"/>
              <w:ind w:left="360" w:hanging="360"/>
              <w:jc w:val="right"/>
              <w:rPr>
                <w:rFonts w:ascii="Arial" w:eastAsia="Times New Roman" w:hAnsi="Arial" w:cs="Arial"/>
                <w:smallCaps/>
                <w:sz w:val="18"/>
                <w:szCs w:val="18"/>
                <w:lang w:eastAsia="es-ES"/>
              </w:rPr>
            </w:pPr>
            <w:r w:rsidRPr="004B449D">
              <w:rPr>
                <w:rFonts w:ascii="Arial" w:eastAsia="Times New Roman" w:hAnsi="Arial" w:cs="Arial"/>
                <w:smallCaps/>
                <w:sz w:val="18"/>
                <w:szCs w:val="18"/>
                <w:lang w:eastAsia="es-ES"/>
              </w:rPr>
              <w:t>$0</w:t>
            </w:r>
          </w:p>
        </w:tc>
        <w:tc>
          <w:tcPr>
            <w:tcW w:w="2953" w:type="dxa"/>
            <w:noWrap/>
            <w:hideMark/>
          </w:tcPr>
          <w:p w14:paraId="1C91D423" w14:textId="77777777" w:rsidR="0005499F" w:rsidRPr="004B449D" w:rsidRDefault="0005499F" w:rsidP="00F133E8">
            <w:pPr>
              <w:spacing w:line="240" w:lineRule="exact"/>
              <w:ind w:left="360" w:hanging="360"/>
              <w:jc w:val="right"/>
              <w:rPr>
                <w:rFonts w:ascii="Arial" w:eastAsia="Times New Roman" w:hAnsi="Arial" w:cs="Arial"/>
                <w:smallCaps/>
                <w:sz w:val="18"/>
                <w:szCs w:val="18"/>
                <w:lang w:eastAsia="es-ES"/>
              </w:rPr>
            </w:pPr>
            <w:r w:rsidRPr="004B449D">
              <w:rPr>
                <w:rFonts w:ascii="Arial" w:eastAsia="Times New Roman" w:hAnsi="Arial" w:cs="Arial"/>
                <w:smallCaps/>
                <w:sz w:val="18"/>
                <w:szCs w:val="18"/>
                <w:lang w:eastAsia="es-ES"/>
              </w:rPr>
              <w:t>$0</w:t>
            </w:r>
          </w:p>
        </w:tc>
      </w:tr>
      <w:tr w:rsidR="0005499F" w:rsidRPr="00856BB0" w14:paraId="13C4A7B9" w14:textId="77777777" w:rsidTr="00F133E8">
        <w:trPr>
          <w:trHeight w:val="261"/>
        </w:trPr>
        <w:tc>
          <w:tcPr>
            <w:tcW w:w="3833" w:type="dxa"/>
            <w:noWrap/>
            <w:hideMark/>
          </w:tcPr>
          <w:p w14:paraId="623BACDC" w14:textId="77777777" w:rsidR="0005499F" w:rsidRPr="00856BB0" w:rsidRDefault="0005499F" w:rsidP="00F133E8">
            <w:pPr>
              <w:spacing w:line="240" w:lineRule="exact"/>
              <w:ind w:left="360" w:hanging="360"/>
              <w:jc w:val="both"/>
              <w:rPr>
                <w:rFonts w:ascii="Arial" w:eastAsia="Times New Roman" w:hAnsi="Arial" w:cs="Arial"/>
                <w:b/>
                <w:bCs/>
                <w:smallCaps/>
                <w:sz w:val="18"/>
                <w:szCs w:val="18"/>
                <w:lang w:eastAsia="es-ES"/>
              </w:rPr>
            </w:pPr>
            <w:r w:rsidRPr="00856BB0">
              <w:rPr>
                <w:rFonts w:ascii="Arial" w:eastAsia="Times New Roman" w:hAnsi="Arial" w:cs="Arial"/>
                <w:b/>
                <w:bCs/>
                <w:smallCaps/>
                <w:sz w:val="18"/>
                <w:szCs w:val="18"/>
                <w:lang w:eastAsia="es-ES"/>
              </w:rPr>
              <w:t xml:space="preserve">Total </w:t>
            </w:r>
          </w:p>
        </w:tc>
        <w:tc>
          <w:tcPr>
            <w:tcW w:w="1934" w:type="dxa"/>
            <w:noWrap/>
            <w:hideMark/>
          </w:tcPr>
          <w:p w14:paraId="26635152" w14:textId="77777777" w:rsidR="0005499F" w:rsidRPr="00856BB0" w:rsidRDefault="0005499F" w:rsidP="00F133E8">
            <w:pPr>
              <w:spacing w:line="240" w:lineRule="exact"/>
              <w:ind w:left="360" w:hanging="360"/>
              <w:jc w:val="right"/>
              <w:rPr>
                <w:rFonts w:ascii="Arial" w:eastAsia="Times New Roman" w:hAnsi="Arial" w:cs="Arial"/>
                <w:b/>
                <w:bCs/>
                <w:smallCaps/>
                <w:sz w:val="18"/>
                <w:szCs w:val="18"/>
                <w:lang w:eastAsia="es-ES"/>
              </w:rPr>
            </w:pPr>
            <w:r w:rsidRPr="00856BB0">
              <w:rPr>
                <w:rFonts w:ascii="Arial" w:eastAsia="Times New Roman" w:hAnsi="Arial" w:cs="Arial"/>
                <w:b/>
                <w:bCs/>
                <w:smallCaps/>
                <w:sz w:val="18"/>
                <w:szCs w:val="18"/>
                <w:lang w:eastAsia="es-ES"/>
              </w:rPr>
              <w:t>0</w:t>
            </w:r>
          </w:p>
        </w:tc>
        <w:tc>
          <w:tcPr>
            <w:tcW w:w="2953" w:type="dxa"/>
            <w:noWrap/>
            <w:hideMark/>
          </w:tcPr>
          <w:p w14:paraId="4B338D68" w14:textId="77777777" w:rsidR="0005499F" w:rsidRPr="00856BB0" w:rsidRDefault="0005499F" w:rsidP="00F133E8">
            <w:pPr>
              <w:spacing w:line="240" w:lineRule="exact"/>
              <w:ind w:left="360" w:hanging="360"/>
              <w:jc w:val="right"/>
              <w:rPr>
                <w:rFonts w:ascii="Arial" w:eastAsia="Times New Roman" w:hAnsi="Arial" w:cs="Arial"/>
                <w:b/>
                <w:bCs/>
                <w:smallCaps/>
                <w:sz w:val="18"/>
                <w:szCs w:val="18"/>
                <w:lang w:eastAsia="es-ES"/>
              </w:rPr>
            </w:pPr>
            <w:r w:rsidRPr="00856BB0">
              <w:rPr>
                <w:rFonts w:ascii="Arial" w:eastAsia="Times New Roman" w:hAnsi="Arial" w:cs="Arial"/>
                <w:b/>
                <w:bCs/>
                <w:smallCaps/>
                <w:sz w:val="18"/>
                <w:szCs w:val="18"/>
                <w:lang w:eastAsia="es-ES"/>
              </w:rPr>
              <w:t>0</w:t>
            </w:r>
          </w:p>
        </w:tc>
      </w:tr>
    </w:tbl>
    <w:p w14:paraId="7A632EFB" w14:textId="77777777" w:rsidR="0005499F" w:rsidRDefault="0005499F" w:rsidP="0005499F">
      <w:pPr>
        <w:spacing w:after="0" w:line="240" w:lineRule="exact"/>
        <w:ind w:left="360" w:hanging="360"/>
        <w:jc w:val="both"/>
        <w:rPr>
          <w:rFonts w:ascii="Arial" w:eastAsia="Times New Roman" w:hAnsi="Arial" w:cs="Arial"/>
          <w:b/>
          <w:smallCaps/>
          <w:sz w:val="18"/>
          <w:szCs w:val="18"/>
          <w:lang w:val="es-ES" w:eastAsia="es-ES"/>
        </w:rPr>
      </w:pPr>
    </w:p>
    <w:p w14:paraId="4A0E5E07" w14:textId="77777777" w:rsidR="0005499F" w:rsidRDefault="0005499F" w:rsidP="0005499F">
      <w:pPr>
        <w:spacing w:after="0" w:line="240" w:lineRule="auto"/>
        <w:ind w:firstLine="708"/>
        <w:jc w:val="both"/>
        <w:rPr>
          <w:rFonts w:ascii="Arial" w:eastAsia="Times New Roman" w:hAnsi="Arial" w:cs="Arial"/>
          <w:b/>
          <w:bCs/>
          <w:sz w:val="18"/>
          <w:szCs w:val="18"/>
          <w:lang w:eastAsia="es-MX"/>
        </w:rPr>
      </w:pPr>
      <w:r w:rsidRPr="0023770A">
        <w:rPr>
          <w:rFonts w:ascii="Arial" w:eastAsia="Times New Roman" w:hAnsi="Arial" w:cs="Arial"/>
          <w:b/>
          <w:bCs/>
          <w:sz w:val="18"/>
          <w:szCs w:val="18"/>
          <w:lang w:eastAsia="es-MX"/>
        </w:rPr>
        <w:t>Provisiones</w:t>
      </w:r>
    </w:p>
    <w:p w14:paraId="2439FC59" w14:textId="77777777" w:rsidR="0005499F" w:rsidRDefault="0005499F" w:rsidP="0005499F">
      <w:pPr>
        <w:spacing w:after="0" w:line="240" w:lineRule="auto"/>
        <w:ind w:firstLine="708"/>
        <w:jc w:val="both"/>
        <w:rPr>
          <w:rFonts w:ascii="Arial" w:eastAsia="Times New Roman" w:hAnsi="Arial" w:cs="Arial"/>
          <w:b/>
          <w:bCs/>
          <w:sz w:val="18"/>
          <w:szCs w:val="18"/>
          <w:lang w:eastAsia="es-MX"/>
        </w:rPr>
      </w:pPr>
    </w:p>
    <w:p w14:paraId="5F92B8F3" w14:textId="77777777" w:rsidR="0005499F" w:rsidRPr="004B449D" w:rsidRDefault="0005499F" w:rsidP="0005499F">
      <w:pPr>
        <w:pStyle w:val="Prrafodelista"/>
        <w:numPr>
          <w:ilvl w:val="0"/>
          <w:numId w:val="32"/>
        </w:numPr>
        <w:spacing w:after="0" w:line="240" w:lineRule="auto"/>
        <w:jc w:val="both"/>
        <w:rPr>
          <w:rFonts w:ascii="Arial" w:eastAsia="Times New Roman" w:hAnsi="Arial" w:cs="Arial"/>
          <w:sz w:val="18"/>
          <w:szCs w:val="18"/>
          <w:lang w:eastAsia="es-MX"/>
        </w:rPr>
      </w:pPr>
      <w:r w:rsidRPr="004B449D">
        <w:rPr>
          <w:rFonts w:ascii="Arial" w:eastAsia="Times New Roman" w:hAnsi="Arial" w:cs="Arial"/>
          <w:sz w:val="18"/>
          <w:szCs w:val="18"/>
          <w:lang w:eastAsia="es-MX"/>
        </w:rPr>
        <w:t>Se informa que el Instituto no presenta cuentas de provisiones por tipo, monto y naturaleza, así como las características significativas que les impacten.</w:t>
      </w:r>
    </w:p>
    <w:p w14:paraId="1ACE1B38" w14:textId="77777777" w:rsidR="0005499F" w:rsidRPr="004B449D" w:rsidRDefault="0005499F" w:rsidP="0005499F">
      <w:pPr>
        <w:spacing w:after="0" w:line="240" w:lineRule="auto"/>
        <w:jc w:val="both"/>
        <w:rPr>
          <w:rFonts w:ascii="Arial" w:eastAsia="Times New Roman" w:hAnsi="Arial" w:cs="Arial"/>
          <w:sz w:val="18"/>
          <w:szCs w:val="18"/>
          <w:lang w:eastAsia="es-MX"/>
        </w:rPr>
      </w:pPr>
    </w:p>
    <w:p w14:paraId="6FF6FE1F" w14:textId="77777777" w:rsidR="0005499F" w:rsidRDefault="0005499F" w:rsidP="0005499F">
      <w:pPr>
        <w:spacing w:after="0" w:line="240" w:lineRule="auto"/>
        <w:ind w:firstLine="708"/>
        <w:jc w:val="both"/>
        <w:rPr>
          <w:rFonts w:ascii="Arial" w:eastAsia="Times New Roman" w:hAnsi="Arial" w:cs="Arial"/>
          <w:b/>
          <w:bCs/>
          <w:sz w:val="18"/>
          <w:szCs w:val="18"/>
          <w:lang w:eastAsia="es-MX"/>
        </w:rPr>
      </w:pPr>
      <w:r w:rsidRPr="0023770A">
        <w:rPr>
          <w:rFonts w:ascii="Arial" w:eastAsia="Times New Roman" w:hAnsi="Arial" w:cs="Arial"/>
          <w:b/>
          <w:bCs/>
          <w:sz w:val="18"/>
          <w:szCs w:val="18"/>
          <w:lang w:eastAsia="es-MX"/>
        </w:rPr>
        <w:t>Provisiones a Corto Plazo</w:t>
      </w:r>
    </w:p>
    <w:p w14:paraId="717FCFBD" w14:textId="77777777" w:rsidR="0005499F" w:rsidRDefault="0005499F" w:rsidP="0005499F">
      <w:pPr>
        <w:spacing w:after="0" w:line="240" w:lineRule="auto"/>
        <w:jc w:val="both"/>
        <w:rPr>
          <w:rFonts w:ascii="Arial" w:eastAsia="Times New Roman" w:hAnsi="Arial" w:cs="Arial"/>
          <w:b/>
          <w:bCs/>
          <w:sz w:val="18"/>
          <w:szCs w:val="18"/>
          <w:lang w:eastAsia="es-MX"/>
        </w:rPr>
      </w:pPr>
    </w:p>
    <w:tbl>
      <w:tblPr>
        <w:tblStyle w:val="Tablaconcuadrcula"/>
        <w:tblW w:w="8597" w:type="dxa"/>
        <w:tblInd w:w="823" w:type="dxa"/>
        <w:tblLook w:val="04A0" w:firstRow="1" w:lastRow="0" w:firstColumn="1" w:lastColumn="0" w:noHBand="0" w:noVBand="1"/>
      </w:tblPr>
      <w:tblGrid>
        <w:gridCol w:w="3779"/>
        <w:gridCol w:w="1907"/>
        <w:gridCol w:w="2911"/>
      </w:tblGrid>
      <w:tr w:rsidR="0005499F" w:rsidRPr="0023770A" w14:paraId="70FBDF6A" w14:textId="77777777" w:rsidTr="00F133E8">
        <w:trPr>
          <w:trHeight w:val="275"/>
        </w:trPr>
        <w:tc>
          <w:tcPr>
            <w:tcW w:w="3779" w:type="dxa"/>
            <w:noWrap/>
            <w:hideMark/>
          </w:tcPr>
          <w:p w14:paraId="4F5175D4" w14:textId="77777777" w:rsidR="0005499F" w:rsidRPr="006A06D9" w:rsidRDefault="0005499F" w:rsidP="00F133E8">
            <w:pPr>
              <w:jc w:val="center"/>
              <w:rPr>
                <w:rFonts w:ascii="Arial" w:eastAsia="Times New Roman" w:hAnsi="Arial" w:cs="Arial"/>
                <w:b/>
                <w:bCs/>
                <w:sz w:val="18"/>
                <w:szCs w:val="18"/>
                <w:lang w:eastAsia="es-MX"/>
              </w:rPr>
            </w:pPr>
            <w:r w:rsidRPr="006A06D9">
              <w:rPr>
                <w:rFonts w:ascii="Arial" w:eastAsia="Times New Roman" w:hAnsi="Arial" w:cs="Arial"/>
                <w:b/>
                <w:bCs/>
                <w:sz w:val="18"/>
                <w:szCs w:val="18"/>
                <w:lang w:eastAsia="es-MX"/>
              </w:rPr>
              <w:t>CONCEPTO</w:t>
            </w:r>
          </w:p>
        </w:tc>
        <w:tc>
          <w:tcPr>
            <w:tcW w:w="1907" w:type="dxa"/>
            <w:noWrap/>
            <w:hideMark/>
          </w:tcPr>
          <w:p w14:paraId="03221CB6" w14:textId="77777777" w:rsidR="0005499F" w:rsidRPr="006A06D9" w:rsidRDefault="0005499F" w:rsidP="00F133E8">
            <w:pPr>
              <w:jc w:val="center"/>
              <w:rPr>
                <w:rFonts w:ascii="Arial" w:eastAsia="Times New Roman" w:hAnsi="Arial" w:cs="Arial"/>
                <w:b/>
                <w:bCs/>
                <w:sz w:val="18"/>
                <w:szCs w:val="18"/>
                <w:lang w:eastAsia="es-MX"/>
              </w:rPr>
            </w:pPr>
            <w:r w:rsidRPr="006A06D9">
              <w:rPr>
                <w:rFonts w:ascii="Arial" w:eastAsia="Times New Roman" w:hAnsi="Arial" w:cs="Arial"/>
                <w:b/>
                <w:bCs/>
                <w:sz w:val="18"/>
                <w:szCs w:val="18"/>
                <w:lang w:eastAsia="es-MX"/>
              </w:rPr>
              <w:t>202</w:t>
            </w:r>
            <w:r>
              <w:rPr>
                <w:rFonts w:ascii="Arial" w:eastAsia="Times New Roman" w:hAnsi="Arial" w:cs="Arial"/>
                <w:b/>
                <w:bCs/>
                <w:sz w:val="18"/>
                <w:szCs w:val="18"/>
                <w:lang w:eastAsia="es-MX"/>
              </w:rPr>
              <w:t>5</w:t>
            </w:r>
          </w:p>
        </w:tc>
        <w:tc>
          <w:tcPr>
            <w:tcW w:w="2911" w:type="dxa"/>
            <w:noWrap/>
            <w:hideMark/>
          </w:tcPr>
          <w:p w14:paraId="4EB42BA9" w14:textId="77777777" w:rsidR="0005499F" w:rsidRPr="006A06D9" w:rsidRDefault="0005499F" w:rsidP="00F133E8">
            <w:pPr>
              <w:jc w:val="center"/>
              <w:rPr>
                <w:rFonts w:ascii="Arial" w:eastAsia="Times New Roman" w:hAnsi="Arial" w:cs="Arial"/>
                <w:b/>
                <w:bCs/>
                <w:sz w:val="18"/>
                <w:szCs w:val="18"/>
                <w:lang w:eastAsia="es-MX"/>
              </w:rPr>
            </w:pPr>
            <w:r w:rsidRPr="006A06D9">
              <w:rPr>
                <w:rFonts w:ascii="Arial" w:eastAsia="Times New Roman" w:hAnsi="Arial" w:cs="Arial"/>
                <w:b/>
                <w:bCs/>
                <w:sz w:val="18"/>
                <w:szCs w:val="18"/>
                <w:lang w:eastAsia="es-MX"/>
              </w:rPr>
              <w:t>202</w:t>
            </w:r>
            <w:r>
              <w:rPr>
                <w:rFonts w:ascii="Arial" w:eastAsia="Times New Roman" w:hAnsi="Arial" w:cs="Arial"/>
                <w:b/>
                <w:bCs/>
                <w:sz w:val="18"/>
                <w:szCs w:val="18"/>
                <w:lang w:eastAsia="es-MX"/>
              </w:rPr>
              <w:t>4</w:t>
            </w:r>
          </w:p>
        </w:tc>
      </w:tr>
      <w:tr w:rsidR="0005499F" w:rsidRPr="0023770A" w14:paraId="76342648" w14:textId="77777777" w:rsidTr="00F133E8">
        <w:trPr>
          <w:trHeight w:val="275"/>
        </w:trPr>
        <w:tc>
          <w:tcPr>
            <w:tcW w:w="3779" w:type="dxa"/>
            <w:noWrap/>
            <w:hideMark/>
          </w:tcPr>
          <w:p w14:paraId="09B6E15E" w14:textId="77777777" w:rsidR="0005499F" w:rsidRPr="004B449D" w:rsidRDefault="0005499F" w:rsidP="00F133E8">
            <w:pPr>
              <w:jc w:val="both"/>
              <w:rPr>
                <w:rFonts w:ascii="Arial" w:eastAsia="Times New Roman" w:hAnsi="Arial" w:cs="Arial"/>
                <w:sz w:val="18"/>
                <w:szCs w:val="18"/>
                <w:lang w:eastAsia="es-MX"/>
              </w:rPr>
            </w:pPr>
            <w:r w:rsidRPr="004B449D">
              <w:rPr>
                <w:rFonts w:ascii="Arial" w:eastAsia="Times New Roman" w:hAnsi="Arial" w:cs="Arial"/>
                <w:sz w:val="18"/>
                <w:szCs w:val="18"/>
                <w:lang w:eastAsia="es-MX"/>
              </w:rPr>
              <w:t> </w:t>
            </w:r>
          </w:p>
        </w:tc>
        <w:tc>
          <w:tcPr>
            <w:tcW w:w="1907" w:type="dxa"/>
            <w:noWrap/>
            <w:hideMark/>
          </w:tcPr>
          <w:p w14:paraId="47F0905D" w14:textId="77777777" w:rsidR="0005499F" w:rsidRPr="004B449D" w:rsidRDefault="0005499F" w:rsidP="00F133E8">
            <w:pPr>
              <w:jc w:val="right"/>
              <w:rPr>
                <w:rFonts w:ascii="Arial" w:eastAsia="Times New Roman" w:hAnsi="Arial" w:cs="Arial"/>
                <w:sz w:val="18"/>
                <w:szCs w:val="18"/>
                <w:lang w:eastAsia="es-MX"/>
              </w:rPr>
            </w:pPr>
            <w:r w:rsidRPr="004B449D">
              <w:rPr>
                <w:rFonts w:ascii="Arial" w:eastAsia="Times New Roman" w:hAnsi="Arial" w:cs="Arial"/>
                <w:sz w:val="18"/>
                <w:szCs w:val="18"/>
                <w:lang w:eastAsia="es-MX"/>
              </w:rPr>
              <w:t>$0</w:t>
            </w:r>
          </w:p>
        </w:tc>
        <w:tc>
          <w:tcPr>
            <w:tcW w:w="2911" w:type="dxa"/>
            <w:noWrap/>
            <w:hideMark/>
          </w:tcPr>
          <w:p w14:paraId="72DF28FB" w14:textId="77777777" w:rsidR="0005499F" w:rsidRPr="004B449D" w:rsidRDefault="0005499F" w:rsidP="00F133E8">
            <w:pPr>
              <w:jc w:val="right"/>
              <w:rPr>
                <w:rFonts w:ascii="Arial" w:eastAsia="Times New Roman" w:hAnsi="Arial" w:cs="Arial"/>
                <w:sz w:val="18"/>
                <w:szCs w:val="18"/>
                <w:lang w:eastAsia="es-MX"/>
              </w:rPr>
            </w:pPr>
            <w:r w:rsidRPr="004B449D">
              <w:rPr>
                <w:rFonts w:ascii="Arial" w:eastAsia="Times New Roman" w:hAnsi="Arial" w:cs="Arial"/>
                <w:sz w:val="18"/>
                <w:szCs w:val="18"/>
                <w:lang w:eastAsia="es-MX"/>
              </w:rPr>
              <w:t>$0</w:t>
            </w:r>
          </w:p>
        </w:tc>
      </w:tr>
      <w:tr w:rsidR="0005499F" w:rsidRPr="0023770A" w14:paraId="02EE7C0C" w14:textId="77777777" w:rsidTr="00F133E8">
        <w:trPr>
          <w:trHeight w:val="275"/>
        </w:trPr>
        <w:tc>
          <w:tcPr>
            <w:tcW w:w="3779" w:type="dxa"/>
            <w:noWrap/>
            <w:hideMark/>
          </w:tcPr>
          <w:p w14:paraId="49AD9729" w14:textId="77777777" w:rsidR="0005499F" w:rsidRPr="004B449D" w:rsidRDefault="0005499F" w:rsidP="00F133E8">
            <w:pPr>
              <w:jc w:val="both"/>
              <w:rPr>
                <w:rFonts w:ascii="Arial" w:eastAsia="Times New Roman" w:hAnsi="Arial" w:cs="Arial"/>
                <w:sz w:val="18"/>
                <w:szCs w:val="18"/>
                <w:lang w:eastAsia="es-MX"/>
              </w:rPr>
            </w:pPr>
            <w:r w:rsidRPr="004B449D">
              <w:rPr>
                <w:rFonts w:ascii="Arial" w:eastAsia="Times New Roman" w:hAnsi="Arial" w:cs="Arial"/>
                <w:sz w:val="18"/>
                <w:szCs w:val="18"/>
                <w:lang w:eastAsia="es-MX"/>
              </w:rPr>
              <w:t> </w:t>
            </w:r>
          </w:p>
        </w:tc>
        <w:tc>
          <w:tcPr>
            <w:tcW w:w="1907" w:type="dxa"/>
            <w:noWrap/>
            <w:hideMark/>
          </w:tcPr>
          <w:p w14:paraId="238CD53D" w14:textId="77777777" w:rsidR="0005499F" w:rsidRPr="004B449D" w:rsidRDefault="0005499F" w:rsidP="00F133E8">
            <w:pPr>
              <w:jc w:val="right"/>
              <w:rPr>
                <w:rFonts w:ascii="Arial" w:eastAsia="Times New Roman" w:hAnsi="Arial" w:cs="Arial"/>
                <w:sz w:val="18"/>
                <w:szCs w:val="18"/>
                <w:lang w:eastAsia="es-MX"/>
              </w:rPr>
            </w:pPr>
            <w:r w:rsidRPr="004B449D">
              <w:rPr>
                <w:rFonts w:ascii="Arial" w:eastAsia="Times New Roman" w:hAnsi="Arial" w:cs="Arial"/>
                <w:sz w:val="18"/>
                <w:szCs w:val="18"/>
                <w:lang w:eastAsia="es-MX"/>
              </w:rPr>
              <w:t>$0</w:t>
            </w:r>
          </w:p>
        </w:tc>
        <w:tc>
          <w:tcPr>
            <w:tcW w:w="2911" w:type="dxa"/>
            <w:noWrap/>
            <w:hideMark/>
          </w:tcPr>
          <w:p w14:paraId="6CDD5ABA" w14:textId="77777777" w:rsidR="0005499F" w:rsidRPr="004B449D" w:rsidRDefault="0005499F" w:rsidP="00F133E8">
            <w:pPr>
              <w:jc w:val="right"/>
              <w:rPr>
                <w:rFonts w:ascii="Arial" w:eastAsia="Times New Roman" w:hAnsi="Arial" w:cs="Arial"/>
                <w:sz w:val="18"/>
                <w:szCs w:val="18"/>
                <w:lang w:eastAsia="es-MX"/>
              </w:rPr>
            </w:pPr>
            <w:r w:rsidRPr="004B449D">
              <w:rPr>
                <w:rFonts w:ascii="Arial" w:eastAsia="Times New Roman" w:hAnsi="Arial" w:cs="Arial"/>
                <w:sz w:val="18"/>
                <w:szCs w:val="18"/>
                <w:lang w:eastAsia="es-MX"/>
              </w:rPr>
              <w:t>$0</w:t>
            </w:r>
          </w:p>
        </w:tc>
      </w:tr>
      <w:tr w:rsidR="0005499F" w:rsidRPr="0023770A" w14:paraId="320ACAFD" w14:textId="77777777" w:rsidTr="00F133E8">
        <w:trPr>
          <w:trHeight w:val="275"/>
        </w:trPr>
        <w:tc>
          <w:tcPr>
            <w:tcW w:w="3779" w:type="dxa"/>
            <w:noWrap/>
            <w:hideMark/>
          </w:tcPr>
          <w:p w14:paraId="1219902F" w14:textId="77777777" w:rsidR="0005499F" w:rsidRPr="0023770A" w:rsidRDefault="0005499F" w:rsidP="00F133E8">
            <w:pPr>
              <w:jc w:val="both"/>
              <w:rPr>
                <w:rFonts w:ascii="Arial" w:eastAsia="Times New Roman" w:hAnsi="Arial" w:cs="Arial"/>
                <w:b/>
                <w:bCs/>
                <w:sz w:val="18"/>
                <w:szCs w:val="18"/>
                <w:lang w:eastAsia="es-MX"/>
              </w:rPr>
            </w:pPr>
            <w:r w:rsidRPr="0023770A">
              <w:rPr>
                <w:rFonts w:ascii="Arial" w:eastAsia="Times New Roman" w:hAnsi="Arial" w:cs="Arial"/>
                <w:b/>
                <w:bCs/>
                <w:sz w:val="18"/>
                <w:szCs w:val="18"/>
                <w:lang w:eastAsia="es-MX"/>
              </w:rPr>
              <w:t xml:space="preserve">Total </w:t>
            </w:r>
          </w:p>
        </w:tc>
        <w:tc>
          <w:tcPr>
            <w:tcW w:w="1907" w:type="dxa"/>
            <w:noWrap/>
            <w:hideMark/>
          </w:tcPr>
          <w:p w14:paraId="79BD1AEA" w14:textId="77777777" w:rsidR="0005499F" w:rsidRPr="0023770A" w:rsidRDefault="0005499F" w:rsidP="00F133E8">
            <w:pPr>
              <w:jc w:val="right"/>
              <w:rPr>
                <w:rFonts w:ascii="Arial" w:eastAsia="Times New Roman" w:hAnsi="Arial" w:cs="Arial"/>
                <w:b/>
                <w:bCs/>
                <w:sz w:val="18"/>
                <w:szCs w:val="18"/>
                <w:lang w:eastAsia="es-MX"/>
              </w:rPr>
            </w:pPr>
            <w:r w:rsidRPr="0023770A">
              <w:rPr>
                <w:rFonts w:ascii="Arial" w:eastAsia="Times New Roman" w:hAnsi="Arial" w:cs="Arial"/>
                <w:b/>
                <w:bCs/>
                <w:sz w:val="18"/>
                <w:szCs w:val="18"/>
                <w:lang w:eastAsia="es-MX"/>
              </w:rPr>
              <w:t>0</w:t>
            </w:r>
          </w:p>
        </w:tc>
        <w:tc>
          <w:tcPr>
            <w:tcW w:w="2911" w:type="dxa"/>
            <w:noWrap/>
            <w:hideMark/>
          </w:tcPr>
          <w:p w14:paraId="66BE6A8F" w14:textId="77777777" w:rsidR="0005499F" w:rsidRPr="0023770A" w:rsidRDefault="0005499F" w:rsidP="00F133E8">
            <w:pPr>
              <w:jc w:val="right"/>
              <w:rPr>
                <w:rFonts w:ascii="Arial" w:eastAsia="Times New Roman" w:hAnsi="Arial" w:cs="Arial"/>
                <w:b/>
                <w:bCs/>
                <w:sz w:val="18"/>
                <w:szCs w:val="18"/>
                <w:lang w:eastAsia="es-MX"/>
              </w:rPr>
            </w:pPr>
            <w:r w:rsidRPr="0023770A">
              <w:rPr>
                <w:rFonts w:ascii="Arial" w:eastAsia="Times New Roman" w:hAnsi="Arial" w:cs="Arial"/>
                <w:b/>
                <w:bCs/>
                <w:sz w:val="18"/>
                <w:szCs w:val="18"/>
                <w:lang w:eastAsia="es-MX"/>
              </w:rPr>
              <w:t>0</w:t>
            </w:r>
          </w:p>
        </w:tc>
      </w:tr>
    </w:tbl>
    <w:p w14:paraId="631A19FC" w14:textId="77777777" w:rsidR="0005499F" w:rsidRDefault="0005499F" w:rsidP="0005499F">
      <w:pPr>
        <w:spacing w:after="0" w:line="240" w:lineRule="auto"/>
        <w:jc w:val="both"/>
        <w:rPr>
          <w:rFonts w:ascii="Arial" w:eastAsia="Times New Roman" w:hAnsi="Arial" w:cs="Arial"/>
          <w:b/>
          <w:bCs/>
          <w:sz w:val="18"/>
          <w:szCs w:val="18"/>
          <w:lang w:eastAsia="es-MX"/>
        </w:rPr>
      </w:pPr>
    </w:p>
    <w:p w14:paraId="7B63BCB9" w14:textId="77777777" w:rsidR="0005499F" w:rsidRDefault="0005499F" w:rsidP="0005499F">
      <w:pPr>
        <w:spacing w:after="0" w:line="240" w:lineRule="auto"/>
        <w:jc w:val="both"/>
        <w:rPr>
          <w:rFonts w:ascii="Arial" w:eastAsia="Times New Roman" w:hAnsi="Arial" w:cs="Arial"/>
          <w:b/>
          <w:bCs/>
          <w:sz w:val="18"/>
          <w:szCs w:val="18"/>
          <w:lang w:eastAsia="es-MX"/>
        </w:rPr>
      </w:pPr>
    </w:p>
    <w:p w14:paraId="3C4BFFCA" w14:textId="77777777" w:rsidR="0005499F" w:rsidRPr="0023770A" w:rsidRDefault="0005499F" w:rsidP="0005499F">
      <w:pPr>
        <w:spacing w:after="0" w:line="240" w:lineRule="auto"/>
        <w:ind w:firstLine="708"/>
        <w:jc w:val="both"/>
        <w:rPr>
          <w:rFonts w:ascii="Arial" w:eastAsia="Times New Roman" w:hAnsi="Arial" w:cs="Arial"/>
          <w:b/>
          <w:bCs/>
          <w:color w:val="000000"/>
          <w:sz w:val="18"/>
          <w:szCs w:val="18"/>
          <w:lang w:eastAsia="es-MX"/>
        </w:rPr>
      </w:pPr>
      <w:r w:rsidRPr="0023770A">
        <w:rPr>
          <w:rFonts w:ascii="Arial" w:eastAsia="Times New Roman" w:hAnsi="Arial" w:cs="Arial"/>
          <w:b/>
          <w:bCs/>
          <w:color w:val="000000"/>
          <w:sz w:val="18"/>
          <w:szCs w:val="18"/>
          <w:lang w:eastAsia="es-MX"/>
        </w:rPr>
        <w:t>Provisiones a Largo Plazo</w:t>
      </w:r>
    </w:p>
    <w:p w14:paraId="4AA0C884" w14:textId="77777777" w:rsidR="0005499F" w:rsidRDefault="0005499F" w:rsidP="0005499F">
      <w:pPr>
        <w:spacing w:after="0" w:line="240" w:lineRule="auto"/>
        <w:jc w:val="both"/>
        <w:rPr>
          <w:rFonts w:ascii="Arial" w:eastAsia="Times New Roman" w:hAnsi="Arial" w:cs="Arial"/>
          <w:b/>
          <w:bCs/>
          <w:sz w:val="18"/>
          <w:szCs w:val="18"/>
          <w:lang w:eastAsia="es-MX"/>
        </w:rPr>
      </w:pPr>
    </w:p>
    <w:tbl>
      <w:tblPr>
        <w:tblStyle w:val="Tablaconcuadrcula"/>
        <w:tblW w:w="8766" w:type="dxa"/>
        <w:tblInd w:w="716" w:type="dxa"/>
        <w:tblLook w:val="04A0" w:firstRow="1" w:lastRow="0" w:firstColumn="1" w:lastColumn="0" w:noHBand="0" w:noVBand="1"/>
      </w:tblPr>
      <w:tblGrid>
        <w:gridCol w:w="3854"/>
        <w:gridCol w:w="1944"/>
        <w:gridCol w:w="2968"/>
      </w:tblGrid>
      <w:tr w:rsidR="0005499F" w:rsidRPr="0023770A" w14:paraId="241E793B" w14:textId="77777777" w:rsidTr="00F133E8">
        <w:trPr>
          <w:trHeight w:val="261"/>
        </w:trPr>
        <w:tc>
          <w:tcPr>
            <w:tcW w:w="3854" w:type="dxa"/>
            <w:noWrap/>
            <w:hideMark/>
          </w:tcPr>
          <w:p w14:paraId="15394B85" w14:textId="77777777" w:rsidR="0005499F" w:rsidRPr="00FF3EE8" w:rsidRDefault="0005499F" w:rsidP="00F133E8">
            <w:pPr>
              <w:jc w:val="center"/>
              <w:rPr>
                <w:rFonts w:ascii="Arial" w:eastAsia="Times New Roman" w:hAnsi="Arial" w:cs="Arial"/>
                <w:b/>
                <w:bCs/>
                <w:sz w:val="18"/>
                <w:szCs w:val="18"/>
                <w:lang w:eastAsia="es-MX"/>
              </w:rPr>
            </w:pPr>
            <w:r w:rsidRPr="00FF3EE8">
              <w:rPr>
                <w:rFonts w:ascii="Arial" w:eastAsia="Times New Roman" w:hAnsi="Arial" w:cs="Arial"/>
                <w:b/>
                <w:bCs/>
                <w:sz w:val="18"/>
                <w:szCs w:val="18"/>
                <w:lang w:eastAsia="es-MX"/>
              </w:rPr>
              <w:t>CONCEPTO</w:t>
            </w:r>
          </w:p>
        </w:tc>
        <w:tc>
          <w:tcPr>
            <w:tcW w:w="1944" w:type="dxa"/>
            <w:noWrap/>
            <w:hideMark/>
          </w:tcPr>
          <w:p w14:paraId="5212DF71" w14:textId="77777777" w:rsidR="0005499F" w:rsidRPr="00FF3EE8" w:rsidRDefault="0005499F" w:rsidP="00F133E8">
            <w:pPr>
              <w:jc w:val="center"/>
              <w:rPr>
                <w:rFonts w:ascii="Arial" w:eastAsia="Times New Roman" w:hAnsi="Arial" w:cs="Arial"/>
                <w:b/>
                <w:bCs/>
                <w:sz w:val="18"/>
                <w:szCs w:val="18"/>
                <w:lang w:eastAsia="es-MX"/>
              </w:rPr>
            </w:pPr>
            <w:r w:rsidRPr="00FF3EE8">
              <w:rPr>
                <w:rFonts w:ascii="Arial" w:eastAsia="Times New Roman" w:hAnsi="Arial" w:cs="Arial"/>
                <w:b/>
                <w:bCs/>
                <w:sz w:val="18"/>
                <w:szCs w:val="18"/>
                <w:lang w:eastAsia="es-MX"/>
              </w:rPr>
              <w:t>2025</w:t>
            </w:r>
          </w:p>
        </w:tc>
        <w:tc>
          <w:tcPr>
            <w:tcW w:w="2968" w:type="dxa"/>
            <w:noWrap/>
            <w:hideMark/>
          </w:tcPr>
          <w:p w14:paraId="3912DFBF" w14:textId="77777777" w:rsidR="0005499F" w:rsidRPr="00FF3EE8" w:rsidRDefault="0005499F" w:rsidP="00F133E8">
            <w:pPr>
              <w:jc w:val="center"/>
              <w:rPr>
                <w:rFonts w:ascii="Arial" w:eastAsia="Times New Roman" w:hAnsi="Arial" w:cs="Arial"/>
                <w:b/>
                <w:bCs/>
                <w:sz w:val="18"/>
                <w:szCs w:val="18"/>
                <w:lang w:eastAsia="es-MX"/>
              </w:rPr>
            </w:pPr>
            <w:r w:rsidRPr="00FF3EE8">
              <w:rPr>
                <w:rFonts w:ascii="Arial" w:eastAsia="Times New Roman" w:hAnsi="Arial" w:cs="Arial"/>
                <w:b/>
                <w:bCs/>
                <w:sz w:val="18"/>
                <w:szCs w:val="18"/>
                <w:lang w:eastAsia="es-MX"/>
              </w:rPr>
              <w:t>2024</w:t>
            </w:r>
          </w:p>
        </w:tc>
      </w:tr>
      <w:tr w:rsidR="0005499F" w:rsidRPr="0023770A" w14:paraId="6C51694A" w14:textId="77777777" w:rsidTr="00F133E8">
        <w:trPr>
          <w:trHeight w:val="261"/>
        </w:trPr>
        <w:tc>
          <w:tcPr>
            <w:tcW w:w="3854" w:type="dxa"/>
            <w:noWrap/>
            <w:hideMark/>
          </w:tcPr>
          <w:p w14:paraId="401D93EA" w14:textId="77777777" w:rsidR="0005499F" w:rsidRPr="004B449D" w:rsidRDefault="0005499F" w:rsidP="00F133E8">
            <w:pPr>
              <w:jc w:val="both"/>
              <w:rPr>
                <w:rFonts w:ascii="Arial" w:eastAsia="Times New Roman" w:hAnsi="Arial" w:cs="Arial"/>
                <w:sz w:val="18"/>
                <w:szCs w:val="18"/>
                <w:lang w:eastAsia="es-MX"/>
              </w:rPr>
            </w:pPr>
            <w:r w:rsidRPr="004B449D">
              <w:rPr>
                <w:rFonts w:ascii="Arial" w:eastAsia="Times New Roman" w:hAnsi="Arial" w:cs="Arial"/>
                <w:sz w:val="18"/>
                <w:szCs w:val="18"/>
                <w:lang w:eastAsia="es-MX"/>
              </w:rPr>
              <w:t> </w:t>
            </w:r>
          </w:p>
        </w:tc>
        <w:tc>
          <w:tcPr>
            <w:tcW w:w="1944" w:type="dxa"/>
            <w:noWrap/>
            <w:hideMark/>
          </w:tcPr>
          <w:p w14:paraId="49C05CC9" w14:textId="77777777" w:rsidR="0005499F" w:rsidRPr="004B449D" w:rsidRDefault="0005499F" w:rsidP="00F133E8">
            <w:pPr>
              <w:jc w:val="right"/>
              <w:rPr>
                <w:rFonts w:ascii="Arial" w:eastAsia="Times New Roman" w:hAnsi="Arial" w:cs="Arial"/>
                <w:sz w:val="18"/>
                <w:szCs w:val="18"/>
                <w:lang w:eastAsia="es-MX"/>
              </w:rPr>
            </w:pPr>
            <w:r w:rsidRPr="004B449D">
              <w:rPr>
                <w:rFonts w:ascii="Arial" w:eastAsia="Times New Roman" w:hAnsi="Arial" w:cs="Arial"/>
                <w:sz w:val="18"/>
                <w:szCs w:val="18"/>
                <w:lang w:eastAsia="es-MX"/>
              </w:rPr>
              <w:t>$0</w:t>
            </w:r>
          </w:p>
        </w:tc>
        <w:tc>
          <w:tcPr>
            <w:tcW w:w="2968" w:type="dxa"/>
            <w:noWrap/>
            <w:hideMark/>
          </w:tcPr>
          <w:p w14:paraId="73B4709F" w14:textId="77777777" w:rsidR="0005499F" w:rsidRPr="004B449D" w:rsidRDefault="0005499F" w:rsidP="00F133E8">
            <w:pPr>
              <w:jc w:val="right"/>
              <w:rPr>
                <w:rFonts w:ascii="Arial" w:eastAsia="Times New Roman" w:hAnsi="Arial" w:cs="Arial"/>
                <w:sz w:val="18"/>
                <w:szCs w:val="18"/>
                <w:lang w:eastAsia="es-MX"/>
              </w:rPr>
            </w:pPr>
            <w:r w:rsidRPr="004B449D">
              <w:rPr>
                <w:rFonts w:ascii="Arial" w:eastAsia="Times New Roman" w:hAnsi="Arial" w:cs="Arial"/>
                <w:sz w:val="18"/>
                <w:szCs w:val="18"/>
                <w:lang w:eastAsia="es-MX"/>
              </w:rPr>
              <w:t>$0</w:t>
            </w:r>
          </w:p>
        </w:tc>
      </w:tr>
      <w:tr w:rsidR="0005499F" w:rsidRPr="0023770A" w14:paraId="3740A73B" w14:textId="77777777" w:rsidTr="00F133E8">
        <w:trPr>
          <w:trHeight w:val="261"/>
        </w:trPr>
        <w:tc>
          <w:tcPr>
            <w:tcW w:w="3854" w:type="dxa"/>
            <w:noWrap/>
            <w:hideMark/>
          </w:tcPr>
          <w:p w14:paraId="0A411A85" w14:textId="77777777" w:rsidR="0005499F" w:rsidRPr="004B449D" w:rsidRDefault="0005499F" w:rsidP="00F133E8">
            <w:pPr>
              <w:jc w:val="both"/>
              <w:rPr>
                <w:rFonts w:ascii="Arial" w:eastAsia="Times New Roman" w:hAnsi="Arial" w:cs="Arial"/>
                <w:sz w:val="18"/>
                <w:szCs w:val="18"/>
                <w:lang w:eastAsia="es-MX"/>
              </w:rPr>
            </w:pPr>
            <w:r w:rsidRPr="004B449D">
              <w:rPr>
                <w:rFonts w:ascii="Arial" w:eastAsia="Times New Roman" w:hAnsi="Arial" w:cs="Arial"/>
                <w:sz w:val="18"/>
                <w:szCs w:val="18"/>
                <w:lang w:eastAsia="es-MX"/>
              </w:rPr>
              <w:t> </w:t>
            </w:r>
          </w:p>
        </w:tc>
        <w:tc>
          <w:tcPr>
            <w:tcW w:w="1944" w:type="dxa"/>
            <w:noWrap/>
            <w:hideMark/>
          </w:tcPr>
          <w:p w14:paraId="7EA323AC" w14:textId="77777777" w:rsidR="0005499F" w:rsidRPr="004B449D" w:rsidRDefault="0005499F" w:rsidP="00F133E8">
            <w:pPr>
              <w:jc w:val="right"/>
              <w:rPr>
                <w:rFonts w:ascii="Arial" w:eastAsia="Times New Roman" w:hAnsi="Arial" w:cs="Arial"/>
                <w:sz w:val="18"/>
                <w:szCs w:val="18"/>
                <w:lang w:eastAsia="es-MX"/>
              </w:rPr>
            </w:pPr>
            <w:r w:rsidRPr="004B449D">
              <w:rPr>
                <w:rFonts w:ascii="Arial" w:eastAsia="Times New Roman" w:hAnsi="Arial" w:cs="Arial"/>
                <w:sz w:val="18"/>
                <w:szCs w:val="18"/>
                <w:lang w:eastAsia="es-MX"/>
              </w:rPr>
              <w:t>$0</w:t>
            </w:r>
          </w:p>
        </w:tc>
        <w:tc>
          <w:tcPr>
            <w:tcW w:w="2968" w:type="dxa"/>
            <w:noWrap/>
            <w:hideMark/>
          </w:tcPr>
          <w:p w14:paraId="539C8900" w14:textId="77777777" w:rsidR="0005499F" w:rsidRPr="004B449D" w:rsidRDefault="0005499F" w:rsidP="00F133E8">
            <w:pPr>
              <w:jc w:val="right"/>
              <w:rPr>
                <w:rFonts w:ascii="Arial" w:eastAsia="Times New Roman" w:hAnsi="Arial" w:cs="Arial"/>
                <w:sz w:val="18"/>
                <w:szCs w:val="18"/>
                <w:lang w:eastAsia="es-MX"/>
              </w:rPr>
            </w:pPr>
            <w:r w:rsidRPr="004B449D">
              <w:rPr>
                <w:rFonts w:ascii="Arial" w:eastAsia="Times New Roman" w:hAnsi="Arial" w:cs="Arial"/>
                <w:sz w:val="18"/>
                <w:szCs w:val="18"/>
                <w:lang w:eastAsia="es-MX"/>
              </w:rPr>
              <w:t>$0</w:t>
            </w:r>
          </w:p>
        </w:tc>
      </w:tr>
      <w:tr w:rsidR="0005499F" w:rsidRPr="0023770A" w14:paraId="10BCB68E" w14:textId="77777777" w:rsidTr="00F133E8">
        <w:trPr>
          <w:trHeight w:val="261"/>
        </w:trPr>
        <w:tc>
          <w:tcPr>
            <w:tcW w:w="3854" w:type="dxa"/>
            <w:noWrap/>
            <w:hideMark/>
          </w:tcPr>
          <w:p w14:paraId="465C614B" w14:textId="77777777" w:rsidR="0005499F" w:rsidRPr="0023770A" w:rsidRDefault="0005499F" w:rsidP="00F133E8">
            <w:pPr>
              <w:jc w:val="both"/>
              <w:rPr>
                <w:rFonts w:ascii="Arial" w:eastAsia="Times New Roman" w:hAnsi="Arial" w:cs="Arial"/>
                <w:b/>
                <w:bCs/>
                <w:sz w:val="18"/>
                <w:szCs w:val="18"/>
                <w:lang w:eastAsia="es-MX"/>
              </w:rPr>
            </w:pPr>
            <w:r w:rsidRPr="0023770A">
              <w:rPr>
                <w:rFonts w:ascii="Arial" w:eastAsia="Times New Roman" w:hAnsi="Arial" w:cs="Arial"/>
                <w:b/>
                <w:bCs/>
                <w:sz w:val="18"/>
                <w:szCs w:val="18"/>
                <w:lang w:eastAsia="es-MX"/>
              </w:rPr>
              <w:t xml:space="preserve">Total </w:t>
            </w:r>
          </w:p>
        </w:tc>
        <w:tc>
          <w:tcPr>
            <w:tcW w:w="1944" w:type="dxa"/>
            <w:noWrap/>
            <w:hideMark/>
          </w:tcPr>
          <w:p w14:paraId="610D526F" w14:textId="77777777" w:rsidR="0005499F" w:rsidRPr="0023770A" w:rsidRDefault="0005499F" w:rsidP="00F133E8">
            <w:pPr>
              <w:jc w:val="right"/>
              <w:rPr>
                <w:rFonts w:ascii="Arial" w:eastAsia="Times New Roman" w:hAnsi="Arial" w:cs="Arial"/>
                <w:b/>
                <w:bCs/>
                <w:sz w:val="18"/>
                <w:szCs w:val="18"/>
                <w:lang w:eastAsia="es-MX"/>
              </w:rPr>
            </w:pPr>
            <w:r w:rsidRPr="0023770A">
              <w:rPr>
                <w:rFonts w:ascii="Arial" w:eastAsia="Times New Roman" w:hAnsi="Arial" w:cs="Arial"/>
                <w:b/>
                <w:bCs/>
                <w:sz w:val="18"/>
                <w:szCs w:val="18"/>
                <w:lang w:eastAsia="es-MX"/>
              </w:rPr>
              <w:t>0</w:t>
            </w:r>
          </w:p>
        </w:tc>
        <w:tc>
          <w:tcPr>
            <w:tcW w:w="2968" w:type="dxa"/>
            <w:noWrap/>
            <w:hideMark/>
          </w:tcPr>
          <w:p w14:paraId="57206482" w14:textId="77777777" w:rsidR="0005499F" w:rsidRPr="0023770A" w:rsidRDefault="0005499F" w:rsidP="00F133E8">
            <w:pPr>
              <w:jc w:val="right"/>
              <w:rPr>
                <w:rFonts w:ascii="Arial" w:eastAsia="Times New Roman" w:hAnsi="Arial" w:cs="Arial"/>
                <w:b/>
                <w:bCs/>
                <w:sz w:val="18"/>
                <w:szCs w:val="18"/>
                <w:lang w:eastAsia="es-MX"/>
              </w:rPr>
            </w:pPr>
            <w:r w:rsidRPr="0023770A">
              <w:rPr>
                <w:rFonts w:ascii="Arial" w:eastAsia="Times New Roman" w:hAnsi="Arial" w:cs="Arial"/>
                <w:b/>
                <w:bCs/>
                <w:sz w:val="18"/>
                <w:szCs w:val="18"/>
                <w:lang w:eastAsia="es-MX"/>
              </w:rPr>
              <w:t>0</w:t>
            </w:r>
          </w:p>
        </w:tc>
      </w:tr>
    </w:tbl>
    <w:p w14:paraId="32B42B92" w14:textId="0E0CDDF0" w:rsidR="0005499F" w:rsidRDefault="0005499F" w:rsidP="0005499F">
      <w:pPr>
        <w:spacing w:after="0" w:line="240" w:lineRule="auto"/>
        <w:jc w:val="both"/>
        <w:rPr>
          <w:rFonts w:ascii="Arial" w:eastAsia="Times New Roman" w:hAnsi="Arial" w:cs="Arial"/>
          <w:b/>
          <w:bCs/>
          <w:sz w:val="18"/>
          <w:szCs w:val="18"/>
          <w:lang w:eastAsia="es-MX"/>
        </w:rPr>
      </w:pPr>
    </w:p>
    <w:p w14:paraId="1EAAF730" w14:textId="77777777" w:rsidR="00F07244" w:rsidRDefault="00F07244" w:rsidP="0005499F">
      <w:pPr>
        <w:spacing w:after="0" w:line="240" w:lineRule="auto"/>
        <w:jc w:val="both"/>
        <w:rPr>
          <w:rFonts w:ascii="Arial" w:eastAsia="Times New Roman" w:hAnsi="Arial" w:cs="Arial"/>
          <w:b/>
          <w:bCs/>
          <w:sz w:val="18"/>
          <w:szCs w:val="18"/>
          <w:lang w:eastAsia="es-MX"/>
        </w:rPr>
      </w:pPr>
    </w:p>
    <w:p w14:paraId="44F84C8A" w14:textId="77777777" w:rsidR="0005499F" w:rsidRPr="002E1E3D" w:rsidRDefault="0005499F" w:rsidP="0005499F">
      <w:pPr>
        <w:spacing w:after="0" w:line="240" w:lineRule="auto"/>
        <w:jc w:val="both"/>
        <w:rPr>
          <w:rFonts w:ascii="Arial" w:eastAsia="Times New Roman" w:hAnsi="Arial" w:cs="Arial"/>
          <w:b/>
          <w:bCs/>
          <w:sz w:val="18"/>
          <w:szCs w:val="18"/>
          <w:lang w:eastAsia="es-MX"/>
        </w:rPr>
      </w:pPr>
      <w:r w:rsidRPr="002E1E3D">
        <w:rPr>
          <w:rFonts w:ascii="Arial" w:eastAsia="Times New Roman" w:hAnsi="Arial" w:cs="Arial"/>
          <w:b/>
          <w:bCs/>
          <w:sz w:val="18"/>
          <w:szCs w:val="18"/>
          <w:lang w:eastAsia="es-MX"/>
        </w:rPr>
        <w:tab/>
        <w:t xml:space="preserve">Otros Pasivos </w:t>
      </w:r>
      <w:r w:rsidRPr="002E1E3D">
        <w:rPr>
          <w:rFonts w:ascii="Arial" w:eastAsia="Times New Roman" w:hAnsi="Arial" w:cs="Arial"/>
          <w:b/>
          <w:bCs/>
          <w:sz w:val="18"/>
          <w:szCs w:val="18"/>
          <w:lang w:eastAsia="es-MX"/>
        </w:rPr>
        <w:tab/>
      </w:r>
      <w:r w:rsidRPr="002E1E3D">
        <w:rPr>
          <w:rFonts w:ascii="Arial" w:eastAsia="Times New Roman" w:hAnsi="Arial" w:cs="Arial"/>
          <w:b/>
          <w:bCs/>
          <w:sz w:val="18"/>
          <w:szCs w:val="18"/>
          <w:lang w:eastAsia="es-MX"/>
        </w:rPr>
        <w:tab/>
      </w:r>
      <w:r w:rsidRPr="002E1E3D">
        <w:rPr>
          <w:rFonts w:ascii="Arial" w:eastAsia="Times New Roman" w:hAnsi="Arial" w:cs="Arial"/>
          <w:b/>
          <w:bCs/>
          <w:sz w:val="18"/>
          <w:szCs w:val="18"/>
          <w:lang w:eastAsia="es-MX"/>
        </w:rPr>
        <w:tab/>
      </w:r>
      <w:r w:rsidRPr="002E1E3D">
        <w:rPr>
          <w:rFonts w:ascii="Arial" w:eastAsia="Times New Roman" w:hAnsi="Arial" w:cs="Arial"/>
          <w:b/>
          <w:bCs/>
          <w:sz w:val="18"/>
          <w:szCs w:val="18"/>
          <w:lang w:eastAsia="es-MX"/>
        </w:rPr>
        <w:tab/>
      </w:r>
      <w:r w:rsidRPr="002E1E3D">
        <w:rPr>
          <w:rFonts w:ascii="Arial" w:eastAsia="Times New Roman" w:hAnsi="Arial" w:cs="Arial"/>
          <w:b/>
          <w:bCs/>
          <w:sz w:val="18"/>
          <w:szCs w:val="18"/>
          <w:lang w:eastAsia="es-MX"/>
        </w:rPr>
        <w:tab/>
      </w:r>
      <w:r w:rsidRPr="002E1E3D">
        <w:rPr>
          <w:rFonts w:ascii="Arial" w:eastAsia="Times New Roman" w:hAnsi="Arial" w:cs="Arial"/>
          <w:b/>
          <w:bCs/>
          <w:sz w:val="18"/>
          <w:szCs w:val="18"/>
          <w:lang w:eastAsia="es-MX"/>
        </w:rPr>
        <w:tab/>
      </w:r>
      <w:r w:rsidRPr="002E1E3D">
        <w:rPr>
          <w:rFonts w:ascii="Arial" w:eastAsia="Times New Roman" w:hAnsi="Arial" w:cs="Arial"/>
          <w:b/>
          <w:bCs/>
          <w:sz w:val="18"/>
          <w:szCs w:val="18"/>
          <w:lang w:eastAsia="es-MX"/>
        </w:rPr>
        <w:tab/>
      </w:r>
      <w:r w:rsidRPr="002E1E3D">
        <w:rPr>
          <w:rFonts w:ascii="Arial" w:eastAsia="Times New Roman" w:hAnsi="Arial" w:cs="Arial"/>
          <w:b/>
          <w:bCs/>
          <w:sz w:val="18"/>
          <w:szCs w:val="18"/>
          <w:lang w:eastAsia="es-MX"/>
        </w:rPr>
        <w:tab/>
      </w:r>
      <w:r w:rsidRPr="002E1E3D">
        <w:rPr>
          <w:rFonts w:ascii="Arial" w:eastAsia="Times New Roman" w:hAnsi="Arial" w:cs="Arial"/>
          <w:b/>
          <w:bCs/>
          <w:sz w:val="18"/>
          <w:szCs w:val="18"/>
          <w:lang w:eastAsia="es-MX"/>
        </w:rPr>
        <w:tab/>
      </w:r>
      <w:r w:rsidRPr="002E1E3D">
        <w:rPr>
          <w:rFonts w:ascii="Arial" w:eastAsia="Times New Roman" w:hAnsi="Arial" w:cs="Arial"/>
          <w:b/>
          <w:bCs/>
          <w:sz w:val="18"/>
          <w:szCs w:val="18"/>
          <w:lang w:eastAsia="es-MX"/>
        </w:rPr>
        <w:tab/>
      </w:r>
      <w:r w:rsidRPr="002E1E3D">
        <w:rPr>
          <w:rFonts w:ascii="Arial" w:eastAsia="Times New Roman" w:hAnsi="Arial" w:cs="Arial"/>
          <w:b/>
          <w:bCs/>
          <w:sz w:val="18"/>
          <w:szCs w:val="18"/>
          <w:lang w:eastAsia="es-MX"/>
        </w:rPr>
        <w:tab/>
      </w:r>
      <w:r w:rsidRPr="002E1E3D">
        <w:rPr>
          <w:rFonts w:ascii="Arial" w:eastAsia="Times New Roman" w:hAnsi="Arial" w:cs="Arial"/>
          <w:b/>
          <w:bCs/>
          <w:sz w:val="18"/>
          <w:szCs w:val="18"/>
          <w:lang w:eastAsia="es-MX"/>
        </w:rPr>
        <w:tab/>
      </w:r>
      <w:r w:rsidRPr="002E1E3D">
        <w:rPr>
          <w:rFonts w:ascii="Arial" w:eastAsia="Times New Roman" w:hAnsi="Arial" w:cs="Arial"/>
          <w:b/>
          <w:bCs/>
          <w:sz w:val="18"/>
          <w:szCs w:val="18"/>
          <w:lang w:eastAsia="es-MX"/>
        </w:rPr>
        <w:tab/>
      </w:r>
      <w:r w:rsidRPr="002E1E3D">
        <w:rPr>
          <w:rFonts w:ascii="Arial" w:eastAsia="Times New Roman" w:hAnsi="Arial" w:cs="Arial"/>
          <w:b/>
          <w:bCs/>
          <w:sz w:val="18"/>
          <w:szCs w:val="18"/>
          <w:lang w:eastAsia="es-MX"/>
        </w:rPr>
        <w:tab/>
      </w:r>
      <w:r w:rsidRPr="002E1E3D">
        <w:rPr>
          <w:rFonts w:ascii="Arial" w:eastAsia="Times New Roman" w:hAnsi="Arial" w:cs="Arial"/>
          <w:b/>
          <w:bCs/>
          <w:sz w:val="18"/>
          <w:szCs w:val="18"/>
          <w:lang w:eastAsia="es-MX"/>
        </w:rPr>
        <w:tab/>
      </w:r>
      <w:r w:rsidRPr="002E1E3D">
        <w:rPr>
          <w:rFonts w:ascii="Arial" w:eastAsia="Times New Roman" w:hAnsi="Arial" w:cs="Arial"/>
          <w:b/>
          <w:bCs/>
          <w:sz w:val="18"/>
          <w:szCs w:val="18"/>
          <w:lang w:eastAsia="es-MX"/>
        </w:rPr>
        <w:tab/>
      </w:r>
      <w:r w:rsidRPr="002E1E3D">
        <w:rPr>
          <w:rFonts w:ascii="Arial" w:eastAsia="Times New Roman" w:hAnsi="Arial" w:cs="Arial"/>
          <w:b/>
          <w:bCs/>
          <w:sz w:val="18"/>
          <w:szCs w:val="18"/>
          <w:lang w:eastAsia="es-MX"/>
        </w:rPr>
        <w:tab/>
      </w:r>
      <w:r w:rsidRPr="002E1E3D">
        <w:rPr>
          <w:rFonts w:ascii="Arial" w:eastAsia="Times New Roman" w:hAnsi="Arial" w:cs="Arial"/>
          <w:b/>
          <w:bCs/>
          <w:sz w:val="18"/>
          <w:szCs w:val="18"/>
          <w:lang w:eastAsia="es-MX"/>
        </w:rPr>
        <w:tab/>
      </w:r>
      <w:r w:rsidRPr="002E1E3D">
        <w:rPr>
          <w:rFonts w:ascii="Arial" w:eastAsia="Times New Roman" w:hAnsi="Arial" w:cs="Arial"/>
          <w:b/>
          <w:bCs/>
          <w:sz w:val="18"/>
          <w:szCs w:val="18"/>
          <w:lang w:eastAsia="es-MX"/>
        </w:rPr>
        <w:tab/>
      </w:r>
      <w:r w:rsidRPr="002E1E3D">
        <w:rPr>
          <w:rFonts w:ascii="Arial" w:eastAsia="Times New Roman" w:hAnsi="Arial" w:cs="Arial"/>
          <w:b/>
          <w:bCs/>
          <w:sz w:val="18"/>
          <w:szCs w:val="18"/>
          <w:lang w:eastAsia="es-MX"/>
        </w:rPr>
        <w:tab/>
      </w:r>
      <w:r w:rsidRPr="002E1E3D">
        <w:rPr>
          <w:rFonts w:ascii="Arial" w:eastAsia="Times New Roman" w:hAnsi="Arial" w:cs="Arial"/>
          <w:b/>
          <w:bCs/>
          <w:sz w:val="18"/>
          <w:szCs w:val="18"/>
          <w:lang w:eastAsia="es-MX"/>
        </w:rPr>
        <w:tab/>
      </w:r>
      <w:r w:rsidRPr="002E1E3D">
        <w:rPr>
          <w:rFonts w:ascii="Arial" w:eastAsia="Times New Roman" w:hAnsi="Arial" w:cs="Arial"/>
          <w:b/>
          <w:bCs/>
          <w:sz w:val="18"/>
          <w:szCs w:val="18"/>
          <w:lang w:eastAsia="es-MX"/>
        </w:rPr>
        <w:tab/>
      </w:r>
      <w:r w:rsidRPr="002E1E3D">
        <w:rPr>
          <w:rFonts w:ascii="Arial" w:eastAsia="Times New Roman" w:hAnsi="Arial" w:cs="Arial"/>
          <w:b/>
          <w:bCs/>
          <w:sz w:val="18"/>
          <w:szCs w:val="18"/>
          <w:lang w:eastAsia="es-MX"/>
        </w:rPr>
        <w:tab/>
      </w:r>
      <w:r w:rsidRPr="002E1E3D">
        <w:rPr>
          <w:rFonts w:ascii="Arial" w:eastAsia="Times New Roman" w:hAnsi="Arial" w:cs="Arial"/>
          <w:b/>
          <w:bCs/>
          <w:sz w:val="18"/>
          <w:szCs w:val="18"/>
          <w:lang w:eastAsia="es-MX"/>
        </w:rPr>
        <w:tab/>
      </w:r>
    </w:p>
    <w:p w14:paraId="049D356F" w14:textId="77777777" w:rsidR="0005499F" w:rsidRPr="004B449D" w:rsidRDefault="0005499F" w:rsidP="0005499F">
      <w:pPr>
        <w:spacing w:after="0" w:line="240" w:lineRule="auto"/>
        <w:ind w:left="705" w:hanging="705"/>
        <w:jc w:val="both"/>
        <w:rPr>
          <w:rFonts w:ascii="Arial" w:eastAsia="Times New Roman" w:hAnsi="Arial" w:cs="Arial"/>
          <w:sz w:val="18"/>
          <w:szCs w:val="18"/>
          <w:lang w:eastAsia="es-MX"/>
        </w:rPr>
      </w:pPr>
      <w:r w:rsidRPr="004B449D">
        <w:rPr>
          <w:rFonts w:ascii="Arial" w:eastAsia="Times New Roman" w:hAnsi="Arial" w:cs="Arial"/>
          <w:sz w:val="18"/>
          <w:szCs w:val="18"/>
          <w:lang w:eastAsia="es-MX"/>
        </w:rPr>
        <w:t>5.</w:t>
      </w:r>
      <w:r w:rsidRPr="004B449D">
        <w:rPr>
          <w:rFonts w:ascii="Arial" w:eastAsia="Times New Roman" w:hAnsi="Arial" w:cs="Arial"/>
          <w:sz w:val="18"/>
          <w:szCs w:val="18"/>
          <w:lang w:eastAsia="es-MX"/>
        </w:rPr>
        <w:tab/>
        <w:t>De las cuentas de otros pasivos se informa que el Instituto no maneja otros pasivos por tipo circulante o no circulante, los montos totales y sus características cualitativas significativas que les impacten financieramente.</w:t>
      </w:r>
    </w:p>
    <w:p w14:paraId="1E179B00" w14:textId="5DB1A39D" w:rsidR="0005499F" w:rsidRDefault="0005499F" w:rsidP="0005499F">
      <w:pPr>
        <w:spacing w:after="0" w:line="240" w:lineRule="auto"/>
        <w:jc w:val="both"/>
        <w:rPr>
          <w:rFonts w:ascii="Arial" w:eastAsia="Times New Roman" w:hAnsi="Arial" w:cs="Arial"/>
          <w:b/>
          <w:bCs/>
          <w:sz w:val="18"/>
          <w:szCs w:val="18"/>
          <w:lang w:eastAsia="es-MX"/>
        </w:rPr>
      </w:pPr>
      <w:r w:rsidRPr="002E1E3D">
        <w:rPr>
          <w:rFonts w:ascii="Arial" w:eastAsia="Times New Roman" w:hAnsi="Arial" w:cs="Arial"/>
          <w:b/>
          <w:bCs/>
          <w:sz w:val="18"/>
          <w:szCs w:val="18"/>
          <w:lang w:eastAsia="es-MX"/>
        </w:rPr>
        <w:tab/>
      </w:r>
      <w:r w:rsidRPr="002E1E3D">
        <w:rPr>
          <w:rFonts w:ascii="Arial" w:eastAsia="Times New Roman" w:hAnsi="Arial" w:cs="Arial"/>
          <w:b/>
          <w:bCs/>
          <w:sz w:val="18"/>
          <w:szCs w:val="18"/>
          <w:lang w:eastAsia="es-MX"/>
        </w:rPr>
        <w:tab/>
      </w:r>
      <w:r w:rsidRPr="002E1E3D">
        <w:rPr>
          <w:rFonts w:ascii="Arial" w:eastAsia="Times New Roman" w:hAnsi="Arial" w:cs="Arial"/>
          <w:b/>
          <w:bCs/>
          <w:sz w:val="18"/>
          <w:szCs w:val="18"/>
          <w:lang w:eastAsia="es-MX"/>
        </w:rPr>
        <w:tab/>
      </w:r>
      <w:r w:rsidRPr="002E1E3D">
        <w:rPr>
          <w:rFonts w:ascii="Arial" w:eastAsia="Times New Roman" w:hAnsi="Arial" w:cs="Arial"/>
          <w:b/>
          <w:bCs/>
          <w:sz w:val="18"/>
          <w:szCs w:val="18"/>
          <w:lang w:eastAsia="es-MX"/>
        </w:rPr>
        <w:tab/>
      </w:r>
      <w:r w:rsidRPr="002E1E3D">
        <w:rPr>
          <w:rFonts w:ascii="Arial" w:eastAsia="Times New Roman" w:hAnsi="Arial" w:cs="Arial"/>
          <w:b/>
          <w:bCs/>
          <w:sz w:val="18"/>
          <w:szCs w:val="18"/>
          <w:lang w:eastAsia="es-MX"/>
        </w:rPr>
        <w:tab/>
      </w:r>
      <w:r w:rsidRPr="002E1E3D">
        <w:rPr>
          <w:rFonts w:ascii="Arial" w:eastAsia="Times New Roman" w:hAnsi="Arial" w:cs="Arial"/>
          <w:b/>
          <w:bCs/>
          <w:sz w:val="18"/>
          <w:szCs w:val="18"/>
          <w:lang w:eastAsia="es-MX"/>
        </w:rPr>
        <w:tab/>
      </w:r>
      <w:r w:rsidRPr="002E1E3D">
        <w:rPr>
          <w:rFonts w:ascii="Arial" w:eastAsia="Times New Roman" w:hAnsi="Arial" w:cs="Arial"/>
          <w:b/>
          <w:bCs/>
          <w:sz w:val="18"/>
          <w:szCs w:val="18"/>
          <w:lang w:eastAsia="es-MX"/>
        </w:rPr>
        <w:tab/>
      </w:r>
      <w:r w:rsidRPr="002E1E3D">
        <w:rPr>
          <w:rFonts w:ascii="Arial" w:eastAsia="Times New Roman" w:hAnsi="Arial" w:cs="Arial"/>
          <w:b/>
          <w:bCs/>
          <w:sz w:val="18"/>
          <w:szCs w:val="18"/>
          <w:lang w:eastAsia="es-MX"/>
        </w:rPr>
        <w:tab/>
      </w:r>
      <w:r w:rsidRPr="002E1E3D">
        <w:rPr>
          <w:rFonts w:ascii="Arial" w:eastAsia="Times New Roman" w:hAnsi="Arial" w:cs="Arial"/>
          <w:b/>
          <w:bCs/>
          <w:sz w:val="18"/>
          <w:szCs w:val="18"/>
          <w:lang w:eastAsia="es-MX"/>
        </w:rPr>
        <w:tab/>
      </w:r>
      <w:r w:rsidRPr="002E1E3D">
        <w:rPr>
          <w:rFonts w:ascii="Arial" w:eastAsia="Times New Roman" w:hAnsi="Arial" w:cs="Arial"/>
          <w:b/>
          <w:bCs/>
          <w:sz w:val="18"/>
          <w:szCs w:val="18"/>
          <w:lang w:eastAsia="es-MX"/>
        </w:rPr>
        <w:tab/>
      </w:r>
      <w:r w:rsidRPr="002E1E3D">
        <w:rPr>
          <w:rFonts w:ascii="Arial" w:eastAsia="Times New Roman" w:hAnsi="Arial" w:cs="Arial"/>
          <w:b/>
          <w:bCs/>
          <w:sz w:val="18"/>
          <w:szCs w:val="18"/>
          <w:lang w:eastAsia="es-MX"/>
        </w:rPr>
        <w:tab/>
      </w:r>
      <w:r w:rsidRPr="002E1E3D">
        <w:rPr>
          <w:rFonts w:ascii="Arial" w:eastAsia="Times New Roman" w:hAnsi="Arial" w:cs="Arial"/>
          <w:b/>
          <w:bCs/>
          <w:sz w:val="18"/>
          <w:szCs w:val="18"/>
          <w:lang w:eastAsia="es-MX"/>
        </w:rPr>
        <w:tab/>
      </w:r>
      <w:r w:rsidRPr="002E1E3D">
        <w:rPr>
          <w:rFonts w:ascii="Arial" w:eastAsia="Times New Roman" w:hAnsi="Arial" w:cs="Arial"/>
          <w:b/>
          <w:bCs/>
          <w:sz w:val="18"/>
          <w:szCs w:val="18"/>
          <w:lang w:eastAsia="es-MX"/>
        </w:rPr>
        <w:tab/>
      </w:r>
    </w:p>
    <w:p w14:paraId="02DEAD28" w14:textId="33A59952" w:rsidR="00DB5DA1" w:rsidRDefault="00DB5DA1" w:rsidP="0005499F">
      <w:pPr>
        <w:spacing w:after="0" w:line="240" w:lineRule="auto"/>
        <w:jc w:val="both"/>
        <w:rPr>
          <w:rFonts w:ascii="Arial" w:eastAsia="Times New Roman" w:hAnsi="Arial" w:cs="Arial"/>
          <w:b/>
          <w:bCs/>
          <w:sz w:val="18"/>
          <w:szCs w:val="18"/>
          <w:lang w:eastAsia="es-MX"/>
        </w:rPr>
      </w:pPr>
    </w:p>
    <w:p w14:paraId="72F7A4B2" w14:textId="4FB75DB8" w:rsidR="00DB5DA1" w:rsidRDefault="00DB5DA1" w:rsidP="0005499F">
      <w:pPr>
        <w:spacing w:after="0" w:line="240" w:lineRule="auto"/>
        <w:jc w:val="both"/>
        <w:rPr>
          <w:rFonts w:ascii="Arial" w:eastAsia="Times New Roman" w:hAnsi="Arial" w:cs="Arial"/>
          <w:b/>
          <w:bCs/>
          <w:sz w:val="18"/>
          <w:szCs w:val="18"/>
          <w:lang w:eastAsia="es-MX"/>
        </w:rPr>
      </w:pPr>
    </w:p>
    <w:p w14:paraId="7A1BE0F5" w14:textId="3A4D8DC8" w:rsidR="0005499F" w:rsidRPr="00774E71" w:rsidRDefault="0005499F" w:rsidP="0005499F">
      <w:pPr>
        <w:spacing w:after="0" w:line="240" w:lineRule="exact"/>
        <w:ind w:left="360" w:hanging="360"/>
        <w:jc w:val="both"/>
        <w:rPr>
          <w:rFonts w:ascii="Arial" w:eastAsia="Times New Roman" w:hAnsi="Arial" w:cs="Arial"/>
          <w:b/>
          <w:smallCaps/>
          <w:sz w:val="18"/>
          <w:szCs w:val="18"/>
          <w:lang w:val="es-ES" w:eastAsia="es-ES"/>
        </w:rPr>
      </w:pPr>
      <w:r w:rsidRPr="00774E71">
        <w:rPr>
          <w:rFonts w:ascii="Arial" w:eastAsia="Times New Roman" w:hAnsi="Arial" w:cs="Arial"/>
          <w:b/>
          <w:smallCaps/>
          <w:sz w:val="18"/>
          <w:szCs w:val="18"/>
          <w:lang w:val="es-ES" w:eastAsia="es-ES"/>
        </w:rPr>
        <w:t>III)</w:t>
      </w:r>
      <w:r w:rsidRPr="00774E71">
        <w:rPr>
          <w:rFonts w:ascii="Arial" w:eastAsia="Times New Roman" w:hAnsi="Arial" w:cs="Arial"/>
          <w:b/>
          <w:smallCaps/>
          <w:sz w:val="18"/>
          <w:szCs w:val="18"/>
          <w:lang w:val="es-ES" w:eastAsia="es-ES"/>
        </w:rPr>
        <w:tab/>
        <w:t>Notas al Estado de Variación en la Hacienda Pública</w:t>
      </w:r>
    </w:p>
    <w:p w14:paraId="1A9203BA" w14:textId="77777777" w:rsidR="0005499F" w:rsidRPr="00774E71" w:rsidRDefault="0005499F" w:rsidP="0005499F">
      <w:pPr>
        <w:tabs>
          <w:tab w:val="left" w:pos="720"/>
        </w:tabs>
        <w:spacing w:after="0" w:line="240" w:lineRule="exact"/>
        <w:ind w:left="720" w:hanging="432"/>
        <w:jc w:val="both"/>
        <w:rPr>
          <w:rFonts w:ascii="Arial" w:eastAsia="Times New Roman" w:hAnsi="Arial" w:cs="Arial"/>
          <w:sz w:val="18"/>
          <w:szCs w:val="18"/>
          <w:lang w:eastAsia="es-ES"/>
        </w:rPr>
      </w:pPr>
      <w:r w:rsidRPr="00774E71">
        <w:rPr>
          <w:rFonts w:ascii="Arial" w:eastAsia="Times New Roman" w:hAnsi="Arial" w:cs="Arial"/>
          <w:sz w:val="18"/>
          <w:szCs w:val="18"/>
          <w:lang w:eastAsia="es-ES"/>
        </w:rPr>
        <w:t>1.</w:t>
      </w:r>
      <w:r w:rsidRPr="00774E71">
        <w:rPr>
          <w:rFonts w:ascii="Arial" w:eastAsia="Times New Roman" w:hAnsi="Arial" w:cs="Arial"/>
          <w:sz w:val="18"/>
          <w:szCs w:val="18"/>
          <w:lang w:eastAsia="es-ES"/>
        </w:rPr>
        <w:tab/>
        <w:t>Se tiene cuenta de patrimonio contribuido.</w:t>
      </w:r>
    </w:p>
    <w:p w14:paraId="6EA5BF9F" w14:textId="77777777" w:rsidR="0005499F" w:rsidRPr="00774E71" w:rsidRDefault="0005499F" w:rsidP="0005499F">
      <w:pPr>
        <w:tabs>
          <w:tab w:val="left" w:pos="720"/>
        </w:tabs>
        <w:spacing w:after="0" w:line="240" w:lineRule="exact"/>
        <w:ind w:left="720" w:hanging="432"/>
        <w:jc w:val="both"/>
        <w:rPr>
          <w:rFonts w:ascii="Arial" w:eastAsia="Times New Roman" w:hAnsi="Arial" w:cs="Arial"/>
          <w:sz w:val="18"/>
          <w:szCs w:val="18"/>
          <w:lang w:eastAsia="es-ES"/>
        </w:rPr>
      </w:pPr>
      <w:r w:rsidRPr="00774E71">
        <w:rPr>
          <w:rFonts w:ascii="Arial" w:eastAsia="Times New Roman" w:hAnsi="Arial" w:cs="Arial"/>
          <w:sz w:val="18"/>
          <w:szCs w:val="18"/>
          <w:lang w:eastAsia="es-ES"/>
        </w:rPr>
        <w:tab/>
        <w:t>Donaciones de capital</w:t>
      </w:r>
      <w:r w:rsidRPr="00774E71">
        <w:rPr>
          <w:rFonts w:ascii="Arial" w:eastAsia="Times New Roman" w:hAnsi="Arial" w:cs="Arial"/>
          <w:sz w:val="18"/>
          <w:szCs w:val="18"/>
          <w:lang w:eastAsia="es-ES"/>
        </w:rPr>
        <w:tab/>
      </w:r>
      <w:r w:rsidRPr="00774E71">
        <w:rPr>
          <w:rFonts w:ascii="Arial" w:eastAsia="Times New Roman" w:hAnsi="Arial" w:cs="Arial"/>
          <w:sz w:val="18"/>
          <w:szCs w:val="18"/>
          <w:lang w:eastAsia="es-ES"/>
        </w:rPr>
        <w:tab/>
      </w:r>
      <w:r w:rsidRPr="00774E71">
        <w:rPr>
          <w:rFonts w:ascii="Arial" w:eastAsia="Times New Roman" w:hAnsi="Arial" w:cs="Arial"/>
          <w:sz w:val="18"/>
          <w:szCs w:val="18"/>
          <w:lang w:eastAsia="es-ES"/>
        </w:rPr>
        <w:tab/>
        <w:t>Donación de SEP mediante ITIFE</w:t>
      </w:r>
      <w:r w:rsidRPr="00774E71">
        <w:rPr>
          <w:rFonts w:ascii="Arial" w:eastAsia="Times New Roman" w:hAnsi="Arial" w:cs="Arial"/>
          <w:sz w:val="18"/>
          <w:szCs w:val="18"/>
          <w:lang w:eastAsia="es-ES"/>
        </w:rPr>
        <w:tab/>
        <w:t>$      981,880</w:t>
      </w:r>
    </w:p>
    <w:p w14:paraId="67B53AC9" w14:textId="77777777" w:rsidR="0005499F" w:rsidRPr="00774E71" w:rsidRDefault="0005499F" w:rsidP="0005499F">
      <w:pPr>
        <w:tabs>
          <w:tab w:val="left" w:pos="720"/>
        </w:tabs>
        <w:spacing w:after="0" w:line="240" w:lineRule="exact"/>
        <w:ind w:left="720" w:hanging="432"/>
        <w:jc w:val="both"/>
        <w:rPr>
          <w:rFonts w:ascii="Arial" w:eastAsia="Times New Roman" w:hAnsi="Arial" w:cs="Arial"/>
          <w:sz w:val="18"/>
          <w:szCs w:val="18"/>
          <w:lang w:eastAsia="es-ES"/>
        </w:rPr>
      </w:pPr>
    </w:p>
    <w:p w14:paraId="2E9D0CF5" w14:textId="77777777" w:rsidR="0005499F" w:rsidRPr="00774E71" w:rsidRDefault="0005499F" w:rsidP="0005499F">
      <w:pPr>
        <w:tabs>
          <w:tab w:val="left" w:pos="720"/>
        </w:tabs>
        <w:spacing w:after="0" w:line="240" w:lineRule="exact"/>
        <w:ind w:left="720" w:hanging="432"/>
        <w:jc w:val="both"/>
        <w:rPr>
          <w:rFonts w:ascii="Arial" w:eastAsia="Times New Roman" w:hAnsi="Arial" w:cs="Arial"/>
          <w:sz w:val="18"/>
          <w:szCs w:val="18"/>
          <w:lang w:eastAsia="es-ES"/>
        </w:rPr>
      </w:pPr>
      <w:r w:rsidRPr="00774E71">
        <w:rPr>
          <w:rFonts w:ascii="Arial" w:eastAsia="Times New Roman" w:hAnsi="Arial" w:cs="Arial"/>
          <w:sz w:val="18"/>
          <w:szCs w:val="18"/>
          <w:lang w:eastAsia="es-ES"/>
        </w:rPr>
        <w:t>2.</w:t>
      </w:r>
      <w:r w:rsidRPr="00774E71">
        <w:rPr>
          <w:rFonts w:ascii="Arial" w:eastAsia="Times New Roman" w:hAnsi="Arial" w:cs="Arial"/>
          <w:sz w:val="18"/>
          <w:szCs w:val="18"/>
          <w:lang w:eastAsia="es-ES"/>
        </w:rPr>
        <w:tab/>
        <w:t>Relación de patrimonio generado de ejercicios anteriores:</w:t>
      </w:r>
    </w:p>
    <w:p w14:paraId="5A06E7F9" w14:textId="6F59A23C" w:rsidR="0005499F" w:rsidRPr="00864A4C" w:rsidRDefault="0005499F" w:rsidP="0005499F">
      <w:pPr>
        <w:tabs>
          <w:tab w:val="left" w:pos="720"/>
        </w:tabs>
        <w:spacing w:after="0" w:line="240" w:lineRule="exact"/>
        <w:ind w:left="720" w:hanging="432"/>
        <w:jc w:val="both"/>
        <w:rPr>
          <w:rFonts w:ascii="Arial" w:eastAsia="Times New Roman" w:hAnsi="Arial" w:cs="Arial"/>
          <w:sz w:val="18"/>
          <w:szCs w:val="18"/>
          <w:lang w:eastAsia="es-ES"/>
        </w:rPr>
      </w:pPr>
      <w:r w:rsidRPr="00774E71">
        <w:rPr>
          <w:rFonts w:ascii="Arial" w:eastAsia="Times New Roman" w:hAnsi="Arial" w:cs="Arial"/>
          <w:sz w:val="18"/>
          <w:szCs w:val="18"/>
          <w:lang w:eastAsia="es-ES"/>
        </w:rPr>
        <w:tab/>
        <w:t>Resultado del Ejercicio</w:t>
      </w:r>
      <w:r w:rsidRPr="00774E71">
        <w:rPr>
          <w:rFonts w:ascii="Arial" w:eastAsia="Times New Roman" w:hAnsi="Arial" w:cs="Arial"/>
          <w:sz w:val="18"/>
          <w:szCs w:val="18"/>
          <w:lang w:eastAsia="es-ES"/>
        </w:rPr>
        <w:tab/>
      </w:r>
      <w:r w:rsidRPr="00774E71">
        <w:rPr>
          <w:rFonts w:ascii="Arial" w:eastAsia="Times New Roman" w:hAnsi="Arial" w:cs="Arial"/>
          <w:sz w:val="18"/>
          <w:szCs w:val="18"/>
          <w:lang w:eastAsia="es-ES"/>
        </w:rPr>
        <w:tab/>
        <w:t>Ahorro Estatal/Federal/ingresos Propios</w:t>
      </w:r>
      <w:r>
        <w:rPr>
          <w:rFonts w:ascii="Arial" w:eastAsia="Times New Roman" w:hAnsi="Arial" w:cs="Arial"/>
          <w:sz w:val="18"/>
          <w:szCs w:val="18"/>
          <w:lang w:eastAsia="es-ES"/>
        </w:rPr>
        <w:t xml:space="preserve">    </w:t>
      </w:r>
      <w:r w:rsidRPr="00774E71">
        <w:rPr>
          <w:rFonts w:ascii="Arial" w:eastAsia="Times New Roman" w:hAnsi="Arial" w:cs="Arial"/>
          <w:sz w:val="18"/>
          <w:szCs w:val="18"/>
          <w:lang w:eastAsia="es-ES"/>
        </w:rPr>
        <w:t xml:space="preserve">  $ </w:t>
      </w:r>
      <w:r w:rsidR="00440EF0">
        <w:rPr>
          <w:rFonts w:ascii="Arial" w:eastAsia="Times New Roman" w:hAnsi="Arial" w:cs="Arial"/>
          <w:sz w:val="18"/>
          <w:szCs w:val="18"/>
          <w:lang w:eastAsia="es-ES"/>
        </w:rPr>
        <w:t xml:space="preserve">  </w:t>
      </w:r>
      <w:r>
        <w:rPr>
          <w:rFonts w:ascii="Arial" w:eastAsia="Times New Roman" w:hAnsi="Arial" w:cs="Arial"/>
          <w:sz w:val="18"/>
          <w:szCs w:val="18"/>
          <w:lang w:eastAsia="es-ES"/>
        </w:rPr>
        <w:t xml:space="preserve"> </w:t>
      </w:r>
      <w:r w:rsidR="00440EF0">
        <w:rPr>
          <w:rFonts w:ascii="Arial" w:eastAsia="Times New Roman" w:hAnsi="Arial" w:cs="Arial"/>
          <w:sz w:val="18"/>
          <w:szCs w:val="18"/>
          <w:lang w:eastAsia="es-ES"/>
        </w:rPr>
        <w:t>8</w:t>
      </w:r>
      <w:r>
        <w:rPr>
          <w:rFonts w:ascii="Arial" w:eastAsia="Times New Roman" w:hAnsi="Arial" w:cs="Arial"/>
          <w:sz w:val="18"/>
          <w:szCs w:val="18"/>
          <w:lang w:eastAsia="es-ES"/>
        </w:rPr>
        <w:t>,</w:t>
      </w:r>
      <w:r w:rsidR="00440EF0">
        <w:rPr>
          <w:rFonts w:ascii="Arial" w:eastAsia="Times New Roman" w:hAnsi="Arial" w:cs="Arial"/>
          <w:sz w:val="18"/>
          <w:szCs w:val="18"/>
          <w:lang w:eastAsia="es-ES"/>
        </w:rPr>
        <w:t>352</w:t>
      </w:r>
      <w:r>
        <w:rPr>
          <w:rFonts w:ascii="Arial" w:eastAsia="Times New Roman" w:hAnsi="Arial" w:cs="Arial"/>
          <w:sz w:val="18"/>
          <w:szCs w:val="18"/>
          <w:lang w:eastAsia="es-ES"/>
        </w:rPr>
        <w:t>,</w:t>
      </w:r>
      <w:r w:rsidR="00440EF0">
        <w:rPr>
          <w:rFonts w:ascii="Arial" w:eastAsia="Times New Roman" w:hAnsi="Arial" w:cs="Arial"/>
          <w:sz w:val="18"/>
          <w:szCs w:val="18"/>
          <w:lang w:eastAsia="es-ES"/>
        </w:rPr>
        <w:t>022</w:t>
      </w:r>
    </w:p>
    <w:p w14:paraId="55FE148C" w14:textId="3C79B941" w:rsidR="0005499F" w:rsidRPr="00774E71" w:rsidRDefault="0005499F" w:rsidP="0005499F">
      <w:pPr>
        <w:tabs>
          <w:tab w:val="left" w:pos="720"/>
        </w:tabs>
        <w:spacing w:after="0" w:line="240" w:lineRule="exact"/>
        <w:ind w:left="720" w:hanging="432"/>
        <w:jc w:val="both"/>
        <w:rPr>
          <w:rFonts w:ascii="Arial" w:eastAsia="Times New Roman" w:hAnsi="Arial" w:cs="Arial"/>
          <w:sz w:val="18"/>
          <w:szCs w:val="18"/>
          <w:lang w:eastAsia="es-ES"/>
        </w:rPr>
      </w:pPr>
      <w:r w:rsidRPr="00864A4C">
        <w:rPr>
          <w:rFonts w:ascii="Arial" w:eastAsia="Times New Roman" w:hAnsi="Arial" w:cs="Arial"/>
          <w:sz w:val="18"/>
          <w:szCs w:val="18"/>
          <w:lang w:eastAsia="es-ES"/>
        </w:rPr>
        <w:tab/>
        <w:t>Resultado de Ejercicios Anteriores</w:t>
      </w:r>
      <w:r w:rsidRPr="00864A4C">
        <w:rPr>
          <w:rFonts w:ascii="Arial" w:eastAsia="Times New Roman" w:hAnsi="Arial" w:cs="Arial"/>
          <w:sz w:val="18"/>
          <w:szCs w:val="18"/>
          <w:lang w:eastAsia="es-ES"/>
        </w:rPr>
        <w:tab/>
        <w:t xml:space="preserve"> Ahorro Estatal/Federal/ingresos Propios     $1</w:t>
      </w:r>
      <w:r>
        <w:rPr>
          <w:rFonts w:ascii="Arial" w:eastAsia="Times New Roman" w:hAnsi="Arial" w:cs="Arial"/>
          <w:sz w:val="18"/>
          <w:szCs w:val="18"/>
          <w:lang w:eastAsia="es-ES"/>
        </w:rPr>
        <w:t>1</w:t>
      </w:r>
      <w:r w:rsidR="00440EF0">
        <w:rPr>
          <w:rFonts w:ascii="Arial" w:eastAsia="Times New Roman" w:hAnsi="Arial" w:cs="Arial"/>
          <w:sz w:val="18"/>
          <w:szCs w:val="18"/>
          <w:lang w:eastAsia="es-ES"/>
        </w:rPr>
        <w:t>2</w:t>
      </w:r>
      <w:r w:rsidRPr="00864A4C">
        <w:rPr>
          <w:rFonts w:ascii="Arial" w:eastAsia="Times New Roman" w:hAnsi="Arial" w:cs="Arial"/>
          <w:sz w:val="18"/>
          <w:szCs w:val="18"/>
          <w:lang w:eastAsia="es-ES"/>
        </w:rPr>
        <w:t>,</w:t>
      </w:r>
      <w:r w:rsidR="00440EF0">
        <w:rPr>
          <w:rFonts w:ascii="Arial" w:eastAsia="Times New Roman" w:hAnsi="Arial" w:cs="Arial"/>
          <w:sz w:val="18"/>
          <w:szCs w:val="18"/>
          <w:lang w:eastAsia="es-ES"/>
        </w:rPr>
        <w:t>221</w:t>
      </w:r>
      <w:r w:rsidRPr="00864A4C">
        <w:rPr>
          <w:rFonts w:ascii="Arial" w:eastAsia="Times New Roman" w:hAnsi="Arial" w:cs="Arial"/>
          <w:sz w:val="18"/>
          <w:szCs w:val="18"/>
          <w:lang w:eastAsia="es-ES"/>
        </w:rPr>
        <w:t>,</w:t>
      </w:r>
      <w:r w:rsidR="00440EF0">
        <w:rPr>
          <w:rFonts w:ascii="Arial" w:eastAsia="Times New Roman" w:hAnsi="Arial" w:cs="Arial"/>
          <w:sz w:val="18"/>
          <w:szCs w:val="18"/>
          <w:lang w:eastAsia="es-ES"/>
        </w:rPr>
        <w:t>891</w:t>
      </w:r>
    </w:p>
    <w:p w14:paraId="0F671794" w14:textId="77777777" w:rsidR="0005499F" w:rsidRPr="00774E71" w:rsidRDefault="0005499F" w:rsidP="0005499F">
      <w:pPr>
        <w:tabs>
          <w:tab w:val="left" w:pos="720"/>
        </w:tabs>
        <w:spacing w:after="0" w:line="240" w:lineRule="exact"/>
        <w:ind w:left="720" w:hanging="432"/>
        <w:jc w:val="both"/>
        <w:rPr>
          <w:rFonts w:ascii="Arial" w:eastAsia="Times New Roman" w:hAnsi="Arial" w:cs="Arial"/>
          <w:sz w:val="18"/>
          <w:szCs w:val="18"/>
          <w:lang w:eastAsia="es-ES"/>
        </w:rPr>
      </w:pPr>
      <w:r w:rsidRPr="00774E71">
        <w:rPr>
          <w:rFonts w:ascii="Arial" w:eastAsia="Times New Roman" w:hAnsi="Arial" w:cs="Arial"/>
          <w:sz w:val="18"/>
          <w:szCs w:val="18"/>
          <w:lang w:eastAsia="es-ES"/>
        </w:rPr>
        <w:tab/>
        <w:t xml:space="preserve">Rectificaciones a resultados de Ejercicios anteriores </w:t>
      </w:r>
      <w:r w:rsidRPr="00774E71">
        <w:rPr>
          <w:rFonts w:ascii="Arial" w:eastAsia="Times New Roman" w:hAnsi="Arial" w:cs="Arial"/>
          <w:sz w:val="18"/>
          <w:szCs w:val="18"/>
          <w:lang w:eastAsia="es-ES"/>
        </w:rPr>
        <w:tab/>
        <w:t>Patrimonio</w:t>
      </w:r>
      <w:r w:rsidRPr="00774E71">
        <w:rPr>
          <w:rFonts w:ascii="Arial" w:eastAsia="Times New Roman" w:hAnsi="Arial" w:cs="Arial"/>
          <w:sz w:val="18"/>
          <w:szCs w:val="18"/>
          <w:lang w:eastAsia="es-ES"/>
        </w:rPr>
        <w:tab/>
        <w:t xml:space="preserve">              </w:t>
      </w:r>
      <w:r w:rsidRPr="00774E71">
        <w:rPr>
          <w:rFonts w:ascii="Arial" w:eastAsia="Times New Roman" w:hAnsi="Arial" w:cs="Arial"/>
          <w:sz w:val="18"/>
          <w:szCs w:val="18"/>
          <w:u w:val="single"/>
          <w:lang w:eastAsia="es-ES"/>
        </w:rPr>
        <w:t>$ 35,162,919</w:t>
      </w:r>
    </w:p>
    <w:p w14:paraId="01003EA5" w14:textId="5A3DBA7A" w:rsidR="0005499F" w:rsidRDefault="0005499F" w:rsidP="0005499F">
      <w:pPr>
        <w:tabs>
          <w:tab w:val="left" w:pos="720"/>
        </w:tabs>
        <w:spacing w:after="0" w:line="240" w:lineRule="exact"/>
        <w:ind w:left="720" w:hanging="432"/>
        <w:jc w:val="both"/>
        <w:rPr>
          <w:rFonts w:ascii="Arial" w:eastAsia="Times New Roman" w:hAnsi="Arial" w:cs="Arial"/>
          <w:b/>
          <w:sz w:val="18"/>
          <w:szCs w:val="18"/>
          <w:lang w:eastAsia="es-ES"/>
        </w:rPr>
      </w:pPr>
      <w:r w:rsidRPr="00774E71">
        <w:rPr>
          <w:rFonts w:ascii="Arial" w:eastAsia="Times New Roman" w:hAnsi="Arial" w:cs="Arial"/>
          <w:sz w:val="18"/>
          <w:szCs w:val="18"/>
          <w:lang w:eastAsia="es-ES"/>
        </w:rPr>
        <w:tab/>
      </w:r>
      <w:r w:rsidRPr="00774E71">
        <w:rPr>
          <w:rFonts w:ascii="Arial" w:eastAsia="Times New Roman" w:hAnsi="Arial" w:cs="Arial"/>
          <w:sz w:val="18"/>
          <w:szCs w:val="18"/>
          <w:lang w:eastAsia="es-ES"/>
        </w:rPr>
        <w:tab/>
      </w:r>
      <w:r w:rsidRPr="00774E71">
        <w:rPr>
          <w:rFonts w:ascii="Arial" w:eastAsia="Times New Roman" w:hAnsi="Arial" w:cs="Arial"/>
          <w:sz w:val="18"/>
          <w:szCs w:val="18"/>
          <w:lang w:eastAsia="es-ES"/>
        </w:rPr>
        <w:tab/>
      </w:r>
      <w:r w:rsidRPr="00774E71">
        <w:rPr>
          <w:rFonts w:ascii="Arial" w:eastAsia="Times New Roman" w:hAnsi="Arial" w:cs="Arial"/>
          <w:sz w:val="18"/>
          <w:szCs w:val="18"/>
          <w:lang w:eastAsia="es-ES"/>
        </w:rPr>
        <w:tab/>
      </w:r>
      <w:r w:rsidRPr="00774E71">
        <w:rPr>
          <w:rFonts w:ascii="Arial" w:eastAsia="Times New Roman" w:hAnsi="Arial" w:cs="Arial"/>
          <w:sz w:val="18"/>
          <w:szCs w:val="18"/>
          <w:lang w:eastAsia="es-ES"/>
        </w:rPr>
        <w:tab/>
      </w:r>
      <w:r w:rsidRPr="00774E71">
        <w:rPr>
          <w:rFonts w:ascii="Arial" w:eastAsia="Times New Roman" w:hAnsi="Arial" w:cs="Arial"/>
          <w:sz w:val="18"/>
          <w:szCs w:val="18"/>
          <w:lang w:eastAsia="es-ES"/>
        </w:rPr>
        <w:tab/>
      </w:r>
      <w:r w:rsidRPr="00774E71">
        <w:rPr>
          <w:rFonts w:ascii="Arial" w:eastAsia="Times New Roman" w:hAnsi="Arial" w:cs="Arial"/>
          <w:sz w:val="18"/>
          <w:szCs w:val="18"/>
          <w:lang w:eastAsia="es-ES"/>
        </w:rPr>
        <w:tab/>
      </w:r>
      <w:r w:rsidRPr="00774E71">
        <w:rPr>
          <w:rFonts w:ascii="Arial" w:eastAsia="Times New Roman" w:hAnsi="Arial" w:cs="Arial"/>
          <w:sz w:val="18"/>
          <w:szCs w:val="18"/>
          <w:lang w:eastAsia="es-ES"/>
        </w:rPr>
        <w:tab/>
      </w:r>
      <w:r w:rsidRPr="00774E71">
        <w:rPr>
          <w:rFonts w:ascii="Arial" w:eastAsia="Times New Roman" w:hAnsi="Arial" w:cs="Arial"/>
          <w:sz w:val="18"/>
          <w:szCs w:val="18"/>
          <w:lang w:eastAsia="es-ES"/>
        </w:rPr>
        <w:tab/>
        <w:t xml:space="preserve">             </w:t>
      </w:r>
      <w:r w:rsidRPr="00774E71">
        <w:rPr>
          <w:rFonts w:ascii="Arial" w:eastAsia="Times New Roman" w:hAnsi="Arial" w:cs="Arial"/>
          <w:b/>
          <w:sz w:val="18"/>
          <w:szCs w:val="18"/>
          <w:lang w:eastAsia="es-ES"/>
        </w:rPr>
        <w:t>$1</w:t>
      </w:r>
      <w:r w:rsidR="00440EF0">
        <w:rPr>
          <w:rFonts w:ascii="Arial" w:eastAsia="Times New Roman" w:hAnsi="Arial" w:cs="Arial"/>
          <w:b/>
          <w:sz w:val="18"/>
          <w:szCs w:val="18"/>
          <w:lang w:eastAsia="es-ES"/>
        </w:rPr>
        <w:t>56</w:t>
      </w:r>
      <w:r w:rsidRPr="00774E71">
        <w:rPr>
          <w:rFonts w:ascii="Arial" w:eastAsia="Times New Roman" w:hAnsi="Arial" w:cs="Arial"/>
          <w:b/>
          <w:sz w:val="18"/>
          <w:szCs w:val="18"/>
          <w:lang w:eastAsia="es-ES"/>
        </w:rPr>
        <w:t>,</w:t>
      </w:r>
      <w:r w:rsidR="00440EF0">
        <w:rPr>
          <w:rFonts w:ascii="Arial" w:eastAsia="Times New Roman" w:hAnsi="Arial" w:cs="Arial"/>
          <w:b/>
          <w:sz w:val="18"/>
          <w:szCs w:val="18"/>
          <w:lang w:eastAsia="es-ES"/>
        </w:rPr>
        <w:t>718</w:t>
      </w:r>
      <w:r>
        <w:rPr>
          <w:rFonts w:ascii="Arial" w:eastAsia="Times New Roman" w:hAnsi="Arial" w:cs="Arial"/>
          <w:b/>
          <w:sz w:val="18"/>
          <w:szCs w:val="18"/>
          <w:lang w:eastAsia="es-ES"/>
        </w:rPr>
        <w:t>,</w:t>
      </w:r>
      <w:r w:rsidR="00440EF0">
        <w:rPr>
          <w:rFonts w:ascii="Arial" w:eastAsia="Times New Roman" w:hAnsi="Arial" w:cs="Arial"/>
          <w:b/>
          <w:sz w:val="18"/>
          <w:szCs w:val="18"/>
          <w:lang w:eastAsia="es-ES"/>
        </w:rPr>
        <w:t>712</w:t>
      </w:r>
    </w:p>
    <w:p w14:paraId="016FE410" w14:textId="77777777" w:rsidR="0005499F" w:rsidRDefault="0005499F" w:rsidP="0005499F">
      <w:pPr>
        <w:tabs>
          <w:tab w:val="left" w:pos="720"/>
        </w:tabs>
        <w:spacing w:after="0" w:line="240" w:lineRule="exact"/>
        <w:ind w:left="720" w:hanging="432"/>
        <w:jc w:val="both"/>
        <w:rPr>
          <w:rFonts w:ascii="Arial" w:eastAsia="Times New Roman" w:hAnsi="Arial" w:cs="Arial"/>
          <w:b/>
          <w:sz w:val="18"/>
          <w:szCs w:val="18"/>
          <w:lang w:eastAsia="es-ES"/>
        </w:rPr>
      </w:pPr>
    </w:p>
    <w:p w14:paraId="2E183359" w14:textId="77777777" w:rsidR="00C464BB" w:rsidRDefault="0005499F" w:rsidP="0005499F">
      <w:pPr>
        <w:tabs>
          <w:tab w:val="left" w:pos="720"/>
        </w:tabs>
        <w:spacing w:after="0" w:line="240" w:lineRule="exact"/>
        <w:ind w:left="720" w:hanging="432"/>
        <w:jc w:val="both"/>
        <w:rPr>
          <w:rFonts w:ascii="Arial" w:eastAsia="Times New Roman" w:hAnsi="Arial" w:cs="Arial"/>
          <w:sz w:val="18"/>
          <w:szCs w:val="18"/>
          <w:lang w:eastAsia="es-ES"/>
        </w:rPr>
      </w:pPr>
      <w:r>
        <w:rPr>
          <w:rFonts w:ascii="Arial" w:eastAsia="Times New Roman" w:hAnsi="Arial" w:cs="Arial"/>
          <w:sz w:val="18"/>
          <w:szCs w:val="18"/>
          <w:lang w:eastAsia="es-ES"/>
        </w:rPr>
        <w:tab/>
      </w:r>
    </w:p>
    <w:p w14:paraId="02E2EACE" w14:textId="7CB5D035" w:rsidR="0005499F" w:rsidRDefault="00C464BB" w:rsidP="0005499F">
      <w:pPr>
        <w:tabs>
          <w:tab w:val="left" w:pos="720"/>
        </w:tabs>
        <w:spacing w:after="0" w:line="240" w:lineRule="exact"/>
        <w:ind w:left="720" w:hanging="432"/>
        <w:jc w:val="both"/>
        <w:rPr>
          <w:rFonts w:ascii="Arial" w:eastAsia="Times New Roman" w:hAnsi="Arial" w:cs="Arial"/>
          <w:sz w:val="18"/>
          <w:szCs w:val="18"/>
          <w:lang w:eastAsia="es-ES"/>
        </w:rPr>
      </w:pPr>
      <w:r>
        <w:rPr>
          <w:rFonts w:ascii="Arial" w:eastAsia="Times New Roman" w:hAnsi="Arial" w:cs="Arial"/>
          <w:sz w:val="18"/>
          <w:szCs w:val="18"/>
          <w:lang w:eastAsia="es-ES"/>
        </w:rPr>
        <w:tab/>
      </w:r>
      <w:r w:rsidR="0005499F" w:rsidRPr="005C6D1E">
        <w:rPr>
          <w:rFonts w:ascii="Arial" w:eastAsia="Times New Roman" w:hAnsi="Arial" w:cs="Arial"/>
          <w:sz w:val="18"/>
          <w:szCs w:val="18"/>
          <w:lang w:eastAsia="es-ES"/>
        </w:rPr>
        <w:t>En el mes de enero de 202</w:t>
      </w:r>
      <w:r w:rsidR="0005499F">
        <w:rPr>
          <w:rFonts w:ascii="Arial" w:eastAsia="Times New Roman" w:hAnsi="Arial" w:cs="Arial"/>
          <w:sz w:val="18"/>
          <w:szCs w:val="18"/>
          <w:lang w:eastAsia="es-ES"/>
        </w:rPr>
        <w:t>5</w:t>
      </w:r>
      <w:r w:rsidR="0005499F" w:rsidRPr="005C6D1E">
        <w:rPr>
          <w:rFonts w:ascii="Arial" w:eastAsia="Times New Roman" w:hAnsi="Arial" w:cs="Arial"/>
          <w:sz w:val="18"/>
          <w:szCs w:val="18"/>
          <w:lang w:eastAsia="es-ES"/>
        </w:rPr>
        <w:t xml:space="preserve"> se realizó el reintegro del subsidio federal a la Tesorería de la Federación por la cantidad total de $</w:t>
      </w:r>
      <w:r w:rsidR="0005499F">
        <w:rPr>
          <w:rFonts w:ascii="Arial" w:eastAsia="Times New Roman" w:hAnsi="Arial" w:cs="Arial"/>
          <w:sz w:val="18"/>
          <w:szCs w:val="18"/>
          <w:lang w:eastAsia="es-ES"/>
        </w:rPr>
        <w:t>5,486</w:t>
      </w:r>
      <w:r w:rsidR="0005499F" w:rsidRPr="005C6D1E">
        <w:rPr>
          <w:rFonts w:ascii="Arial" w:eastAsia="Times New Roman" w:hAnsi="Arial" w:cs="Arial"/>
          <w:sz w:val="18"/>
          <w:szCs w:val="18"/>
          <w:lang w:eastAsia="es-ES"/>
        </w:rPr>
        <w:t>,</w:t>
      </w:r>
      <w:r w:rsidR="0005499F">
        <w:rPr>
          <w:rFonts w:ascii="Arial" w:eastAsia="Times New Roman" w:hAnsi="Arial" w:cs="Arial"/>
          <w:sz w:val="18"/>
          <w:szCs w:val="18"/>
          <w:lang w:eastAsia="es-ES"/>
        </w:rPr>
        <w:t>854</w:t>
      </w:r>
      <w:r w:rsidR="0005499F" w:rsidRPr="005C6D1E">
        <w:rPr>
          <w:rFonts w:ascii="Arial" w:eastAsia="Times New Roman" w:hAnsi="Arial" w:cs="Arial"/>
          <w:sz w:val="18"/>
          <w:szCs w:val="18"/>
          <w:lang w:eastAsia="es-ES"/>
        </w:rPr>
        <w:t>.</w:t>
      </w:r>
      <w:r w:rsidR="0005499F">
        <w:rPr>
          <w:rFonts w:ascii="Arial" w:eastAsia="Times New Roman" w:hAnsi="Arial" w:cs="Arial"/>
          <w:sz w:val="18"/>
          <w:szCs w:val="18"/>
          <w:lang w:eastAsia="es-ES"/>
        </w:rPr>
        <w:t>19</w:t>
      </w:r>
      <w:r w:rsidR="0005499F" w:rsidRPr="005C6D1E">
        <w:rPr>
          <w:rFonts w:ascii="Arial" w:eastAsia="Times New Roman" w:hAnsi="Arial" w:cs="Arial"/>
          <w:sz w:val="18"/>
          <w:szCs w:val="18"/>
          <w:lang w:eastAsia="es-ES"/>
        </w:rPr>
        <w:t xml:space="preserve"> (</w:t>
      </w:r>
      <w:r w:rsidR="0005499F">
        <w:rPr>
          <w:rFonts w:ascii="Arial" w:eastAsia="Times New Roman" w:hAnsi="Arial" w:cs="Arial"/>
          <w:sz w:val="18"/>
          <w:szCs w:val="18"/>
          <w:lang w:eastAsia="es-ES"/>
        </w:rPr>
        <w:t>Cinco millones cuatrocientos ochenta y seis mil ochocientos cincuenta y cuatro pesos</w:t>
      </w:r>
      <w:r w:rsidR="0005499F" w:rsidRPr="005C6D1E">
        <w:rPr>
          <w:rFonts w:ascii="Arial" w:eastAsia="Times New Roman" w:hAnsi="Arial" w:cs="Arial"/>
          <w:sz w:val="18"/>
          <w:szCs w:val="18"/>
          <w:lang w:eastAsia="es-ES"/>
        </w:rPr>
        <w:t xml:space="preserve"> </w:t>
      </w:r>
      <w:r w:rsidR="0005499F">
        <w:rPr>
          <w:rFonts w:ascii="Arial" w:eastAsia="Times New Roman" w:hAnsi="Arial" w:cs="Arial"/>
          <w:sz w:val="18"/>
          <w:szCs w:val="18"/>
          <w:lang w:eastAsia="es-ES"/>
        </w:rPr>
        <w:t>19</w:t>
      </w:r>
      <w:r w:rsidR="0005499F" w:rsidRPr="005C6D1E">
        <w:rPr>
          <w:rFonts w:ascii="Arial" w:eastAsia="Times New Roman" w:hAnsi="Arial" w:cs="Arial"/>
          <w:sz w:val="18"/>
          <w:szCs w:val="18"/>
          <w:lang w:eastAsia="es-ES"/>
        </w:rPr>
        <w:t>/100 MN), integrado por: Anexo de ejecución ejercicio 202</w:t>
      </w:r>
      <w:r w:rsidR="0005499F">
        <w:rPr>
          <w:rFonts w:ascii="Arial" w:eastAsia="Times New Roman" w:hAnsi="Arial" w:cs="Arial"/>
          <w:sz w:val="18"/>
          <w:szCs w:val="18"/>
          <w:lang w:eastAsia="es-ES"/>
        </w:rPr>
        <w:t>4</w:t>
      </w:r>
      <w:r w:rsidR="0005499F" w:rsidRPr="005C6D1E">
        <w:rPr>
          <w:rFonts w:ascii="Arial" w:eastAsia="Times New Roman" w:hAnsi="Arial" w:cs="Arial"/>
          <w:sz w:val="18"/>
          <w:szCs w:val="18"/>
          <w:lang w:eastAsia="es-ES"/>
        </w:rPr>
        <w:t xml:space="preserve"> (capital) por $</w:t>
      </w:r>
      <w:r w:rsidR="0005499F">
        <w:rPr>
          <w:rFonts w:ascii="Arial" w:eastAsia="Times New Roman" w:hAnsi="Arial" w:cs="Arial"/>
          <w:sz w:val="18"/>
          <w:szCs w:val="18"/>
          <w:lang w:eastAsia="es-ES"/>
        </w:rPr>
        <w:t>3</w:t>
      </w:r>
      <w:r w:rsidR="0005499F" w:rsidRPr="005C6D1E">
        <w:rPr>
          <w:rFonts w:ascii="Arial" w:eastAsia="Times New Roman" w:hAnsi="Arial" w:cs="Arial"/>
          <w:sz w:val="18"/>
          <w:szCs w:val="18"/>
          <w:lang w:eastAsia="es-ES"/>
        </w:rPr>
        <w:t>,</w:t>
      </w:r>
      <w:r w:rsidR="0005499F">
        <w:rPr>
          <w:rFonts w:ascii="Arial" w:eastAsia="Times New Roman" w:hAnsi="Arial" w:cs="Arial"/>
          <w:sz w:val="18"/>
          <w:szCs w:val="18"/>
          <w:lang w:eastAsia="es-ES"/>
        </w:rPr>
        <w:t>656</w:t>
      </w:r>
      <w:r w:rsidR="0005499F" w:rsidRPr="005C6D1E">
        <w:rPr>
          <w:rFonts w:ascii="Arial" w:eastAsia="Times New Roman" w:hAnsi="Arial" w:cs="Arial"/>
          <w:sz w:val="18"/>
          <w:szCs w:val="18"/>
          <w:lang w:eastAsia="es-ES"/>
        </w:rPr>
        <w:t>,</w:t>
      </w:r>
      <w:r w:rsidR="0005499F">
        <w:rPr>
          <w:rFonts w:ascii="Arial" w:eastAsia="Times New Roman" w:hAnsi="Arial" w:cs="Arial"/>
          <w:sz w:val="18"/>
          <w:szCs w:val="18"/>
          <w:lang w:eastAsia="es-ES"/>
        </w:rPr>
        <w:t>090</w:t>
      </w:r>
      <w:r w:rsidR="0005499F" w:rsidRPr="005C6D1E">
        <w:rPr>
          <w:rFonts w:ascii="Arial" w:eastAsia="Times New Roman" w:hAnsi="Arial" w:cs="Arial"/>
          <w:sz w:val="18"/>
          <w:szCs w:val="18"/>
          <w:lang w:eastAsia="es-ES"/>
        </w:rPr>
        <w:t>.</w:t>
      </w:r>
      <w:r w:rsidR="0005499F">
        <w:rPr>
          <w:rFonts w:ascii="Arial" w:eastAsia="Times New Roman" w:hAnsi="Arial" w:cs="Arial"/>
          <w:sz w:val="18"/>
          <w:szCs w:val="18"/>
          <w:lang w:eastAsia="es-ES"/>
        </w:rPr>
        <w:t>27</w:t>
      </w:r>
      <w:r w:rsidR="0005499F" w:rsidRPr="005C6D1E">
        <w:rPr>
          <w:rFonts w:ascii="Arial" w:eastAsia="Times New Roman" w:hAnsi="Arial" w:cs="Arial"/>
          <w:sz w:val="18"/>
          <w:szCs w:val="18"/>
          <w:lang w:eastAsia="es-ES"/>
        </w:rPr>
        <w:t xml:space="preserve"> (</w:t>
      </w:r>
      <w:r w:rsidR="0005499F">
        <w:rPr>
          <w:rFonts w:ascii="Arial" w:eastAsia="Times New Roman" w:hAnsi="Arial" w:cs="Arial"/>
          <w:sz w:val="18"/>
          <w:szCs w:val="18"/>
          <w:lang w:eastAsia="es-ES"/>
        </w:rPr>
        <w:t>Tres millones seiscientos cincuenta y seis mil noventa</w:t>
      </w:r>
      <w:r w:rsidR="0005499F" w:rsidRPr="005C6D1E">
        <w:rPr>
          <w:rFonts w:ascii="Arial" w:eastAsia="Times New Roman" w:hAnsi="Arial" w:cs="Arial"/>
          <w:sz w:val="18"/>
          <w:szCs w:val="18"/>
          <w:lang w:eastAsia="es-ES"/>
        </w:rPr>
        <w:t xml:space="preserve"> pesos </w:t>
      </w:r>
      <w:r w:rsidR="0005499F">
        <w:rPr>
          <w:rFonts w:ascii="Arial" w:eastAsia="Times New Roman" w:hAnsi="Arial" w:cs="Arial"/>
          <w:sz w:val="18"/>
          <w:szCs w:val="18"/>
          <w:lang w:eastAsia="es-ES"/>
        </w:rPr>
        <w:t>27</w:t>
      </w:r>
      <w:r w:rsidR="0005499F" w:rsidRPr="005C6D1E">
        <w:rPr>
          <w:rFonts w:ascii="Arial" w:eastAsia="Times New Roman" w:hAnsi="Arial" w:cs="Arial"/>
          <w:sz w:val="18"/>
          <w:szCs w:val="18"/>
          <w:lang w:eastAsia="es-ES"/>
        </w:rPr>
        <w:t>/100 MN)</w:t>
      </w:r>
      <w:r w:rsidR="0005499F">
        <w:rPr>
          <w:rFonts w:ascii="Arial" w:eastAsia="Times New Roman" w:hAnsi="Arial" w:cs="Arial"/>
          <w:sz w:val="18"/>
          <w:szCs w:val="18"/>
          <w:lang w:eastAsia="es-ES"/>
        </w:rPr>
        <w:t>, por Apartado F Medidas de bienestar la cantidad de $ 1,257,692.54 (Un millón doscientos cincuenta y siete mil seiscientos noventa y dos pesos 54/100 MN),</w:t>
      </w:r>
      <w:r w:rsidR="0005499F" w:rsidRPr="005C6D1E">
        <w:rPr>
          <w:rFonts w:ascii="Arial" w:eastAsia="Times New Roman" w:hAnsi="Arial" w:cs="Arial"/>
          <w:sz w:val="18"/>
          <w:szCs w:val="18"/>
          <w:lang w:eastAsia="es-ES"/>
        </w:rPr>
        <w:t xml:space="preserve"> por concepto de </w:t>
      </w:r>
      <w:r w:rsidR="0005499F">
        <w:rPr>
          <w:rFonts w:ascii="Arial" w:eastAsia="Times New Roman" w:hAnsi="Arial" w:cs="Arial"/>
          <w:sz w:val="18"/>
          <w:szCs w:val="18"/>
          <w:lang w:eastAsia="es-ES"/>
        </w:rPr>
        <w:t>Apartado D de P</w:t>
      </w:r>
      <w:r w:rsidR="0005499F" w:rsidRPr="005C6D1E">
        <w:rPr>
          <w:rFonts w:ascii="Arial" w:eastAsia="Times New Roman" w:hAnsi="Arial" w:cs="Arial"/>
          <w:sz w:val="18"/>
          <w:szCs w:val="18"/>
          <w:lang w:eastAsia="es-ES"/>
        </w:rPr>
        <w:t xml:space="preserve">olítica </w:t>
      </w:r>
      <w:r w:rsidR="0005499F">
        <w:rPr>
          <w:rFonts w:ascii="Arial" w:eastAsia="Times New Roman" w:hAnsi="Arial" w:cs="Arial"/>
          <w:sz w:val="18"/>
          <w:szCs w:val="18"/>
          <w:lang w:eastAsia="es-ES"/>
        </w:rPr>
        <w:t>S</w:t>
      </w:r>
      <w:r w:rsidR="0005499F" w:rsidRPr="005C6D1E">
        <w:rPr>
          <w:rFonts w:ascii="Arial" w:eastAsia="Times New Roman" w:hAnsi="Arial" w:cs="Arial"/>
          <w:sz w:val="18"/>
          <w:szCs w:val="18"/>
          <w:lang w:eastAsia="es-ES"/>
        </w:rPr>
        <w:t>alarial 202</w:t>
      </w:r>
      <w:r w:rsidR="0005499F">
        <w:rPr>
          <w:rFonts w:ascii="Arial" w:eastAsia="Times New Roman" w:hAnsi="Arial" w:cs="Arial"/>
          <w:sz w:val="18"/>
          <w:szCs w:val="18"/>
          <w:lang w:eastAsia="es-ES"/>
        </w:rPr>
        <w:t>4</w:t>
      </w:r>
      <w:r w:rsidR="0005499F" w:rsidRPr="005C6D1E">
        <w:rPr>
          <w:rFonts w:ascii="Arial" w:eastAsia="Times New Roman" w:hAnsi="Arial" w:cs="Arial"/>
          <w:sz w:val="18"/>
          <w:szCs w:val="18"/>
          <w:lang w:eastAsia="es-ES"/>
        </w:rPr>
        <w:t xml:space="preserve"> </w:t>
      </w:r>
      <w:r w:rsidR="0005499F">
        <w:rPr>
          <w:rFonts w:ascii="Arial" w:eastAsia="Times New Roman" w:hAnsi="Arial" w:cs="Arial"/>
          <w:sz w:val="18"/>
          <w:szCs w:val="18"/>
          <w:lang w:eastAsia="es-ES"/>
        </w:rPr>
        <w:t xml:space="preserve"> de </w:t>
      </w:r>
      <w:r w:rsidR="0005499F" w:rsidRPr="005C6D1E">
        <w:rPr>
          <w:rFonts w:ascii="Arial" w:eastAsia="Times New Roman" w:hAnsi="Arial" w:cs="Arial"/>
          <w:sz w:val="18"/>
          <w:szCs w:val="18"/>
          <w:lang w:eastAsia="es-ES"/>
        </w:rPr>
        <w:t>$</w:t>
      </w:r>
      <w:r w:rsidR="0005499F">
        <w:rPr>
          <w:rFonts w:ascii="Arial" w:eastAsia="Times New Roman" w:hAnsi="Arial" w:cs="Arial"/>
          <w:sz w:val="18"/>
          <w:szCs w:val="18"/>
          <w:lang w:eastAsia="es-ES"/>
        </w:rPr>
        <w:t xml:space="preserve"> 573,049.28</w:t>
      </w:r>
      <w:r w:rsidR="0005499F" w:rsidRPr="005C6D1E">
        <w:rPr>
          <w:rFonts w:ascii="Arial" w:eastAsia="Times New Roman" w:hAnsi="Arial" w:cs="Arial"/>
          <w:sz w:val="18"/>
          <w:szCs w:val="18"/>
          <w:lang w:eastAsia="es-ES"/>
        </w:rPr>
        <w:t xml:space="preserve"> (</w:t>
      </w:r>
      <w:r w:rsidR="0005499F">
        <w:rPr>
          <w:rFonts w:ascii="Arial" w:eastAsia="Times New Roman" w:hAnsi="Arial" w:cs="Arial"/>
          <w:sz w:val="18"/>
          <w:szCs w:val="18"/>
          <w:lang w:eastAsia="es-ES"/>
        </w:rPr>
        <w:t>Quinientos setenta y tres mil cuarenta y nueve</w:t>
      </w:r>
      <w:r w:rsidR="0005499F" w:rsidRPr="005C6D1E">
        <w:rPr>
          <w:rFonts w:ascii="Arial" w:eastAsia="Times New Roman" w:hAnsi="Arial" w:cs="Arial"/>
          <w:sz w:val="18"/>
          <w:szCs w:val="18"/>
          <w:lang w:eastAsia="es-ES"/>
        </w:rPr>
        <w:t xml:space="preserve"> pesos </w:t>
      </w:r>
      <w:r w:rsidR="0005499F">
        <w:rPr>
          <w:rFonts w:ascii="Arial" w:eastAsia="Times New Roman" w:hAnsi="Arial" w:cs="Arial"/>
          <w:sz w:val="18"/>
          <w:szCs w:val="18"/>
          <w:lang w:eastAsia="es-ES"/>
        </w:rPr>
        <w:t>28</w:t>
      </w:r>
      <w:r w:rsidR="0005499F" w:rsidRPr="005C6D1E">
        <w:rPr>
          <w:rFonts w:ascii="Arial" w:eastAsia="Times New Roman" w:hAnsi="Arial" w:cs="Arial"/>
          <w:sz w:val="18"/>
          <w:szCs w:val="18"/>
          <w:lang w:eastAsia="es-ES"/>
        </w:rPr>
        <w:t>/100 MN)</w:t>
      </w:r>
      <w:r w:rsidR="0005499F">
        <w:rPr>
          <w:rFonts w:ascii="Arial" w:eastAsia="Times New Roman" w:hAnsi="Arial" w:cs="Arial"/>
          <w:sz w:val="18"/>
          <w:szCs w:val="18"/>
          <w:lang w:eastAsia="es-ES"/>
        </w:rPr>
        <w:t xml:space="preserve"> y de Intereses generados del mes de diciembre por $ 22.00 (Veintidós pesos 00/100 MN)</w:t>
      </w:r>
      <w:r w:rsidR="0005499F" w:rsidRPr="005C6D1E">
        <w:rPr>
          <w:rFonts w:ascii="Arial" w:eastAsia="Times New Roman" w:hAnsi="Arial" w:cs="Arial"/>
          <w:sz w:val="18"/>
          <w:szCs w:val="18"/>
          <w:lang w:eastAsia="es-ES"/>
        </w:rPr>
        <w:t xml:space="preserve">. </w:t>
      </w:r>
      <w:r w:rsidR="0005499F">
        <w:rPr>
          <w:rFonts w:ascii="Arial" w:eastAsia="Times New Roman" w:hAnsi="Arial" w:cs="Arial"/>
          <w:sz w:val="18"/>
          <w:szCs w:val="18"/>
          <w:lang w:eastAsia="es-ES"/>
        </w:rPr>
        <w:t xml:space="preserve"> También se afectaron a Resultados de Ejercicios Anteriores en específico del ejercicio 2021, el pago de liquidación e indemnización de dos ex empleados por la cantidad de $37,007.10 (Treinta y siete mil siete pesos 10/100 MN).</w:t>
      </w:r>
    </w:p>
    <w:p w14:paraId="5656804E" w14:textId="65BAD982" w:rsidR="0005499F" w:rsidRDefault="007E0331" w:rsidP="0005499F">
      <w:pPr>
        <w:tabs>
          <w:tab w:val="left" w:pos="720"/>
        </w:tabs>
        <w:spacing w:after="0" w:line="240" w:lineRule="exact"/>
        <w:ind w:left="720" w:hanging="432"/>
        <w:jc w:val="both"/>
        <w:rPr>
          <w:rFonts w:ascii="Arial" w:eastAsia="Times New Roman" w:hAnsi="Arial" w:cs="Arial"/>
          <w:sz w:val="18"/>
          <w:szCs w:val="18"/>
          <w:lang w:eastAsia="es-ES"/>
        </w:rPr>
      </w:pPr>
      <w:r>
        <w:rPr>
          <w:rFonts w:ascii="Arial" w:eastAsia="Times New Roman" w:hAnsi="Arial" w:cs="Arial"/>
          <w:sz w:val="18"/>
          <w:szCs w:val="18"/>
          <w:lang w:eastAsia="es-ES"/>
        </w:rPr>
        <w:tab/>
        <w:t>En el mes de marzo se realizaron re</w:t>
      </w:r>
      <w:r w:rsidR="006E222A">
        <w:rPr>
          <w:rFonts w:ascii="Arial" w:eastAsia="Times New Roman" w:hAnsi="Arial" w:cs="Arial"/>
          <w:sz w:val="18"/>
          <w:szCs w:val="18"/>
          <w:lang w:eastAsia="es-ES"/>
        </w:rPr>
        <w:t>clasificaciones</w:t>
      </w:r>
      <w:r>
        <w:rPr>
          <w:rFonts w:ascii="Arial" w:eastAsia="Times New Roman" w:hAnsi="Arial" w:cs="Arial"/>
          <w:sz w:val="18"/>
          <w:szCs w:val="18"/>
          <w:lang w:eastAsia="es-ES"/>
        </w:rPr>
        <w:t xml:space="preserve"> de movimientos </w:t>
      </w:r>
      <w:r w:rsidR="001C43FC">
        <w:rPr>
          <w:rFonts w:ascii="Arial" w:eastAsia="Times New Roman" w:hAnsi="Arial" w:cs="Arial"/>
          <w:sz w:val="18"/>
          <w:szCs w:val="18"/>
          <w:lang w:eastAsia="es-ES"/>
        </w:rPr>
        <w:t xml:space="preserve">del ejercicio 2023, </w:t>
      </w:r>
      <w:r>
        <w:rPr>
          <w:rFonts w:ascii="Arial" w:eastAsia="Times New Roman" w:hAnsi="Arial" w:cs="Arial"/>
          <w:sz w:val="18"/>
          <w:szCs w:val="18"/>
          <w:lang w:eastAsia="es-ES"/>
        </w:rPr>
        <w:t xml:space="preserve">que afectaban las cuentas de pasivos de servicios </w:t>
      </w:r>
      <w:r w:rsidR="00C973CF">
        <w:rPr>
          <w:rFonts w:ascii="Arial" w:eastAsia="Times New Roman" w:hAnsi="Arial" w:cs="Arial"/>
          <w:sz w:val="18"/>
          <w:szCs w:val="18"/>
          <w:lang w:eastAsia="es-ES"/>
        </w:rPr>
        <w:t>personales por</w:t>
      </w:r>
      <w:r>
        <w:rPr>
          <w:rFonts w:ascii="Arial" w:eastAsia="Times New Roman" w:hAnsi="Arial" w:cs="Arial"/>
          <w:sz w:val="18"/>
          <w:szCs w:val="18"/>
          <w:lang w:eastAsia="es-ES"/>
        </w:rPr>
        <w:t xml:space="preserve"> la cantidad de $246,132.27 (Doscientos cuarenta y seis mil ciento treinta y dos pesos 27/100 MN.</w:t>
      </w:r>
    </w:p>
    <w:p w14:paraId="04EDB26E" w14:textId="61045684" w:rsidR="00C973CF" w:rsidRDefault="00C973CF" w:rsidP="00C973CF">
      <w:pPr>
        <w:tabs>
          <w:tab w:val="left" w:pos="720"/>
        </w:tabs>
        <w:spacing w:after="0" w:line="240" w:lineRule="exact"/>
        <w:ind w:left="720" w:hanging="432"/>
        <w:jc w:val="both"/>
        <w:rPr>
          <w:rFonts w:ascii="Arial" w:eastAsia="Times New Roman" w:hAnsi="Arial" w:cs="Arial"/>
          <w:sz w:val="18"/>
          <w:szCs w:val="18"/>
          <w:lang w:eastAsia="es-ES"/>
        </w:rPr>
      </w:pPr>
      <w:r>
        <w:rPr>
          <w:rFonts w:ascii="Arial" w:eastAsia="Times New Roman" w:hAnsi="Arial" w:cs="Arial"/>
          <w:sz w:val="18"/>
          <w:szCs w:val="18"/>
          <w:lang w:eastAsia="es-ES"/>
        </w:rPr>
        <w:tab/>
        <w:t xml:space="preserve">En lo que corresponde a abril se realizó pago de finiquito a ex empleada por la cantidad de $29,221.61 (Veintinueve mil doscientos veintiún pesos 61/100 MN) así como reclasificaciones de movimientos de los ejercicios 2021 a 2024 por la cantidad $37,666.89 (Treinta y siete mil seiscientos sesenta y seis pesos 89/100 MN). </w:t>
      </w:r>
    </w:p>
    <w:p w14:paraId="2DE2DFBB" w14:textId="30BC5158" w:rsidR="00C973CF" w:rsidRDefault="00C973CF" w:rsidP="00C973CF">
      <w:pPr>
        <w:tabs>
          <w:tab w:val="left" w:pos="720"/>
        </w:tabs>
        <w:spacing w:after="0" w:line="240" w:lineRule="exact"/>
        <w:ind w:left="720" w:hanging="432"/>
        <w:jc w:val="both"/>
        <w:rPr>
          <w:rFonts w:ascii="Arial" w:eastAsia="Times New Roman" w:hAnsi="Arial" w:cs="Arial"/>
          <w:sz w:val="18"/>
          <w:szCs w:val="18"/>
          <w:lang w:eastAsia="es-ES"/>
        </w:rPr>
      </w:pPr>
      <w:r>
        <w:rPr>
          <w:rFonts w:ascii="Arial" w:eastAsia="Times New Roman" w:hAnsi="Arial" w:cs="Arial"/>
          <w:sz w:val="18"/>
          <w:szCs w:val="18"/>
          <w:lang w:eastAsia="es-ES"/>
        </w:rPr>
        <w:tab/>
        <w:t>Se registró en el mes de mayo la indemnización de cinco ex empleados que importa la cantidad de $52,682.89 (Cincuenta y dos mil seiscientos ochenta y dos pesos 89/100 MN).</w:t>
      </w:r>
    </w:p>
    <w:p w14:paraId="43896041" w14:textId="197547C8" w:rsidR="007778D1" w:rsidRDefault="007778D1" w:rsidP="00C973CF">
      <w:pPr>
        <w:tabs>
          <w:tab w:val="left" w:pos="720"/>
        </w:tabs>
        <w:spacing w:after="0" w:line="240" w:lineRule="exact"/>
        <w:ind w:left="720" w:hanging="432"/>
        <w:jc w:val="both"/>
        <w:rPr>
          <w:rFonts w:ascii="Arial" w:eastAsia="Times New Roman" w:hAnsi="Arial" w:cs="Arial"/>
          <w:sz w:val="18"/>
          <w:szCs w:val="18"/>
          <w:lang w:eastAsia="es-ES"/>
        </w:rPr>
      </w:pPr>
      <w:r>
        <w:rPr>
          <w:rFonts w:ascii="Arial" w:eastAsia="Times New Roman" w:hAnsi="Arial" w:cs="Arial"/>
          <w:sz w:val="18"/>
          <w:szCs w:val="18"/>
          <w:lang w:eastAsia="es-ES"/>
        </w:rPr>
        <w:tab/>
        <w:t xml:space="preserve">Para el mes de junio se realizó el pago de indemnización de Juan Vázquez Briones por la cantidad de $325,767.00 (Trescientos veinticinco mil setecientos sesenta y siete pesos 00/100 MN), así como el pago de factura por arrendamiento de multifuncionales de los meses de abril y mayo por la cantidad de $57,768.00 (Cincuenta y siete mil setecientos sesenta y ocho pesos 00/100 MN). </w:t>
      </w:r>
    </w:p>
    <w:p w14:paraId="26F58E69" w14:textId="77777777" w:rsidR="00D652B6" w:rsidRDefault="003E1A1A" w:rsidP="00D652B6">
      <w:pPr>
        <w:tabs>
          <w:tab w:val="left" w:pos="720"/>
        </w:tabs>
        <w:spacing w:after="0" w:line="240" w:lineRule="exact"/>
        <w:ind w:left="720" w:hanging="432"/>
        <w:jc w:val="both"/>
      </w:pPr>
      <w:r>
        <w:rPr>
          <w:rFonts w:ascii="Arial" w:eastAsia="Times New Roman" w:hAnsi="Arial" w:cs="Arial"/>
          <w:sz w:val="18"/>
          <w:szCs w:val="18"/>
          <w:lang w:eastAsia="es-ES"/>
        </w:rPr>
        <w:tab/>
        <w:t>En el mes de septiembre se registraron indemnizaciones de cuatro ex empleados por la cantidad de $72,507.51 (Setenta y dos mil quinientos siete pesos 51/100 MN)</w:t>
      </w:r>
      <w:r w:rsidR="00D652B6" w:rsidRPr="00D652B6">
        <w:t xml:space="preserve"> </w:t>
      </w:r>
    </w:p>
    <w:p w14:paraId="70DA62CC" w14:textId="356518E1" w:rsidR="00D652B6" w:rsidRPr="00D652B6" w:rsidRDefault="00D652B6" w:rsidP="00D652B6">
      <w:pPr>
        <w:tabs>
          <w:tab w:val="left" w:pos="720"/>
        </w:tabs>
        <w:spacing w:after="0" w:line="240" w:lineRule="exact"/>
        <w:ind w:left="720" w:hanging="432"/>
        <w:jc w:val="both"/>
        <w:rPr>
          <w:rFonts w:ascii="Arial" w:eastAsia="Times New Roman" w:hAnsi="Arial" w:cs="Arial"/>
          <w:sz w:val="18"/>
          <w:szCs w:val="18"/>
          <w:lang w:eastAsia="es-ES"/>
        </w:rPr>
      </w:pPr>
      <w:r>
        <w:tab/>
      </w:r>
      <w:r w:rsidRPr="00D652B6">
        <w:rPr>
          <w:rFonts w:ascii="Arial" w:eastAsia="Times New Roman" w:hAnsi="Arial" w:cs="Arial"/>
          <w:sz w:val="18"/>
          <w:szCs w:val="18"/>
          <w:lang w:eastAsia="es-ES"/>
        </w:rPr>
        <w:t>En el mes de octubre se realizaron pagos por indemnización de ex empleada por la cantidad $ 51,288.68 (Cincuenta y un mil doscientos ochenta y ocho pesos 68/100 MN.) así como el pago de facturas a proveedor por renta de impresoras de cuatro meses por la cantidad de $115,536.00 (Ciento quince mil quinientos treinta y seis pesos 00/100 MN). Dando un total de $166,824.68 (Ciento sesenta y seis mil ochocientos veinticuatro pesos 68/100 MN).</w:t>
      </w:r>
    </w:p>
    <w:p w14:paraId="0FDD6BCC" w14:textId="77777777" w:rsidR="00627F90" w:rsidRDefault="00D652B6" w:rsidP="00D652B6">
      <w:pPr>
        <w:tabs>
          <w:tab w:val="left" w:pos="720"/>
        </w:tabs>
        <w:spacing w:after="0" w:line="240" w:lineRule="exact"/>
        <w:ind w:left="720" w:hanging="432"/>
        <w:jc w:val="both"/>
      </w:pPr>
      <w:r w:rsidRPr="00D652B6">
        <w:rPr>
          <w:rFonts w:ascii="Arial" w:eastAsia="Times New Roman" w:hAnsi="Arial" w:cs="Arial"/>
          <w:sz w:val="18"/>
          <w:szCs w:val="18"/>
          <w:lang w:eastAsia="es-ES"/>
        </w:rPr>
        <w:tab/>
        <w:t>En el mes de noviembre se realizaron pagos de facturas por servicio de vigilancia de los meses de julio a septiembre por la cantidad de $626,400.00 (Seiscientos veintiséis mil cuatrocientos pesos 00/100 MN). Así como el pago de la factura de materiales y accesorios par auto por la cantidad de $ 239,946.00 (Doscientos treinta y nueve mil novecientos cuarenta y seis pesos 00/100 MN). Y la reclasificación de partidas contables por $8,900.00 (Ocho mil novecientos pesos 00/100 MN).</w:t>
      </w:r>
      <w:r w:rsidR="00627F90" w:rsidRPr="00627F90">
        <w:t xml:space="preserve"> </w:t>
      </w:r>
    </w:p>
    <w:p w14:paraId="434F7FAD" w14:textId="35782A9B" w:rsidR="003E1A1A" w:rsidRDefault="00627F90" w:rsidP="00D652B6">
      <w:pPr>
        <w:tabs>
          <w:tab w:val="left" w:pos="720"/>
        </w:tabs>
        <w:spacing w:after="0" w:line="240" w:lineRule="exact"/>
        <w:ind w:left="720" w:hanging="432"/>
        <w:jc w:val="both"/>
        <w:rPr>
          <w:rFonts w:ascii="Arial" w:eastAsia="Times New Roman" w:hAnsi="Arial" w:cs="Arial"/>
          <w:sz w:val="18"/>
          <w:szCs w:val="18"/>
          <w:lang w:eastAsia="es-ES"/>
        </w:rPr>
      </w:pPr>
      <w:r>
        <w:tab/>
      </w:r>
      <w:r w:rsidRPr="00627F90">
        <w:rPr>
          <w:rFonts w:ascii="Arial" w:eastAsia="Times New Roman" w:hAnsi="Arial" w:cs="Arial"/>
          <w:sz w:val="18"/>
          <w:szCs w:val="18"/>
          <w:lang w:eastAsia="es-ES"/>
        </w:rPr>
        <w:t xml:space="preserve">En el mes de </w:t>
      </w:r>
      <w:r>
        <w:rPr>
          <w:rFonts w:ascii="Arial" w:eastAsia="Times New Roman" w:hAnsi="Arial" w:cs="Arial"/>
          <w:sz w:val="18"/>
          <w:szCs w:val="18"/>
          <w:lang w:eastAsia="es-ES"/>
        </w:rPr>
        <w:t>diciembre</w:t>
      </w:r>
      <w:r w:rsidRPr="00627F90">
        <w:rPr>
          <w:rFonts w:ascii="Arial" w:eastAsia="Times New Roman" w:hAnsi="Arial" w:cs="Arial"/>
          <w:sz w:val="18"/>
          <w:szCs w:val="18"/>
          <w:lang w:eastAsia="es-ES"/>
        </w:rPr>
        <w:t xml:space="preserve"> se realizaron pagos por indemnización de ex emplead</w:t>
      </w:r>
      <w:r>
        <w:rPr>
          <w:rFonts w:ascii="Arial" w:eastAsia="Times New Roman" w:hAnsi="Arial" w:cs="Arial"/>
          <w:sz w:val="18"/>
          <w:szCs w:val="18"/>
          <w:lang w:eastAsia="es-ES"/>
        </w:rPr>
        <w:t>os</w:t>
      </w:r>
      <w:r w:rsidRPr="00627F90">
        <w:rPr>
          <w:rFonts w:ascii="Arial" w:eastAsia="Times New Roman" w:hAnsi="Arial" w:cs="Arial"/>
          <w:sz w:val="18"/>
          <w:szCs w:val="18"/>
          <w:lang w:eastAsia="es-ES"/>
        </w:rPr>
        <w:t xml:space="preserve"> por la cantidad $ </w:t>
      </w:r>
      <w:r>
        <w:rPr>
          <w:rFonts w:ascii="Arial" w:eastAsia="Times New Roman" w:hAnsi="Arial" w:cs="Arial"/>
          <w:sz w:val="18"/>
          <w:szCs w:val="18"/>
          <w:lang w:eastAsia="es-ES"/>
        </w:rPr>
        <w:t>24</w:t>
      </w:r>
      <w:r w:rsidRPr="00627F90">
        <w:rPr>
          <w:rFonts w:ascii="Arial" w:eastAsia="Times New Roman" w:hAnsi="Arial" w:cs="Arial"/>
          <w:sz w:val="18"/>
          <w:szCs w:val="18"/>
          <w:lang w:eastAsia="es-ES"/>
        </w:rPr>
        <w:t>,</w:t>
      </w:r>
      <w:r>
        <w:rPr>
          <w:rFonts w:ascii="Arial" w:eastAsia="Times New Roman" w:hAnsi="Arial" w:cs="Arial"/>
          <w:sz w:val="18"/>
          <w:szCs w:val="18"/>
          <w:lang w:eastAsia="es-ES"/>
        </w:rPr>
        <w:t>849</w:t>
      </w:r>
      <w:r w:rsidRPr="00627F90">
        <w:rPr>
          <w:rFonts w:ascii="Arial" w:eastAsia="Times New Roman" w:hAnsi="Arial" w:cs="Arial"/>
          <w:sz w:val="18"/>
          <w:szCs w:val="18"/>
          <w:lang w:eastAsia="es-ES"/>
        </w:rPr>
        <w:t>.</w:t>
      </w:r>
      <w:r>
        <w:rPr>
          <w:rFonts w:ascii="Arial" w:eastAsia="Times New Roman" w:hAnsi="Arial" w:cs="Arial"/>
          <w:sz w:val="18"/>
          <w:szCs w:val="18"/>
          <w:lang w:eastAsia="es-ES"/>
        </w:rPr>
        <w:t>12</w:t>
      </w:r>
    </w:p>
    <w:p w14:paraId="5E074776" w14:textId="5D8121BE" w:rsidR="00627F90" w:rsidRDefault="00627F90" w:rsidP="00D652B6">
      <w:pPr>
        <w:tabs>
          <w:tab w:val="left" w:pos="720"/>
        </w:tabs>
        <w:spacing w:after="0" w:line="240" w:lineRule="exact"/>
        <w:ind w:left="720" w:hanging="432"/>
        <w:jc w:val="both"/>
        <w:rPr>
          <w:rFonts w:ascii="Arial" w:eastAsia="Times New Roman" w:hAnsi="Arial" w:cs="Arial"/>
          <w:sz w:val="18"/>
          <w:szCs w:val="18"/>
          <w:lang w:eastAsia="es-ES"/>
        </w:rPr>
      </w:pPr>
      <w:r>
        <w:rPr>
          <w:rFonts w:ascii="Arial" w:eastAsia="Times New Roman" w:hAnsi="Arial" w:cs="Arial"/>
          <w:sz w:val="18"/>
          <w:szCs w:val="18"/>
          <w:lang w:eastAsia="es-ES"/>
        </w:rPr>
        <w:tab/>
        <w:t xml:space="preserve">8veinticuatro mil ochocientos cuarenta y nueve pesos 12/100 MN), </w:t>
      </w:r>
      <w:proofErr w:type="spellStart"/>
      <w:r>
        <w:rPr>
          <w:rFonts w:ascii="Arial" w:eastAsia="Times New Roman" w:hAnsi="Arial" w:cs="Arial"/>
          <w:sz w:val="18"/>
          <w:szCs w:val="18"/>
          <w:lang w:eastAsia="es-ES"/>
        </w:rPr>
        <w:t>asi</w:t>
      </w:r>
      <w:proofErr w:type="spellEnd"/>
      <w:r>
        <w:rPr>
          <w:rFonts w:ascii="Arial" w:eastAsia="Times New Roman" w:hAnsi="Arial" w:cs="Arial"/>
          <w:sz w:val="18"/>
          <w:szCs w:val="18"/>
          <w:lang w:eastAsia="es-ES"/>
        </w:rPr>
        <w:t xml:space="preserve"> como pagos a proveedores de bienes y servicios por la cantidad de $1,146,304.88 (Un millón ciento cuarenta y seis mil trescientos cuatro pesos 88/100 MN).</w:t>
      </w:r>
    </w:p>
    <w:p w14:paraId="73ADE47E" w14:textId="5D63FA5E" w:rsidR="00C973CF" w:rsidRDefault="00C973CF" w:rsidP="00C973CF">
      <w:pPr>
        <w:tabs>
          <w:tab w:val="left" w:pos="720"/>
        </w:tabs>
        <w:spacing w:after="0" w:line="240" w:lineRule="exact"/>
        <w:ind w:left="720" w:hanging="432"/>
        <w:jc w:val="both"/>
        <w:rPr>
          <w:rFonts w:ascii="Arial" w:eastAsia="Times New Roman" w:hAnsi="Arial" w:cs="Arial"/>
          <w:b/>
          <w:smallCaps/>
          <w:sz w:val="18"/>
          <w:szCs w:val="18"/>
          <w:lang w:val="es-ES" w:eastAsia="es-ES"/>
        </w:rPr>
      </w:pPr>
      <w:r>
        <w:rPr>
          <w:rFonts w:ascii="Arial" w:eastAsia="Times New Roman" w:hAnsi="Arial" w:cs="Arial"/>
          <w:b/>
          <w:smallCaps/>
          <w:sz w:val="18"/>
          <w:szCs w:val="18"/>
          <w:lang w:val="es-ES" w:eastAsia="es-ES"/>
        </w:rPr>
        <w:tab/>
      </w:r>
    </w:p>
    <w:p w14:paraId="5F88D877" w14:textId="77777777" w:rsidR="00627F90" w:rsidRDefault="00627F90" w:rsidP="00C973CF">
      <w:pPr>
        <w:tabs>
          <w:tab w:val="left" w:pos="720"/>
        </w:tabs>
        <w:spacing w:after="0" w:line="240" w:lineRule="exact"/>
        <w:ind w:left="720" w:hanging="432"/>
        <w:jc w:val="both"/>
        <w:rPr>
          <w:rFonts w:ascii="Arial" w:eastAsia="Times New Roman" w:hAnsi="Arial" w:cs="Arial"/>
          <w:b/>
          <w:smallCaps/>
          <w:sz w:val="18"/>
          <w:szCs w:val="18"/>
          <w:lang w:val="es-ES" w:eastAsia="es-ES"/>
        </w:rPr>
      </w:pPr>
    </w:p>
    <w:p w14:paraId="3F8DB5E2" w14:textId="0F837C90" w:rsidR="0005499F" w:rsidRDefault="00C464BB" w:rsidP="0005499F">
      <w:pPr>
        <w:tabs>
          <w:tab w:val="left" w:pos="720"/>
        </w:tabs>
        <w:spacing w:after="0" w:line="240" w:lineRule="exact"/>
        <w:ind w:left="720" w:hanging="432"/>
        <w:jc w:val="both"/>
        <w:rPr>
          <w:rFonts w:ascii="Arial" w:eastAsia="Times New Roman" w:hAnsi="Arial" w:cs="Arial"/>
          <w:b/>
          <w:smallCaps/>
          <w:sz w:val="18"/>
          <w:szCs w:val="18"/>
          <w:lang w:val="es-ES" w:eastAsia="es-ES"/>
        </w:rPr>
      </w:pPr>
      <w:r>
        <w:rPr>
          <w:rFonts w:ascii="Arial" w:eastAsia="Times New Roman" w:hAnsi="Arial" w:cs="Arial"/>
          <w:b/>
          <w:smallCaps/>
          <w:sz w:val="18"/>
          <w:szCs w:val="18"/>
          <w:lang w:val="es-ES" w:eastAsia="es-ES"/>
        </w:rPr>
        <w:t xml:space="preserve"> </w:t>
      </w:r>
    </w:p>
    <w:p w14:paraId="46AF31ED" w14:textId="77777777" w:rsidR="00C464BB" w:rsidRDefault="00C464BB" w:rsidP="0005499F">
      <w:pPr>
        <w:tabs>
          <w:tab w:val="left" w:pos="720"/>
        </w:tabs>
        <w:spacing w:after="0" w:line="240" w:lineRule="exact"/>
        <w:ind w:left="720" w:hanging="432"/>
        <w:jc w:val="both"/>
        <w:rPr>
          <w:rFonts w:ascii="Arial" w:eastAsia="Times New Roman" w:hAnsi="Arial" w:cs="Arial"/>
          <w:b/>
          <w:smallCaps/>
          <w:sz w:val="18"/>
          <w:szCs w:val="18"/>
          <w:lang w:val="es-ES" w:eastAsia="es-ES"/>
        </w:rPr>
      </w:pPr>
    </w:p>
    <w:p w14:paraId="3A877352" w14:textId="77777777" w:rsidR="0005499F" w:rsidRPr="00774E71" w:rsidRDefault="0005499F" w:rsidP="0005499F">
      <w:pPr>
        <w:spacing w:after="0" w:line="240" w:lineRule="exact"/>
        <w:ind w:left="360" w:hanging="360"/>
        <w:jc w:val="both"/>
        <w:rPr>
          <w:rFonts w:ascii="Arial" w:eastAsia="Times New Roman" w:hAnsi="Arial" w:cs="Arial"/>
          <w:b/>
          <w:smallCaps/>
          <w:sz w:val="18"/>
          <w:szCs w:val="18"/>
          <w:lang w:val="es-ES" w:eastAsia="es-ES"/>
        </w:rPr>
      </w:pPr>
      <w:r w:rsidRPr="00774E71">
        <w:rPr>
          <w:rFonts w:ascii="Arial" w:eastAsia="Times New Roman" w:hAnsi="Arial" w:cs="Arial"/>
          <w:b/>
          <w:smallCaps/>
          <w:sz w:val="18"/>
          <w:szCs w:val="18"/>
          <w:lang w:val="es-ES" w:eastAsia="es-ES"/>
        </w:rPr>
        <w:t>IV)</w:t>
      </w:r>
      <w:r w:rsidRPr="00774E71">
        <w:rPr>
          <w:rFonts w:ascii="Arial" w:eastAsia="Times New Roman" w:hAnsi="Arial" w:cs="Arial"/>
          <w:b/>
          <w:smallCaps/>
          <w:sz w:val="18"/>
          <w:szCs w:val="18"/>
          <w:lang w:val="es-ES" w:eastAsia="es-ES"/>
        </w:rPr>
        <w:tab/>
        <w:t xml:space="preserve">Notas al Estado de Flujos de Efectivo </w:t>
      </w:r>
    </w:p>
    <w:p w14:paraId="795FF0EB" w14:textId="08183348" w:rsidR="0005499F" w:rsidRDefault="0005499F" w:rsidP="0005499F">
      <w:pPr>
        <w:spacing w:after="0" w:line="240" w:lineRule="exact"/>
        <w:ind w:left="360" w:hanging="360"/>
        <w:jc w:val="both"/>
        <w:rPr>
          <w:rFonts w:ascii="Arial" w:eastAsia="Times New Roman" w:hAnsi="Arial" w:cs="Arial"/>
          <w:b/>
          <w:smallCaps/>
          <w:sz w:val="18"/>
          <w:szCs w:val="18"/>
          <w:lang w:val="es-ES" w:eastAsia="es-ES"/>
        </w:rPr>
      </w:pPr>
    </w:p>
    <w:p w14:paraId="23740310" w14:textId="77777777" w:rsidR="00B5140D" w:rsidRPr="00774E71" w:rsidRDefault="00B5140D" w:rsidP="0005499F">
      <w:pPr>
        <w:spacing w:after="0" w:line="240" w:lineRule="exact"/>
        <w:ind w:left="360" w:hanging="360"/>
        <w:jc w:val="both"/>
        <w:rPr>
          <w:rFonts w:ascii="Arial" w:eastAsia="Times New Roman" w:hAnsi="Arial" w:cs="Arial"/>
          <w:b/>
          <w:smallCaps/>
          <w:sz w:val="18"/>
          <w:szCs w:val="18"/>
          <w:lang w:val="es-ES" w:eastAsia="es-ES"/>
        </w:rPr>
      </w:pPr>
    </w:p>
    <w:p w14:paraId="70AA694B" w14:textId="4A1B1894" w:rsidR="0005499F" w:rsidRDefault="0005499F" w:rsidP="0005499F">
      <w:pPr>
        <w:tabs>
          <w:tab w:val="left" w:pos="720"/>
        </w:tabs>
        <w:spacing w:after="0" w:line="240" w:lineRule="exact"/>
        <w:ind w:left="720" w:hanging="432"/>
        <w:jc w:val="both"/>
        <w:rPr>
          <w:rFonts w:ascii="Arial" w:eastAsia="Times New Roman" w:hAnsi="Arial" w:cs="Arial"/>
          <w:b/>
          <w:sz w:val="18"/>
          <w:szCs w:val="18"/>
          <w:lang w:eastAsia="es-ES"/>
        </w:rPr>
      </w:pPr>
      <w:r w:rsidRPr="00774E71">
        <w:rPr>
          <w:rFonts w:ascii="Arial" w:eastAsia="Times New Roman" w:hAnsi="Arial" w:cs="Arial"/>
          <w:b/>
          <w:sz w:val="18"/>
          <w:szCs w:val="18"/>
          <w:lang w:eastAsia="es-ES"/>
        </w:rPr>
        <w:t>Efectivo y equivalente</w:t>
      </w:r>
      <w:r>
        <w:rPr>
          <w:rFonts w:ascii="Arial" w:eastAsia="Times New Roman" w:hAnsi="Arial" w:cs="Arial"/>
          <w:b/>
          <w:sz w:val="18"/>
          <w:szCs w:val="18"/>
          <w:lang w:eastAsia="es-ES"/>
        </w:rPr>
        <w:t>s</w:t>
      </w:r>
    </w:p>
    <w:p w14:paraId="0C8ACA8C" w14:textId="77777777" w:rsidR="00C464BB" w:rsidRDefault="00C464BB" w:rsidP="0005499F">
      <w:pPr>
        <w:tabs>
          <w:tab w:val="left" w:pos="720"/>
        </w:tabs>
        <w:spacing w:after="0" w:line="240" w:lineRule="exact"/>
        <w:ind w:left="720" w:hanging="432"/>
        <w:jc w:val="both"/>
        <w:rPr>
          <w:rFonts w:ascii="Arial" w:eastAsia="Times New Roman" w:hAnsi="Arial" w:cs="Arial"/>
          <w:b/>
          <w:sz w:val="18"/>
          <w:szCs w:val="18"/>
          <w:lang w:eastAsia="es-ES"/>
        </w:rPr>
      </w:pPr>
    </w:p>
    <w:p w14:paraId="54966140" w14:textId="43891C19" w:rsidR="0005499F" w:rsidRDefault="0005499F" w:rsidP="0005499F">
      <w:pPr>
        <w:pStyle w:val="Prrafodelista"/>
        <w:numPr>
          <w:ilvl w:val="0"/>
          <w:numId w:val="40"/>
        </w:numPr>
        <w:tabs>
          <w:tab w:val="left" w:pos="720"/>
        </w:tabs>
        <w:spacing w:after="0" w:line="240" w:lineRule="exact"/>
        <w:jc w:val="both"/>
        <w:rPr>
          <w:rFonts w:ascii="Arial" w:eastAsia="Times New Roman" w:hAnsi="Arial" w:cs="Arial"/>
          <w:bCs/>
          <w:sz w:val="18"/>
          <w:szCs w:val="18"/>
          <w:lang w:eastAsia="es-ES"/>
        </w:rPr>
      </w:pPr>
      <w:r w:rsidRPr="001A1037">
        <w:rPr>
          <w:rFonts w:ascii="Arial" w:eastAsia="Times New Roman" w:hAnsi="Arial" w:cs="Arial"/>
          <w:bCs/>
          <w:sz w:val="18"/>
          <w:szCs w:val="18"/>
          <w:lang w:eastAsia="es-ES"/>
        </w:rPr>
        <w:t>Presentar el análisis de las cifras del periodo actual y periodo anterior del Efectivo y Equivalentes al Efectivo, al Final del Ejercicio del Estado de Flujos de Efectivo, respecto a la composición del rubro de Efectivo y Equivalentes, utilizando el siguiente cuadro:</w:t>
      </w:r>
    </w:p>
    <w:p w14:paraId="7E07D09B" w14:textId="0CDACF3C" w:rsidR="00C464BB" w:rsidRDefault="00C464BB" w:rsidP="00C464BB">
      <w:pPr>
        <w:pStyle w:val="Prrafodelista"/>
        <w:tabs>
          <w:tab w:val="left" w:pos="720"/>
        </w:tabs>
        <w:spacing w:after="0" w:line="240" w:lineRule="exact"/>
        <w:ind w:left="723"/>
        <w:jc w:val="both"/>
        <w:rPr>
          <w:rFonts w:ascii="Arial" w:eastAsia="Times New Roman" w:hAnsi="Arial" w:cs="Arial"/>
          <w:bCs/>
          <w:sz w:val="18"/>
          <w:szCs w:val="18"/>
          <w:lang w:eastAsia="es-ES"/>
        </w:rPr>
      </w:pPr>
    </w:p>
    <w:tbl>
      <w:tblPr>
        <w:tblStyle w:val="Tablaconcuadrcula"/>
        <w:tblW w:w="8782" w:type="dxa"/>
        <w:tblInd w:w="593" w:type="dxa"/>
        <w:tblLook w:val="04A0" w:firstRow="1" w:lastRow="0" w:firstColumn="1" w:lastColumn="0" w:noHBand="0" w:noVBand="1"/>
      </w:tblPr>
      <w:tblGrid>
        <w:gridCol w:w="5581"/>
        <w:gridCol w:w="1600"/>
        <w:gridCol w:w="1601"/>
      </w:tblGrid>
      <w:tr w:rsidR="0005499F" w:rsidRPr="005278CF" w14:paraId="19D5CDE3" w14:textId="77777777" w:rsidTr="00F133E8">
        <w:trPr>
          <w:trHeight w:val="244"/>
        </w:trPr>
        <w:tc>
          <w:tcPr>
            <w:tcW w:w="8782" w:type="dxa"/>
            <w:gridSpan w:val="3"/>
            <w:hideMark/>
          </w:tcPr>
          <w:p w14:paraId="3C51667E" w14:textId="77777777" w:rsidR="0005499F" w:rsidRPr="005278CF" w:rsidRDefault="0005499F" w:rsidP="00F133E8">
            <w:pPr>
              <w:tabs>
                <w:tab w:val="left" w:pos="720"/>
              </w:tabs>
              <w:spacing w:line="240" w:lineRule="exact"/>
              <w:ind w:left="720" w:hanging="432"/>
              <w:jc w:val="center"/>
              <w:rPr>
                <w:rFonts w:ascii="Arial" w:eastAsia="Times New Roman" w:hAnsi="Arial" w:cs="Arial"/>
                <w:b/>
                <w:bCs/>
                <w:sz w:val="18"/>
                <w:szCs w:val="18"/>
                <w:lang w:eastAsia="es-ES"/>
              </w:rPr>
            </w:pPr>
            <w:r w:rsidRPr="005278CF">
              <w:rPr>
                <w:rFonts w:ascii="Arial" w:eastAsia="Times New Roman" w:hAnsi="Arial" w:cs="Arial"/>
                <w:b/>
                <w:bCs/>
                <w:sz w:val="18"/>
                <w:szCs w:val="18"/>
                <w:lang w:eastAsia="es-ES"/>
              </w:rPr>
              <w:t>EFECTIVO Y EQUIVALENTES</w:t>
            </w:r>
          </w:p>
        </w:tc>
      </w:tr>
      <w:tr w:rsidR="0005499F" w:rsidRPr="005278CF" w14:paraId="6FEC06FB" w14:textId="77777777" w:rsidTr="00627F90">
        <w:trPr>
          <w:trHeight w:val="244"/>
        </w:trPr>
        <w:tc>
          <w:tcPr>
            <w:tcW w:w="5581" w:type="dxa"/>
            <w:hideMark/>
          </w:tcPr>
          <w:p w14:paraId="3A483656" w14:textId="77777777" w:rsidR="0005499F" w:rsidRPr="005278CF" w:rsidRDefault="0005499F" w:rsidP="00F133E8">
            <w:pPr>
              <w:tabs>
                <w:tab w:val="left" w:pos="720"/>
              </w:tabs>
              <w:spacing w:line="240" w:lineRule="exact"/>
              <w:ind w:left="720" w:hanging="432"/>
              <w:jc w:val="center"/>
              <w:rPr>
                <w:rFonts w:ascii="Arial" w:eastAsia="Times New Roman" w:hAnsi="Arial" w:cs="Arial"/>
                <w:b/>
                <w:bCs/>
                <w:sz w:val="18"/>
                <w:szCs w:val="18"/>
                <w:lang w:eastAsia="es-ES"/>
              </w:rPr>
            </w:pPr>
            <w:r w:rsidRPr="005278CF">
              <w:rPr>
                <w:rFonts w:ascii="Arial" w:eastAsia="Times New Roman" w:hAnsi="Arial" w:cs="Arial"/>
                <w:b/>
                <w:bCs/>
                <w:sz w:val="18"/>
                <w:szCs w:val="18"/>
                <w:lang w:eastAsia="es-ES"/>
              </w:rPr>
              <w:t>CONCEPTO</w:t>
            </w:r>
          </w:p>
        </w:tc>
        <w:tc>
          <w:tcPr>
            <w:tcW w:w="1600" w:type="dxa"/>
            <w:noWrap/>
            <w:hideMark/>
          </w:tcPr>
          <w:p w14:paraId="7F5955E8" w14:textId="77777777" w:rsidR="0005499F" w:rsidRPr="005278CF" w:rsidRDefault="0005499F" w:rsidP="00F133E8">
            <w:pPr>
              <w:tabs>
                <w:tab w:val="left" w:pos="720"/>
              </w:tabs>
              <w:spacing w:line="240" w:lineRule="exact"/>
              <w:ind w:left="720" w:hanging="432"/>
              <w:jc w:val="center"/>
              <w:rPr>
                <w:rFonts w:ascii="Arial" w:eastAsia="Times New Roman" w:hAnsi="Arial" w:cs="Arial"/>
                <w:b/>
                <w:bCs/>
                <w:sz w:val="18"/>
                <w:szCs w:val="18"/>
                <w:lang w:eastAsia="es-ES"/>
              </w:rPr>
            </w:pPr>
            <w:r w:rsidRPr="005278CF">
              <w:rPr>
                <w:rFonts w:ascii="Arial" w:eastAsia="Times New Roman" w:hAnsi="Arial" w:cs="Arial"/>
                <w:b/>
                <w:bCs/>
                <w:sz w:val="18"/>
                <w:szCs w:val="18"/>
                <w:lang w:eastAsia="es-ES"/>
              </w:rPr>
              <w:t>202</w:t>
            </w:r>
            <w:r>
              <w:rPr>
                <w:rFonts w:ascii="Arial" w:eastAsia="Times New Roman" w:hAnsi="Arial" w:cs="Arial"/>
                <w:b/>
                <w:bCs/>
                <w:sz w:val="18"/>
                <w:szCs w:val="18"/>
                <w:lang w:eastAsia="es-ES"/>
              </w:rPr>
              <w:t>5</w:t>
            </w:r>
          </w:p>
        </w:tc>
        <w:tc>
          <w:tcPr>
            <w:tcW w:w="1601" w:type="dxa"/>
            <w:noWrap/>
            <w:hideMark/>
          </w:tcPr>
          <w:p w14:paraId="2141AF3A" w14:textId="77777777" w:rsidR="0005499F" w:rsidRPr="005278CF" w:rsidRDefault="0005499F" w:rsidP="00F133E8">
            <w:pPr>
              <w:tabs>
                <w:tab w:val="left" w:pos="720"/>
              </w:tabs>
              <w:spacing w:line="240" w:lineRule="exact"/>
              <w:ind w:left="720" w:hanging="432"/>
              <w:jc w:val="center"/>
              <w:rPr>
                <w:rFonts w:ascii="Arial" w:eastAsia="Times New Roman" w:hAnsi="Arial" w:cs="Arial"/>
                <w:b/>
                <w:bCs/>
                <w:sz w:val="18"/>
                <w:szCs w:val="18"/>
                <w:lang w:eastAsia="es-ES"/>
              </w:rPr>
            </w:pPr>
            <w:r w:rsidRPr="005278CF">
              <w:rPr>
                <w:rFonts w:ascii="Arial" w:eastAsia="Times New Roman" w:hAnsi="Arial" w:cs="Arial"/>
                <w:b/>
                <w:bCs/>
                <w:sz w:val="18"/>
                <w:szCs w:val="18"/>
                <w:lang w:eastAsia="es-ES"/>
              </w:rPr>
              <w:t>202</w:t>
            </w:r>
            <w:r>
              <w:rPr>
                <w:rFonts w:ascii="Arial" w:eastAsia="Times New Roman" w:hAnsi="Arial" w:cs="Arial"/>
                <w:b/>
                <w:bCs/>
                <w:sz w:val="18"/>
                <w:szCs w:val="18"/>
                <w:lang w:eastAsia="es-ES"/>
              </w:rPr>
              <w:t>4</w:t>
            </w:r>
          </w:p>
        </w:tc>
      </w:tr>
      <w:tr w:rsidR="0005499F" w:rsidRPr="001A1037" w14:paraId="1D800A03" w14:textId="77777777" w:rsidTr="00627F90">
        <w:trPr>
          <w:trHeight w:val="244"/>
        </w:trPr>
        <w:tc>
          <w:tcPr>
            <w:tcW w:w="5581" w:type="dxa"/>
            <w:hideMark/>
          </w:tcPr>
          <w:p w14:paraId="4CD4ACE4" w14:textId="77777777" w:rsidR="0005499F" w:rsidRPr="001A1037" w:rsidRDefault="0005499F" w:rsidP="00F133E8">
            <w:pPr>
              <w:tabs>
                <w:tab w:val="left" w:pos="720"/>
              </w:tabs>
              <w:spacing w:line="240" w:lineRule="exact"/>
              <w:ind w:left="720" w:hanging="432"/>
              <w:rPr>
                <w:rFonts w:ascii="Arial" w:eastAsia="Times New Roman" w:hAnsi="Arial" w:cs="Arial"/>
                <w:bCs/>
                <w:sz w:val="18"/>
                <w:szCs w:val="18"/>
                <w:lang w:eastAsia="es-ES"/>
              </w:rPr>
            </w:pPr>
            <w:r w:rsidRPr="001A1037">
              <w:rPr>
                <w:rFonts w:ascii="Arial" w:eastAsia="Times New Roman" w:hAnsi="Arial" w:cs="Arial"/>
                <w:bCs/>
                <w:sz w:val="18"/>
                <w:szCs w:val="18"/>
                <w:lang w:eastAsia="es-ES"/>
              </w:rPr>
              <w:t xml:space="preserve">Efectivo   </w:t>
            </w:r>
          </w:p>
        </w:tc>
        <w:tc>
          <w:tcPr>
            <w:tcW w:w="1600" w:type="dxa"/>
            <w:noWrap/>
            <w:hideMark/>
          </w:tcPr>
          <w:p w14:paraId="15F97B46" w14:textId="77777777" w:rsidR="0005499F" w:rsidRPr="001A1037" w:rsidRDefault="0005499F" w:rsidP="00F133E8">
            <w:pPr>
              <w:tabs>
                <w:tab w:val="left" w:pos="720"/>
              </w:tabs>
              <w:spacing w:line="240" w:lineRule="exact"/>
              <w:ind w:left="720" w:hanging="432"/>
              <w:jc w:val="right"/>
              <w:rPr>
                <w:rFonts w:ascii="Arial" w:eastAsia="Times New Roman" w:hAnsi="Arial" w:cs="Arial"/>
                <w:bCs/>
                <w:sz w:val="18"/>
                <w:szCs w:val="18"/>
                <w:lang w:eastAsia="es-ES"/>
              </w:rPr>
            </w:pPr>
            <w:r w:rsidRPr="001A1037">
              <w:rPr>
                <w:rFonts w:ascii="Arial" w:eastAsia="Times New Roman" w:hAnsi="Arial" w:cs="Arial"/>
                <w:bCs/>
                <w:sz w:val="18"/>
                <w:szCs w:val="18"/>
                <w:lang w:eastAsia="es-ES"/>
              </w:rPr>
              <w:t>0</w:t>
            </w:r>
          </w:p>
        </w:tc>
        <w:tc>
          <w:tcPr>
            <w:tcW w:w="1601" w:type="dxa"/>
            <w:noWrap/>
            <w:hideMark/>
          </w:tcPr>
          <w:p w14:paraId="1EFAFB1B" w14:textId="77777777" w:rsidR="0005499F" w:rsidRPr="001A1037" w:rsidRDefault="0005499F" w:rsidP="00F133E8">
            <w:pPr>
              <w:tabs>
                <w:tab w:val="left" w:pos="720"/>
              </w:tabs>
              <w:spacing w:line="240" w:lineRule="exact"/>
              <w:ind w:left="720" w:hanging="432"/>
              <w:jc w:val="right"/>
              <w:rPr>
                <w:rFonts w:ascii="Arial" w:eastAsia="Times New Roman" w:hAnsi="Arial" w:cs="Arial"/>
                <w:bCs/>
                <w:sz w:val="18"/>
                <w:szCs w:val="18"/>
                <w:lang w:eastAsia="es-ES"/>
              </w:rPr>
            </w:pPr>
            <w:r w:rsidRPr="001A1037">
              <w:rPr>
                <w:rFonts w:ascii="Arial" w:eastAsia="Times New Roman" w:hAnsi="Arial" w:cs="Arial"/>
                <w:bCs/>
                <w:sz w:val="18"/>
                <w:szCs w:val="18"/>
                <w:lang w:eastAsia="es-ES"/>
              </w:rPr>
              <w:t>0</w:t>
            </w:r>
          </w:p>
        </w:tc>
      </w:tr>
      <w:tr w:rsidR="0005499F" w:rsidRPr="001A1037" w14:paraId="08BC7DD4" w14:textId="77777777" w:rsidTr="00627F90">
        <w:trPr>
          <w:trHeight w:val="244"/>
        </w:trPr>
        <w:tc>
          <w:tcPr>
            <w:tcW w:w="5581" w:type="dxa"/>
            <w:hideMark/>
          </w:tcPr>
          <w:p w14:paraId="540CC857" w14:textId="77777777" w:rsidR="0005499F" w:rsidRPr="001A1037" w:rsidRDefault="0005499F" w:rsidP="00F133E8">
            <w:pPr>
              <w:tabs>
                <w:tab w:val="left" w:pos="720"/>
              </w:tabs>
              <w:spacing w:line="240" w:lineRule="exact"/>
              <w:ind w:left="720" w:hanging="432"/>
              <w:rPr>
                <w:rFonts w:ascii="Arial" w:eastAsia="Times New Roman" w:hAnsi="Arial" w:cs="Arial"/>
                <w:bCs/>
                <w:sz w:val="18"/>
                <w:szCs w:val="18"/>
                <w:lang w:eastAsia="es-ES"/>
              </w:rPr>
            </w:pPr>
            <w:r w:rsidRPr="001A1037">
              <w:rPr>
                <w:rFonts w:ascii="Arial" w:eastAsia="Times New Roman" w:hAnsi="Arial" w:cs="Arial"/>
                <w:bCs/>
                <w:sz w:val="18"/>
                <w:szCs w:val="18"/>
                <w:lang w:eastAsia="es-ES"/>
              </w:rPr>
              <w:t>Bancos/Tesorería</w:t>
            </w:r>
          </w:p>
        </w:tc>
        <w:tc>
          <w:tcPr>
            <w:tcW w:w="1600" w:type="dxa"/>
            <w:noWrap/>
            <w:hideMark/>
          </w:tcPr>
          <w:p w14:paraId="096E94BD" w14:textId="2956631C" w:rsidR="0005499F" w:rsidRPr="001A1037" w:rsidRDefault="006E222A" w:rsidP="00F133E8">
            <w:pPr>
              <w:tabs>
                <w:tab w:val="left" w:pos="720"/>
              </w:tabs>
              <w:spacing w:line="240" w:lineRule="exact"/>
              <w:ind w:left="720" w:hanging="432"/>
              <w:jc w:val="right"/>
              <w:rPr>
                <w:rFonts w:ascii="Arial" w:eastAsia="Times New Roman" w:hAnsi="Arial" w:cs="Arial"/>
                <w:bCs/>
                <w:sz w:val="18"/>
                <w:szCs w:val="18"/>
                <w:lang w:eastAsia="es-ES"/>
              </w:rPr>
            </w:pPr>
            <w:r>
              <w:rPr>
                <w:rFonts w:ascii="Arial" w:eastAsia="Times New Roman" w:hAnsi="Arial" w:cs="Arial"/>
                <w:bCs/>
                <w:sz w:val="18"/>
                <w:szCs w:val="18"/>
                <w:lang w:eastAsia="es-ES"/>
              </w:rPr>
              <w:t>$</w:t>
            </w:r>
            <w:r w:rsidR="00CC135C">
              <w:rPr>
                <w:rFonts w:ascii="Arial" w:eastAsia="Times New Roman" w:hAnsi="Arial" w:cs="Arial"/>
                <w:bCs/>
                <w:sz w:val="18"/>
                <w:szCs w:val="18"/>
                <w:lang w:eastAsia="es-ES"/>
              </w:rPr>
              <w:t>1</w:t>
            </w:r>
            <w:r w:rsidR="00C464BB">
              <w:rPr>
                <w:rFonts w:ascii="Arial" w:eastAsia="Times New Roman" w:hAnsi="Arial" w:cs="Arial"/>
                <w:bCs/>
                <w:sz w:val="18"/>
                <w:szCs w:val="18"/>
                <w:lang w:eastAsia="es-ES"/>
              </w:rPr>
              <w:t>1</w:t>
            </w:r>
            <w:r w:rsidR="0005499F" w:rsidRPr="001A1037">
              <w:rPr>
                <w:rFonts w:ascii="Arial" w:eastAsia="Times New Roman" w:hAnsi="Arial" w:cs="Arial"/>
                <w:bCs/>
                <w:sz w:val="18"/>
                <w:szCs w:val="18"/>
                <w:lang w:eastAsia="es-ES"/>
              </w:rPr>
              <w:t>,</w:t>
            </w:r>
            <w:r w:rsidR="00CC135C">
              <w:rPr>
                <w:rFonts w:ascii="Arial" w:eastAsia="Times New Roman" w:hAnsi="Arial" w:cs="Arial"/>
                <w:bCs/>
                <w:sz w:val="18"/>
                <w:szCs w:val="18"/>
                <w:lang w:eastAsia="es-ES"/>
              </w:rPr>
              <w:t>656</w:t>
            </w:r>
            <w:r w:rsidR="0005499F" w:rsidRPr="001A1037">
              <w:rPr>
                <w:rFonts w:ascii="Arial" w:eastAsia="Times New Roman" w:hAnsi="Arial" w:cs="Arial"/>
                <w:bCs/>
                <w:sz w:val="18"/>
                <w:szCs w:val="18"/>
                <w:lang w:eastAsia="es-ES"/>
              </w:rPr>
              <w:t>,</w:t>
            </w:r>
            <w:r w:rsidR="00CC135C">
              <w:rPr>
                <w:rFonts w:ascii="Arial" w:eastAsia="Times New Roman" w:hAnsi="Arial" w:cs="Arial"/>
                <w:bCs/>
                <w:sz w:val="18"/>
                <w:szCs w:val="18"/>
                <w:lang w:eastAsia="es-ES"/>
              </w:rPr>
              <w:t>332</w:t>
            </w:r>
          </w:p>
        </w:tc>
        <w:tc>
          <w:tcPr>
            <w:tcW w:w="1601" w:type="dxa"/>
            <w:noWrap/>
            <w:hideMark/>
          </w:tcPr>
          <w:p w14:paraId="724CD60C" w14:textId="6CE0EFCB" w:rsidR="0005499F" w:rsidRPr="001A1037" w:rsidRDefault="006E222A" w:rsidP="00F133E8">
            <w:pPr>
              <w:tabs>
                <w:tab w:val="left" w:pos="720"/>
              </w:tabs>
              <w:spacing w:line="240" w:lineRule="exact"/>
              <w:ind w:left="720" w:hanging="432"/>
              <w:jc w:val="right"/>
              <w:rPr>
                <w:rFonts w:ascii="Arial" w:eastAsia="Times New Roman" w:hAnsi="Arial" w:cs="Arial"/>
                <w:bCs/>
                <w:sz w:val="18"/>
                <w:szCs w:val="18"/>
                <w:lang w:eastAsia="es-ES"/>
              </w:rPr>
            </w:pPr>
            <w:r>
              <w:rPr>
                <w:rFonts w:ascii="Arial" w:eastAsia="Times New Roman" w:hAnsi="Arial" w:cs="Arial"/>
                <w:bCs/>
                <w:sz w:val="18"/>
                <w:szCs w:val="18"/>
                <w:lang w:eastAsia="es-ES"/>
              </w:rPr>
              <w:t>$</w:t>
            </w:r>
            <w:r w:rsidR="0005499F">
              <w:rPr>
                <w:rFonts w:ascii="Arial" w:eastAsia="Times New Roman" w:hAnsi="Arial" w:cs="Arial"/>
                <w:bCs/>
                <w:sz w:val="18"/>
                <w:szCs w:val="18"/>
                <w:lang w:eastAsia="es-ES"/>
              </w:rPr>
              <w:t>17,958,828</w:t>
            </w:r>
          </w:p>
        </w:tc>
      </w:tr>
      <w:tr w:rsidR="0005499F" w:rsidRPr="001A1037" w14:paraId="547EA9BC" w14:textId="77777777" w:rsidTr="00627F90">
        <w:trPr>
          <w:trHeight w:val="244"/>
        </w:trPr>
        <w:tc>
          <w:tcPr>
            <w:tcW w:w="5581" w:type="dxa"/>
            <w:hideMark/>
          </w:tcPr>
          <w:p w14:paraId="4233DE0B" w14:textId="77777777" w:rsidR="0005499F" w:rsidRPr="001A1037" w:rsidRDefault="0005499F" w:rsidP="00F133E8">
            <w:pPr>
              <w:tabs>
                <w:tab w:val="left" w:pos="720"/>
              </w:tabs>
              <w:spacing w:line="240" w:lineRule="exact"/>
              <w:ind w:left="720" w:hanging="432"/>
              <w:rPr>
                <w:rFonts w:ascii="Arial" w:eastAsia="Times New Roman" w:hAnsi="Arial" w:cs="Arial"/>
                <w:bCs/>
                <w:sz w:val="18"/>
                <w:szCs w:val="18"/>
                <w:lang w:eastAsia="es-ES"/>
              </w:rPr>
            </w:pPr>
            <w:r w:rsidRPr="001A1037">
              <w:rPr>
                <w:rFonts w:ascii="Arial" w:eastAsia="Times New Roman" w:hAnsi="Arial" w:cs="Arial"/>
                <w:bCs/>
                <w:sz w:val="18"/>
                <w:szCs w:val="18"/>
                <w:lang w:eastAsia="es-ES"/>
              </w:rPr>
              <w:t xml:space="preserve">Bancos/Dependencias y Otros </w:t>
            </w:r>
          </w:p>
        </w:tc>
        <w:tc>
          <w:tcPr>
            <w:tcW w:w="1600" w:type="dxa"/>
            <w:noWrap/>
            <w:hideMark/>
          </w:tcPr>
          <w:p w14:paraId="5ADA3665" w14:textId="77777777" w:rsidR="0005499F" w:rsidRPr="001A1037" w:rsidRDefault="0005499F" w:rsidP="00F133E8">
            <w:pPr>
              <w:tabs>
                <w:tab w:val="left" w:pos="720"/>
              </w:tabs>
              <w:spacing w:line="240" w:lineRule="exact"/>
              <w:ind w:left="720" w:hanging="432"/>
              <w:jc w:val="right"/>
              <w:rPr>
                <w:rFonts w:ascii="Arial" w:eastAsia="Times New Roman" w:hAnsi="Arial" w:cs="Arial"/>
                <w:bCs/>
                <w:sz w:val="18"/>
                <w:szCs w:val="18"/>
                <w:lang w:eastAsia="es-ES"/>
              </w:rPr>
            </w:pPr>
            <w:r w:rsidRPr="001A1037">
              <w:rPr>
                <w:rFonts w:ascii="Arial" w:eastAsia="Times New Roman" w:hAnsi="Arial" w:cs="Arial"/>
                <w:bCs/>
                <w:sz w:val="18"/>
                <w:szCs w:val="18"/>
                <w:lang w:eastAsia="es-ES"/>
              </w:rPr>
              <w:t>$ 0</w:t>
            </w:r>
          </w:p>
        </w:tc>
        <w:tc>
          <w:tcPr>
            <w:tcW w:w="1601" w:type="dxa"/>
            <w:noWrap/>
            <w:hideMark/>
          </w:tcPr>
          <w:p w14:paraId="006597D6" w14:textId="77777777" w:rsidR="0005499F" w:rsidRPr="001A1037" w:rsidRDefault="0005499F" w:rsidP="00F133E8">
            <w:pPr>
              <w:tabs>
                <w:tab w:val="left" w:pos="720"/>
              </w:tabs>
              <w:spacing w:line="240" w:lineRule="exact"/>
              <w:ind w:left="720" w:hanging="432"/>
              <w:jc w:val="right"/>
              <w:rPr>
                <w:rFonts w:ascii="Arial" w:eastAsia="Times New Roman" w:hAnsi="Arial" w:cs="Arial"/>
                <w:bCs/>
                <w:sz w:val="18"/>
                <w:szCs w:val="18"/>
                <w:lang w:eastAsia="es-ES"/>
              </w:rPr>
            </w:pPr>
            <w:r w:rsidRPr="001A1037">
              <w:rPr>
                <w:rFonts w:ascii="Arial" w:eastAsia="Times New Roman" w:hAnsi="Arial" w:cs="Arial"/>
                <w:bCs/>
                <w:sz w:val="18"/>
                <w:szCs w:val="18"/>
                <w:lang w:eastAsia="es-ES"/>
              </w:rPr>
              <w:t>$ .00</w:t>
            </w:r>
          </w:p>
        </w:tc>
      </w:tr>
      <w:tr w:rsidR="0005499F" w:rsidRPr="001A1037" w14:paraId="6FC5E749" w14:textId="77777777" w:rsidTr="00627F90">
        <w:trPr>
          <w:trHeight w:val="244"/>
        </w:trPr>
        <w:tc>
          <w:tcPr>
            <w:tcW w:w="5581" w:type="dxa"/>
            <w:hideMark/>
          </w:tcPr>
          <w:p w14:paraId="1A426598" w14:textId="77777777" w:rsidR="0005499F" w:rsidRPr="001A1037" w:rsidRDefault="0005499F" w:rsidP="00F133E8">
            <w:pPr>
              <w:tabs>
                <w:tab w:val="left" w:pos="720"/>
              </w:tabs>
              <w:spacing w:line="240" w:lineRule="exact"/>
              <w:ind w:left="720" w:hanging="432"/>
              <w:rPr>
                <w:rFonts w:ascii="Arial" w:eastAsia="Times New Roman" w:hAnsi="Arial" w:cs="Arial"/>
                <w:bCs/>
                <w:sz w:val="18"/>
                <w:szCs w:val="18"/>
                <w:lang w:eastAsia="es-ES"/>
              </w:rPr>
            </w:pPr>
            <w:r w:rsidRPr="001A1037">
              <w:rPr>
                <w:rFonts w:ascii="Arial" w:eastAsia="Times New Roman" w:hAnsi="Arial" w:cs="Arial"/>
                <w:bCs/>
                <w:sz w:val="18"/>
                <w:szCs w:val="18"/>
                <w:lang w:eastAsia="es-ES"/>
              </w:rPr>
              <w:t xml:space="preserve">Inversiones Temporales (Hasta 3 meses) </w:t>
            </w:r>
          </w:p>
        </w:tc>
        <w:tc>
          <w:tcPr>
            <w:tcW w:w="1600" w:type="dxa"/>
            <w:noWrap/>
            <w:hideMark/>
          </w:tcPr>
          <w:p w14:paraId="00404759" w14:textId="739145BA" w:rsidR="0005499F" w:rsidRPr="001A1037" w:rsidRDefault="006E222A" w:rsidP="00F133E8">
            <w:pPr>
              <w:tabs>
                <w:tab w:val="left" w:pos="720"/>
              </w:tabs>
              <w:spacing w:line="240" w:lineRule="exact"/>
              <w:ind w:left="720" w:hanging="432"/>
              <w:jc w:val="right"/>
              <w:rPr>
                <w:rFonts w:ascii="Arial" w:eastAsia="Times New Roman" w:hAnsi="Arial" w:cs="Arial"/>
                <w:bCs/>
                <w:sz w:val="18"/>
                <w:szCs w:val="18"/>
                <w:lang w:eastAsia="es-ES"/>
              </w:rPr>
            </w:pPr>
            <w:r>
              <w:rPr>
                <w:rFonts w:ascii="Arial" w:eastAsia="Times New Roman" w:hAnsi="Arial" w:cs="Arial"/>
                <w:bCs/>
                <w:sz w:val="18"/>
                <w:szCs w:val="18"/>
                <w:lang w:eastAsia="es-ES"/>
              </w:rPr>
              <w:t>$</w:t>
            </w:r>
            <w:r w:rsidR="00CC135C">
              <w:rPr>
                <w:rFonts w:ascii="Arial" w:eastAsia="Times New Roman" w:hAnsi="Arial" w:cs="Arial"/>
                <w:bCs/>
                <w:sz w:val="18"/>
                <w:szCs w:val="18"/>
                <w:lang w:eastAsia="es-ES"/>
              </w:rPr>
              <w:t>15</w:t>
            </w:r>
            <w:r w:rsidR="007E0331">
              <w:rPr>
                <w:rFonts w:ascii="Arial" w:eastAsia="Times New Roman" w:hAnsi="Arial" w:cs="Arial"/>
                <w:bCs/>
                <w:sz w:val="18"/>
                <w:szCs w:val="18"/>
                <w:lang w:eastAsia="es-ES"/>
              </w:rPr>
              <w:t>,</w:t>
            </w:r>
            <w:r w:rsidR="00CC135C">
              <w:rPr>
                <w:rFonts w:ascii="Arial" w:eastAsia="Times New Roman" w:hAnsi="Arial" w:cs="Arial"/>
                <w:bCs/>
                <w:sz w:val="18"/>
                <w:szCs w:val="18"/>
                <w:lang w:eastAsia="es-ES"/>
              </w:rPr>
              <w:t>011</w:t>
            </w:r>
            <w:r w:rsidR="0005499F">
              <w:rPr>
                <w:rFonts w:ascii="Arial" w:eastAsia="Times New Roman" w:hAnsi="Arial" w:cs="Arial"/>
                <w:bCs/>
                <w:sz w:val="18"/>
                <w:szCs w:val="18"/>
                <w:lang w:eastAsia="es-ES"/>
              </w:rPr>
              <w:t>,</w:t>
            </w:r>
            <w:r w:rsidR="00CC135C">
              <w:rPr>
                <w:rFonts w:ascii="Arial" w:eastAsia="Times New Roman" w:hAnsi="Arial" w:cs="Arial"/>
                <w:bCs/>
                <w:sz w:val="18"/>
                <w:szCs w:val="18"/>
                <w:lang w:eastAsia="es-ES"/>
              </w:rPr>
              <w:t>559</w:t>
            </w:r>
          </w:p>
        </w:tc>
        <w:tc>
          <w:tcPr>
            <w:tcW w:w="1601" w:type="dxa"/>
            <w:noWrap/>
            <w:hideMark/>
          </w:tcPr>
          <w:p w14:paraId="3CFDCD9D" w14:textId="4A469DAE" w:rsidR="0005499F" w:rsidRPr="001A1037" w:rsidRDefault="006E222A" w:rsidP="00F133E8">
            <w:pPr>
              <w:tabs>
                <w:tab w:val="left" w:pos="720"/>
              </w:tabs>
              <w:spacing w:line="240" w:lineRule="exact"/>
              <w:ind w:left="720" w:hanging="432"/>
              <w:jc w:val="right"/>
              <w:rPr>
                <w:rFonts w:ascii="Arial" w:eastAsia="Times New Roman" w:hAnsi="Arial" w:cs="Arial"/>
                <w:bCs/>
                <w:sz w:val="18"/>
                <w:szCs w:val="18"/>
                <w:lang w:eastAsia="es-ES"/>
              </w:rPr>
            </w:pPr>
            <w:r>
              <w:rPr>
                <w:rFonts w:ascii="Arial" w:eastAsia="Times New Roman" w:hAnsi="Arial" w:cs="Arial"/>
                <w:bCs/>
                <w:sz w:val="18"/>
                <w:szCs w:val="18"/>
                <w:lang w:eastAsia="es-ES"/>
              </w:rPr>
              <w:t>$</w:t>
            </w:r>
            <w:r w:rsidR="0005499F">
              <w:rPr>
                <w:rFonts w:ascii="Arial" w:eastAsia="Times New Roman" w:hAnsi="Arial" w:cs="Arial"/>
                <w:bCs/>
                <w:sz w:val="18"/>
                <w:szCs w:val="18"/>
                <w:lang w:eastAsia="es-ES"/>
              </w:rPr>
              <w:t>1</w:t>
            </w:r>
            <w:r w:rsidR="0005499F" w:rsidRPr="001A1037">
              <w:rPr>
                <w:rFonts w:ascii="Arial" w:eastAsia="Times New Roman" w:hAnsi="Arial" w:cs="Arial"/>
                <w:bCs/>
                <w:sz w:val="18"/>
                <w:szCs w:val="18"/>
                <w:lang w:eastAsia="es-ES"/>
              </w:rPr>
              <w:t>9,27</w:t>
            </w:r>
            <w:r w:rsidR="0005499F">
              <w:rPr>
                <w:rFonts w:ascii="Arial" w:eastAsia="Times New Roman" w:hAnsi="Arial" w:cs="Arial"/>
                <w:bCs/>
                <w:sz w:val="18"/>
                <w:szCs w:val="18"/>
                <w:lang w:eastAsia="es-ES"/>
              </w:rPr>
              <w:t>8</w:t>
            </w:r>
            <w:r w:rsidR="0005499F" w:rsidRPr="001A1037">
              <w:rPr>
                <w:rFonts w:ascii="Arial" w:eastAsia="Times New Roman" w:hAnsi="Arial" w:cs="Arial"/>
                <w:bCs/>
                <w:sz w:val="18"/>
                <w:szCs w:val="18"/>
                <w:lang w:eastAsia="es-ES"/>
              </w:rPr>
              <w:t>,</w:t>
            </w:r>
            <w:r w:rsidR="0005499F">
              <w:rPr>
                <w:rFonts w:ascii="Arial" w:eastAsia="Times New Roman" w:hAnsi="Arial" w:cs="Arial"/>
                <w:bCs/>
                <w:sz w:val="18"/>
                <w:szCs w:val="18"/>
                <w:lang w:eastAsia="es-ES"/>
              </w:rPr>
              <w:t>042</w:t>
            </w:r>
          </w:p>
        </w:tc>
      </w:tr>
      <w:tr w:rsidR="0005499F" w:rsidRPr="001A1037" w14:paraId="317D7672" w14:textId="77777777" w:rsidTr="00627F90">
        <w:trPr>
          <w:trHeight w:val="309"/>
        </w:trPr>
        <w:tc>
          <w:tcPr>
            <w:tcW w:w="5581" w:type="dxa"/>
            <w:hideMark/>
          </w:tcPr>
          <w:p w14:paraId="1646CF49" w14:textId="77777777" w:rsidR="0005499F" w:rsidRPr="001A1037" w:rsidRDefault="0005499F" w:rsidP="00F133E8">
            <w:pPr>
              <w:tabs>
                <w:tab w:val="left" w:pos="720"/>
              </w:tabs>
              <w:spacing w:line="240" w:lineRule="exact"/>
              <w:ind w:left="720" w:hanging="432"/>
              <w:rPr>
                <w:rFonts w:ascii="Arial" w:eastAsia="Times New Roman" w:hAnsi="Arial" w:cs="Arial"/>
                <w:bCs/>
                <w:sz w:val="18"/>
                <w:szCs w:val="18"/>
                <w:lang w:eastAsia="es-ES"/>
              </w:rPr>
            </w:pPr>
            <w:r w:rsidRPr="001A1037">
              <w:rPr>
                <w:rFonts w:ascii="Arial" w:eastAsia="Times New Roman" w:hAnsi="Arial" w:cs="Arial"/>
                <w:bCs/>
                <w:sz w:val="18"/>
                <w:szCs w:val="18"/>
                <w:lang w:eastAsia="es-ES"/>
              </w:rPr>
              <w:t xml:space="preserve">Fondos con Afectación Específica </w:t>
            </w:r>
          </w:p>
        </w:tc>
        <w:tc>
          <w:tcPr>
            <w:tcW w:w="1600" w:type="dxa"/>
            <w:noWrap/>
            <w:hideMark/>
          </w:tcPr>
          <w:p w14:paraId="358AEF6C" w14:textId="77777777" w:rsidR="0005499F" w:rsidRPr="001A1037" w:rsidRDefault="0005499F" w:rsidP="00F133E8">
            <w:pPr>
              <w:tabs>
                <w:tab w:val="left" w:pos="720"/>
              </w:tabs>
              <w:spacing w:line="240" w:lineRule="exact"/>
              <w:ind w:left="720" w:hanging="432"/>
              <w:jc w:val="right"/>
              <w:rPr>
                <w:rFonts w:ascii="Arial" w:eastAsia="Times New Roman" w:hAnsi="Arial" w:cs="Arial"/>
                <w:bCs/>
                <w:sz w:val="18"/>
                <w:szCs w:val="18"/>
                <w:lang w:eastAsia="es-ES"/>
              </w:rPr>
            </w:pPr>
            <w:r w:rsidRPr="001A1037">
              <w:rPr>
                <w:rFonts w:ascii="Arial" w:eastAsia="Times New Roman" w:hAnsi="Arial" w:cs="Arial"/>
                <w:bCs/>
                <w:sz w:val="18"/>
                <w:szCs w:val="18"/>
                <w:lang w:eastAsia="es-ES"/>
              </w:rPr>
              <w:t>0</w:t>
            </w:r>
          </w:p>
        </w:tc>
        <w:tc>
          <w:tcPr>
            <w:tcW w:w="1601" w:type="dxa"/>
            <w:noWrap/>
            <w:hideMark/>
          </w:tcPr>
          <w:p w14:paraId="2E0FDC26" w14:textId="77777777" w:rsidR="0005499F" w:rsidRPr="001A1037" w:rsidRDefault="0005499F" w:rsidP="00F133E8">
            <w:pPr>
              <w:tabs>
                <w:tab w:val="left" w:pos="720"/>
              </w:tabs>
              <w:spacing w:line="240" w:lineRule="exact"/>
              <w:ind w:left="720" w:hanging="432"/>
              <w:jc w:val="right"/>
              <w:rPr>
                <w:rFonts w:ascii="Arial" w:eastAsia="Times New Roman" w:hAnsi="Arial" w:cs="Arial"/>
                <w:bCs/>
                <w:sz w:val="18"/>
                <w:szCs w:val="18"/>
                <w:lang w:eastAsia="es-ES"/>
              </w:rPr>
            </w:pPr>
            <w:r w:rsidRPr="001A1037">
              <w:rPr>
                <w:rFonts w:ascii="Arial" w:eastAsia="Times New Roman" w:hAnsi="Arial" w:cs="Arial"/>
                <w:bCs/>
                <w:sz w:val="18"/>
                <w:szCs w:val="18"/>
                <w:lang w:eastAsia="es-ES"/>
              </w:rPr>
              <w:t>0</w:t>
            </w:r>
          </w:p>
        </w:tc>
      </w:tr>
      <w:tr w:rsidR="0005499F" w:rsidRPr="001A1037" w14:paraId="57F8E980" w14:textId="77777777" w:rsidTr="00627F90">
        <w:trPr>
          <w:trHeight w:val="244"/>
        </w:trPr>
        <w:tc>
          <w:tcPr>
            <w:tcW w:w="5581" w:type="dxa"/>
            <w:hideMark/>
          </w:tcPr>
          <w:p w14:paraId="3535C8AF" w14:textId="77777777" w:rsidR="0005499F" w:rsidRPr="001A1037" w:rsidRDefault="0005499F" w:rsidP="00F133E8">
            <w:pPr>
              <w:tabs>
                <w:tab w:val="left" w:pos="720"/>
              </w:tabs>
              <w:spacing w:line="240" w:lineRule="exact"/>
              <w:ind w:left="720" w:hanging="432"/>
              <w:rPr>
                <w:rFonts w:ascii="Arial" w:eastAsia="Times New Roman" w:hAnsi="Arial" w:cs="Arial"/>
                <w:bCs/>
                <w:sz w:val="18"/>
                <w:szCs w:val="18"/>
                <w:lang w:eastAsia="es-ES"/>
              </w:rPr>
            </w:pPr>
            <w:r w:rsidRPr="001A1037">
              <w:rPr>
                <w:rFonts w:ascii="Arial" w:eastAsia="Times New Roman" w:hAnsi="Arial" w:cs="Arial"/>
                <w:bCs/>
                <w:sz w:val="18"/>
                <w:szCs w:val="18"/>
                <w:lang w:eastAsia="es-ES"/>
              </w:rPr>
              <w:t>Depósitos de Fondos de Terceros en Garantía y/o Administración</w:t>
            </w:r>
          </w:p>
        </w:tc>
        <w:tc>
          <w:tcPr>
            <w:tcW w:w="1600" w:type="dxa"/>
            <w:noWrap/>
            <w:hideMark/>
          </w:tcPr>
          <w:p w14:paraId="6B60B02C" w14:textId="77777777" w:rsidR="0005499F" w:rsidRPr="001A1037" w:rsidRDefault="0005499F" w:rsidP="00F133E8">
            <w:pPr>
              <w:tabs>
                <w:tab w:val="left" w:pos="720"/>
              </w:tabs>
              <w:spacing w:line="240" w:lineRule="exact"/>
              <w:ind w:left="720" w:hanging="432"/>
              <w:jc w:val="right"/>
              <w:rPr>
                <w:rFonts w:ascii="Arial" w:eastAsia="Times New Roman" w:hAnsi="Arial" w:cs="Arial"/>
                <w:bCs/>
                <w:sz w:val="18"/>
                <w:szCs w:val="18"/>
                <w:lang w:eastAsia="es-ES"/>
              </w:rPr>
            </w:pPr>
            <w:r w:rsidRPr="001A1037">
              <w:rPr>
                <w:rFonts w:ascii="Arial" w:eastAsia="Times New Roman" w:hAnsi="Arial" w:cs="Arial"/>
                <w:bCs/>
                <w:sz w:val="18"/>
                <w:szCs w:val="18"/>
                <w:lang w:eastAsia="es-ES"/>
              </w:rPr>
              <w:t>0</w:t>
            </w:r>
          </w:p>
        </w:tc>
        <w:tc>
          <w:tcPr>
            <w:tcW w:w="1601" w:type="dxa"/>
            <w:noWrap/>
            <w:hideMark/>
          </w:tcPr>
          <w:p w14:paraId="77537693" w14:textId="77777777" w:rsidR="0005499F" w:rsidRPr="001A1037" w:rsidRDefault="0005499F" w:rsidP="00F133E8">
            <w:pPr>
              <w:tabs>
                <w:tab w:val="left" w:pos="720"/>
              </w:tabs>
              <w:spacing w:line="240" w:lineRule="exact"/>
              <w:ind w:left="720" w:hanging="432"/>
              <w:jc w:val="right"/>
              <w:rPr>
                <w:rFonts w:ascii="Arial" w:eastAsia="Times New Roman" w:hAnsi="Arial" w:cs="Arial"/>
                <w:bCs/>
                <w:sz w:val="18"/>
                <w:szCs w:val="18"/>
                <w:lang w:eastAsia="es-ES"/>
              </w:rPr>
            </w:pPr>
            <w:r w:rsidRPr="001A1037">
              <w:rPr>
                <w:rFonts w:ascii="Arial" w:eastAsia="Times New Roman" w:hAnsi="Arial" w:cs="Arial"/>
                <w:bCs/>
                <w:sz w:val="18"/>
                <w:szCs w:val="18"/>
                <w:lang w:eastAsia="es-ES"/>
              </w:rPr>
              <w:t>0</w:t>
            </w:r>
          </w:p>
        </w:tc>
      </w:tr>
      <w:tr w:rsidR="0005499F" w:rsidRPr="001A1037" w14:paraId="7BC145A2" w14:textId="77777777" w:rsidTr="00627F90">
        <w:trPr>
          <w:trHeight w:val="244"/>
        </w:trPr>
        <w:tc>
          <w:tcPr>
            <w:tcW w:w="5581" w:type="dxa"/>
            <w:hideMark/>
          </w:tcPr>
          <w:p w14:paraId="0322B656" w14:textId="77777777" w:rsidR="0005499F" w:rsidRPr="001A1037" w:rsidRDefault="0005499F" w:rsidP="00F133E8">
            <w:pPr>
              <w:tabs>
                <w:tab w:val="left" w:pos="720"/>
              </w:tabs>
              <w:spacing w:line="240" w:lineRule="exact"/>
              <w:ind w:left="720" w:hanging="432"/>
              <w:rPr>
                <w:rFonts w:ascii="Arial" w:eastAsia="Times New Roman" w:hAnsi="Arial" w:cs="Arial"/>
                <w:bCs/>
                <w:sz w:val="18"/>
                <w:szCs w:val="18"/>
                <w:lang w:eastAsia="es-ES"/>
              </w:rPr>
            </w:pPr>
            <w:r w:rsidRPr="001A1037">
              <w:rPr>
                <w:rFonts w:ascii="Arial" w:eastAsia="Times New Roman" w:hAnsi="Arial" w:cs="Arial"/>
                <w:bCs/>
                <w:sz w:val="18"/>
                <w:szCs w:val="18"/>
                <w:lang w:eastAsia="es-ES"/>
              </w:rPr>
              <w:t>Otros Efectivos y Equivalentes</w:t>
            </w:r>
          </w:p>
        </w:tc>
        <w:tc>
          <w:tcPr>
            <w:tcW w:w="1600" w:type="dxa"/>
            <w:noWrap/>
            <w:hideMark/>
          </w:tcPr>
          <w:p w14:paraId="65B9A4C2" w14:textId="77777777" w:rsidR="0005499F" w:rsidRPr="001A1037" w:rsidRDefault="0005499F" w:rsidP="00F133E8">
            <w:pPr>
              <w:tabs>
                <w:tab w:val="left" w:pos="720"/>
              </w:tabs>
              <w:spacing w:line="240" w:lineRule="exact"/>
              <w:ind w:left="720" w:hanging="432"/>
              <w:jc w:val="right"/>
              <w:rPr>
                <w:rFonts w:ascii="Arial" w:eastAsia="Times New Roman" w:hAnsi="Arial" w:cs="Arial"/>
                <w:bCs/>
                <w:sz w:val="18"/>
                <w:szCs w:val="18"/>
                <w:lang w:eastAsia="es-ES"/>
              </w:rPr>
            </w:pPr>
            <w:r w:rsidRPr="001A1037">
              <w:rPr>
                <w:rFonts w:ascii="Arial" w:eastAsia="Times New Roman" w:hAnsi="Arial" w:cs="Arial"/>
                <w:bCs/>
                <w:sz w:val="18"/>
                <w:szCs w:val="18"/>
                <w:lang w:eastAsia="es-ES"/>
              </w:rPr>
              <w:t>0</w:t>
            </w:r>
          </w:p>
        </w:tc>
        <w:tc>
          <w:tcPr>
            <w:tcW w:w="1601" w:type="dxa"/>
            <w:noWrap/>
            <w:hideMark/>
          </w:tcPr>
          <w:p w14:paraId="1DF28411" w14:textId="77777777" w:rsidR="0005499F" w:rsidRPr="001A1037" w:rsidRDefault="0005499F" w:rsidP="00F133E8">
            <w:pPr>
              <w:tabs>
                <w:tab w:val="left" w:pos="720"/>
              </w:tabs>
              <w:spacing w:line="240" w:lineRule="exact"/>
              <w:ind w:left="720" w:hanging="432"/>
              <w:jc w:val="right"/>
              <w:rPr>
                <w:rFonts w:ascii="Arial" w:eastAsia="Times New Roman" w:hAnsi="Arial" w:cs="Arial"/>
                <w:bCs/>
                <w:sz w:val="18"/>
                <w:szCs w:val="18"/>
                <w:lang w:eastAsia="es-ES"/>
              </w:rPr>
            </w:pPr>
            <w:r w:rsidRPr="001A1037">
              <w:rPr>
                <w:rFonts w:ascii="Arial" w:eastAsia="Times New Roman" w:hAnsi="Arial" w:cs="Arial"/>
                <w:bCs/>
                <w:sz w:val="18"/>
                <w:szCs w:val="18"/>
                <w:lang w:eastAsia="es-ES"/>
              </w:rPr>
              <w:t>0</w:t>
            </w:r>
          </w:p>
        </w:tc>
      </w:tr>
      <w:tr w:rsidR="0005499F" w:rsidRPr="005278CF" w14:paraId="688E6760" w14:textId="77777777" w:rsidTr="00627F90">
        <w:trPr>
          <w:trHeight w:val="244"/>
        </w:trPr>
        <w:tc>
          <w:tcPr>
            <w:tcW w:w="5581" w:type="dxa"/>
            <w:hideMark/>
          </w:tcPr>
          <w:p w14:paraId="4099404D" w14:textId="77777777" w:rsidR="0005499F" w:rsidRPr="005278CF" w:rsidRDefault="0005499F" w:rsidP="00F133E8">
            <w:pPr>
              <w:tabs>
                <w:tab w:val="left" w:pos="720"/>
              </w:tabs>
              <w:spacing w:line="240" w:lineRule="exact"/>
              <w:ind w:left="720" w:hanging="432"/>
              <w:jc w:val="both"/>
              <w:rPr>
                <w:rFonts w:ascii="Arial" w:eastAsia="Times New Roman" w:hAnsi="Arial" w:cs="Arial"/>
                <w:b/>
                <w:bCs/>
                <w:sz w:val="18"/>
                <w:szCs w:val="18"/>
                <w:lang w:eastAsia="es-ES"/>
              </w:rPr>
            </w:pPr>
            <w:r w:rsidRPr="005278CF">
              <w:rPr>
                <w:rFonts w:ascii="Arial" w:eastAsia="Times New Roman" w:hAnsi="Arial" w:cs="Arial"/>
                <w:b/>
                <w:bCs/>
                <w:sz w:val="18"/>
                <w:szCs w:val="18"/>
                <w:lang w:eastAsia="es-ES"/>
              </w:rPr>
              <w:t>Total</w:t>
            </w:r>
          </w:p>
        </w:tc>
        <w:tc>
          <w:tcPr>
            <w:tcW w:w="1600" w:type="dxa"/>
            <w:noWrap/>
            <w:hideMark/>
          </w:tcPr>
          <w:p w14:paraId="5244ABE7" w14:textId="715F079B" w:rsidR="0005499F" w:rsidRPr="005278CF" w:rsidRDefault="00CC135C" w:rsidP="00F133E8">
            <w:pPr>
              <w:tabs>
                <w:tab w:val="left" w:pos="720"/>
              </w:tabs>
              <w:spacing w:line="240" w:lineRule="exact"/>
              <w:ind w:left="720" w:hanging="432"/>
              <w:jc w:val="right"/>
              <w:rPr>
                <w:rFonts w:ascii="Arial" w:eastAsia="Times New Roman" w:hAnsi="Arial" w:cs="Arial"/>
                <w:b/>
                <w:bCs/>
                <w:sz w:val="18"/>
                <w:szCs w:val="18"/>
                <w:lang w:eastAsia="es-ES"/>
              </w:rPr>
            </w:pPr>
            <w:r>
              <w:rPr>
                <w:rFonts w:ascii="Arial" w:eastAsia="Times New Roman" w:hAnsi="Arial" w:cs="Arial"/>
                <w:b/>
                <w:bCs/>
                <w:sz w:val="18"/>
                <w:szCs w:val="18"/>
                <w:lang w:eastAsia="es-ES"/>
              </w:rPr>
              <w:t>26</w:t>
            </w:r>
            <w:r w:rsidR="0005499F">
              <w:rPr>
                <w:rFonts w:ascii="Arial" w:eastAsia="Times New Roman" w:hAnsi="Arial" w:cs="Arial"/>
                <w:b/>
                <w:bCs/>
                <w:sz w:val="18"/>
                <w:szCs w:val="18"/>
                <w:lang w:eastAsia="es-ES"/>
              </w:rPr>
              <w:t>,</w:t>
            </w:r>
            <w:r>
              <w:rPr>
                <w:rFonts w:ascii="Arial" w:eastAsia="Times New Roman" w:hAnsi="Arial" w:cs="Arial"/>
                <w:b/>
                <w:bCs/>
                <w:sz w:val="18"/>
                <w:szCs w:val="18"/>
                <w:lang w:eastAsia="es-ES"/>
              </w:rPr>
              <w:t>667</w:t>
            </w:r>
            <w:r w:rsidR="0005499F">
              <w:rPr>
                <w:rFonts w:ascii="Arial" w:eastAsia="Times New Roman" w:hAnsi="Arial" w:cs="Arial"/>
                <w:b/>
                <w:bCs/>
                <w:sz w:val="18"/>
                <w:szCs w:val="18"/>
                <w:lang w:eastAsia="es-ES"/>
              </w:rPr>
              <w:t>,</w:t>
            </w:r>
            <w:r>
              <w:rPr>
                <w:rFonts w:ascii="Arial" w:eastAsia="Times New Roman" w:hAnsi="Arial" w:cs="Arial"/>
                <w:b/>
                <w:bCs/>
                <w:sz w:val="18"/>
                <w:szCs w:val="18"/>
                <w:lang w:eastAsia="es-ES"/>
              </w:rPr>
              <w:t>891</w:t>
            </w:r>
            <w:r w:rsidR="00153708">
              <w:rPr>
                <w:rFonts w:ascii="Arial" w:eastAsia="Times New Roman" w:hAnsi="Arial" w:cs="Arial"/>
                <w:b/>
                <w:bCs/>
                <w:sz w:val="18"/>
                <w:szCs w:val="18"/>
                <w:lang w:eastAsia="es-ES"/>
              </w:rPr>
              <w:t>p</w:t>
            </w:r>
          </w:p>
        </w:tc>
        <w:tc>
          <w:tcPr>
            <w:tcW w:w="1601" w:type="dxa"/>
            <w:noWrap/>
            <w:hideMark/>
          </w:tcPr>
          <w:p w14:paraId="2F83A645" w14:textId="77777777" w:rsidR="0005499F" w:rsidRPr="005278CF" w:rsidRDefault="0005499F" w:rsidP="00F133E8">
            <w:pPr>
              <w:tabs>
                <w:tab w:val="left" w:pos="720"/>
              </w:tabs>
              <w:spacing w:line="240" w:lineRule="exact"/>
              <w:ind w:left="720" w:hanging="432"/>
              <w:jc w:val="right"/>
              <w:rPr>
                <w:rFonts w:ascii="Arial" w:eastAsia="Times New Roman" w:hAnsi="Arial" w:cs="Arial"/>
                <w:b/>
                <w:bCs/>
                <w:sz w:val="18"/>
                <w:szCs w:val="18"/>
                <w:lang w:eastAsia="es-ES"/>
              </w:rPr>
            </w:pPr>
            <w:r>
              <w:rPr>
                <w:rFonts w:ascii="Arial" w:eastAsia="Times New Roman" w:hAnsi="Arial" w:cs="Arial"/>
                <w:b/>
                <w:bCs/>
                <w:sz w:val="18"/>
                <w:szCs w:val="18"/>
                <w:lang w:eastAsia="es-ES"/>
              </w:rPr>
              <w:t>37,236,870</w:t>
            </w:r>
          </w:p>
        </w:tc>
      </w:tr>
    </w:tbl>
    <w:p w14:paraId="4A3949F1" w14:textId="77777777" w:rsidR="00C464BB" w:rsidRDefault="0005499F" w:rsidP="0005499F">
      <w:pPr>
        <w:tabs>
          <w:tab w:val="left" w:pos="720"/>
        </w:tabs>
        <w:spacing w:after="0" w:line="240" w:lineRule="exact"/>
        <w:ind w:left="720" w:hanging="432"/>
        <w:jc w:val="both"/>
        <w:rPr>
          <w:rFonts w:ascii="Arial" w:eastAsia="Times New Roman" w:hAnsi="Arial" w:cs="Arial"/>
          <w:b/>
          <w:sz w:val="18"/>
          <w:szCs w:val="18"/>
          <w:lang w:eastAsia="es-ES"/>
        </w:rPr>
      </w:pPr>
      <w:r w:rsidRPr="005278CF">
        <w:rPr>
          <w:rFonts w:ascii="Arial" w:eastAsia="Times New Roman" w:hAnsi="Arial" w:cs="Arial"/>
          <w:b/>
          <w:sz w:val="18"/>
          <w:szCs w:val="18"/>
          <w:lang w:eastAsia="es-ES"/>
        </w:rPr>
        <w:tab/>
      </w:r>
    </w:p>
    <w:p w14:paraId="06F1F151" w14:textId="77777777" w:rsidR="00C464BB" w:rsidRDefault="0005499F" w:rsidP="0005499F">
      <w:pPr>
        <w:tabs>
          <w:tab w:val="left" w:pos="720"/>
        </w:tabs>
        <w:spacing w:after="0" w:line="240" w:lineRule="exact"/>
        <w:ind w:left="720" w:hanging="432"/>
        <w:jc w:val="both"/>
        <w:rPr>
          <w:rFonts w:ascii="Arial" w:eastAsia="Times New Roman" w:hAnsi="Arial" w:cs="Arial"/>
          <w:b/>
          <w:sz w:val="18"/>
          <w:szCs w:val="18"/>
          <w:lang w:eastAsia="es-ES"/>
        </w:rPr>
      </w:pPr>
      <w:r w:rsidRPr="005278CF">
        <w:rPr>
          <w:rFonts w:ascii="Arial" w:eastAsia="Times New Roman" w:hAnsi="Arial" w:cs="Arial"/>
          <w:b/>
          <w:sz w:val="18"/>
          <w:szCs w:val="18"/>
          <w:lang w:eastAsia="es-ES"/>
        </w:rPr>
        <w:tab/>
      </w:r>
    </w:p>
    <w:p w14:paraId="1621975D" w14:textId="7954AFF0" w:rsidR="0005499F" w:rsidRDefault="0005499F" w:rsidP="0005499F">
      <w:pPr>
        <w:tabs>
          <w:tab w:val="left" w:pos="720"/>
        </w:tabs>
        <w:spacing w:after="0" w:line="240" w:lineRule="exact"/>
        <w:ind w:left="720" w:hanging="432"/>
        <w:jc w:val="both"/>
        <w:rPr>
          <w:rFonts w:ascii="Arial" w:eastAsia="Times New Roman" w:hAnsi="Arial" w:cs="Arial"/>
          <w:b/>
          <w:sz w:val="18"/>
          <w:szCs w:val="18"/>
          <w:lang w:eastAsia="es-ES"/>
        </w:rPr>
      </w:pPr>
      <w:r w:rsidRPr="005278CF">
        <w:rPr>
          <w:rFonts w:ascii="Arial" w:eastAsia="Times New Roman" w:hAnsi="Arial" w:cs="Arial"/>
          <w:b/>
          <w:sz w:val="18"/>
          <w:szCs w:val="18"/>
          <w:lang w:eastAsia="es-ES"/>
        </w:rPr>
        <w:tab/>
      </w:r>
    </w:p>
    <w:p w14:paraId="21B89677" w14:textId="77777777" w:rsidR="0005499F" w:rsidRPr="001A1037" w:rsidRDefault="0005499F" w:rsidP="0005499F">
      <w:pPr>
        <w:pStyle w:val="Prrafodelista"/>
        <w:numPr>
          <w:ilvl w:val="0"/>
          <w:numId w:val="40"/>
        </w:numPr>
        <w:tabs>
          <w:tab w:val="left" w:pos="720"/>
        </w:tabs>
        <w:spacing w:after="0" w:line="240" w:lineRule="exact"/>
        <w:jc w:val="both"/>
        <w:rPr>
          <w:rFonts w:ascii="Arial" w:eastAsia="Times New Roman" w:hAnsi="Arial" w:cs="Arial"/>
          <w:bCs/>
          <w:sz w:val="18"/>
          <w:szCs w:val="18"/>
          <w:lang w:eastAsia="es-ES"/>
        </w:rPr>
      </w:pPr>
      <w:r w:rsidRPr="001A1037">
        <w:rPr>
          <w:rFonts w:ascii="Arial" w:eastAsia="Times New Roman" w:hAnsi="Arial" w:cs="Arial"/>
          <w:bCs/>
          <w:sz w:val="18"/>
          <w:szCs w:val="18"/>
          <w:lang w:eastAsia="es-ES"/>
        </w:rPr>
        <w:t>Detallar las adquisiciones de las Actividades de Inversión efectivamente pagadas, respecto del apartado de aplicación.</w:t>
      </w:r>
      <w:r w:rsidRPr="001A1037">
        <w:rPr>
          <w:rFonts w:ascii="Arial" w:eastAsia="Times New Roman" w:hAnsi="Arial" w:cs="Arial"/>
          <w:bCs/>
          <w:sz w:val="18"/>
          <w:szCs w:val="18"/>
          <w:lang w:eastAsia="es-ES"/>
        </w:rPr>
        <w:tab/>
      </w:r>
    </w:p>
    <w:p w14:paraId="4171183D" w14:textId="2925039D" w:rsidR="0005499F" w:rsidRDefault="0005499F" w:rsidP="0005499F">
      <w:pPr>
        <w:tabs>
          <w:tab w:val="left" w:pos="720"/>
        </w:tabs>
        <w:spacing w:after="0" w:line="240" w:lineRule="exact"/>
        <w:ind w:left="720" w:hanging="432"/>
        <w:jc w:val="both"/>
        <w:rPr>
          <w:rFonts w:ascii="Arial" w:eastAsia="Times New Roman" w:hAnsi="Arial" w:cs="Arial"/>
          <w:b/>
          <w:sz w:val="18"/>
          <w:szCs w:val="18"/>
          <w:lang w:eastAsia="es-ES"/>
        </w:rPr>
      </w:pPr>
    </w:p>
    <w:p w14:paraId="483B4163" w14:textId="77777777" w:rsidR="006A5EAF" w:rsidRDefault="006A5EAF" w:rsidP="0005499F">
      <w:pPr>
        <w:tabs>
          <w:tab w:val="left" w:pos="720"/>
        </w:tabs>
        <w:spacing w:after="0" w:line="240" w:lineRule="exact"/>
        <w:ind w:left="720" w:hanging="432"/>
        <w:jc w:val="both"/>
        <w:rPr>
          <w:rFonts w:ascii="Arial" w:eastAsia="Times New Roman" w:hAnsi="Arial" w:cs="Arial"/>
          <w:b/>
          <w:sz w:val="18"/>
          <w:szCs w:val="18"/>
          <w:lang w:eastAsia="es-ES"/>
        </w:rPr>
      </w:pPr>
    </w:p>
    <w:tbl>
      <w:tblPr>
        <w:tblStyle w:val="Tablaconcuadrcula"/>
        <w:tblW w:w="0" w:type="auto"/>
        <w:tblInd w:w="562" w:type="dxa"/>
        <w:tblLook w:val="04A0" w:firstRow="1" w:lastRow="0" w:firstColumn="1" w:lastColumn="0" w:noHBand="0" w:noVBand="1"/>
      </w:tblPr>
      <w:tblGrid>
        <w:gridCol w:w="4111"/>
        <w:gridCol w:w="2268"/>
        <w:gridCol w:w="2409"/>
      </w:tblGrid>
      <w:tr w:rsidR="0005499F" w:rsidRPr="00ED5B58" w14:paraId="7FEE3C66" w14:textId="77777777" w:rsidTr="00F133E8">
        <w:trPr>
          <w:trHeight w:val="240"/>
        </w:trPr>
        <w:tc>
          <w:tcPr>
            <w:tcW w:w="8788" w:type="dxa"/>
            <w:gridSpan w:val="3"/>
            <w:hideMark/>
          </w:tcPr>
          <w:p w14:paraId="2ABBC12A" w14:textId="77777777" w:rsidR="0005499F" w:rsidRPr="00ED5B58" w:rsidRDefault="0005499F" w:rsidP="00F133E8">
            <w:pPr>
              <w:tabs>
                <w:tab w:val="left" w:pos="720"/>
              </w:tabs>
              <w:spacing w:line="240" w:lineRule="exact"/>
              <w:ind w:left="720" w:hanging="432"/>
              <w:jc w:val="center"/>
              <w:rPr>
                <w:rFonts w:ascii="Arial" w:eastAsia="Times New Roman" w:hAnsi="Arial" w:cs="Arial"/>
                <w:b/>
                <w:bCs/>
                <w:sz w:val="18"/>
                <w:szCs w:val="18"/>
                <w:lang w:eastAsia="es-ES"/>
              </w:rPr>
            </w:pPr>
            <w:r w:rsidRPr="00ED5B58">
              <w:rPr>
                <w:rFonts w:ascii="Arial" w:eastAsia="Times New Roman" w:hAnsi="Arial" w:cs="Arial"/>
                <w:b/>
                <w:bCs/>
                <w:sz w:val="18"/>
                <w:szCs w:val="18"/>
                <w:lang w:eastAsia="es-ES"/>
              </w:rPr>
              <w:t>ADQUISICIONES DE ACTIVIDADES DE INVERSIÓN EFECTIVAMENTE PAGADAS</w:t>
            </w:r>
          </w:p>
        </w:tc>
      </w:tr>
      <w:tr w:rsidR="0005499F" w:rsidRPr="00ED5B58" w14:paraId="7AE017B7" w14:textId="77777777" w:rsidTr="00F133E8">
        <w:trPr>
          <w:trHeight w:val="240"/>
        </w:trPr>
        <w:tc>
          <w:tcPr>
            <w:tcW w:w="4111" w:type="dxa"/>
            <w:hideMark/>
          </w:tcPr>
          <w:p w14:paraId="71901494" w14:textId="77777777" w:rsidR="0005499F" w:rsidRPr="00ED5B58" w:rsidRDefault="0005499F" w:rsidP="00F133E8">
            <w:pPr>
              <w:tabs>
                <w:tab w:val="left" w:pos="720"/>
              </w:tabs>
              <w:spacing w:line="240" w:lineRule="exact"/>
              <w:ind w:left="720" w:hanging="432"/>
              <w:jc w:val="both"/>
              <w:rPr>
                <w:rFonts w:ascii="Arial" w:eastAsia="Times New Roman" w:hAnsi="Arial" w:cs="Arial"/>
                <w:b/>
                <w:bCs/>
                <w:sz w:val="18"/>
                <w:szCs w:val="18"/>
                <w:lang w:eastAsia="es-ES"/>
              </w:rPr>
            </w:pPr>
            <w:r w:rsidRPr="00ED5B58">
              <w:rPr>
                <w:rFonts w:ascii="Arial" w:eastAsia="Times New Roman" w:hAnsi="Arial" w:cs="Arial"/>
                <w:b/>
                <w:bCs/>
                <w:sz w:val="18"/>
                <w:szCs w:val="18"/>
                <w:lang w:eastAsia="es-ES"/>
              </w:rPr>
              <w:t>CONCEPTO</w:t>
            </w:r>
          </w:p>
        </w:tc>
        <w:tc>
          <w:tcPr>
            <w:tcW w:w="2268" w:type="dxa"/>
            <w:noWrap/>
            <w:hideMark/>
          </w:tcPr>
          <w:p w14:paraId="3F7277F6" w14:textId="77777777" w:rsidR="0005499F" w:rsidRPr="00ED5B58" w:rsidRDefault="0005499F" w:rsidP="00F133E8">
            <w:pPr>
              <w:tabs>
                <w:tab w:val="left" w:pos="720"/>
              </w:tabs>
              <w:spacing w:line="240" w:lineRule="exact"/>
              <w:ind w:left="720" w:hanging="432"/>
              <w:jc w:val="center"/>
              <w:rPr>
                <w:rFonts w:ascii="Arial" w:eastAsia="Times New Roman" w:hAnsi="Arial" w:cs="Arial"/>
                <w:b/>
                <w:bCs/>
                <w:sz w:val="18"/>
                <w:szCs w:val="18"/>
                <w:lang w:eastAsia="es-ES"/>
              </w:rPr>
            </w:pPr>
            <w:r w:rsidRPr="00ED5B58">
              <w:rPr>
                <w:rFonts w:ascii="Arial" w:eastAsia="Times New Roman" w:hAnsi="Arial" w:cs="Arial"/>
                <w:b/>
                <w:bCs/>
                <w:sz w:val="18"/>
                <w:szCs w:val="18"/>
                <w:lang w:eastAsia="es-ES"/>
              </w:rPr>
              <w:t>202</w:t>
            </w:r>
            <w:r>
              <w:rPr>
                <w:rFonts w:ascii="Arial" w:eastAsia="Times New Roman" w:hAnsi="Arial" w:cs="Arial"/>
                <w:b/>
                <w:bCs/>
                <w:sz w:val="18"/>
                <w:szCs w:val="18"/>
                <w:lang w:eastAsia="es-ES"/>
              </w:rPr>
              <w:t>5</w:t>
            </w:r>
          </w:p>
        </w:tc>
        <w:tc>
          <w:tcPr>
            <w:tcW w:w="2409" w:type="dxa"/>
            <w:noWrap/>
            <w:hideMark/>
          </w:tcPr>
          <w:p w14:paraId="2570FE7F" w14:textId="77777777" w:rsidR="0005499F" w:rsidRPr="00ED5B58" w:rsidRDefault="0005499F" w:rsidP="00F133E8">
            <w:pPr>
              <w:tabs>
                <w:tab w:val="left" w:pos="720"/>
              </w:tabs>
              <w:spacing w:line="240" w:lineRule="exact"/>
              <w:ind w:left="720" w:hanging="432"/>
              <w:jc w:val="center"/>
              <w:rPr>
                <w:rFonts w:ascii="Arial" w:eastAsia="Times New Roman" w:hAnsi="Arial" w:cs="Arial"/>
                <w:b/>
                <w:bCs/>
                <w:sz w:val="18"/>
                <w:szCs w:val="18"/>
                <w:lang w:eastAsia="es-ES"/>
              </w:rPr>
            </w:pPr>
            <w:r w:rsidRPr="00ED5B58">
              <w:rPr>
                <w:rFonts w:ascii="Arial" w:eastAsia="Times New Roman" w:hAnsi="Arial" w:cs="Arial"/>
                <w:b/>
                <w:bCs/>
                <w:sz w:val="18"/>
                <w:szCs w:val="18"/>
                <w:lang w:eastAsia="es-ES"/>
              </w:rPr>
              <w:t>202</w:t>
            </w:r>
            <w:r>
              <w:rPr>
                <w:rFonts w:ascii="Arial" w:eastAsia="Times New Roman" w:hAnsi="Arial" w:cs="Arial"/>
                <w:b/>
                <w:bCs/>
                <w:sz w:val="18"/>
                <w:szCs w:val="18"/>
                <w:lang w:eastAsia="es-ES"/>
              </w:rPr>
              <w:t>4</w:t>
            </w:r>
          </w:p>
        </w:tc>
      </w:tr>
      <w:tr w:rsidR="0005499F" w:rsidRPr="00ED5B58" w14:paraId="0A38453E" w14:textId="77777777" w:rsidTr="00F133E8">
        <w:trPr>
          <w:trHeight w:val="465"/>
        </w:trPr>
        <w:tc>
          <w:tcPr>
            <w:tcW w:w="4111" w:type="dxa"/>
            <w:hideMark/>
          </w:tcPr>
          <w:p w14:paraId="01FAAF8F" w14:textId="77777777" w:rsidR="0005499F" w:rsidRPr="000D1404" w:rsidRDefault="0005499F" w:rsidP="00F133E8">
            <w:pPr>
              <w:tabs>
                <w:tab w:val="left" w:pos="720"/>
              </w:tabs>
              <w:spacing w:line="240" w:lineRule="exact"/>
              <w:rPr>
                <w:rFonts w:ascii="Arial" w:eastAsia="Times New Roman" w:hAnsi="Arial" w:cs="Arial"/>
                <w:sz w:val="18"/>
                <w:szCs w:val="18"/>
                <w:lang w:eastAsia="es-ES"/>
              </w:rPr>
            </w:pPr>
            <w:r w:rsidRPr="000D1404">
              <w:rPr>
                <w:rFonts w:ascii="Arial" w:eastAsia="Times New Roman" w:hAnsi="Arial" w:cs="Arial"/>
                <w:sz w:val="18"/>
                <w:szCs w:val="18"/>
                <w:lang w:eastAsia="es-ES"/>
              </w:rPr>
              <w:t>Bienes Inmuebles, Infraestructura y Construcciones en Proceso</w:t>
            </w:r>
          </w:p>
        </w:tc>
        <w:tc>
          <w:tcPr>
            <w:tcW w:w="2268" w:type="dxa"/>
            <w:hideMark/>
          </w:tcPr>
          <w:p w14:paraId="092DBFF8" w14:textId="77777777" w:rsidR="0005499F" w:rsidRPr="000D1404" w:rsidRDefault="0005499F" w:rsidP="00F133E8">
            <w:pPr>
              <w:tabs>
                <w:tab w:val="left" w:pos="720"/>
              </w:tabs>
              <w:spacing w:line="240" w:lineRule="exact"/>
              <w:ind w:left="720" w:hanging="432"/>
              <w:jc w:val="center"/>
              <w:rPr>
                <w:rFonts w:ascii="Arial" w:eastAsia="Times New Roman" w:hAnsi="Arial" w:cs="Arial"/>
                <w:sz w:val="18"/>
                <w:szCs w:val="18"/>
                <w:lang w:eastAsia="es-ES"/>
              </w:rPr>
            </w:pPr>
            <w:r>
              <w:rPr>
                <w:rFonts w:ascii="Arial" w:eastAsia="Times New Roman" w:hAnsi="Arial" w:cs="Arial"/>
                <w:sz w:val="18"/>
                <w:szCs w:val="18"/>
                <w:lang w:eastAsia="es-ES"/>
              </w:rPr>
              <w:t xml:space="preserve">                              0   </w:t>
            </w:r>
          </w:p>
          <w:p w14:paraId="3B2A375B" w14:textId="77777777" w:rsidR="0005499F" w:rsidRPr="000D1404" w:rsidRDefault="0005499F" w:rsidP="00F133E8">
            <w:pPr>
              <w:tabs>
                <w:tab w:val="left" w:pos="720"/>
              </w:tabs>
              <w:spacing w:line="240" w:lineRule="exact"/>
              <w:rPr>
                <w:rFonts w:ascii="Arial" w:eastAsia="Times New Roman" w:hAnsi="Arial" w:cs="Arial"/>
                <w:sz w:val="18"/>
                <w:szCs w:val="18"/>
                <w:lang w:eastAsia="es-ES"/>
              </w:rPr>
            </w:pPr>
            <w:r w:rsidRPr="000D1404">
              <w:rPr>
                <w:rFonts w:ascii="Arial" w:eastAsia="Times New Roman" w:hAnsi="Arial" w:cs="Arial"/>
                <w:sz w:val="18"/>
                <w:szCs w:val="18"/>
                <w:lang w:eastAsia="es-ES"/>
              </w:rPr>
              <w:t> </w:t>
            </w:r>
          </w:p>
        </w:tc>
        <w:tc>
          <w:tcPr>
            <w:tcW w:w="2409" w:type="dxa"/>
            <w:hideMark/>
          </w:tcPr>
          <w:p w14:paraId="5D9A799C" w14:textId="77777777" w:rsidR="0005499F" w:rsidRPr="000D1404" w:rsidRDefault="0005499F" w:rsidP="00F133E8">
            <w:pPr>
              <w:tabs>
                <w:tab w:val="left" w:pos="720"/>
              </w:tabs>
              <w:spacing w:line="240" w:lineRule="exact"/>
              <w:ind w:left="720" w:hanging="432"/>
              <w:jc w:val="right"/>
              <w:rPr>
                <w:rFonts w:ascii="Arial" w:eastAsia="Times New Roman" w:hAnsi="Arial" w:cs="Arial"/>
                <w:sz w:val="18"/>
                <w:szCs w:val="18"/>
                <w:lang w:eastAsia="es-ES"/>
              </w:rPr>
            </w:pPr>
            <w:r w:rsidRPr="000D1404">
              <w:rPr>
                <w:rFonts w:ascii="Arial" w:eastAsia="Times New Roman" w:hAnsi="Arial" w:cs="Arial"/>
                <w:sz w:val="18"/>
                <w:szCs w:val="18"/>
                <w:lang w:eastAsia="es-ES"/>
              </w:rPr>
              <w:t>0 </w:t>
            </w:r>
          </w:p>
        </w:tc>
      </w:tr>
      <w:tr w:rsidR="0005499F" w:rsidRPr="00ED5B58" w14:paraId="0F64C6A9" w14:textId="77777777" w:rsidTr="00F133E8">
        <w:trPr>
          <w:trHeight w:val="240"/>
        </w:trPr>
        <w:tc>
          <w:tcPr>
            <w:tcW w:w="4111" w:type="dxa"/>
            <w:hideMark/>
          </w:tcPr>
          <w:p w14:paraId="2BC520C2" w14:textId="77777777" w:rsidR="0005499F" w:rsidRPr="000D1404" w:rsidRDefault="0005499F" w:rsidP="00F133E8">
            <w:pPr>
              <w:tabs>
                <w:tab w:val="left" w:pos="720"/>
              </w:tabs>
              <w:spacing w:line="240" w:lineRule="exact"/>
              <w:rPr>
                <w:rFonts w:ascii="Arial" w:eastAsia="Times New Roman" w:hAnsi="Arial" w:cs="Arial"/>
                <w:sz w:val="18"/>
                <w:szCs w:val="18"/>
                <w:lang w:eastAsia="es-ES"/>
              </w:rPr>
            </w:pPr>
            <w:r w:rsidRPr="000D1404">
              <w:rPr>
                <w:rFonts w:ascii="Arial" w:eastAsia="Times New Roman" w:hAnsi="Arial" w:cs="Arial"/>
                <w:sz w:val="18"/>
                <w:szCs w:val="18"/>
                <w:lang w:eastAsia="es-ES"/>
              </w:rPr>
              <w:t>Terrenos</w:t>
            </w:r>
          </w:p>
        </w:tc>
        <w:tc>
          <w:tcPr>
            <w:tcW w:w="2268" w:type="dxa"/>
            <w:hideMark/>
          </w:tcPr>
          <w:p w14:paraId="44868606" w14:textId="77777777" w:rsidR="0005499F" w:rsidRPr="000D1404" w:rsidRDefault="0005499F" w:rsidP="00F133E8">
            <w:pPr>
              <w:tabs>
                <w:tab w:val="left" w:pos="720"/>
              </w:tabs>
              <w:spacing w:line="240" w:lineRule="exact"/>
              <w:ind w:left="720" w:hanging="432"/>
              <w:jc w:val="right"/>
              <w:rPr>
                <w:rFonts w:ascii="Arial" w:eastAsia="Times New Roman" w:hAnsi="Arial" w:cs="Arial"/>
                <w:sz w:val="18"/>
                <w:szCs w:val="18"/>
                <w:lang w:eastAsia="es-ES"/>
              </w:rPr>
            </w:pPr>
            <w:r w:rsidRPr="000D1404">
              <w:rPr>
                <w:rFonts w:ascii="Arial" w:eastAsia="Times New Roman" w:hAnsi="Arial" w:cs="Arial"/>
                <w:sz w:val="18"/>
                <w:szCs w:val="18"/>
                <w:lang w:eastAsia="es-ES"/>
              </w:rPr>
              <w:t>0 </w:t>
            </w:r>
          </w:p>
        </w:tc>
        <w:tc>
          <w:tcPr>
            <w:tcW w:w="2409" w:type="dxa"/>
            <w:hideMark/>
          </w:tcPr>
          <w:p w14:paraId="77D05BF5" w14:textId="77777777" w:rsidR="0005499F" w:rsidRPr="000D1404" w:rsidRDefault="0005499F" w:rsidP="00F133E8">
            <w:pPr>
              <w:tabs>
                <w:tab w:val="left" w:pos="720"/>
              </w:tabs>
              <w:spacing w:line="240" w:lineRule="exact"/>
              <w:ind w:left="720" w:hanging="432"/>
              <w:jc w:val="right"/>
              <w:rPr>
                <w:rFonts w:ascii="Arial" w:eastAsia="Times New Roman" w:hAnsi="Arial" w:cs="Arial"/>
                <w:sz w:val="18"/>
                <w:szCs w:val="18"/>
                <w:lang w:eastAsia="es-ES"/>
              </w:rPr>
            </w:pPr>
            <w:r w:rsidRPr="000D1404">
              <w:rPr>
                <w:rFonts w:ascii="Arial" w:eastAsia="Times New Roman" w:hAnsi="Arial" w:cs="Arial"/>
                <w:sz w:val="18"/>
                <w:szCs w:val="18"/>
                <w:lang w:eastAsia="es-ES"/>
              </w:rPr>
              <w:t>0 </w:t>
            </w:r>
          </w:p>
        </w:tc>
      </w:tr>
      <w:tr w:rsidR="0005499F" w:rsidRPr="00ED5B58" w14:paraId="418ACF62" w14:textId="77777777" w:rsidTr="00F133E8">
        <w:trPr>
          <w:trHeight w:val="240"/>
        </w:trPr>
        <w:tc>
          <w:tcPr>
            <w:tcW w:w="4111" w:type="dxa"/>
            <w:hideMark/>
          </w:tcPr>
          <w:p w14:paraId="2825F03A" w14:textId="77777777" w:rsidR="0005499F" w:rsidRPr="000D1404" w:rsidRDefault="0005499F" w:rsidP="00F133E8">
            <w:pPr>
              <w:tabs>
                <w:tab w:val="left" w:pos="720"/>
              </w:tabs>
              <w:spacing w:line="240" w:lineRule="exact"/>
              <w:rPr>
                <w:rFonts w:ascii="Arial" w:eastAsia="Times New Roman" w:hAnsi="Arial" w:cs="Arial"/>
                <w:sz w:val="18"/>
                <w:szCs w:val="18"/>
                <w:lang w:eastAsia="es-ES"/>
              </w:rPr>
            </w:pPr>
            <w:r w:rsidRPr="000D1404">
              <w:rPr>
                <w:rFonts w:ascii="Arial" w:eastAsia="Times New Roman" w:hAnsi="Arial" w:cs="Arial"/>
                <w:sz w:val="18"/>
                <w:szCs w:val="18"/>
                <w:lang w:eastAsia="es-ES"/>
              </w:rPr>
              <w:t>Viviendas</w:t>
            </w:r>
          </w:p>
        </w:tc>
        <w:tc>
          <w:tcPr>
            <w:tcW w:w="2268" w:type="dxa"/>
            <w:hideMark/>
          </w:tcPr>
          <w:p w14:paraId="527DA8B3" w14:textId="77777777" w:rsidR="0005499F" w:rsidRPr="000D1404" w:rsidRDefault="0005499F" w:rsidP="00F133E8">
            <w:pPr>
              <w:tabs>
                <w:tab w:val="left" w:pos="720"/>
              </w:tabs>
              <w:spacing w:line="240" w:lineRule="exact"/>
              <w:ind w:left="720" w:hanging="432"/>
              <w:jc w:val="right"/>
              <w:rPr>
                <w:rFonts w:ascii="Arial" w:eastAsia="Times New Roman" w:hAnsi="Arial" w:cs="Arial"/>
                <w:sz w:val="18"/>
                <w:szCs w:val="18"/>
                <w:lang w:eastAsia="es-ES"/>
              </w:rPr>
            </w:pPr>
            <w:r w:rsidRPr="000D1404">
              <w:rPr>
                <w:rFonts w:ascii="Arial" w:eastAsia="Times New Roman" w:hAnsi="Arial" w:cs="Arial"/>
                <w:sz w:val="18"/>
                <w:szCs w:val="18"/>
                <w:lang w:eastAsia="es-ES"/>
              </w:rPr>
              <w:t>0 </w:t>
            </w:r>
          </w:p>
        </w:tc>
        <w:tc>
          <w:tcPr>
            <w:tcW w:w="2409" w:type="dxa"/>
            <w:hideMark/>
          </w:tcPr>
          <w:p w14:paraId="39BDCDBE" w14:textId="77777777" w:rsidR="0005499F" w:rsidRPr="000D1404" w:rsidRDefault="0005499F" w:rsidP="00F133E8">
            <w:pPr>
              <w:tabs>
                <w:tab w:val="left" w:pos="720"/>
              </w:tabs>
              <w:spacing w:line="240" w:lineRule="exact"/>
              <w:ind w:left="720" w:hanging="432"/>
              <w:jc w:val="right"/>
              <w:rPr>
                <w:rFonts w:ascii="Arial" w:eastAsia="Times New Roman" w:hAnsi="Arial" w:cs="Arial"/>
                <w:sz w:val="18"/>
                <w:szCs w:val="18"/>
                <w:lang w:eastAsia="es-ES"/>
              </w:rPr>
            </w:pPr>
            <w:r w:rsidRPr="000D1404">
              <w:rPr>
                <w:rFonts w:ascii="Arial" w:eastAsia="Times New Roman" w:hAnsi="Arial" w:cs="Arial"/>
                <w:sz w:val="18"/>
                <w:szCs w:val="18"/>
                <w:lang w:eastAsia="es-ES"/>
              </w:rPr>
              <w:t>0 </w:t>
            </w:r>
          </w:p>
        </w:tc>
      </w:tr>
      <w:tr w:rsidR="0005499F" w:rsidRPr="00ED5B58" w14:paraId="5452338A" w14:textId="77777777" w:rsidTr="00F133E8">
        <w:trPr>
          <w:trHeight w:val="240"/>
        </w:trPr>
        <w:tc>
          <w:tcPr>
            <w:tcW w:w="4111" w:type="dxa"/>
            <w:hideMark/>
          </w:tcPr>
          <w:p w14:paraId="0542C8E2" w14:textId="77777777" w:rsidR="0005499F" w:rsidRPr="000D1404" w:rsidRDefault="0005499F" w:rsidP="00F133E8">
            <w:pPr>
              <w:tabs>
                <w:tab w:val="left" w:pos="720"/>
              </w:tabs>
              <w:spacing w:line="240" w:lineRule="exact"/>
              <w:rPr>
                <w:rFonts w:ascii="Arial" w:eastAsia="Times New Roman" w:hAnsi="Arial" w:cs="Arial"/>
                <w:sz w:val="18"/>
                <w:szCs w:val="18"/>
                <w:lang w:eastAsia="es-ES"/>
              </w:rPr>
            </w:pPr>
            <w:r w:rsidRPr="000D1404">
              <w:rPr>
                <w:rFonts w:ascii="Arial" w:eastAsia="Times New Roman" w:hAnsi="Arial" w:cs="Arial"/>
                <w:sz w:val="18"/>
                <w:szCs w:val="18"/>
                <w:lang w:eastAsia="es-ES"/>
              </w:rPr>
              <w:t xml:space="preserve">Edificios no Habitacionales </w:t>
            </w:r>
          </w:p>
        </w:tc>
        <w:tc>
          <w:tcPr>
            <w:tcW w:w="2268" w:type="dxa"/>
            <w:hideMark/>
          </w:tcPr>
          <w:p w14:paraId="6E213741" w14:textId="77777777" w:rsidR="0005499F" w:rsidRPr="000D1404" w:rsidRDefault="0005499F" w:rsidP="00F133E8">
            <w:pPr>
              <w:tabs>
                <w:tab w:val="left" w:pos="720"/>
              </w:tabs>
              <w:spacing w:line="240" w:lineRule="exact"/>
              <w:ind w:left="720" w:hanging="432"/>
              <w:jc w:val="right"/>
              <w:rPr>
                <w:rFonts w:ascii="Arial" w:eastAsia="Times New Roman" w:hAnsi="Arial" w:cs="Arial"/>
                <w:sz w:val="18"/>
                <w:szCs w:val="18"/>
                <w:lang w:eastAsia="es-ES"/>
              </w:rPr>
            </w:pPr>
            <w:r w:rsidRPr="000D1404">
              <w:rPr>
                <w:rFonts w:ascii="Arial" w:eastAsia="Times New Roman" w:hAnsi="Arial" w:cs="Arial"/>
                <w:sz w:val="18"/>
                <w:szCs w:val="18"/>
                <w:lang w:eastAsia="es-ES"/>
              </w:rPr>
              <w:t>0 </w:t>
            </w:r>
          </w:p>
        </w:tc>
        <w:tc>
          <w:tcPr>
            <w:tcW w:w="2409" w:type="dxa"/>
            <w:hideMark/>
          </w:tcPr>
          <w:p w14:paraId="0B519873" w14:textId="77777777" w:rsidR="0005499F" w:rsidRPr="000D1404" w:rsidRDefault="0005499F" w:rsidP="00F133E8">
            <w:pPr>
              <w:tabs>
                <w:tab w:val="left" w:pos="720"/>
              </w:tabs>
              <w:spacing w:line="240" w:lineRule="exact"/>
              <w:ind w:left="720" w:hanging="432"/>
              <w:jc w:val="right"/>
              <w:rPr>
                <w:rFonts w:ascii="Arial" w:eastAsia="Times New Roman" w:hAnsi="Arial" w:cs="Arial"/>
                <w:sz w:val="18"/>
                <w:szCs w:val="18"/>
                <w:lang w:eastAsia="es-ES"/>
              </w:rPr>
            </w:pPr>
            <w:r w:rsidRPr="000D1404">
              <w:rPr>
                <w:rFonts w:ascii="Arial" w:eastAsia="Times New Roman" w:hAnsi="Arial" w:cs="Arial"/>
                <w:sz w:val="18"/>
                <w:szCs w:val="18"/>
                <w:lang w:eastAsia="es-ES"/>
              </w:rPr>
              <w:t>0 </w:t>
            </w:r>
          </w:p>
        </w:tc>
      </w:tr>
      <w:tr w:rsidR="0005499F" w:rsidRPr="00ED5B58" w14:paraId="64DE5A26" w14:textId="77777777" w:rsidTr="00F133E8">
        <w:trPr>
          <w:trHeight w:val="240"/>
        </w:trPr>
        <w:tc>
          <w:tcPr>
            <w:tcW w:w="4111" w:type="dxa"/>
            <w:hideMark/>
          </w:tcPr>
          <w:p w14:paraId="70902513" w14:textId="77777777" w:rsidR="0005499F" w:rsidRPr="000D1404" w:rsidRDefault="0005499F" w:rsidP="00F133E8">
            <w:pPr>
              <w:tabs>
                <w:tab w:val="left" w:pos="720"/>
              </w:tabs>
              <w:spacing w:line="240" w:lineRule="exact"/>
              <w:rPr>
                <w:rFonts w:ascii="Arial" w:eastAsia="Times New Roman" w:hAnsi="Arial" w:cs="Arial"/>
                <w:sz w:val="18"/>
                <w:szCs w:val="18"/>
                <w:lang w:eastAsia="es-ES"/>
              </w:rPr>
            </w:pPr>
            <w:r w:rsidRPr="000D1404">
              <w:rPr>
                <w:rFonts w:ascii="Arial" w:eastAsia="Times New Roman" w:hAnsi="Arial" w:cs="Arial"/>
                <w:sz w:val="18"/>
                <w:szCs w:val="18"/>
                <w:lang w:eastAsia="es-ES"/>
              </w:rPr>
              <w:t xml:space="preserve">Infraestructura </w:t>
            </w:r>
          </w:p>
        </w:tc>
        <w:tc>
          <w:tcPr>
            <w:tcW w:w="2268" w:type="dxa"/>
            <w:hideMark/>
          </w:tcPr>
          <w:p w14:paraId="64EB31FA" w14:textId="77777777" w:rsidR="0005499F" w:rsidRPr="000D1404" w:rsidRDefault="0005499F" w:rsidP="00F133E8">
            <w:pPr>
              <w:tabs>
                <w:tab w:val="left" w:pos="720"/>
              </w:tabs>
              <w:spacing w:line="240" w:lineRule="exact"/>
              <w:ind w:left="720" w:hanging="432"/>
              <w:jc w:val="right"/>
              <w:rPr>
                <w:rFonts w:ascii="Arial" w:eastAsia="Times New Roman" w:hAnsi="Arial" w:cs="Arial"/>
                <w:sz w:val="18"/>
                <w:szCs w:val="18"/>
                <w:lang w:eastAsia="es-ES"/>
              </w:rPr>
            </w:pPr>
            <w:r w:rsidRPr="000D1404">
              <w:rPr>
                <w:rFonts w:ascii="Arial" w:eastAsia="Times New Roman" w:hAnsi="Arial" w:cs="Arial"/>
                <w:sz w:val="18"/>
                <w:szCs w:val="18"/>
                <w:lang w:eastAsia="es-ES"/>
              </w:rPr>
              <w:t>0 </w:t>
            </w:r>
          </w:p>
        </w:tc>
        <w:tc>
          <w:tcPr>
            <w:tcW w:w="2409" w:type="dxa"/>
            <w:hideMark/>
          </w:tcPr>
          <w:p w14:paraId="2DE92933" w14:textId="77777777" w:rsidR="0005499F" w:rsidRPr="000D1404" w:rsidRDefault="0005499F" w:rsidP="00F133E8">
            <w:pPr>
              <w:tabs>
                <w:tab w:val="left" w:pos="720"/>
              </w:tabs>
              <w:spacing w:line="240" w:lineRule="exact"/>
              <w:ind w:left="720" w:hanging="432"/>
              <w:jc w:val="right"/>
              <w:rPr>
                <w:rFonts w:ascii="Arial" w:eastAsia="Times New Roman" w:hAnsi="Arial" w:cs="Arial"/>
                <w:sz w:val="18"/>
                <w:szCs w:val="18"/>
                <w:lang w:eastAsia="es-ES"/>
              </w:rPr>
            </w:pPr>
            <w:r w:rsidRPr="000D1404">
              <w:rPr>
                <w:rFonts w:ascii="Arial" w:eastAsia="Times New Roman" w:hAnsi="Arial" w:cs="Arial"/>
                <w:sz w:val="18"/>
                <w:szCs w:val="18"/>
                <w:lang w:eastAsia="es-ES"/>
              </w:rPr>
              <w:t>0 </w:t>
            </w:r>
          </w:p>
        </w:tc>
      </w:tr>
      <w:tr w:rsidR="0005499F" w:rsidRPr="00ED5B58" w14:paraId="2F56C60E" w14:textId="77777777" w:rsidTr="00F133E8">
        <w:trPr>
          <w:trHeight w:val="240"/>
        </w:trPr>
        <w:tc>
          <w:tcPr>
            <w:tcW w:w="4111" w:type="dxa"/>
            <w:hideMark/>
          </w:tcPr>
          <w:p w14:paraId="41354EBA" w14:textId="77777777" w:rsidR="0005499F" w:rsidRPr="000D1404" w:rsidRDefault="0005499F" w:rsidP="00F133E8">
            <w:pPr>
              <w:tabs>
                <w:tab w:val="left" w:pos="720"/>
              </w:tabs>
              <w:spacing w:line="240" w:lineRule="exact"/>
              <w:rPr>
                <w:rFonts w:ascii="Arial" w:eastAsia="Times New Roman" w:hAnsi="Arial" w:cs="Arial"/>
                <w:sz w:val="18"/>
                <w:szCs w:val="18"/>
                <w:lang w:eastAsia="es-ES"/>
              </w:rPr>
            </w:pPr>
            <w:r w:rsidRPr="000D1404">
              <w:rPr>
                <w:rFonts w:ascii="Arial" w:eastAsia="Times New Roman" w:hAnsi="Arial" w:cs="Arial"/>
                <w:sz w:val="18"/>
                <w:szCs w:val="18"/>
                <w:lang w:eastAsia="es-ES"/>
              </w:rPr>
              <w:t>Construcciones en Proceso en Bienes de Dominio Público</w:t>
            </w:r>
          </w:p>
        </w:tc>
        <w:tc>
          <w:tcPr>
            <w:tcW w:w="2268" w:type="dxa"/>
            <w:hideMark/>
          </w:tcPr>
          <w:p w14:paraId="351A1721" w14:textId="77777777" w:rsidR="0005499F" w:rsidRPr="000D1404" w:rsidRDefault="0005499F" w:rsidP="00F133E8">
            <w:pPr>
              <w:tabs>
                <w:tab w:val="left" w:pos="720"/>
              </w:tabs>
              <w:spacing w:line="240" w:lineRule="exact"/>
              <w:ind w:left="720" w:hanging="432"/>
              <w:jc w:val="right"/>
              <w:rPr>
                <w:rFonts w:ascii="Arial" w:eastAsia="Times New Roman" w:hAnsi="Arial" w:cs="Arial"/>
                <w:sz w:val="18"/>
                <w:szCs w:val="18"/>
                <w:lang w:eastAsia="es-ES"/>
              </w:rPr>
            </w:pPr>
            <w:r>
              <w:rPr>
                <w:rFonts w:ascii="Arial" w:eastAsia="Times New Roman" w:hAnsi="Arial" w:cs="Arial"/>
                <w:sz w:val="18"/>
                <w:szCs w:val="18"/>
                <w:lang w:eastAsia="es-ES"/>
              </w:rPr>
              <w:t>0</w:t>
            </w:r>
            <w:r w:rsidRPr="000D1404">
              <w:rPr>
                <w:rFonts w:ascii="Arial" w:eastAsia="Times New Roman" w:hAnsi="Arial" w:cs="Arial"/>
                <w:sz w:val="18"/>
                <w:szCs w:val="18"/>
                <w:lang w:eastAsia="es-ES"/>
              </w:rPr>
              <w:t> </w:t>
            </w:r>
          </w:p>
        </w:tc>
        <w:tc>
          <w:tcPr>
            <w:tcW w:w="2409" w:type="dxa"/>
            <w:hideMark/>
          </w:tcPr>
          <w:p w14:paraId="44F6137F" w14:textId="77777777" w:rsidR="0005499F" w:rsidRPr="000D1404" w:rsidRDefault="0005499F" w:rsidP="00F133E8">
            <w:pPr>
              <w:tabs>
                <w:tab w:val="left" w:pos="720"/>
              </w:tabs>
              <w:spacing w:line="240" w:lineRule="exact"/>
              <w:ind w:left="720" w:hanging="432"/>
              <w:jc w:val="right"/>
              <w:rPr>
                <w:rFonts w:ascii="Arial" w:eastAsia="Times New Roman" w:hAnsi="Arial" w:cs="Arial"/>
                <w:sz w:val="18"/>
                <w:szCs w:val="18"/>
                <w:lang w:eastAsia="es-ES"/>
              </w:rPr>
            </w:pPr>
            <w:r w:rsidRPr="000D1404">
              <w:rPr>
                <w:rFonts w:ascii="Arial" w:eastAsia="Times New Roman" w:hAnsi="Arial" w:cs="Arial"/>
                <w:sz w:val="18"/>
                <w:szCs w:val="18"/>
                <w:lang w:eastAsia="es-ES"/>
              </w:rPr>
              <w:t>0 </w:t>
            </w:r>
          </w:p>
        </w:tc>
      </w:tr>
      <w:tr w:rsidR="0005499F" w:rsidRPr="00ED5B58" w14:paraId="3ACA2969" w14:textId="77777777" w:rsidTr="00F133E8">
        <w:trPr>
          <w:trHeight w:val="240"/>
        </w:trPr>
        <w:tc>
          <w:tcPr>
            <w:tcW w:w="4111" w:type="dxa"/>
            <w:hideMark/>
          </w:tcPr>
          <w:p w14:paraId="2EF8D58A" w14:textId="77777777" w:rsidR="0005499F" w:rsidRPr="000D1404" w:rsidRDefault="0005499F" w:rsidP="00F133E8">
            <w:pPr>
              <w:tabs>
                <w:tab w:val="left" w:pos="720"/>
              </w:tabs>
              <w:spacing w:line="240" w:lineRule="exact"/>
              <w:rPr>
                <w:rFonts w:ascii="Arial" w:eastAsia="Times New Roman" w:hAnsi="Arial" w:cs="Arial"/>
                <w:sz w:val="18"/>
                <w:szCs w:val="18"/>
                <w:lang w:eastAsia="es-ES"/>
              </w:rPr>
            </w:pPr>
            <w:r w:rsidRPr="000D1404">
              <w:rPr>
                <w:rFonts w:ascii="Arial" w:eastAsia="Times New Roman" w:hAnsi="Arial" w:cs="Arial"/>
                <w:sz w:val="18"/>
                <w:szCs w:val="18"/>
                <w:lang w:eastAsia="es-ES"/>
              </w:rPr>
              <w:t>Construcciones en Proceso en Bienes Propios</w:t>
            </w:r>
          </w:p>
        </w:tc>
        <w:tc>
          <w:tcPr>
            <w:tcW w:w="2268" w:type="dxa"/>
            <w:hideMark/>
          </w:tcPr>
          <w:p w14:paraId="1B24C96E" w14:textId="77777777" w:rsidR="0005499F" w:rsidRPr="000D1404" w:rsidRDefault="0005499F" w:rsidP="00F133E8">
            <w:pPr>
              <w:tabs>
                <w:tab w:val="left" w:pos="720"/>
              </w:tabs>
              <w:spacing w:line="240" w:lineRule="exact"/>
              <w:ind w:left="720" w:hanging="432"/>
              <w:jc w:val="right"/>
              <w:rPr>
                <w:rFonts w:ascii="Arial" w:eastAsia="Times New Roman" w:hAnsi="Arial" w:cs="Arial"/>
                <w:sz w:val="18"/>
                <w:szCs w:val="18"/>
                <w:lang w:eastAsia="es-ES"/>
              </w:rPr>
            </w:pPr>
            <w:r w:rsidRPr="000D1404">
              <w:rPr>
                <w:rFonts w:ascii="Arial" w:eastAsia="Times New Roman" w:hAnsi="Arial" w:cs="Arial"/>
                <w:sz w:val="18"/>
                <w:szCs w:val="18"/>
                <w:lang w:eastAsia="es-ES"/>
              </w:rPr>
              <w:t>0 </w:t>
            </w:r>
          </w:p>
        </w:tc>
        <w:tc>
          <w:tcPr>
            <w:tcW w:w="2409" w:type="dxa"/>
            <w:hideMark/>
          </w:tcPr>
          <w:p w14:paraId="6D504093" w14:textId="77777777" w:rsidR="0005499F" w:rsidRPr="000D1404" w:rsidRDefault="0005499F" w:rsidP="00F133E8">
            <w:pPr>
              <w:tabs>
                <w:tab w:val="left" w:pos="720"/>
              </w:tabs>
              <w:spacing w:line="240" w:lineRule="exact"/>
              <w:ind w:left="720" w:hanging="432"/>
              <w:jc w:val="right"/>
              <w:rPr>
                <w:rFonts w:ascii="Arial" w:eastAsia="Times New Roman" w:hAnsi="Arial" w:cs="Arial"/>
                <w:sz w:val="18"/>
                <w:szCs w:val="18"/>
                <w:lang w:eastAsia="es-ES"/>
              </w:rPr>
            </w:pPr>
            <w:r w:rsidRPr="000D1404">
              <w:rPr>
                <w:rFonts w:ascii="Arial" w:eastAsia="Times New Roman" w:hAnsi="Arial" w:cs="Arial"/>
                <w:sz w:val="18"/>
                <w:szCs w:val="18"/>
                <w:lang w:eastAsia="es-ES"/>
              </w:rPr>
              <w:t>0 </w:t>
            </w:r>
          </w:p>
        </w:tc>
      </w:tr>
      <w:tr w:rsidR="0005499F" w:rsidRPr="00ED5B58" w14:paraId="5BFAD747" w14:textId="77777777" w:rsidTr="00F133E8">
        <w:trPr>
          <w:trHeight w:val="255"/>
        </w:trPr>
        <w:tc>
          <w:tcPr>
            <w:tcW w:w="4111" w:type="dxa"/>
            <w:hideMark/>
          </w:tcPr>
          <w:p w14:paraId="78A36B18" w14:textId="77777777" w:rsidR="0005499F" w:rsidRPr="000D1404" w:rsidRDefault="0005499F" w:rsidP="00F133E8">
            <w:pPr>
              <w:tabs>
                <w:tab w:val="left" w:pos="720"/>
              </w:tabs>
              <w:spacing w:line="240" w:lineRule="exact"/>
              <w:rPr>
                <w:rFonts w:ascii="Arial" w:eastAsia="Times New Roman" w:hAnsi="Arial" w:cs="Arial"/>
                <w:sz w:val="18"/>
                <w:szCs w:val="18"/>
                <w:lang w:eastAsia="es-ES"/>
              </w:rPr>
            </w:pPr>
            <w:r w:rsidRPr="000D1404">
              <w:rPr>
                <w:rFonts w:ascii="Arial" w:eastAsia="Times New Roman" w:hAnsi="Arial" w:cs="Arial"/>
                <w:sz w:val="18"/>
                <w:szCs w:val="18"/>
                <w:lang w:eastAsia="es-ES"/>
              </w:rPr>
              <w:t xml:space="preserve">Otros Bienes Inmuebles </w:t>
            </w:r>
          </w:p>
        </w:tc>
        <w:tc>
          <w:tcPr>
            <w:tcW w:w="2268" w:type="dxa"/>
            <w:hideMark/>
          </w:tcPr>
          <w:p w14:paraId="305082A3" w14:textId="77777777" w:rsidR="0005499F" w:rsidRPr="000D1404" w:rsidRDefault="0005499F" w:rsidP="00F133E8">
            <w:pPr>
              <w:tabs>
                <w:tab w:val="left" w:pos="720"/>
              </w:tabs>
              <w:spacing w:line="240" w:lineRule="exact"/>
              <w:ind w:left="720" w:hanging="432"/>
              <w:jc w:val="right"/>
              <w:rPr>
                <w:rFonts w:ascii="Arial" w:eastAsia="Times New Roman" w:hAnsi="Arial" w:cs="Arial"/>
                <w:sz w:val="18"/>
                <w:szCs w:val="18"/>
                <w:lang w:eastAsia="es-ES"/>
              </w:rPr>
            </w:pPr>
            <w:r w:rsidRPr="000D1404">
              <w:rPr>
                <w:rFonts w:ascii="Arial" w:eastAsia="Times New Roman" w:hAnsi="Arial" w:cs="Arial"/>
                <w:sz w:val="18"/>
                <w:szCs w:val="18"/>
                <w:lang w:eastAsia="es-ES"/>
              </w:rPr>
              <w:t>0 </w:t>
            </w:r>
          </w:p>
        </w:tc>
        <w:tc>
          <w:tcPr>
            <w:tcW w:w="2409" w:type="dxa"/>
            <w:hideMark/>
          </w:tcPr>
          <w:p w14:paraId="1BB07811" w14:textId="77777777" w:rsidR="0005499F" w:rsidRPr="000D1404" w:rsidRDefault="0005499F" w:rsidP="00F133E8">
            <w:pPr>
              <w:tabs>
                <w:tab w:val="left" w:pos="720"/>
              </w:tabs>
              <w:spacing w:line="240" w:lineRule="exact"/>
              <w:ind w:left="720" w:hanging="432"/>
              <w:jc w:val="right"/>
              <w:rPr>
                <w:rFonts w:ascii="Arial" w:eastAsia="Times New Roman" w:hAnsi="Arial" w:cs="Arial"/>
                <w:sz w:val="18"/>
                <w:szCs w:val="18"/>
                <w:lang w:eastAsia="es-ES"/>
              </w:rPr>
            </w:pPr>
            <w:r w:rsidRPr="000D1404">
              <w:rPr>
                <w:rFonts w:ascii="Arial" w:eastAsia="Times New Roman" w:hAnsi="Arial" w:cs="Arial"/>
                <w:sz w:val="18"/>
                <w:szCs w:val="18"/>
                <w:lang w:eastAsia="es-ES"/>
              </w:rPr>
              <w:t>0 </w:t>
            </w:r>
          </w:p>
        </w:tc>
      </w:tr>
      <w:tr w:rsidR="0005499F" w:rsidRPr="00ED5B58" w14:paraId="741E5A31" w14:textId="77777777" w:rsidTr="00F133E8">
        <w:trPr>
          <w:trHeight w:val="255"/>
        </w:trPr>
        <w:tc>
          <w:tcPr>
            <w:tcW w:w="4111" w:type="dxa"/>
            <w:hideMark/>
          </w:tcPr>
          <w:p w14:paraId="412193FD" w14:textId="77777777" w:rsidR="0005499F" w:rsidRPr="000D1404" w:rsidRDefault="0005499F" w:rsidP="00F133E8">
            <w:pPr>
              <w:tabs>
                <w:tab w:val="left" w:pos="720"/>
              </w:tabs>
              <w:spacing w:line="240" w:lineRule="exact"/>
              <w:rPr>
                <w:rFonts w:ascii="Arial" w:eastAsia="Times New Roman" w:hAnsi="Arial" w:cs="Arial"/>
                <w:sz w:val="18"/>
                <w:szCs w:val="18"/>
                <w:lang w:eastAsia="es-ES"/>
              </w:rPr>
            </w:pPr>
            <w:r w:rsidRPr="000D1404">
              <w:rPr>
                <w:rFonts w:ascii="Arial" w:eastAsia="Times New Roman" w:hAnsi="Arial" w:cs="Arial"/>
                <w:sz w:val="18"/>
                <w:szCs w:val="18"/>
                <w:lang w:eastAsia="es-ES"/>
              </w:rPr>
              <w:t xml:space="preserve">Bienes Muebles </w:t>
            </w:r>
          </w:p>
        </w:tc>
        <w:tc>
          <w:tcPr>
            <w:tcW w:w="2268" w:type="dxa"/>
            <w:hideMark/>
          </w:tcPr>
          <w:p w14:paraId="4037188B" w14:textId="796B03D7" w:rsidR="0005499F" w:rsidRPr="000D1404" w:rsidRDefault="0005499F" w:rsidP="00C464BB">
            <w:pPr>
              <w:tabs>
                <w:tab w:val="left" w:pos="720"/>
              </w:tabs>
              <w:spacing w:line="240" w:lineRule="exact"/>
              <w:ind w:left="720" w:hanging="432"/>
              <w:jc w:val="right"/>
              <w:rPr>
                <w:rFonts w:ascii="Arial" w:eastAsia="Times New Roman" w:hAnsi="Arial" w:cs="Arial"/>
                <w:sz w:val="18"/>
                <w:szCs w:val="18"/>
                <w:lang w:eastAsia="es-ES"/>
              </w:rPr>
            </w:pPr>
            <w:r>
              <w:rPr>
                <w:rFonts w:ascii="Arial" w:eastAsia="Times New Roman" w:hAnsi="Arial" w:cs="Arial"/>
                <w:sz w:val="18"/>
                <w:szCs w:val="18"/>
                <w:lang w:eastAsia="es-ES"/>
              </w:rPr>
              <w:t xml:space="preserve">                        </w:t>
            </w:r>
            <w:r w:rsidR="006A5EAF">
              <w:rPr>
                <w:rFonts w:ascii="Arial" w:eastAsia="Times New Roman" w:hAnsi="Arial" w:cs="Arial"/>
                <w:sz w:val="18"/>
                <w:szCs w:val="18"/>
                <w:lang w:eastAsia="es-ES"/>
              </w:rPr>
              <w:t>31,958</w:t>
            </w:r>
          </w:p>
        </w:tc>
        <w:tc>
          <w:tcPr>
            <w:tcW w:w="2409" w:type="dxa"/>
            <w:hideMark/>
          </w:tcPr>
          <w:p w14:paraId="1CB558DA" w14:textId="121C0710" w:rsidR="0005499F" w:rsidRPr="000D1404" w:rsidRDefault="006E222A" w:rsidP="00F133E8">
            <w:pPr>
              <w:tabs>
                <w:tab w:val="left" w:pos="720"/>
              </w:tabs>
              <w:spacing w:line="240" w:lineRule="exact"/>
              <w:ind w:left="720" w:hanging="432"/>
              <w:jc w:val="right"/>
              <w:rPr>
                <w:rFonts w:ascii="Arial" w:eastAsia="Times New Roman" w:hAnsi="Arial" w:cs="Arial"/>
                <w:sz w:val="18"/>
                <w:szCs w:val="18"/>
                <w:lang w:eastAsia="es-ES"/>
              </w:rPr>
            </w:pPr>
            <w:r>
              <w:rPr>
                <w:rFonts w:ascii="Arial" w:eastAsia="Times New Roman" w:hAnsi="Arial" w:cs="Arial"/>
                <w:sz w:val="18"/>
                <w:szCs w:val="18"/>
                <w:lang w:eastAsia="es-ES"/>
              </w:rPr>
              <w:t>$</w:t>
            </w:r>
            <w:r w:rsidR="0005499F">
              <w:rPr>
                <w:rFonts w:ascii="Arial" w:eastAsia="Times New Roman" w:hAnsi="Arial" w:cs="Arial"/>
                <w:sz w:val="18"/>
                <w:szCs w:val="18"/>
                <w:lang w:eastAsia="es-ES"/>
              </w:rPr>
              <w:t>467,793</w:t>
            </w:r>
            <w:r w:rsidR="0005499F" w:rsidRPr="000D1404">
              <w:rPr>
                <w:rFonts w:ascii="Arial" w:eastAsia="Times New Roman" w:hAnsi="Arial" w:cs="Arial"/>
                <w:sz w:val="18"/>
                <w:szCs w:val="18"/>
                <w:lang w:eastAsia="es-ES"/>
              </w:rPr>
              <w:t> </w:t>
            </w:r>
          </w:p>
        </w:tc>
      </w:tr>
      <w:tr w:rsidR="0005499F" w:rsidRPr="00ED5B58" w14:paraId="1346395B" w14:textId="77777777" w:rsidTr="007E0331">
        <w:trPr>
          <w:trHeight w:val="255"/>
        </w:trPr>
        <w:tc>
          <w:tcPr>
            <w:tcW w:w="4111" w:type="dxa"/>
            <w:tcBorders>
              <w:bottom w:val="nil"/>
            </w:tcBorders>
            <w:hideMark/>
          </w:tcPr>
          <w:p w14:paraId="4B76F014" w14:textId="77777777" w:rsidR="0005499F" w:rsidRPr="000D1404" w:rsidRDefault="0005499F" w:rsidP="00F133E8">
            <w:pPr>
              <w:tabs>
                <w:tab w:val="left" w:pos="720"/>
              </w:tabs>
              <w:spacing w:line="240" w:lineRule="exact"/>
              <w:rPr>
                <w:rFonts w:ascii="Arial" w:eastAsia="Times New Roman" w:hAnsi="Arial" w:cs="Arial"/>
                <w:sz w:val="18"/>
                <w:szCs w:val="18"/>
                <w:lang w:eastAsia="es-ES"/>
              </w:rPr>
            </w:pPr>
            <w:r w:rsidRPr="000D1404">
              <w:rPr>
                <w:rFonts w:ascii="Arial" w:eastAsia="Times New Roman" w:hAnsi="Arial" w:cs="Arial"/>
                <w:sz w:val="18"/>
                <w:szCs w:val="18"/>
                <w:lang w:eastAsia="es-ES"/>
              </w:rPr>
              <w:t xml:space="preserve">Mobiliario y Equipo de Administración </w:t>
            </w:r>
          </w:p>
        </w:tc>
        <w:tc>
          <w:tcPr>
            <w:tcW w:w="2268" w:type="dxa"/>
            <w:tcBorders>
              <w:bottom w:val="nil"/>
            </w:tcBorders>
            <w:hideMark/>
          </w:tcPr>
          <w:p w14:paraId="2CE506DC" w14:textId="2FE4CCFB" w:rsidR="0005499F" w:rsidRPr="000D1404" w:rsidRDefault="006A5EAF" w:rsidP="00C464BB">
            <w:pPr>
              <w:tabs>
                <w:tab w:val="left" w:pos="720"/>
              </w:tabs>
              <w:spacing w:line="240" w:lineRule="exact"/>
              <w:ind w:left="720" w:hanging="432"/>
              <w:jc w:val="right"/>
              <w:rPr>
                <w:rFonts w:ascii="Arial" w:eastAsia="Times New Roman" w:hAnsi="Arial" w:cs="Arial"/>
                <w:sz w:val="18"/>
                <w:szCs w:val="18"/>
                <w:lang w:eastAsia="es-ES"/>
              </w:rPr>
            </w:pPr>
            <w:r>
              <w:rPr>
                <w:rFonts w:ascii="Arial" w:eastAsia="Times New Roman" w:hAnsi="Arial" w:cs="Arial"/>
                <w:sz w:val="18"/>
                <w:szCs w:val="18"/>
                <w:lang w:eastAsia="es-ES"/>
              </w:rPr>
              <w:t>17,864</w:t>
            </w:r>
          </w:p>
        </w:tc>
        <w:tc>
          <w:tcPr>
            <w:tcW w:w="2409" w:type="dxa"/>
            <w:tcBorders>
              <w:bottom w:val="nil"/>
            </w:tcBorders>
            <w:hideMark/>
          </w:tcPr>
          <w:p w14:paraId="6944E65C" w14:textId="7F6D345E" w:rsidR="0005499F" w:rsidRPr="000D1404" w:rsidRDefault="0005499F" w:rsidP="00F133E8">
            <w:pPr>
              <w:tabs>
                <w:tab w:val="left" w:pos="720"/>
              </w:tabs>
              <w:spacing w:line="240" w:lineRule="exact"/>
              <w:ind w:left="720" w:hanging="432"/>
              <w:jc w:val="center"/>
              <w:rPr>
                <w:rFonts w:ascii="Arial" w:eastAsia="Times New Roman" w:hAnsi="Arial" w:cs="Arial"/>
                <w:sz w:val="18"/>
                <w:szCs w:val="18"/>
                <w:lang w:eastAsia="es-ES"/>
              </w:rPr>
            </w:pPr>
            <w:r>
              <w:rPr>
                <w:rFonts w:ascii="Arial" w:eastAsia="Times New Roman" w:hAnsi="Arial" w:cs="Arial"/>
                <w:sz w:val="18"/>
                <w:szCs w:val="18"/>
                <w:lang w:eastAsia="es-ES"/>
              </w:rPr>
              <w:t xml:space="preserve">                      </w:t>
            </w:r>
            <w:r w:rsidR="006E222A">
              <w:rPr>
                <w:rFonts w:ascii="Arial" w:eastAsia="Times New Roman" w:hAnsi="Arial" w:cs="Arial"/>
                <w:sz w:val="18"/>
                <w:szCs w:val="18"/>
                <w:lang w:eastAsia="es-ES"/>
              </w:rPr>
              <w:t>$</w:t>
            </w:r>
            <w:r>
              <w:rPr>
                <w:rFonts w:ascii="Arial" w:eastAsia="Times New Roman" w:hAnsi="Arial" w:cs="Arial"/>
                <w:sz w:val="18"/>
                <w:szCs w:val="18"/>
                <w:lang w:eastAsia="es-ES"/>
              </w:rPr>
              <w:t>467,793</w:t>
            </w:r>
          </w:p>
        </w:tc>
      </w:tr>
      <w:tr w:rsidR="0005499F" w:rsidRPr="00ED5B58" w14:paraId="782F573F" w14:textId="77777777" w:rsidTr="00F133E8">
        <w:trPr>
          <w:trHeight w:val="240"/>
        </w:trPr>
        <w:tc>
          <w:tcPr>
            <w:tcW w:w="4111" w:type="dxa"/>
            <w:hideMark/>
          </w:tcPr>
          <w:p w14:paraId="08131B0C" w14:textId="77777777" w:rsidR="0005499F" w:rsidRPr="000D1404" w:rsidRDefault="0005499F" w:rsidP="00F133E8">
            <w:pPr>
              <w:tabs>
                <w:tab w:val="left" w:pos="720"/>
              </w:tabs>
              <w:spacing w:line="240" w:lineRule="exact"/>
              <w:rPr>
                <w:rFonts w:ascii="Arial" w:eastAsia="Times New Roman" w:hAnsi="Arial" w:cs="Arial"/>
                <w:sz w:val="18"/>
                <w:szCs w:val="18"/>
                <w:lang w:eastAsia="es-ES"/>
              </w:rPr>
            </w:pPr>
            <w:r w:rsidRPr="000D1404">
              <w:rPr>
                <w:rFonts w:ascii="Arial" w:eastAsia="Times New Roman" w:hAnsi="Arial" w:cs="Arial"/>
                <w:sz w:val="18"/>
                <w:szCs w:val="18"/>
                <w:lang w:eastAsia="es-ES"/>
              </w:rPr>
              <w:t xml:space="preserve">Mobiliario y Equipo Educacional y Recreativo </w:t>
            </w:r>
          </w:p>
        </w:tc>
        <w:tc>
          <w:tcPr>
            <w:tcW w:w="2268" w:type="dxa"/>
            <w:hideMark/>
          </w:tcPr>
          <w:p w14:paraId="60015DAB" w14:textId="1D4E6627" w:rsidR="0005499F" w:rsidRPr="000D1404" w:rsidRDefault="00C464BB" w:rsidP="00C464BB">
            <w:pPr>
              <w:tabs>
                <w:tab w:val="left" w:pos="720"/>
              </w:tabs>
              <w:spacing w:line="240" w:lineRule="exact"/>
              <w:ind w:left="720" w:hanging="432"/>
              <w:jc w:val="right"/>
              <w:rPr>
                <w:rFonts w:ascii="Arial" w:eastAsia="Times New Roman" w:hAnsi="Arial" w:cs="Arial"/>
                <w:sz w:val="18"/>
                <w:szCs w:val="18"/>
                <w:lang w:eastAsia="es-ES"/>
              </w:rPr>
            </w:pPr>
            <w:r>
              <w:rPr>
                <w:rFonts w:ascii="Arial" w:eastAsia="Times New Roman" w:hAnsi="Arial" w:cs="Arial"/>
                <w:sz w:val="18"/>
                <w:szCs w:val="18"/>
                <w:lang w:eastAsia="es-ES"/>
              </w:rPr>
              <w:t xml:space="preserve">   </w:t>
            </w:r>
            <w:r w:rsidR="006A5EAF">
              <w:rPr>
                <w:rFonts w:ascii="Arial" w:eastAsia="Times New Roman" w:hAnsi="Arial" w:cs="Arial"/>
                <w:sz w:val="18"/>
                <w:szCs w:val="18"/>
                <w:lang w:eastAsia="es-ES"/>
              </w:rPr>
              <w:t>14,</w:t>
            </w:r>
            <w:r w:rsidR="0005499F" w:rsidRPr="000D1404">
              <w:rPr>
                <w:rFonts w:ascii="Arial" w:eastAsia="Times New Roman" w:hAnsi="Arial" w:cs="Arial"/>
                <w:sz w:val="18"/>
                <w:szCs w:val="18"/>
                <w:lang w:eastAsia="es-ES"/>
              </w:rPr>
              <w:t>0</w:t>
            </w:r>
            <w:r w:rsidR="006A5EAF">
              <w:rPr>
                <w:rFonts w:ascii="Arial" w:eastAsia="Times New Roman" w:hAnsi="Arial" w:cs="Arial"/>
                <w:sz w:val="18"/>
                <w:szCs w:val="18"/>
                <w:lang w:eastAsia="es-ES"/>
              </w:rPr>
              <w:t>94</w:t>
            </w:r>
            <w:r w:rsidR="0005499F" w:rsidRPr="000D1404">
              <w:rPr>
                <w:rFonts w:ascii="Arial" w:eastAsia="Times New Roman" w:hAnsi="Arial" w:cs="Arial"/>
                <w:sz w:val="18"/>
                <w:szCs w:val="18"/>
                <w:lang w:eastAsia="es-ES"/>
              </w:rPr>
              <w:t> </w:t>
            </w:r>
          </w:p>
        </w:tc>
        <w:tc>
          <w:tcPr>
            <w:tcW w:w="2409" w:type="dxa"/>
            <w:hideMark/>
          </w:tcPr>
          <w:p w14:paraId="2F735FCF" w14:textId="77777777" w:rsidR="0005499F" w:rsidRPr="000D1404" w:rsidRDefault="0005499F" w:rsidP="00F133E8">
            <w:pPr>
              <w:tabs>
                <w:tab w:val="left" w:pos="720"/>
              </w:tabs>
              <w:spacing w:line="240" w:lineRule="exact"/>
              <w:ind w:left="720" w:hanging="432"/>
              <w:jc w:val="right"/>
              <w:rPr>
                <w:rFonts w:ascii="Arial" w:eastAsia="Times New Roman" w:hAnsi="Arial" w:cs="Arial"/>
                <w:sz w:val="18"/>
                <w:szCs w:val="18"/>
                <w:lang w:eastAsia="es-ES"/>
              </w:rPr>
            </w:pPr>
            <w:r>
              <w:rPr>
                <w:rFonts w:ascii="Arial" w:eastAsia="Times New Roman" w:hAnsi="Arial" w:cs="Arial"/>
                <w:sz w:val="18"/>
                <w:szCs w:val="18"/>
                <w:lang w:eastAsia="es-ES"/>
              </w:rPr>
              <w:t>0</w:t>
            </w:r>
            <w:r w:rsidRPr="000D1404">
              <w:rPr>
                <w:rFonts w:ascii="Arial" w:eastAsia="Times New Roman" w:hAnsi="Arial" w:cs="Arial"/>
                <w:sz w:val="18"/>
                <w:szCs w:val="18"/>
                <w:lang w:eastAsia="es-ES"/>
              </w:rPr>
              <w:t> </w:t>
            </w:r>
          </w:p>
        </w:tc>
      </w:tr>
      <w:tr w:rsidR="0005499F" w:rsidRPr="00ED5B58" w14:paraId="27C90DA9" w14:textId="77777777" w:rsidTr="00F133E8">
        <w:trPr>
          <w:trHeight w:val="240"/>
        </w:trPr>
        <w:tc>
          <w:tcPr>
            <w:tcW w:w="4111" w:type="dxa"/>
            <w:tcBorders>
              <w:bottom w:val="nil"/>
            </w:tcBorders>
            <w:hideMark/>
          </w:tcPr>
          <w:p w14:paraId="4B32FDED" w14:textId="77777777" w:rsidR="0005499F" w:rsidRPr="000D1404" w:rsidRDefault="0005499F" w:rsidP="00F133E8">
            <w:pPr>
              <w:tabs>
                <w:tab w:val="left" w:pos="720"/>
              </w:tabs>
              <w:spacing w:line="240" w:lineRule="exact"/>
              <w:rPr>
                <w:rFonts w:ascii="Arial" w:eastAsia="Times New Roman" w:hAnsi="Arial" w:cs="Arial"/>
                <w:sz w:val="18"/>
                <w:szCs w:val="18"/>
                <w:lang w:eastAsia="es-ES"/>
              </w:rPr>
            </w:pPr>
            <w:r w:rsidRPr="000D1404">
              <w:rPr>
                <w:rFonts w:ascii="Arial" w:eastAsia="Times New Roman" w:hAnsi="Arial" w:cs="Arial"/>
                <w:sz w:val="18"/>
                <w:szCs w:val="18"/>
                <w:lang w:eastAsia="es-ES"/>
              </w:rPr>
              <w:t xml:space="preserve">Equipo e Instrumental Médico y de Laboratorio </w:t>
            </w:r>
          </w:p>
        </w:tc>
        <w:tc>
          <w:tcPr>
            <w:tcW w:w="2268" w:type="dxa"/>
            <w:tcBorders>
              <w:bottom w:val="nil"/>
            </w:tcBorders>
            <w:hideMark/>
          </w:tcPr>
          <w:p w14:paraId="7E44589E" w14:textId="77777777" w:rsidR="0005499F" w:rsidRPr="000D1404" w:rsidRDefault="0005499F" w:rsidP="00F133E8">
            <w:pPr>
              <w:tabs>
                <w:tab w:val="left" w:pos="720"/>
              </w:tabs>
              <w:spacing w:line="240" w:lineRule="exact"/>
              <w:ind w:left="720" w:hanging="432"/>
              <w:jc w:val="right"/>
              <w:rPr>
                <w:rFonts w:ascii="Arial" w:eastAsia="Times New Roman" w:hAnsi="Arial" w:cs="Arial"/>
                <w:sz w:val="18"/>
                <w:szCs w:val="18"/>
                <w:lang w:eastAsia="es-ES"/>
              </w:rPr>
            </w:pPr>
            <w:r w:rsidRPr="000D1404">
              <w:rPr>
                <w:rFonts w:ascii="Arial" w:eastAsia="Times New Roman" w:hAnsi="Arial" w:cs="Arial"/>
                <w:sz w:val="18"/>
                <w:szCs w:val="18"/>
                <w:lang w:eastAsia="es-ES"/>
              </w:rPr>
              <w:t>0 </w:t>
            </w:r>
          </w:p>
        </w:tc>
        <w:tc>
          <w:tcPr>
            <w:tcW w:w="2409" w:type="dxa"/>
            <w:tcBorders>
              <w:bottom w:val="nil"/>
            </w:tcBorders>
            <w:hideMark/>
          </w:tcPr>
          <w:p w14:paraId="1F089857" w14:textId="77777777" w:rsidR="0005499F" w:rsidRPr="000D1404" w:rsidRDefault="0005499F" w:rsidP="00F133E8">
            <w:pPr>
              <w:tabs>
                <w:tab w:val="left" w:pos="720"/>
              </w:tabs>
              <w:spacing w:line="240" w:lineRule="exact"/>
              <w:ind w:left="720" w:hanging="432"/>
              <w:jc w:val="right"/>
              <w:rPr>
                <w:rFonts w:ascii="Arial" w:eastAsia="Times New Roman" w:hAnsi="Arial" w:cs="Arial"/>
                <w:sz w:val="18"/>
                <w:szCs w:val="18"/>
                <w:lang w:eastAsia="es-ES"/>
              </w:rPr>
            </w:pPr>
            <w:r w:rsidRPr="000D1404">
              <w:rPr>
                <w:rFonts w:ascii="Arial" w:eastAsia="Times New Roman" w:hAnsi="Arial" w:cs="Arial"/>
                <w:sz w:val="18"/>
                <w:szCs w:val="18"/>
                <w:lang w:eastAsia="es-ES"/>
              </w:rPr>
              <w:t>0 </w:t>
            </w:r>
          </w:p>
        </w:tc>
      </w:tr>
      <w:tr w:rsidR="0005499F" w:rsidRPr="00ED5B58" w14:paraId="788CEC30" w14:textId="77777777" w:rsidTr="00F133E8">
        <w:trPr>
          <w:trHeight w:val="255"/>
        </w:trPr>
        <w:tc>
          <w:tcPr>
            <w:tcW w:w="4111" w:type="dxa"/>
            <w:tcBorders>
              <w:top w:val="single" w:sz="4" w:space="0" w:color="auto"/>
            </w:tcBorders>
            <w:hideMark/>
          </w:tcPr>
          <w:p w14:paraId="72ADFEC1" w14:textId="77777777" w:rsidR="0005499F" w:rsidRPr="000D1404" w:rsidRDefault="0005499F" w:rsidP="00F133E8">
            <w:pPr>
              <w:tabs>
                <w:tab w:val="left" w:pos="720"/>
              </w:tabs>
              <w:spacing w:line="240" w:lineRule="exact"/>
              <w:rPr>
                <w:rFonts w:ascii="Arial" w:eastAsia="Times New Roman" w:hAnsi="Arial" w:cs="Arial"/>
                <w:sz w:val="18"/>
                <w:szCs w:val="18"/>
                <w:lang w:eastAsia="es-ES"/>
              </w:rPr>
            </w:pPr>
            <w:r w:rsidRPr="000D1404">
              <w:rPr>
                <w:rFonts w:ascii="Arial" w:eastAsia="Times New Roman" w:hAnsi="Arial" w:cs="Arial"/>
                <w:sz w:val="18"/>
                <w:szCs w:val="18"/>
                <w:lang w:eastAsia="es-ES"/>
              </w:rPr>
              <w:t xml:space="preserve">Vehículos y Equipo de Transporte </w:t>
            </w:r>
          </w:p>
        </w:tc>
        <w:tc>
          <w:tcPr>
            <w:tcW w:w="2268" w:type="dxa"/>
            <w:tcBorders>
              <w:top w:val="single" w:sz="4" w:space="0" w:color="auto"/>
            </w:tcBorders>
            <w:hideMark/>
          </w:tcPr>
          <w:p w14:paraId="181339F6" w14:textId="77777777" w:rsidR="0005499F" w:rsidRPr="000D1404" w:rsidRDefault="0005499F" w:rsidP="00F133E8">
            <w:pPr>
              <w:tabs>
                <w:tab w:val="left" w:pos="720"/>
              </w:tabs>
              <w:spacing w:line="240" w:lineRule="exact"/>
              <w:ind w:left="720" w:hanging="432"/>
              <w:jc w:val="right"/>
              <w:rPr>
                <w:rFonts w:ascii="Arial" w:eastAsia="Times New Roman" w:hAnsi="Arial" w:cs="Arial"/>
                <w:sz w:val="18"/>
                <w:szCs w:val="18"/>
                <w:lang w:eastAsia="es-ES"/>
              </w:rPr>
            </w:pPr>
            <w:r w:rsidRPr="000D1404">
              <w:rPr>
                <w:rFonts w:ascii="Arial" w:eastAsia="Times New Roman" w:hAnsi="Arial" w:cs="Arial"/>
                <w:sz w:val="18"/>
                <w:szCs w:val="18"/>
                <w:lang w:eastAsia="es-ES"/>
              </w:rPr>
              <w:t>0 </w:t>
            </w:r>
          </w:p>
        </w:tc>
        <w:tc>
          <w:tcPr>
            <w:tcW w:w="2409" w:type="dxa"/>
            <w:tcBorders>
              <w:top w:val="single" w:sz="4" w:space="0" w:color="auto"/>
            </w:tcBorders>
            <w:hideMark/>
          </w:tcPr>
          <w:p w14:paraId="34A351FB" w14:textId="77777777" w:rsidR="0005499F" w:rsidRPr="000D1404" w:rsidRDefault="0005499F" w:rsidP="00F133E8">
            <w:pPr>
              <w:tabs>
                <w:tab w:val="left" w:pos="720"/>
              </w:tabs>
              <w:spacing w:line="240" w:lineRule="exact"/>
              <w:ind w:left="720" w:hanging="432"/>
              <w:jc w:val="right"/>
              <w:rPr>
                <w:rFonts w:ascii="Arial" w:eastAsia="Times New Roman" w:hAnsi="Arial" w:cs="Arial"/>
                <w:sz w:val="18"/>
                <w:szCs w:val="18"/>
                <w:lang w:eastAsia="es-ES"/>
              </w:rPr>
            </w:pPr>
            <w:r>
              <w:rPr>
                <w:rFonts w:ascii="Arial" w:eastAsia="Times New Roman" w:hAnsi="Arial" w:cs="Arial"/>
                <w:sz w:val="18"/>
                <w:szCs w:val="18"/>
                <w:lang w:eastAsia="es-ES"/>
              </w:rPr>
              <w:t>0</w:t>
            </w:r>
            <w:r w:rsidRPr="000D1404">
              <w:rPr>
                <w:rFonts w:ascii="Arial" w:eastAsia="Times New Roman" w:hAnsi="Arial" w:cs="Arial"/>
                <w:sz w:val="18"/>
                <w:szCs w:val="18"/>
                <w:lang w:eastAsia="es-ES"/>
              </w:rPr>
              <w:t> </w:t>
            </w:r>
          </w:p>
        </w:tc>
      </w:tr>
      <w:tr w:rsidR="0005499F" w:rsidRPr="00ED5B58" w14:paraId="0F9AFEB6" w14:textId="77777777" w:rsidTr="00F133E8">
        <w:trPr>
          <w:trHeight w:val="255"/>
        </w:trPr>
        <w:tc>
          <w:tcPr>
            <w:tcW w:w="4111" w:type="dxa"/>
            <w:hideMark/>
          </w:tcPr>
          <w:p w14:paraId="514DDDC1" w14:textId="77777777" w:rsidR="0005499F" w:rsidRPr="000D1404" w:rsidRDefault="0005499F" w:rsidP="00F133E8">
            <w:pPr>
              <w:tabs>
                <w:tab w:val="left" w:pos="720"/>
              </w:tabs>
              <w:spacing w:line="240" w:lineRule="exact"/>
              <w:rPr>
                <w:rFonts w:ascii="Arial" w:eastAsia="Times New Roman" w:hAnsi="Arial" w:cs="Arial"/>
                <w:sz w:val="18"/>
                <w:szCs w:val="18"/>
                <w:lang w:eastAsia="es-ES"/>
              </w:rPr>
            </w:pPr>
            <w:r w:rsidRPr="000D1404">
              <w:rPr>
                <w:rFonts w:ascii="Arial" w:eastAsia="Times New Roman" w:hAnsi="Arial" w:cs="Arial"/>
                <w:sz w:val="18"/>
                <w:szCs w:val="18"/>
                <w:lang w:eastAsia="es-ES"/>
              </w:rPr>
              <w:t xml:space="preserve">Equipo de Defensa y Seguridad </w:t>
            </w:r>
          </w:p>
        </w:tc>
        <w:tc>
          <w:tcPr>
            <w:tcW w:w="2268" w:type="dxa"/>
            <w:hideMark/>
          </w:tcPr>
          <w:p w14:paraId="334119BE" w14:textId="77777777" w:rsidR="0005499F" w:rsidRPr="000D1404" w:rsidRDefault="0005499F" w:rsidP="00F133E8">
            <w:pPr>
              <w:tabs>
                <w:tab w:val="left" w:pos="720"/>
              </w:tabs>
              <w:spacing w:line="240" w:lineRule="exact"/>
              <w:ind w:left="720" w:hanging="432"/>
              <w:jc w:val="right"/>
              <w:rPr>
                <w:rFonts w:ascii="Arial" w:eastAsia="Times New Roman" w:hAnsi="Arial" w:cs="Arial"/>
                <w:sz w:val="18"/>
                <w:szCs w:val="18"/>
                <w:lang w:eastAsia="es-ES"/>
              </w:rPr>
            </w:pPr>
            <w:r w:rsidRPr="000D1404">
              <w:rPr>
                <w:rFonts w:ascii="Arial" w:eastAsia="Times New Roman" w:hAnsi="Arial" w:cs="Arial"/>
                <w:sz w:val="18"/>
                <w:szCs w:val="18"/>
                <w:lang w:eastAsia="es-ES"/>
              </w:rPr>
              <w:t>0 </w:t>
            </w:r>
          </w:p>
        </w:tc>
        <w:tc>
          <w:tcPr>
            <w:tcW w:w="2409" w:type="dxa"/>
            <w:hideMark/>
          </w:tcPr>
          <w:p w14:paraId="638565B0" w14:textId="77777777" w:rsidR="0005499F" w:rsidRPr="000D1404" w:rsidRDefault="0005499F" w:rsidP="00F133E8">
            <w:pPr>
              <w:tabs>
                <w:tab w:val="left" w:pos="720"/>
              </w:tabs>
              <w:spacing w:line="240" w:lineRule="exact"/>
              <w:ind w:left="720" w:hanging="432"/>
              <w:jc w:val="right"/>
              <w:rPr>
                <w:rFonts w:ascii="Arial" w:eastAsia="Times New Roman" w:hAnsi="Arial" w:cs="Arial"/>
                <w:sz w:val="18"/>
                <w:szCs w:val="18"/>
                <w:lang w:eastAsia="es-ES"/>
              </w:rPr>
            </w:pPr>
            <w:r w:rsidRPr="000D1404">
              <w:rPr>
                <w:rFonts w:ascii="Arial" w:eastAsia="Times New Roman" w:hAnsi="Arial" w:cs="Arial"/>
                <w:sz w:val="18"/>
                <w:szCs w:val="18"/>
                <w:lang w:eastAsia="es-ES"/>
              </w:rPr>
              <w:t>0 </w:t>
            </w:r>
          </w:p>
        </w:tc>
      </w:tr>
      <w:tr w:rsidR="0005499F" w:rsidRPr="00ED5B58" w14:paraId="79C3D450" w14:textId="77777777" w:rsidTr="00F133E8">
        <w:trPr>
          <w:trHeight w:val="240"/>
        </w:trPr>
        <w:tc>
          <w:tcPr>
            <w:tcW w:w="4111" w:type="dxa"/>
            <w:hideMark/>
          </w:tcPr>
          <w:p w14:paraId="482A4390" w14:textId="77777777" w:rsidR="0005499F" w:rsidRPr="000D1404" w:rsidRDefault="0005499F" w:rsidP="00F133E8">
            <w:pPr>
              <w:tabs>
                <w:tab w:val="left" w:pos="720"/>
              </w:tabs>
              <w:spacing w:line="240" w:lineRule="exact"/>
              <w:rPr>
                <w:rFonts w:ascii="Arial" w:eastAsia="Times New Roman" w:hAnsi="Arial" w:cs="Arial"/>
                <w:sz w:val="18"/>
                <w:szCs w:val="18"/>
                <w:lang w:eastAsia="es-ES"/>
              </w:rPr>
            </w:pPr>
            <w:r w:rsidRPr="000D1404">
              <w:rPr>
                <w:rFonts w:ascii="Arial" w:eastAsia="Times New Roman" w:hAnsi="Arial" w:cs="Arial"/>
                <w:sz w:val="18"/>
                <w:szCs w:val="18"/>
                <w:lang w:eastAsia="es-ES"/>
              </w:rPr>
              <w:t>Maquinaria, Otros Equipos y Herramientas</w:t>
            </w:r>
          </w:p>
        </w:tc>
        <w:tc>
          <w:tcPr>
            <w:tcW w:w="2268" w:type="dxa"/>
            <w:hideMark/>
          </w:tcPr>
          <w:p w14:paraId="186ED50A" w14:textId="77777777" w:rsidR="0005499F" w:rsidRPr="000D1404" w:rsidRDefault="0005499F" w:rsidP="00F133E8">
            <w:pPr>
              <w:tabs>
                <w:tab w:val="left" w:pos="720"/>
              </w:tabs>
              <w:spacing w:line="240" w:lineRule="exact"/>
              <w:ind w:left="720" w:hanging="432"/>
              <w:jc w:val="right"/>
              <w:rPr>
                <w:rFonts w:ascii="Arial" w:eastAsia="Times New Roman" w:hAnsi="Arial" w:cs="Arial"/>
                <w:sz w:val="18"/>
                <w:szCs w:val="18"/>
                <w:lang w:eastAsia="es-ES"/>
              </w:rPr>
            </w:pPr>
            <w:r w:rsidRPr="000D1404">
              <w:rPr>
                <w:rFonts w:ascii="Arial" w:eastAsia="Times New Roman" w:hAnsi="Arial" w:cs="Arial"/>
                <w:sz w:val="18"/>
                <w:szCs w:val="18"/>
                <w:lang w:eastAsia="es-ES"/>
              </w:rPr>
              <w:t>0 </w:t>
            </w:r>
          </w:p>
        </w:tc>
        <w:tc>
          <w:tcPr>
            <w:tcW w:w="2409" w:type="dxa"/>
            <w:hideMark/>
          </w:tcPr>
          <w:p w14:paraId="6EEF9F6C" w14:textId="77777777" w:rsidR="0005499F" w:rsidRPr="000D1404" w:rsidRDefault="0005499F" w:rsidP="00F133E8">
            <w:pPr>
              <w:tabs>
                <w:tab w:val="left" w:pos="720"/>
              </w:tabs>
              <w:spacing w:line="240" w:lineRule="exact"/>
              <w:ind w:left="720" w:hanging="432"/>
              <w:jc w:val="center"/>
              <w:rPr>
                <w:rFonts w:ascii="Arial" w:eastAsia="Times New Roman" w:hAnsi="Arial" w:cs="Arial"/>
                <w:sz w:val="18"/>
                <w:szCs w:val="18"/>
                <w:lang w:eastAsia="es-ES"/>
              </w:rPr>
            </w:pPr>
            <w:r>
              <w:rPr>
                <w:rFonts w:ascii="Arial" w:eastAsia="Times New Roman" w:hAnsi="Arial" w:cs="Arial"/>
                <w:sz w:val="18"/>
                <w:szCs w:val="18"/>
                <w:lang w:eastAsia="es-ES"/>
              </w:rPr>
              <w:t xml:space="preserve">                                  0</w:t>
            </w:r>
          </w:p>
        </w:tc>
      </w:tr>
      <w:tr w:rsidR="0005499F" w:rsidRPr="00ED5B58" w14:paraId="6ED8D3E4" w14:textId="77777777" w:rsidTr="00F133E8">
        <w:trPr>
          <w:trHeight w:val="240"/>
        </w:trPr>
        <w:tc>
          <w:tcPr>
            <w:tcW w:w="4111" w:type="dxa"/>
            <w:hideMark/>
          </w:tcPr>
          <w:p w14:paraId="68B4F86C" w14:textId="77777777" w:rsidR="0005499F" w:rsidRPr="000D1404" w:rsidRDefault="0005499F" w:rsidP="00F133E8">
            <w:pPr>
              <w:tabs>
                <w:tab w:val="left" w:pos="720"/>
              </w:tabs>
              <w:spacing w:line="240" w:lineRule="exact"/>
              <w:rPr>
                <w:rFonts w:ascii="Arial" w:eastAsia="Times New Roman" w:hAnsi="Arial" w:cs="Arial"/>
                <w:sz w:val="18"/>
                <w:szCs w:val="18"/>
                <w:lang w:eastAsia="es-ES"/>
              </w:rPr>
            </w:pPr>
            <w:r w:rsidRPr="000D1404">
              <w:rPr>
                <w:rFonts w:ascii="Arial" w:eastAsia="Times New Roman" w:hAnsi="Arial" w:cs="Arial"/>
                <w:sz w:val="18"/>
                <w:szCs w:val="18"/>
                <w:lang w:eastAsia="es-ES"/>
              </w:rPr>
              <w:t xml:space="preserve">Colecciones, Obras de Arte y Objetos Valiosos </w:t>
            </w:r>
          </w:p>
        </w:tc>
        <w:tc>
          <w:tcPr>
            <w:tcW w:w="2268" w:type="dxa"/>
            <w:hideMark/>
          </w:tcPr>
          <w:p w14:paraId="01AB2EB7" w14:textId="77777777" w:rsidR="0005499F" w:rsidRPr="000D1404" w:rsidRDefault="0005499F" w:rsidP="00F133E8">
            <w:pPr>
              <w:tabs>
                <w:tab w:val="left" w:pos="720"/>
              </w:tabs>
              <w:spacing w:line="240" w:lineRule="exact"/>
              <w:ind w:left="720" w:hanging="432"/>
              <w:jc w:val="right"/>
              <w:rPr>
                <w:rFonts w:ascii="Arial" w:eastAsia="Times New Roman" w:hAnsi="Arial" w:cs="Arial"/>
                <w:sz w:val="18"/>
                <w:szCs w:val="18"/>
                <w:lang w:eastAsia="es-ES"/>
              </w:rPr>
            </w:pPr>
            <w:r w:rsidRPr="000D1404">
              <w:rPr>
                <w:rFonts w:ascii="Arial" w:eastAsia="Times New Roman" w:hAnsi="Arial" w:cs="Arial"/>
                <w:sz w:val="18"/>
                <w:szCs w:val="18"/>
                <w:lang w:eastAsia="es-ES"/>
              </w:rPr>
              <w:t>0 </w:t>
            </w:r>
          </w:p>
        </w:tc>
        <w:tc>
          <w:tcPr>
            <w:tcW w:w="2409" w:type="dxa"/>
            <w:hideMark/>
          </w:tcPr>
          <w:p w14:paraId="1F2BD00A" w14:textId="77777777" w:rsidR="0005499F" w:rsidRPr="000D1404" w:rsidRDefault="0005499F" w:rsidP="00F133E8">
            <w:pPr>
              <w:tabs>
                <w:tab w:val="left" w:pos="720"/>
              </w:tabs>
              <w:spacing w:line="240" w:lineRule="exact"/>
              <w:ind w:left="720" w:hanging="432"/>
              <w:jc w:val="right"/>
              <w:rPr>
                <w:rFonts w:ascii="Arial" w:eastAsia="Times New Roman" w:hAnsi="Arial" w:cs="Arial"/>
                <w:sz w:val="18"/>
                <w:szCs w:val="18"/>
                <w:lang w:eastAsia="es-ES"/>
              </w:rPr>
            </w:pPr>
            <w:r w:rsidRPr="000D1404">
              <w:rPr>
                <w:rFonts w:ascii="Arial" w:eastAsia="Times New Roman" w:hAnsi="Arial" w:cs="Arial"/>
                <w:sz w:val="18"/>
                <w:szCs w:val="18"/>
                <w:lang w:eastAsia="es-ES"/>
              </w:rPr>
              <w:t>0 </w:t>
            </w:r>
          </w:p>
        </w:tc>
      </w:tr>
      <w:tr w:rsidR="0005499F" w:rsidRPr="00ED5B58" w14:paraId="16D2E75B" w14:textId="77777777" w:rsidTr="00F133E8">
        <w:trPr>
          <w:trHeight w:val="255"/>
        </w:trPr>
        <w:tc>
          <w:tcPr>
            <w:tcW w:w="4111" w:type="dxa"/>
            <w:hideMark/>
          </w:tcPr>
          <w:p w14:paraId="0F45D4E2" w14:textId="77777777" w:rsidR="0005499F" w:rsidRPr="000D1404" w:rsidRDefault="0005499F" w:rsidP="00F133E8">
            <w:pPr>
              <w:tabs>
                <w:tab w:val="left" w:pos="720"/>
              </w:tabs>
              <w:spacing w:line="240" w:lineRule="exact"/>
              <w:rPr>
                <w:rFonts w:ascii="Arial" w:eastAsia="Times New Roman" w:hAnsi="Arial" w:cs="Arial"/>
                <w:sz w:val="18"/>
                <w:szCs w:val="18"/>
                <w:lang w:eastAsia="es-ES"/>
              </w:rPr>
            </w:pPr>
            <w:r w:rsidRPr="000D1404">
              <w:rPr>
                <w:rFonts w:ascii="Arial" w:eastAsia="Times New Roman" w:hAnsi="Arial" w:cs="Arial"/>
                <w:sz w:val="18"/>
                <w:szCs w:val="18"/>
                <w:lang w:eastAsia="es-ES"/>
              </w:rPr>
              <w:t xml:space="preserve">Activos Biológicos </w:t>
            </w:r>
          </w:p>
        </w:tc>
        <w:tc>
          <w:tcPr>
            <w:tcW w:w="2268" w:type="dxa"/>
            <w:hideMark/>
          </w:tcPr>
          <w:p w14:paraId="050489BE" w14:textId="77777777" w:rsidR="0005499F" w:rsidRPr="000D1404" w:rsidRDefault="0005499F" w:rsidP="00F133E8">
            <w:pPr>
              <w:tabs>
                <w:tab w:val="left" w:pos="720"/>
              </w:tabs>
              <w:spacing w:line="240" w:lineRule="exact"/>
              <w:ind w:left="720" w:hanging="432"/>
              <w:jc w:val="right"/>
              <w:rPr>
                <w:rFonts w:ascii="Arial" w:eastAsia="Times New Roman" w:hAnsi="Arial" w:cs="Arial"/>
                <w:sz w:val="18"/>
                <w:szCs w:val="18"/>
                <w:lang w:eastAsia="es-ES"/>
              </w:rPr>
            </w:pPr>
            <w:r w:rsidRPr="000D1404">
              <w:rPr>
                <w:rFonts w:ascii="Arial" w:eastAsia="Times New Roman" w:hAnsi="Arial" w:cs="Arial"/>
                <w:sz w:val="18"/>
                <w:szCs w:val="18"/>
                <w:lang w:eastAsia="es-ES"/>
              </w:rPr>
              <w:t>0 </w:t>
            </w:r>
          </w:p>
        </w:tc>
        <w:tc>
          <w:tcPr>
            <w:tcW w:w="2409" w:type="dxa"/>
            <w:hideMark/>
          </w:tcPr>
          <w:p w14:paraId="1A24F4E0" w14:textId="77777777" w:rsidR="0005499F" w:rsidRPr="000D1404" w:rsidRDefault="0005499F" w:rsidP="00F133E8">
            <w:pPr>
              <w:tabs>
                <w:tab w:val="left" w:pos="720"/>
              </w:tabs>
              <w:spacing w:line="240" w:lineRule="exact"/>
              <w:ind w:left="720" w:hanging="432"/>
              <w:jc w:val="right"/>
              <w:rPr>
                <w:rFonts w:ascii="Arial" w:eastAsia="Times New Roman" w:hAnsi="Arial" w:cs="Arial"/>
                <w:sz w:val="18"/>
                <w:szCs w:val="18"/>
                <w:lang w:eastAsia="es-ES"/>
              </w:rPr>
            </w:pPr>
            <w:r w:rsidRPr="000D1404">
              <w:rPr>
                <w:rFonts w:ascii="Arial" w:eastAsia="Times New Roman" w:hAnsi="Arial" w:cs="Arial"/>
                <w:sz w:val="18"/>
                <w:szCs w:val="18"/>
                <w:lang w:eastAsia="es-ES"/>
              </w:rPr>
              <w:t>0 </w:t>
            </w:r>
          </w:p>
        </w:tc>
      </w:tr>
      <w:tr w:rsidR="0005499F" w:rsidRPr="00ED5B58" w14:paraId="11E34B4C" w14:textId="77777777" w:rsidTr="00F133E8">
        <w:trPr>
          <w:trHeight w:val="255"/>
        </w:trPr>
        <w:tc>
          <w:tcPr>
            <w:tcW w:w="4111" w:type="dxa"/>
            <w:hideMark/>
          </w:tcPr>
          <w:p w14:paraId="34024774" w14:textId="77777777" w:rsidR="0005499F" w:rsidRPr="000D1404" w:rsidRDefault="0005499F" w:rsidP="00F133E8">
            <w:pPr>
              <w:tabs>
                <w:tab w:val="left" w:pos="720"/>
              </w:tabs>
              <w:spacing w:line="240" w:lineRule="exact"/>
              <w:rPr>
                <w:rFonts w:ascii="Arial" w:eastAsia="Times New Roman" w:hAnsi="Arial" w:cs="Arial"/>
                <w:sz w:val="18"/>
                <w:szCs w:val="18"/>
                <w:lang w:eastAsia="es-ES"/>
              </w:rPr>
            </w:pPr>
            <w:r w:rsidRPr="000D1404">
              <w:rPr>
                <w:rFonts w:ascii="Arial" w:eastAsia="Times New Roman" w:hAnsi="Arial" w:cs="Arial"/>
                <w:sz w:val="18"/>
                <w:szCs w:val="18"/>
                <w:lang w:eastAsia="es-ES"/>
              </w:rPr>
              <w:t xml:space="preserve">Otras Inversiones </w:t>
            </w:r>
          </w:p>
        </w:tc>
        <w:tc>
          <w:tcPr>
            <w:tcW w:w="2268" w:type="dxa"/>
            <w:hideMark/>
          </w:tcPr>
          <w:p w14:paraId="567C0C39" w14:textId="77777777" w:rsidR="0005499F" w:rsidRPr="000D1404" w:rsidRDefault="0005499F" w:rsidP="00F133E8">
            <w:pPr>
              <w:tabs>
                <w:tab w:val="left" w:pos="720"/>
              </w:tabs>
              <w:spacing w:line="240" w:lineRule="exact"/>
              <w:ind w:left="720" w:hanging="432"/>
              <w:jc w:val="right"/>
              <w:rPr>
                <w:rFonts w:ascii="Arial" w:eastAsia="Times New Roman" w:hAnsi="Arial" w:cs="Arial"/>
                <w:sz w:val="18"/>
                <w:szCs w:val="18"/>
                <w:lang w:eastAsia="es-ES"/>
              </w:rPr>
            </w:pPr>
            <w:r w:rsidRPr="000D1404">
              <w:rPr>
                <w:rFonts w:ascii="Arial" w:eastAsia="Times New Roman" w:hAnsi="Arial" w:cs="Arial"/>
                <w:sz w:val="18"/>
                <w:szCs w:val="18"/>
                <w:lang w:eastAsia="es-ES"/>
              </w:rPr>
              <w:t>0 </w:t>
            </w:r>
          </w:p>
        </w:tc>
        <w:tc>
          <w:tcPr>
            <w:tcW w:w="2409" w:type="dxa"/>
            <w:hideMark/>
          </w:tcPr>
          <w:p w14:paraId="6FEDD3CD" w14:textId="77777777" w:rsidR="0005499F" w:rsidRPr="000D1404" w:rsidRDefault="0005499F" w:rsidP="00F133E8">
            <w:pPr>
              <w:tabs>
                <w:tab w:val="left" w:pos="720"/>
              </w:tabs>
              <w:spacing w:line="240" w:lineRule="exact"/>
              <w:ind w:left="720" w:hanging="432"/>
              <w:jc w:val="right"/>
              <w:rPr>
                <w:rFonts w:ascii="Arial" w:eastAsia="Times New Roman" w:hAnsi="Arial" w:cs="Arial"/>
                <w:sz w:val="18"/>
                <w:szCs w:val="18"/>
                <w:lang w:eastAsia="es-ES"/>
              </w:rPr>
            </w:pPr>
            <w:r w:rsidRPr="000D1404">
              <w:rPr>
                <w:rFonts w:ascii="Arial" w:eastAsia="Times New Roman" w:hAnsi="Arial" w:cs="Arial"/>
                <w:sz w:val="18"/>
                <w:szCs w:val="18"/>
                <w:lang w:eastAsia="es-ES"/>
              </w:rPr>
              <w:t>0 </w:t>
            </w:r>
          </w:p>
        </w:tc>
      </w:tr>
      <w:tr w:rsidR="0005499F" w:rsidRPr="00ED5B58" w14:paraId="32FB81C6" w14:textId="77777777" w:rsidTr="00F133E8">
        <w:trPr>
          <w:trHeight w:val="240"/>
        </w:trPr>
        <w:tc>
          <w:tcPr>
            <w:tcW w:w="4111" w:type="dxa"/>
            <w:hideMark/>
          </w:tcPr>
          <w:p w14:paraId="57CC64C5" w14:textId="77777777" w:rsidR="0005499F" w:rsidRPr="00ED5B58" w:rsidRDefault="0005499F" w:rsidP="00F133E8">
            <w:pPr>
              <w:tabs>
                <w:tab w:val="left" w:pos="720"/>
              </w:tabs>
              <w:spacing w:line="240" w:lineRule="exact"/>
              <w:ind w:left="720" w:hanging="432"/>
              <w:rPr>
                <w:rFonts w:ascii="Arial" w:eastAsia="Times New Roman" w:hAnsi="Arial" w:cs="Arial"/>
                <w:b/>
                <w:bCs/>
                <w:sz w:val="18"/>
                <w:szCs w:val="18"/>
                <w:lang w:eastAsia="es-ES"/>
              </w:rPr>
            </w:pPr>
            <w:r w:rsidRPr="00ED5B58">
              <w:rPr>
                <w:rFonts w:ascii="Arial" w:eastAsia="Times New Roman" w:hAnsi="Arial" w:cs="Arial"/>
                <w:b/>
                <w:bCs/>
                <w:sz w:val="18"/>
                <w:szCs w:val="18"/>
                <w:lang w:eastAsia="es-ES"/>
              </w:rPr>
              <w:t>Total</w:t>
            </w:r>
          </w:p>
        </w:tc>
        <w:tc>
          <w:tcPr>
            <w:tcW w:w="2268" w:type="dxa"/>
            <w:noWrap/>
            <w:hideMark/>
          </w:tcPr>
          <w:p w14:paraId="5742C251" w14:textId="7D86C3C4" w:rsidR="0005499F" w:rsidRPr="00ED5B58" w:rsidRDefault="0005499F" w:rsidP="00C464BB">
            <w:pPr>
              <w:tabs>
                <w:tab w:val="left" w:pos="720"/>
              </w:tabs>
              <w:spacing w:line="240" w:lineRule="exact"/>
              <w:ind w:left="720" w:hanging="432"/>
              <w:jc w:val="center"/>
              <w:rPr>
                <w:rFonts w:ascii="Arial" w:eastAsia="Times New Roman" w:hAnsi="Arial" w:cs="Arial"/>
                <w:b/>
                <w:bCs/>
                <w:sz w:val="18"/>
                <w:szCs w:val="18"/>
                <w:lang w:eastAsia="es-ES"/>
              </w:rPr>
            </w:pPr>
            <w:r>
              <w:rPr>
                <w:rFonts w:ascii="Arial" w:eastAsia="Times New Roman" w:hAnsi="Arial" w:cs="Arial"/>
                <w:b/>
                <w:bCs/>
                <w:sz w:val="18"/>
                <w:szCs w:val="18"/>
                <w:lang w:eastAsia="es-ES"/>
              </w:rPr>
              <w:t xml:space="preserve">                        </w:t>
            </w:r>
            <w:r w:rsidR="00C464BB">
              <w:rPr>
                <w:rFonts w:ascii="Arial" w:eastAsia="Times New Roman" w:hAnsi="Arial" w:cs="Arial"/>
                <w:b/>
                <w:bCs/>
                <w:sz w:val="18"/>
                <w:szCs w:val="18"/>
                <w:lang w:eastAsia="es-ES"/>
              </w:rPr>
              <w:t>31,958</w:t>
            </w:r>
          </w:p>
        </w:tc>
        <w:tc>
          <w:tcPr>
            <w:tcW w:w="2409" w:type="dxa"/>
            <w:noWrap/>
            <w:hideMark/>
          </w:tcPr>
          <w:p w14:paraId="372574B8" w14:textId="77777777" w:rsidR="0005499F" w:rsidRPr="00ED5B58" w:rsidRDefault="0005499F" w:rsidP="00F133E8">
            <w:pPr>
              <w:tabs>
                <w:tab w:val="left" w:pos="720"/>
              </w:tabs>
              <w:spacing w:line="240" w:lineRule="exact"/>
              <w:ind w:left="720" w:hanging="432"/>
              <w:jc w:val="right"/>
              <w:rPr>
                <w:rFonts w:ascii="Arial" w:eastAsia="Times New Roman" w:hAnsi="Arial" w:cs="Arial"/>
                <w:b/>
                <w:bCs/>
                <w:sz w:val="18"/>
                <w:szCs w:val="18"/>
                <w:lang w:eastAsia="es-ES"/>
              </w:rPr>
            </w:pPr>
            <w:r>
              <w:rPr>
                <w:rFonts w:ascii="Arial" w:eastAsia="Times New Roman" w:hAnsi="Arial" w:cs="Arial"/>
                <w:b/>
                <w:bCs/>
                <w:sz w:val="18"/>
                <w:szCs w:val="18"/>
                <w:lang w:eastAsia="es-ES"/>
              </w:rPr>
              <w:t>467,793</w:t>
            </w:r>
          </w:p>
        </w:tc>
      </w:tr>
    </w:tbl>
    <w:p w14:paraId="75AE54FB" w14:textId="77777777" w:rsidR="0005499F" w:rsidRDefault="0005499F" w:rsidP="0005499F">
      <w:pPr>
        <w:tabs>
          <w:tab w:val="left" w:pos="720"/>
        </w:tabs>
        <w:spacing w:after="0" w:line="240" w:lineRule="exact"/>
        <w:ind w:left="720" w:hanging="432"/>
        <w:jc w:val="both"/>
        <w:rPr>
          <w:rFonts w:ascii="Arial" w:eastAsia="Times New Roman" w:hAnsi="Arial" w:cs="Arial"/>
          <w:b/>
          <w:sz w:val="18"/>
          <w:szCs w:val="18"/>
          <w:lang w:eastAsia="es-ES"/>
        </w:rPr>
      </w:pPr>
      <w:r w:rsidRPr="005278CF">
        <w:rPr>
          <w:rFonts w:ascii="Arial" w:eastAsia="Times New Roman" w:hAnsi="Arial" w:cs="Arial"/>
          <w:b/>
          <w:sz w:val="18"/>
          <w:szCs w:val="18"/>
          <w:lang w:eastAsia="es-ES"/>
        </w:rPr>
        <w:tab/>
      </w:r>
      <w:r w:rsidRPr="005278CF">
        <w:rPr>
          <w:rFonts w:ascii="Arial" w:eastAsia="Times New Roman" w:hAnsi="Arial" w:cs="Arial"/>
          <w:b/>
          <w:sz w:val="18"/>
          <w:szCs w:val="18"/>
          <w:lang w:eastAsia="es-ES"/>
        </w:rPr>
        <w:tab/>
      </w:r>
      <w:r w:rsidRPr="005278CF">
        <w:rPr>
          <w:rFonts w:ascii="Arial" w:eastAsia="Times New Roman" w:hAnsi="Arial" w:cs="Arial"/>
          <w:b/>
          <w:sz w:val="18"/>
          <w:szCs w:val="18"/>
          <w:lang w:eastAsia="es-ES"/>
        </w:rPr>
        <w:tab/>
      </w:r>
      <w:r w:rsidRPr="005278CF">
        <w:rPr>
          <w:rFonts w:ascii="Arial" w:eastAsia="Times New Roman" w:hAnsi="Arial" w:cs="Arial"/>
          <w:b/>
          <w:sz w:val="18"/>
          <w:szCs w:val="18"/>
          <w:lang w:eastAsia="es-ES"/>
        </w:rPr>
        <w:tab/>
      </w:r>
      <w:r w:rsidRPr="005278CF">
        <w:rPr>
          <w:rFonts w:ascii="Arial" w:eastAsia="Times New Roman" w:hAnsi="Arial" w:cs="Arial"/>
          <w:b/>
          <w:sz w:val="18"/>
          <w:szCs w:val="18"/>
          <w:lang w:eastAsia="es-ES"/>
        </w:rPr>
        <w:tab/>
      </w:r>
      <w:r w:rsidRPr="005278CF">
        <w:rPr>
          <w:rFonts w:ascii="Arial" w:eastAsia="Times New Roman" w:hAnsi="Arial" w:cs="Arial"/>
          <w:b/>
          <w:sz w:val="18"/>
          <w:szCs w:val="18"/>
          <w:lang w:eastAsia="es-ES"/>
        </w:rPr>
        <w:tab/>
      </w:r>
      <w:r w:rsidRPr="005278CF">
        <w:rPr>
          <w:rFonts w:ascii="Arial" w:eastAsia="Times New Roman" w:hAnsi="Arial" w:cs="Arial"/>
          <w:b/>
          <w:sz w:val="18"/>
          <w:szCs w:val="18"/>
          <w:lang w:eastAsia="es-ES"/>
        </w:rPr>
        <w:tab/>
      </w:r>
      <w:r w:rsidRPr="005278CF">
        <w:rPr>
          <w:rFonts w:ascii="Arial" w:eastAsia="Times New Roman" w:hAnsi="Arial" w:cs="Arial"/>
          <w:b/>
          <w:sz w:val="18"/>
          <w:szCs w:val="18"/>
          <w:lang w:eastAsia="es-ES"/>
        </w:rPr>
        <w:tab/>
      </w:r>
      <w:r w:rsidRPr="005278CF">
        <w:rPr>
          <w:rFonts w:ascii="Arial" w:eastAsia="Times New Roman" w:hAnsi="Arial" w:cs="Arial"/>
          <w:b/>
          <w:sz w:val="18"/>
          <w:szCs w:val="18"/>
          <w:lang w:eastAsia="es-ES"/>
        </w:rPr>
        <w:tab/>
      </w:r>
      <w:r w:rsidRPr="005278CF">
        <w:rPr>
          <w:rFonts w:ascii="Arial" w:eastAsia="Times New Roman" w:hAnsi="Arial" w:cs="Arial"/>
          <w:b/>
          <w:sz w:val="18"/>
          <w:szCs w:val="18"/>
          <w:lang w:eastAsia="es-ES"/>
        </w:rPr>
        <w:tab/>
      </w:r>
      <w:r w:rsidRPr="005278CF">
        <w:rPr>
          <w:rFonts w:ascii="Arial" w:eastAsia="Times New Roman" w:hAnsi="Arial" w:cs="Arial"/>
          <w:b/>
          <w:sz w:val="18"/>
          <w:szCs w:val="18"/>
          <w:lang w:eastAsia="es-ES"/>
        </w:rPr>
        <w:tab/>
      </w:r>
      <w:r w:rsidRPr="005278CF">
        <w:rPr>
          <w:rFonts w:ascii="Arial" w:eastAsia="Times New Roman" w:hAnsi="Arial" w:cs="Arial"/>
          <w:b/>
          <w:sz w:val="18"/>
          <w:szCs w:val="18"/>
          <w:lang w:eastAsia="es-ES"/>
        </w:rPr>
        <w:tab/>
      </w:r>
      <w:r w:rsidRPr="005278CF">
        <w:rPr>
          <w:rFonts w:ascii="Arial" w:eastAsia="Times New Roman" w:hAnsi="Arial" w:cs="Arial"/>
          <w:b/>
          <w:sz w:val="18"/>
          <w:szCs w:val="18"/>
          <w:lang w:eastAsia="es-ES"/>
        </w:rPr>
        <w:tab/>
      </w:r>
    </w:p>
    <w:p w14:paraId="3BFF0909" w14:textId="12D69100" w:rsidR="0005499F" w:rsidRDefault="0005499F" w:rsidP="0005499F">
      <w:pPr>
        <w:tabs>
          <w:tab w:val="left" w:pos="720"/>
        </w:tabs>
        <w:spacing w:after="0" w:line="240" w:lineRule="exact"/>
        <w:ind w:left="720" w:hanging="432"/>
        <w:jc w:val="both"/>
        <w:rPr>
          <w:rFonts w:ascii="Arial" w:eastAsia="Times New Roman" w:hAnsi="Arial" w:cs="Arial"/>
          <w:b/>
          <w:sz w:val="18"/>
          <w:szCs w:val="18"/>
          <w:lang w:eastAsia="es-ES"/>
        </w:rPr>
      </w:pPr>
    </w:p>
    <w:p w14:paraId="420A6ED1" w14:textId="77777777" w:rsidR="0005499F" w:rsidRDefault="0005499F" w:rsidP="0005499F">
      <w:pPr>
        <w:tabs>
          <w:tab w:val="left" w:pos="720"/>
        </w:tabs>
        <w:spacing w:after="0" w:line="240" w:lineRule="exact"/>
        <w:ind w:left="720" w:hanging="432"/>
        <w:jc w:val="both"/>
        <w:rPr>
          <w:rFonts w:ascii="Arial" w:eastAsia="Times New Roman" w:hAnsi="Arial" w:cs="Arial"/>
          <w:b/>
          <w:sz w:val="18"/>
          <w:szCs w:val="18"/>
          <w:lang w:eastAsia="es-ES"/>
        </w:rPr>
      </w:pPr>
    </w:p>
    <w:p w14:paraId="271D1865" w14:textId="5A5A58FC" w:rsidR="00C464BB" w:rsidRDefault="0005499F" w:rsidP="0005499F">
      <w:pPr>
        <w:tabs>
          <w:tab w:val="left" w:pos="720"/>
        </w:tabs>
        <w:spacing w:after="0" w:line="240" w:lineRule="exact"/>
        <w:ind w:left="720" w:hanging="432"/>
        <w:jc w:val="both"/>
        <w:rPr>
          <w:rFonts w:ascii="Arial" w:eastAsia="Times New Roman" w:hAnsi="Arial" w:cs="Arial"/>
          <w:b/>
          <w:sz w:val="18"/>
          <w:szCs w:val="18"/>
          <w:lang w:eastAsia="es-ES"/>
        </w:rPr>
      </w:pPr>
      <w:r w:rsidRPr="00ED5B58">
        <w:rPr>
          <w:rFonts w:ascii="Arial" w:eastAsia="Times New Roman" w:hAnsi="Arial" w:cs="Arial"/>
          <w:b/>
          <w:sz w:val="18"/>
          <w:szCs w:val="18"/>
          <w:lang w:eastAsia="es-ES"/>
        </w:rPr>
        <w:t>3.</w:t>
      </w:r>
      <w:r w:rsidRPr="00ED5B58">
        <w:rPr>
          <w:rFonts w:ascii="Arial" w:eastAsia="Times New Roman" w:hAnsi="Arial" w:cs="Arial"/>
          <w:b/>
          <w:sz w:val="18"/>
          <w:szCs w:val="18"/>
          <w:lang w:eastAsia="es-ES"/>
        </w:rPr>
        <w:tab/>
      </w:r>
      <w:r w:rsidRPr="000D1404">
        <w:rPr>
          <w:rFonts w:ascii="Arial" w:eastAsia="Times New Roman" w:hAnsi="Arial" w:cs="Arial"/>
          <w:bCs/>
          <w:sz w:val="18"/>
          <w:szCs w:val="18"/>
          <w:lang w:eastAsia="es-ES"/>
        </w:rPr>
        <w:t>Presentar la Conciliación de los Flujos de Efectivo Netos de las Actividades de Operación y los saldos de Resultados del Ejercicio (Ahorro/Desahorro), utilizando el siguiente cuadro:</w:t>
      </w:r>
      <w:r w:rsidRPr="000D1404">
        <w:rPr>
          <w:rFonts w:ascii="Arial" w:eastAsia="Times New Roman" w:hAnsi="Arial" w:cs="Arial"/>
          <w:bCs/>
          <w:sz w:val="18"/>
          <w:szCs w:val="18"/>
          <w:lang w:eastAsia="es-ES"/>
        </w:rPr>
        <w:tab/>
      </w:r>
      <w:r w:rsidRPr="000D1404">
        <w:rPr>
          <w:rFonts w:ascii="Arial" w:eastAsia="Times New Roman" w:hAnsi="Arial" w:cs="Arial"/>
          <w:bCs/>
          <w:sz w:val="18"/>
          <w:szCs w:val="18"/>
          <w:lang w:eastAsia="es-ES"/>
        </w:rPr>
        <w:tab/>
      </w:r>
      <w:r w:rsidRPr="00ED5B58">
        <w:rPr>
          <w:rFonts w:ascii="Arial" w:eastAsia="Times New Roman" w:hAnsi="Arial" w:cs="Arial"/>
          <w:b/>
          <w:sz w:val="18"/>
          <w:szCs w:val="18"/>
          <w:lang w:eastAsia="es-ES"/>
        </w:rPr>
        <w:tab/>
      </w:r>
      <w:r w:rsidRPr="00ED5B58">
        <w:rPr>
          <w:rFonts w:ascii="Arial" w:eastAsia="Times New Roman" w:hAnsi="Arial" w:cs="Arial"/>
          <w:b/>
          <w:sz w:val="18"/>
          <w:szCs w:val="18"/>
          <w:lang w:eastAsia="es-ES"/>
        </w:rPr>
        <w:tab/>
      </w:r>
    </w:p>
    <w:p w14:paraId="3007E7D6" w14:textId="77777777" w:rsidR="00C464BB" w:rsidRDefault="00C464BB" w:rsidP="0005499F">
      <w:pPr>
        <w:tabs>
          <w:tab w:val="left" w:pos="720"/>
        </w:tabs>
        <w:spacing w:after="0" w:line="240" w:lineRule="exact"/>
        <w:ind w:left="720" w:hanging="432"/>
        <w:jc w:val="both"/>
        <w:rPr>
          <w:rFonts w:ascii="Arial" w:eastAsia="Times New Roman" w:hAnsi="Arial" w:cs="Arial"/>
          <w:b/>
          <w:sz w:val="18"/>
          <w:szCs w:val="18"/>
          <w:lang w:eastAsia="es-ES"/>
        </w:rPr>
      </w:pPr>
    </w:p>
    <w:p w14:paraId="04549B02" w14:textId="77777777" w:rsidR="0005499F" w:rsidRPr="00ED5B58" w:rsidRDefault="0005499F" w:rsidP="0005499F">
      <w:pPr>
        <w:tabs>
          <w:tab w:val="left" w:pos="720"/>
        </w:tabs>
        <w:spacing w:after="0" w:line="240" w:lineRule="exact"/>
        <w:ind w:left="720" w:hanging="432"/>
        <w:jc w:val="both"/>
        <w:rPr>
          <w:rFonts w:ascii="Arial" w:eastAsia="Times New Roman" w:hAnsi="Arial" w:cs="Arial"/>
          <w:b/>
          <w:sz w:val="18"/>
          <w:szCs w:val="18"/>
          <w:lang w:eastAsia="es-ES"/>
        </w:rPr>
      </w:pPr>
    </w:p>
    <w:tbl>
      <w:tblPr>
        <w:tblStyle w:val="Tablaconcuadrcula"/>
        <w:tblW w:w="0" w:type="auto"/>
        <w:tblInd w:w="704" w:type="dxa"/>
        <w:tblLook w:val="04A0" w:firstRow="1" w:lastRow="0" w:firstColumn="1" w:lastColumn="0" w:noHBand="0" w:noVBand="1"/>
      </w:tblPr>
      <w:tblGrid>
        <w:gridCol w:w="4820"/>
        <w:gridCol w:w="1842"/>
        <w:gridCol w:w="1984"/>
      </w:tblGrid>
      <w:tr w:rsidR="0005499F" w:rsidRPr="00ED5B58" w14:paraId="5EC14E87" w14:textId="77777777" w:rsidTr="00F133E8">
        <w:trPr>
          <w:trHeight w:val="240"/>
        </w:trPr>
        <w:tc>
          <w:tcPr>
            <w:tcW w:w="8646" w:type="dxa"/>
            <w:gridSpan w:val="3"/>
            <w:hideMark/>
          </w:tcPr>
          <w:p w14:paraId="3CCB4FCD" w14:textId="77777777" w:rsidR="0005499F" w:rsidRPr="00ED5B58" w:rsidRDefault="0005499F" w:rsidP="00F133E8">
            <w:pPr>
              <w:tabs>
                <w:tab w:val="left" w:pos="720"/>
              </w:tabs>
              <w:spacing w:line="240" w:lineRule="exact"/>
              <w:ind w:left="720" w:hanging="432"/>
              <w:jc w:val="center"/>
              <w:rPr>
                <w:rFonts w:ascii="Arial" w:eastAsia="Times New Roman" w:hAnsi="Arial" w:cs="Arial"/>
                <w:b/>
                <w:bCs/>
                <w:sz w:val="18"/>
                <w:szCs w:val="18"/>
                <w:lang w:eastAsia="es-ES"/>
              </w:rPr>
            </w:pPr>
            <w:r w:rsidRPr="00ED5B58">
              <w:rPr>
                <w:rFonts w:ascii="Arial" w:eastAsia="Times New Roman" w:hAnsi="Arial" w:cs="Arial"/>
                <w:b/>
                <w:bCs/>
                <w:sz w:val="18"/>
                <w:szCs w:val="18"/>
                <w:lang w:eastAsia="es-ES"/>
              </w:rPr>
              <w:t>CONCILIACION DE FLUJOS DE EFECTIVO NETOS</w:t>
            </w:r>
          </w:p>
        </w:tc>
      </w:tr>
      <w:tr w:rsidR="0005499F" w:rsidRPr="00ED5B58" w14:paraId="40488F66" w14:textId="77777777" w:rsidTr="00F133E8">
        <w:trPr>
          <w:trHeight w:val="240"/>
        </w:trPr>
        <w:tc>
          <w:tcPr>
            <w:tcW w:w="4820" w:type="dxa"/>
            <w:hideMark/>
          </w:tcPr>
          <w:p w14:paraId="38EE6FD4" w14:textId="77777777" w:rsidR="0005499F" w:rsidRPr="00ED5B58" w:rsidRDefault="0005499F" w:rsidP="00F133E8">
            <w:pPr>
              <w:tabs>
                <w:tab w:val="left" w:pos="720"/>
              </w:tabs>
              <w:spacing w:line="240" w:lineRule="exact"/>
              <w:ind w:left="720" w:hanging="432"/>
              <w:jc w:val="both"/>
              <w:rPr>
                <w:rFonts w:ascii="Arial" w:eastAsia="Times New Roman" w:hAnsi="Arial" w:cs="Arial"/>
                <w:b/>
                <w:bCs/>
                <w:sz w:val="18"/>
                <w:szCs w:val="18"/>
                <w:lang w:eastAsia="es-ES"/>
              </w:rPr>
            </w:pPr>
            <w:r w:rsidRPr="00ED5B58">
              <w:rPr>
                <w:rFonts w:ascii="Arial" w:eastAsia="Times New Roman" w:hAnsi="Arial" w:cs="Arial"/>
                <w:b/>
                <w:bCs/>
                <w:sz w:val="18"/>
                <w:szCs w:val="18"/>
                <w:lang w:eastAsia="es-ES"/>
              </w:rPr>
              <w:t>Concepto</w:t>
            </w:r>
          </w:p>
        </w:tc>
        <w:tc>
          <w:tcPr>
            <w:tcW w:w="1842" w:type="dxa"/>
            <w:noWrap/>
            <w:hideMark/>
          </w:tcPr>
          <w:p w14:paraId="2E44E93D" w14:textId="77777777" w:rsidR="0005499F" w:rsidRPr="00ED5B58" w:rsidRDefault="0005499F" w:rsidP="00F133E8">
            <w:pPr>
              <w:tabs>
                <w:tab w:val="left" w:pos="720"/>
              </w:tabs>
              <w:spacing w:line="240" w:lineRule="exact"/>
              <w:ind w:left="720" w:hanging="432"/>
              <w:jc w:val="center"/>
              <w:rPr>
                <w:rFonts w:ascii="Arial" w:eastAsia="Times New Roman" w:hAnsi="Arial" w:cs="Arial"/>
                <w:b/>
                <w:bCs/>
                <w:sz w:val="18"/>
                <w:szCs w:val="18"/>
                <w:lang w:eastAsia="es-ES"/>
              </w:rPr>
            </w:pPr>
            <w:r w:rsidRPr="00ED5B58">
              <w:rPr>
                <w:rFonts w:ascii="Arial" w:eastAsia="Times New Roman" w:hAnsi="Arial" w:cs="Arial"/>
                <w:b/>
                <w:bCs/>
                <w:sz w:val="18"/>
                <w:szCs w:val="18"/>
                <w:lang w:eastAsia="es-ES"/>
              </w:rPr>
              <w:t>202</w:t>
            </w:r>
            <w:r>
              <w:rPr>
                <w:rFonts w:ascii="Arial" w:eastAsia="Times New Roman" w:hAnsi="Arial" w:cs="Arial"/>
                <w:b/>
                <w:bCs/>
                <w:sz w:val="18"/>
                <w:szCs w:val="18"/>
                <w:lang w:eastAsia="es-ES"/>
              </w:rPr>
              <w:t>5</w:t>
            </w:r>
          </w:p>
        </w:tc>
        <w:tc>
          <w:tcPr>
            <w:tcW w:w="1984" w:type="dxa"/>
            <w:noWrap/>
            <w:hideMark/>
          </w:tcPr>
          <w:p w14:paraId="24B49F1B" w14:textId="77777777" w:rsidR="0005499F" w:rsidRPr="00ED5B58" w:rsidRDefault="0005499F" w:rsidP="00F133E8">
            <w:pPr>
              <w:tabs>
                <w:tab w:val="left" w:pos="720"/>
              </w:tabs>
              <w:spacing w:line="240" w:lineRule="exact"/>
              <w:ind w:left="720" w:hanging="432"/>
              <w:jc w:val="center"/>
              <w:rPr>
                <w:rFonts w:ascii="Arial" w:eastAsia="Times New Roman" w:hAnsi="Arial" w:cs="Arial"/>
                <w:b/>
                <w:bCs/>
                <w:sz w:val="18"/>
                <w:szCs w:val="18"/>
                <w:lang w:eastAsia="es-ES"/>
              </w:rPr>
            </w:pPr>
            <w:r w:rsidRPr="00ED5B58">
              <w:rPr>
                <w:rFonts w:ascii="Arial" w:eastAsia="Times New Roman" w:hAnsi="Arial" w:cs="Arial"/>
                <w:b/>
                <w:bCs/>
                <w:sz w:val="18"/>
                <w:szCs w:val="18"/>
                <w:lang w:eastAsia="es-ES"/>
              </w:rPr>
              <w:t>202</w:t>
            </w:r>
            <w:r>
              <w:rPr>
                <w:rFonts w:ascii="Arial" w:eastAsia="Times New Roman" w:hAnsi="Arial" w:cs="Arial"/>
                <w:b/>
                <w:bCs/>
                <w:sz w:val="18"/>
                <w:szCs w:val="18"/>
                <w:lang w:eastAsia="es-ES"/>
              </w:rPr>
              <w:t>4</w:t>
            </w:r>
          </w:p>
        </w:tc>
      </w:tr>
      <w:tr w:rsidR="0005499F" w:rsidRPr="00ED5B58" w14:paraId="158544DF" w14:textId="77777777" w:rsidTr="00F133E8">
        <w:trPr>
          <w:trHeight w:val="240"/>
        </w:trPr>
        <w:tc>
          <w:tcPr>
            <w:tcW w:w="4820" w:type="dxa"/>
            <w:hideMark/>
          </w:tcPr>
          <w:p w14:paraId="3AB2058F" w14:textId="77777777" w:rsidR="0005499F" w:rsidRPr="00ED5B58" w:rsidRDefault="0005499F" w:rsidP="00F133E8">
            <w:pPr>
              <w:tabs>
                <w:tab w:val="left" w:pos="720"/>
              </w:tabs>
              <w:spacing w:line="240" w:lineRule="exact"/>
              <w:rPr>
                <w:rFonts w:ascii="Arial" w:eastAsia="Times New Roman" w:hAnsi="Arial" w:cs="Arial"/>
                <w:b/>
                <w:bCs/>
                <w:sz w:val="18"/>
                <w:szCs w:val="18"/>
                <w:lang w:eastAsia="es-ES"/>
              </w:rPr>
            </w:pPr>
            <w:r w:rsidRPr="00ED5B58">
              <w:rPr>
                <w:rFonts w:ascii="Arial" w:eastAsia="Times New Roman" w:hAnsi="Arial" w:cs="Arial"/>
                <w:b/>
                <w:bCs/>
                <w:sz w:val="18"/>
                <w:szCs w:val="18"/>
                <w:lang w:eastAsia="es-ES"/>
              </w:rPr>
              <w:t>Resultado del Ejercicio Ahorro /Desahorro</w:t>
            </w:r>
          </w:p>
        </w:tc>
        <w:tc>
          <w:tcPr>
            <w:tcW w:w="1842" w:type="dxa"/>
            <w:hideMark/>
          </w:tcPr>
          <w:p w14:paraId="5A8C200E" w14:textId="5038079F" w:rsidR="0005499F" w:rsidRPr="00ED5B58" w:rsidRDefault="0005499F" w:rsidP="00F133E8">
            <w:pPr>
              <w:tabs>
                <w:tab w:val="left" w:pos="720"/>
              </w:tabs>
              <w:spacing w:line="240" w:lineRule="exact"/>
              <w:ind w:left="720" w:hanging="432"/>
              <w:jc w:val="right"/>
              <w:rPr>
                <w:rFonts w:ascii="Arial" w:eastAsia="Times New Roman" w:hAnsi="Arial" w:cs="Arial"/>
                <w:b/>
                <w:bCs/>
                <w:sz w:val="18"/>
                <w:szCs w:val="18"/>
                <w:lang w:eastAsia="es-ES"/>
              </w:rPr>
            </w:pPr>
            <w:r w:rsidRPr="00ED5B58">
              <w:rPr>
                <w:rFonts w:ascii="Arial" w:eastAsia="Times New Roman" w:hAnsi="Arial" w:cs="Arial"/>
                <w:b/>
                <w:bCs/>
                <w:sz w:val="18"/>
                <w:szCs w:val="18"/>
                <w:lang w:eastAsia="es-ES"/>
              </w:rPr>
              <w:t> </w:t>
            </w:r>
            <w:r w:rsidR="006E222A">
              <w:rPr>
                <w:rFonts w:ascii="Arial" w:eastAsia="Times New Roman" w:hAnsi="Arial" w:cs="Arial"/>
                <w:b/>
                <w:bCs/>
                <w:sz w:val="18"/>
                <w:szCs w:val="18"/>
                <w:lang w:eastAsia="es-ES"/>
              </w:rPr>
              <w:t>$</w:t>
            </w:r>
            <w:r w:rsidR="00301F21">
              <w:rPr>
                <w:rFonts w:ascii="Arial" w:eastAsia="Times New Roman" w:hAnsi="Arial" w:cs="Arial"/>
                <w:b/>
                <w:bCs/>
                <w:sz w:val="18"/>
                <w:szCs w:val="18"/>
                <w:lang w:eastAsia="es-ES"/>
              </w:rPr>
              <w:t>8</w:t>
            </w:r>
            <w:r>
              <w:rPr>
                <w:rFonts w:ascii="Arial" w:eastAsia="Times New Roman" w:hAnsi="Arial" w:cs="Arial"/>
                <w:b/>
                <w:bCs/>
                <w:sz w:val="18"/>
                <w:szCs w:val="18"/>
                <w:lang w:eastAsia="es-ES"/>
              </w:rPr>
              <w:t>,</w:t>
            </w:r>
            <w:r w:rsidR="00301F21">
              <w:rPr>
                <w:rFonts w:ascii="Arial" w:eastAsia="Times New Roman" w:hAnsi="Arial" w:cs="Arial"/>
                <w:b/>
                <w:bCs/>
                <w:sz w:val="18"/>
                <w:szCs w:val="18"/>
                <w:lang w:eastAsia="es-ES"/>
              </w:rPr>
              <w:t>352</w:t>
            </w:r>
            <w:r>
              <w:rPr>
                <w:rFonts w:ascii="Arial" w:eastAsia="Times New Roman" w:hAnsi="Arial" w:cs="Arial"/>
                <w:b/>
                <w:bCs/>
                <w:sz w:val="18"/>
                <w:szCs w:val="18"/>
                <w:lang w:eastAsia="es-ES"/>
              </w:rPr>
              <w:t>,</w:t>
            </w:r>
            <w:r w:rsidR="00301F21">
              <w:rPr>
                <w:rFonts w:ascii="Arial" w:eastAsia="Times New Roman" w:hAnsi="Arial" w:cs="Arial"/>
                <w:b/>
                <w:bCs/>
                <w:sz w:val="18"/>
                <w:szCs w:val="18"/>
                <w:lang w:eastAsia="es-ES"/>
              </w:rPr>
              <w:t>022</w:t>
            </w:r>
          </w:p>
        </w:tc>
        <w:tc>
          <w:tcPr>
            <w:tcW w:w="1984" w:type="dxa"/>
            <w:hideMark/>
          </w:tcPr>
          <w:p w14:paraId="4CB6A282" w14:textId="5E554FE1" w:rsidR="0005499F" w:rsidRPr="00ED5B58" w:rsidRDefault="0005499F" w:rsidP="00F133E8">
            <w:pPr>
              <w:tabs>
                <w:tab w:val="left" w:pos="720"/>
              </w:tabs>
              <w:spacing w:line="240" w:lineRule="exact"/>
              <w:ind w:left="720" w:hanging="432"/>
              <w:jc w:val="right"/>
              <w:rPr>
                <w:rFonts w:ascii="Arial" w:eastAsia="Times New Roman" w:hAnsi="Arial" w:cs="Arial"/>
                <w:b/>
                <w:bCs/>
                <w:sz w:val="18"/>
                <w:szCs w:val="18"/>
                <w:lang w:eastAsia="es-ES"/>
              </w:rPr>
            </w:pPr>
            <w:r w:rsidRPr="00ED5B58">
              <w:rPr>
                <w:rFonts w:ascii="Arial" w:eastAsia="Times New Roman" w:hAnsi="Arial" w:cs="Arial"/>
                <w:b/>
                <w:bCs/>
                <w:sz w:val="18"/>
                <w:szCs w:val="18"/>
                <w:lang w:eastAsia="es-ES"/>
              </w:rPr>
              <w:t> </w:t>
            </w:r>
            <w:r w:rsidR="006E222A">
              <w:rPr>
                <w:rFonts w:ascii="Arial" w:eastAsia="Times New Roman" w:hAnsi="Arial" w:cs="Arial"/>
                <w:b/>
                <w:bCs/>
                <w:sz w:val="18"/>
                <w:szCs w:val="18"/>
                <w:lang w:eastAsia="es-ES"/>
              </w:rPr>
              <w:t>$</w:t>
            </w:r>
            <w:r>
              <w:rPr>
                <w:rFonts w:ascii="Arial" w:eastAsia="Times New Roman" w:hAnsi="Arial" w:cs="Arial"/>
                <w:b/>
                <w:bCs/>
                <w:sz w:val="18"/>
                <w:szCs w:val="18"/>
                <w:lang w:eastAsia="es-ES"/>
              </w:rPr>
              <w:t>16,774,167</w:t>
            </w:r>
          </w:p>
        </w:tc>
      </w:tr>
      <w:tr w:rsidR="0005499F" w:rsidRPr="00ED5B58" w14:paraId="537462F4" w14:textId="77777777" w:rsidTr="00F133E8">
        <w:trPr>
          <w:trHeight w:val="240"/>
        </w:trPr>
        <w:tc>
          <w:tcPr>
            <w:tcW w:w="4820" w:type="dxa"/>
            <w:hideMark/>
          </w:tcPr>
          <w:p w14:paraId="34AFEB37" w14:textId="77777777" w:rsidR="0005499F" w:rsidRPr="00ED5B58" w:rsidRDefault="0005499F" w:rsidP="00F133E8">
            <w:pPr>
              <w:tabs>
                <w:tab w:val="left" w:pos="720"/>
              </w:tabs>
              <w:spacing w:line="240" w:lineRule="exact"/>
              <w:rPr>
                <w:rFonts w:ascii="Arial" w:eastAsia="Times New Roman" w:hAnsi="Arial" w:cs="Arial"/>
                <w:b/>
                <w:bCs/>
                <w:i/>
                <w:iCs/>
                <w:sz w:val="18"/>
                <w:szCs w:val="18"/>
                <w:lang w:eastAsia="es-ES"/>
              </w:rPr>
            </w:pPr>
            <w:r w:rsidRPr="00ED5B58">
              <w:rPr>
                <w:rFonts w:ascii="Arial" w:eastAsia="Times New Roman" w:hAnsi="Arial" w:cs="Arial"/>
                <w:b/>
                <w:bCs/>
                <w:i/>
                <w:iCs/>
                <w:sz w:val="18"/>
                <w:szCs w:val="18"/>
                <w:lang w:eastAsia="es-ES"/>
              </w:rPr>
              <w:t>Movimientos de partidas (o rubros) que no afectan al efectivo</w:t>
            </w:r>
          </w:p>
        </w:tc>
        <w:tc>
          <w:tcPr>
            <w:tcW w:w="1842" w:type="dxa"/>
            <w:hideMark/>
          </w:tcPr>
          <w:p w14:paraId="5BDF6C67" w14:textId="77777777" w:rsidR="0005499F" w:rsidRPr="00ED5B58" w:rsidRDefault="0005499F" w:rsidP="00F133E8">
            <w:pPr>
              <w:tabs>
                <w:tab w:val="left" w:pos="720"/>
              </w:tabs>
              <w:spacing w:line="240" w:lineRule="exact"/>
              <w:ind w:left="720" w:hanging="432"/>
              <w:jc w:val="right"/>
              <w:rPr>
                <w:rFonts w:ascii="Arial" w:eastAsia="Times New Roman" w:hAnsi="Arial" w:cs="Arial"/>
                <w:b/>
                <w:sz w:val="18"/>
                <w:szCs w:val="18"/>
                <w:lang w:eastAsia="es-ES"/>
              </w:rPr>
            </w:pPr>
            <w:r w:rsidRPr="00ED5B58">
              <w:rPr>
                <w:rFonts w:ascii="Arial" w:eastAsia="Times New Roman" w:hAnsi="Arial" w:cs="Arial"/>
                <w:b/>
                <w:sz w:val="18"/>
                <w:szCs w:val="18"/>
                <w:lang w:eastAsia="es-ES"/>
              </w:rPr>
              <w:t> </w:t>
            </w:r>
          </w:p>
        </w:tc>
        <w:tc>
          <w:tcPr>
            <w:tcW w:w="1984" w:type="dxa"/>
            <w:hideMark/>
          </w:tcPr>
          <w:p w14:paraId="254E99F0" w14:textId="77777777" w:rsidR="0005499F" w:rsidRPr="00ED5B58" w:rsidRDefault="0005499F" w:rsidP="00F133E8">
            <w:pPr>
              <w:tabs>
                <w:tab w:val="left" w:pos="720"/>
              </w:tabs>
              <w:spacing w:line="240" w:lineRule="exact"/>
              <w:ind w:left="720" w:hanging="432"/>
              <w:jc w:val="right"/>
              <w:rPr>
                <w:rFonts w:ascii="Arial" w:eastAsia="Times New Roman" w:hAnsi="Arial" w:cs="Arial"/>
                <w:b/>
                <w:sz w:val="18"/>
                <w:szCs w:val="18"/>
                <w:lang w:eastAsia="es-ES"/>
              </w:rPr>
            </w:pPr>
            <w:r w:rsidRPr="00ED5B58">
              <w:rPr>
                <w:rFonts w:ascii="Arial" w:eastAsia="Times New Roman" w:hAnsi="Arial" w:cs="Arial"/>
                <w:b/>
                <w:sz w:val="18"/>
                <w:szCs w:val="18"/>
                <w:lang w:eastAsia="es-ES"/>
              </w:rPr>
              <w:t> </w:t>
            </w:r>
          </w:p>
        </w:tc>
      </w:tr>
      <w:tr w:rsidR="0005499F" w:rsidRPr="00ED5B58" w14:paraId="7405ED48" w14:textId="77777777" w:rsidTr="00F133E8">
        <w:trPr>
          <w:trHeight w:val="240"/>
        </w:trPr>
        <w:tc>
          <w:tcPr>
            <w:tcW w:w="4820" w:type="dxa"/>
            <w:hideMark/>
          </w:tcPr>
          <w:p w14:paraId="33051185" w14:textId="77777777" w:rsidR="0005499F" w:rsidRPr="009A64AE" w:rsidRDefault="0005499F" w:rsidP="00F133E8">
            <w:pPr>
              <w:tabs>
                <w:tab w:val="left" w:pos="720"/>
              </w:tabs>
              <w:spacing w:line="240" w:lineRule="exact"/>
              <w:rPr>
                <w:rFonts w:ascii="Arial" w:eastAsia="Times New Roman" w:hAnsi="Arial" w:cs="Arial"/>
                <w:bCs/>
                <w:sz w:val="18"/>
                <w:szCs w:val="18"/>
                <w:lang w:eastAsia="es-ES"/>
              </w:rPr>
            </w:pPr>
            <w:r w:rsidRPr="009A64AE">
              <w:rPr>
                <w:rFonts w:ascii="Arial" w:eastAsia="Times New Roman" w:hAnsi="Arial" w:cs="Arial"/>
                <w:bCs/>
                <w:sz w:val="18"/>
                <w:szCs w:val="18"/>
                <w:lang w:eastAsia="es-ES"/>
              </w:rPr>
              <w:t>Depreciación</w:t>
            </w:r>
          </w:p>
        </w:tc>
        <w:tc>
          <w:tcPr>
            <w:tcW w:w="1842" w:type="dxa"/>
            <w:hideMark/>
          </w:tcPr>
          <w:p w14:paraId="647DDDDA" w14:textId="77777777" w:rsidR="0005499F" w:rsidRPr="009A64AE" w:rsidRDefault="0005499F" w:rsidP="00F133E8">
            <w:pPr>
              <w:tabs>
                <w:tab w:val="left" w:pos="720"/>
              </w:tabs>
              <w:spacing w:line="240" w:lineRule="exact"/>
              <w:ind w:left="720" w:hanging="432"/>
              <w:jc w:val="right"/>
              <w:rPr>
                <w:rFonts w:ascii="Arial" w:eastAsia="Times New Roman" w:hAnsi="Arial" w:cs="Arial"/>
                <w:bCs/>
                <w:sz w:val="18"/>
                <w:szCs w:val="18"/>
                <w:lang w:eastAsia="es-ES"/>
              </w:rPr>
            </w:pPr>
            <w:r w:rsidRPr="009A64AE">
              <w:rPr>
                <w:rFonts w:ascii="Arial" w:eastAsia="Times New Roman" w:hAnsi="Arial" w:cs="Arial"/>
                <w:bCs/>
                <w:sz w:val="18"/>
                <w:szCs w:val="18"/>
                <w:lang w:eastAsia="es-ES"/>
              </w:rPr>
              <w:t> 0</w:t>
            </w:r>
          </w:p>
        </w:tc>
        <w:tc>
          <w:tcPr>
            <w:tcW w:w="1984" w:type="dxa"/>
            <w:hideMark/>
          </w:tcPr>
          <w:p w14:paraId="4BB4D96C" w14:textId="77777777" w:rsidR="0005499F" w:rsidRPr="009A64AE" w:rsidRDefault="0005499F" w:rsidP="00F133E8">
            <w:pPr>
              <w:tabs>
                <w:tab w:val="left" w:pos="720"/>
              </w:tabs>
              <w:spacing w:line="240" w:lineRule="exact"/>
              <w:ind w:left="720" w:hanging="432"/>
              <w:jc w:val="right"/>
              <w:rPr>
                <w:rFonts w:ascii="Arial" w:eastAsia="Times New Roman" w:hAnsi="Arial" w:cs="Arial"/>
                <w:bCs/>
                <w:sz w:val="18"/>
                <w:szCs w:val="18"/>
                <w:lang w:eastAsia="es-ES"/>
              </w:rPr>
            </w:pPr>
            <w:r w:rsidRPr="009A64AE">
              <w:rPr>
                <w:rFonts w:ascii="Arial" w:eastAsia="Times New Roman" w:hAnsi="Arial" w:cs="Arial"/>
                <w:bCs/>
                <w:sz w:val="18"/>
                <w:szCs w:val="18"/>
                <w:lang w:eastAsia="es-ES"/>
              </w:rPr>
              <w:t> 0</w:t>
            </w:r>
          </w:p>
        </w:tc>
      </w:tr>
      <w:tr w:rsidR="0005499F" w:rsidRPr="00ED5B58" w14:paraId="79297301" w14:textId="77777777" w:rsidTr="00F133E8">
        <w:trPr>
          <w:trHeight w:val="240"/>
        </w:trPr>
        <w:tc>
          <w:tcPr>
            <w:tcW w:w="4820" w:type="dxa"/>
            <w:hideMark/>
          </w:tcPr>
          <w:p w14:paraId="226CD653" w14:textId="77777777" w:rsidR="0005499F" w:rsidRPr="009A64AE" w:rsidRDefault="0005499F" w:rsidP="00F133E8">
            <w:pPr>
              <w:tabs>
                <w:tab w:val="left" w:pos="720"/>
              </w:tabs>
              <w:spacing w:line="240" w:lineRule="exact"/>
              <w:rPr>
                <w:rFonts w:ascii="Arial" w:eastAsia="Times New Roman" w:hAnsi="Arial" w:cs="Arial"/>
                <w:bCs/>
                <w:sz w:val="18"/>
                <w:szCs w:val="18"/>
                <w:lang w:eastAsia="es-ES"/>
              </w:rPr>
            </w:pPr>
            <w:r w:rsidRPr="009A64AE">
              <w:rPr>
                <w:rFonts w:ascii="Arial" w:eastAsia="Times New Roman" w:hAnsi="Arial" w:cs="Arial"/>
                <w:bCs/>
                <w:sz w:val="18"/>
                <w:szCs w:val="18"/>
                <w:lang w:eastAsia="es-ES"/>
              </w:rPr>
              <w:t>Amortización</w:t>
            </w:r>
          </w:p>
        </w:tc>
        <w:tc>
          <w:tcPr>
            <w:tcW w:w="1842" w:type="dxa"/>
            <w:hideMark/>
          </w:tcPr>
          <w:p w14:paraId="4466E8AC" w14:textId="77777777" w:rsidR="0005499F" w:rsidRPr="009A64AE" w:rsidRDefault="0005499F" w:rsidP="00F133E8">
            <w:pPr>
              <w:tabs>
                <w:tab w:val="left" w:pos="720"/>
              </w:tabs>
              <w:spacing w:line="240" w:lineRule="exact"/>
              <w:ind w:left="720" w:hanging="432"/>
              <w:jc w:val="right"/>
              <w:rPr>
                <w:rFonts w:ascii="Arial" w:eastAsia="Times New Roman" w:hAnsi="Arial" w:cs="Arial"/>
                <w:bCs/>
                <w:sz w:val="18"/>
                <w:szCs w:val="18"/>
                <w:lang w:eastAsia="es-ES"/>
              </w:rPr>
            </w:pPr>
            <w:r w:rsidRPr="009A64AE">
              <w:rPr>
                <w:rFonts w:ascii="Arial" w:eastAsia="Times New Roman" w:hAnsi="Arial" w:cs="Arial"/>
                <w:bCs/>
                <w:sz w:val="18"/>
                <w:szCs w:val="18"/>
                <w:lang w:eastAsia="es-ES"/>
              </w:rPr>
              <w:t> 0</w:t>
            </w:r>
          </w:p>
        </w:tc>
        <w:tc>
          <w:tcPr>
            <w:tcW w:w="1984" w:type="dxa"/>
            <w:hideMark/>
          </w:tcPr>
          <w:p w14:paraId="3AF8E301" w14:textId="77777777" w:rsidR="0005499F" w:rsidRPr="009A64AE" w:rsidRDefault="0005499F" w:rsidP="00F133E8">
            <w:pPr>
              <w:tabs>
                <w:tab w:val="left" w:pos="720"/>
              </w:tabs>
              <w:spacing w:line="240" w:lineRule="exact"/>
              <w:ind w:left="720" w:hanging="432"/>
              <w:jc w:val="right"/>
              <w:rPr>
                <w:rFonts w:ascii="Arial" w:eastAsia="Times New Roman" w:hAnsi="Arial" w:cs="Arial"/>
                <w:bCs/>
                <w:sz w:val="18"/>
                <w:szCs w:val="18"/>
                <w:lang w:eastAsia="es-ES"/>
              </w:rPr>
            </w:pPr>
            <w:r w:rsidRPr="009A64AE">
              <w:rPr>
                <w:rFonts w:ascii="Arial" w:eastAsia="Times New Roman" w:hAnsi="Arial" w:cs="Arial"/>
                <w:bCs/>
                <w:sz w:val="18"/>
                <w:szCs w:val="18"/>
                <w:lang w:eastAsia="es-ES"/>
              </w:rPr>
              <w:t> 0</w:t>
            </w:r>
          </w:p>
        </w:tc>
      </w:tr>
      <w:tr w:rsidR="0005499F" w:rsidRPr="00ED5B58" w14:paraId="04024346" w14:textId="77777777" w:rsidTr="00F133E8">
        <w:trPr>
          <w:trHeight w:val="240"/>
        </w:trPr>
        <w:tc>
          <w:tcPr>
            <w:tcW w:w="4820" w:type="dxa"/>
            <w:hideMark/>
          </w:tcPr>
          <w:p w14:paraId="462DDECE" w14:textId="77777777" w:rsidR="0005499F" w:rsidRPr="009A64AE" w:rsidRDefault="0005499F" w:rsidP="00F133E8">
            <w:pPr>
              <w:tabs>
                <w:tab w:val="left" w:pos="720"/>
              </w:tabs>
              <w:spacing w:line="240" w:lineRule="exact"/>
              <w:rPr>
                <w:rFonts w:ascii="Arial" w:eastAsia="Times New Roman" w:hAnsi="Arial" w:cs="Arial"/>
                <w:bCs/>
                <w:sz w:val="18"/>
                <w:szCs w:val="18"/>
                <w:lang w:eastAsia="es-ES"/>
              </w:rPr>
            </w:pPr>
            <w:r w:rsidRPr="009A64AE">
              <w:rPr>
                <w:rFonts w:ascii="Arial" w:eastAsia="Times New Roman" w:hAnsi="Arial" w:cs="Arial"/>
                <w:bCs/>
                <w:sz w:val="18"/>
                <w:szCs w:val="18"/>
                <w:lang w:eastAsia="es-ES"/>
              </w:rPr>
              <w:t>Incrementos en las provisiones</w:t>
            </w:r>
          </w:p>
        </w:tc>
        <w:tc>
          <w:tcPr>
            <w:tcW w:w="1842" w:type="dxa"/>
            <w:hideMark/>
          </w:tcPr>
          <w:p w14:paraId="68C95EF9" w14:textId="77777777" w:rsidR="0005499F" w:rsidRPr="009A64AE" w:rsidRDefault="0005499F" w:rsidP="00F133E8">
            <w:pPr>
              <w:tabs>
                <w:tab w:val="left" w:pos="720"/>
              </w:tabs>
              <w:spacing w:line="240" w:lineRule="exact"/>
              <w:ind w:left="720" w:hanging="432"/>
              <w:jc w:val="right"/>
              <w:rPr>
                <w:rFonts w:ascii="Arial" w:eastAsia="Times New Roman" w:hAnsi="Arial" w:cs="Arial"/>
                <w:bCs/>
                <w:sz w:val="18"/>
                <w:szCs w:val="18"/>
                <w:lang w:eastAsia="es-ES"/>
              </w:rPr>
            </w:pPr>
            <w:r w:rsidRPr="009A64AE">
              <w:rPr>
                <w:rFonts w:ascii="Arial" w:eastAsia="Times New Roman" w:hAnsi="Arial" w:cs="Arial"/>
                <w:bCs/>
                <w:sz w:val="18"/>
                <w:szCs w:val="18"/>
                <w:lang w:eastAsia="es-ES"/>
              </w:rPr>
              <w:t> 0</w:t>
            </w:r>
          </w:p>
        </w:tc>
        <w:tc>
          <w:tcPr>
            <w:tcW w:w="1984" w:type="dxa"/>
            <w:hideMark/>
          </w:tcPr>
          <w:p w14:paraId="104D6401" w14:textId="77777777" w:rsidR="0005499F" w:rsidRPr="009A64AE" w:rsidRDefault="0005499F" w:rsidP="00F133E8">
            <w:pPr>
              <w:tabs>
                <w:tab w:val="left" w:pos="720"/>
              </w:tabs>
              <w:spacing w:line="240" w:lineRule="exact"/>
              <w:ind w:left="720" w:hanging="432"/>
              <w:jc w:val="right"/>
              <w:rPr>
                <w:rFonts w:ascii="Arial" w:eastAsia="Times New Roman" w:hAnsi="Arial" w:cs="Arial"/>
                <w:bCs/>
                <w:sz w:val="18"/>
                <w:szCs w:val="18"/>
                <w:lang w:eastAsia="es-ES"/>
              </w:rPr>
            </w:pPr>
            <w:r w:rsidRPr="009A64AE">
              <w:rPr>
                <w:rFonts w:ascii="Arial" w:eastAsia="Times New Roman" w:hAnsi="Arial" w:cs="Arial"/>
                <w:bCs/>
                <w:sz w:val="18"/>
                <w:szCs w:val="18"/>
                <w:lang w:eastAsia="es-ES"/>
              </w:rPr>
              <w:t> 0</w:t>
            </w:r>
          </w:p>
        </w:tc>
      </w:tr>
      <w:tr w:rsidR="0005499F" w:rsidRPr="00ED5B58" w14:paraId="7C9DD7C1" w14:textId="77777777" w:rsidTr="00F133E8">
        <w:trPr>
          <w:trHeight w:val="240"/>
        </w:trPr>
        <w:tc>
          <w:tcPr>
            <w:tcW w:w="4820" w:type="dxa"/>
            <w:hideMark/>
          </w:tcPr>
          <w:p w14:paraId="65DB7DCA" w14:textId="77777777" w:rsidR="0005499F" w:rsidRPr="009A64AE" w:rsidRDefault="0005499F" w:rsidP="00F133E8">
            <w:pPr>
              <w:tabs>
                <w:tab w:val="left" w:pos="720"/>
              </w:tabs>
              <w:spacing w:line="240" w:lineRule="exact"/>
              <w:rPr>
                <w:rFonts w:ascii="Arial" w:eastAsia="Times New Roman" w:hAnsi="Arial" w:cs="Arial"/>
                <w:bCs/>
                <w:sz w:val="18"/>
                <w:szCs w:val="18"/>
                <w:lang w:eastAsia="es-ES"/>
              </w:rPr>
            </w:pPr>
            <w:r w:rsidRPr="009A64AE">
              <w:rPr>
                <w:rFonts w:ascii="Arial" w:eastAsia="Times New Roman" w:hAnsi="Arial" w:cs="Arial"/>
                <w:bCs/>
                <w:sz w:val="18"/>
                <w:szCs w:val="18"/>
                <w:lang w:eastAsia="es-ES"/>
              </w:rPr>
              <w:t>Incremento en inversiones producido por revaluación</w:t>
            </w:r>
          </w:p>
        </w:tc>
        <w:tc>
          <w:tcPr>
            <w:tcW w:w="1842" w:type="dxa"/>
            <w:hideMark/>
          </w:tcPr>
          <w:p w14:paraId="3075926A" w14:textId="77777777" w:rsidR="0005499F" w:rsidRPr="009A64AE" w:rsidRDefault="0005499F" w:rsidP="00F133E8">
            <w:pPr>
              <w:tabs>
                <w:tab w:val="left" w:pos="720"/>
              </w:tabs>
              <w:spacing w:line="240" w:lineRule="exact"/>
              <w:ind w:left="720" w:hanging="432"/>
              <w:jc w:val="right"/>
              <w:rPr>
                <w:rFonts w:ascii="Arial" w:eastAsia="Times New Roman" w:hAnsi="Arial" w:cs="Arial"/>
                <w:bCs/>
                <w:sz w:val="18"/>
                <w:szCs w:val="18"/>
                <w:lang w:eastAsia="es-ES"/>
              </w:rPr>
            </w:pPr>
            <w:r w:rsidRPr="009A64AE">
              <w:rPr>
                <w:rFonts w:ascii="Arial" w:eastAsia="Times New Roman" w:hAnsi="Arial" w:cs="Arial"/>
                <w:bCs/>
                <w:sz w:val="18"/>
                <w:szCs w:val="18"/>
                <w:lang w:eastAsia="es-ES"/>
              </w:rPr>
              <w:t> 0</w:t>
            </w:r>
          </w:p>
        </w:tc>
        <w:tc>
          <w:tcPr>
            <w:tcW w:w="1984" w:type="dxa"/>
            <w:hideMark/>
          </w:tcPr>
          <w:p w14:paraId="297EB2CB" w14:textId="77777777" w:rsidR="0005499F" w:rsidRPr="009A64AE" w:rsidRDefault="0005499F" w:rsidP="00F133E8">
            <w:pPr>
              <w:tabs>
                <w:tab w:val="left" w:pos="720"/>
              </w:tabs>
              <w:spacing w:line="240" w:lineRule="exact"/>
              <w:ind w:left="720" w:hanging="432"/>
              <w:jc w:val="right"/>
              <w:rPr>
                <w:rFonts w:ascii="Arial" w:eastAsia="Times New Roman" w:hAnsi="Arial" w:cs="Arial"/>
                <w:bCs/>
                <w:sz w:val="18"/>
                <w:szCs w:val="18"/>
                <w:lang w:eastAsia="es-ES"/>
              </w:rPr>
            </w:pPr>
            <w:r w:rsidRPr="009A64AE">
              <w:rPr>
                <w:rFonts w:ascii="Arial" w:eastAsia="Times New Roman" w:hAnsi="Arial" w:cs="Arial"/>
                <w:bCs/>
                <w:sz w:val="18"/>
                <w:szCs w:val="18"/>
                <w:lang w:eastAsia="es-ES"/>
              </w:rPr>
              <w:t> 0</w:t>
            </w:r>
          </w:p>
        </w:tc>
      </w:tr>
      <w:tr w:rsidR="0005499F" w:rsidRPr="00ED5B58" w14:paraId="7A9EBAF7" w14:textId="77777777" w:rsidTr="00F133E8">
        <w:trPr>
          <w:trHeight w:val="240"/>
        </w:trPr>
        <w:tc>
          <w:tcPr>
            <w:tcW w:w="4820" w:type="dxa"/>
            <w:hideMark/>
          </w:tcPr>
          <w:p w14:paraId="4E6B084A" w14:textId="77777777" w:rsidR="0005499F" w:rsidRPr="009A64AE" w:rsidRDefault="0005499F" w:rsidP="00F133E8">
            <w:pPr>
              <w:tabs>
                <w:tab w:val="left" w:pos="720"/>
              </w:tabs>
              <w:spacing w:line="240" w:lineRule="exact"/>
              <w:rPr>
                <w:rFonts w:ascii="Arial" w:eastAsia="Times New Roman" w:hAnsi="Arial" w:cs="Arial"/>
                <w:bCs/>
                <w:sz w:val="18"/>
                <w:szCs w:val="18"/>
                <w:lang w:eastAsia="es-ES"/>
              </w:rPr>
            </w:pPr>
            <w:r w:rsidRPr="009A64AE">
              <w:rPr>
                <w:rFonts w:ascii="Arial" w:eastAsia="Times New Roman" w:hAnsi="Arial" w:cs="Arial"/>
                <w:bCs/>
                <w:sz w:val="18"/>
                <w:szCs w:val="18"/>
                <w:lang w:eastAsia="es-ES"/>
              </w:rPr>
              <w:t>Ganancia/pérdida en venta de bienes muebles, inmuebles e intangibles</w:t>
            </w:r>
          </w:p>
        </w:tc>
        <w:tc>
          <w:tcPr>
            <w:tcW w:w="1842" w:type="dxa"/>
            <w:hideMark/>
          </w:tcPr>
          <w:p w14:paraId="7B29DE6A" w14:textId="77777777" w:rsidR="0005499F" w:rsidRPr="009A64AE" w:rsidRDefault="0005499F" w:rsidP="00F133E8">
            <w:pPr>
              <w:tabs>
                <w:tab w:val="left" w:pos="720"/>
              </w:tabs>
              <w:spacing w:line="240" w:lineRule="exact"/>
              <w:ind w:left="720" w:hanging="432"/>
              <w:jc w:val="right"/>
              <w:rPr>
                <w:rFonts w:ascii="Arial" w:eastAsia="Times New Roman" w:hAnsi="Arial" w:cs="Arial"/>
                <w:bCs/>
                <w:sz w:val="18"/>
                <w:szCs w:val="18"/>
                <w:lang w:eastAsia="es-ES"/>
              </w:rPr>
            </w:pPr>
            <w:r w:rsidRPr="009A64AE">
              <w:rPr>
                <w:rFonts w:ascii="Arial" w:eastAsia="Times New Roman" w:hAnsi="Arial" w:cs="Arial"/>
                <w:bCs/>
                <w:sz w:val="18"/>
                <w:szCs w:val="18"/>
                <w:lang w:eastAsia="es-ES"/>
              </w:rPr>
              <w:t> 0</w:t>
            </w:r>
          </w:p>
        </w:tc>
        <w:tc>
          <w:tcPr>
            <w:tcW w:w="1984" w:type="dxa"/>
            <w:hideMark/>
          </w:tcPr>
          <w:p w14:paraId="1046790E" w14:textId="77777777" w:rsidR="0005499F" w:rsidRPr="009A64AE" w:rsidRDefault="0005499F" w:rsidP="00F133E8">
            <w:pPr>
              <w:tabs>
                <w:tab w:val="left" w:pos="720"/>
              </w:tabs>
              <w:spacing w:line="240" w:lineRule="exact"/>
              <w:ind w:left="720" w:hanging="432"/>
              <w:jc w:val="right"/>
              <w:rPr>
                <w:rFonts w:ascii="Arial" w:eastAsia="Times New Roman" w:hAnsi="Arial" w:cs="Arial"/>
                <w:bCs/>
                <w:sz w:val="18"/>
                <w:szCs w:val="18"/>
                <w:lang w:eastAsia="es-ES"/>
              </w:rPr>
            </w:pPr>
            <w:r w:rsidRPr="009A64AE">
              <w:rPr>
                <w:rFonts w:ascii="Arial" w:eastAsia="Times New Roman" w:hAnsi="Arial" w:cs="Arial"/>
                <w:bCs/>
                <w:sz w:val="18"/>
                <w:szCs w:val="18"/>
                <w:lang w:eastAsia="es-ES"/>
              </w:rPr>
              <w:t> 0</w:t>
            </w:r>
          </w:p>
        </w:tc>
      </w:tr>
      <w:tr w:rsidR="0005499F" w:rsidRPr="00ED5B58" w14:paraId="2B141092" w14:textId="77777777" w:rsidTr="00F133E8">
        <w:trPr>
          <w:trHeight w:val="240"/>
        </w:trPr>
        <w:tc>
          <w:tcPr>
            <w:tcW w:w="4820" w:type="dxa"/>
            <w:hideMark/>
          </w:tcPr>
          <w:p w14:paraId="36778E5E" w14:textId="77777777" w:rsidR="0005499F" w:rsidRPr="009A64AE" w:rsidRDefault="0005499F" w:rsidP="00F133E8">
            <w:pPr>
              <w:tabs>
                <w:tab w:val="left" w:pos="720"/>
              </w:tabs>
              <w:spacing w:line="240" w:lineRule="exact"/>
              <w:rPr>
                <w:rFonts w:ascii="Arial" w:eastAsia="Times New Roman" w:hAnsi="Arial" w:cs="Arial"/>
                <w:bCs/>
                <w:sz w:val="18"/>
                <w:szCs w:val="18"/>
                <w:lang w:eastAsia="es-ES"/>
              </w:rPr>
            </w:pPr>
            <w:r w:rsidRPr="009A64AE">
              <w:rPr>
                <w:rFonts w:ascii="Arial" w:eastAsia="Times New Roman" w:hAnsi="Arial" w:cs="Arial"/>
                <w:bCs/>
                <w:sz w:val="18"/>
                <w:szCs w:val="18"/>
                <w:lang w:eastAsia="es-ES"/>
              </w:rPr>
              <w:t>Incremento en cuentas por cobrar</w:t>
            </w:r>
          </w:p>
        </w:tc>
        <w:tc>
          <w:tcPr>
            <w:tcW w:w="1842" w:type="dxa"/>
            <w:hideMark/>
          </w:tcPr>
          <w:p w14:paraId="239D70B6" w14:textId="77777777" w:rsidR="0005499F" w:rsidRPr="009A64AE" w:rsidRDefault="0005499F" w:rsidP="00F133E8">
            <w:pPr>
              <w:tabs>
                <w:tab w:val="left" w:pos="720"/>
              </w:tabs>
              <w:spacing w:line="240" w:lineRule="exact"/>
              <w:ind w:left="720" w:hanging="432"/>
              <w:jc w:val="right"/>
              <w:rPr>
                <w:rFonts w:ascii="Arial" w:eastAsia="Times New Roman" w:hAnsi="Arial" w:cs="Arial"/>
                <w:bCs/>
                <w:sz w:val="18"/>
                <w:szCs w:val="18"/>
                <w:lang w:eastAsia="es-ES"/>
              </w:rPr>
            </w:pPr>
            <w:r w:rsidRPr="009A64AE">
              <w:rPr>
                <w:rFonts w:ascii="Arial" w:eastAsia="Times New Roman" w:hAnsi="Arial" w:cs="Arial"/>
                <w:bCs/>
                <w:sz w:val="18"/>
                <w:szCs w:val="18"/>
                <w:lang w:eastAsia="es-ES"/>
              </w:rPr>
              <w:t> 0</w:t>
            </w:r>
          </w:p>
        </w:tc>
        <w:tc>
          <w:tcPr>
            <w:tcW w:w="1984" w:type="dxa"/>
            <w:hideMark/>
          </w:tcPr>
          <w:p w14:paraId="69F9B14F" w14:textId="77777777" w:rsidR="0005499F" w:rsidRPr="009A64AE" w:rsidRDefault="0005499F" w:rsidP="00F133E8">
            <w:pPr>
              <w:tabs>
                <w:tab w:val="left" w:pos="720"/>
              </w:tabs>
              <w:spacing w:line="240" w:lineRule="exact"/>
              <w:ind w:left="720" w:hanging="432"/>
              <w:jc w:val="right"/>
              <w:rPr>
                <w:rFonts w:ascii="Arial" w:eastAsia="Times New Roman" w:hAnsi="Arial" w:cs="Arial"/>
                <w:bCs/>
                <w:sz w:val="18"/>
                <w:szCs w:val="18"/>
                <w:lang w:eastAsia="es-ES"/>
              </w:rPr>
            </w:pPr>
            <w:r w:rsidRPr="009A64AE">
              <w:rPr>
                <w:rFonts w:ascii="Arial" w:eastAsia="Times New Roman" w:hAnsi="Arial" w:cs="Arial"/>
                <w:bCs/>
                <w:sz w:val="18"/>
                <w:szCs w:val="18"/>
                <w:lang w:eastAsia="es-ES"/>
              </w:rPr>
              <w:t> </w:t>
            </w:r>
            <w:r>
              <w:rPr>
                <w:rFonts w:ascii="Arial" w:eastAsia="Times New Roman" w:hAnsi="Arial" w:cs="Arial"/>
                <w:bCs/>
                <w:sz w:val="18"/>
                <w:szCs w:val="18"/>
                <w:lang w:eastAsia="es-ES"/>
              </w:rPr>
              <w:t>0</w:t>
            </w:r>
          </w:p>
        </w:tc>
      </w:tr>
      <w:tr w:rsidR="0005499F" w:rsidRPr="00ED5B58" w14:paraId="507E8216" w14:textId="77777777" w:rsidTr="00F133E8">
        <w:trPr>
          <w:trHeight w:val="480"/>
        </w:trPr>
        <w:tc>
          <w:tcPr>
            <w:tcW w:w="4820" w:type="dxa"/>
            <w:hideMark/>
          </w:tcPr>
          <w:p w14:paraId="3BCC87F5" w14:textId="77777777" w:rsidR="0005499F" w:rsidRPr="00ED5B58" w:rsidRDefault="0005499F" w:rsidP="00F133E8">
            <w:pPr>
              <w:tabs>
                <w:tab w:val="left" w:pos="720"/>
              </w:tabs>
              <w:spacing w:line="240" w:lineRule="exact"/>
              <w:rPr>
                <w:rFonts w:ascii="Arial" w:eastAsia="Times New Roman" w:hAnsi="Arial" w:cs="Arial"/>
                <w:b/>
                <w:bCs/>
                <w:sz w:val="18"/>
                <w:szCs w:val="18"/>
                <w:lang w:eastAsia="es-ES"/>
              </w:rPr>
            </w:pPr>
            <w:r w:rsidRPr="00ED5B58">
              <w:rPr>
                <w:rFonts w:ascii="Arial" w:eastAsia="Times New Roman" w:hAnsi="Arial" w:cs="Arial"/>
                <w:b/>
                <w:bCs/>
                <w:sz w:val="18"/>
                <w:szCs w:val="18"/>
                <w:lang w:eastAsia="es-ES"/>
              </w:rPr>
              <w:t xml:space="preserve">Flujos de Efectivo Netos de las Actividades de Operación </w:t>
            </w:r>
          </w:p>
        </w:tc>
        <w:tc>
          <w:tcPr>
            <w:tcW w:w="1842" w:type="dxa"/>
            <w:hideMark/>
          </w:tcPr>
          <w:p w14:paraId="30889075" w14:textId="51DD5746" w:rsidR="0005499F" w:rsidRPr="00ED5B58" w:rsidRDefault="00301F21" w:rsidP="00F133E8">
            <w:pPr>
              <w:tabs>
                <w:tab w:val="left" w:pos="720"/>
              </w:tabs>
              <w:spacing w:line="240" w:lineRule="exact"/>
              <w:ind w:left="720" w:hanging="432"/>
              <w:jc w:val="right"/>
              <w:rPr>
                <w:rFonts w:ascii="Arial" w:eastAsia="Times New Roman" w:hAnsi="Arial" w:cs="Arial"/>
                <w:b/>
                <w:sz w:val="18"/>
                <w:szCs w:val="18"/>
                <w:lang w:eastAsia="es-ES"/>
              </w:rPr>
            </w:pPr>
            <w:r>
              <w:rPr>
                <w:rFonts w:ascii="Arial" w:eastAsia="Times New Roman" w:hAnsi="Arial" w:cs="Arial"/>
                <w:b/>
                <w:sz w:val="18"/>
                <w:szCs w:val="18"/>
                <w:lang w:eastAsia="es-ES"/>
              </w:rPr>
              <w:t>8</w:t>
            </w:r>
            <w:r w:rsidR="0005499F">
              <w:rPr>
                <w:rFonts w:ascii="Arial" w:eastAsia="Times New Roman" w:hAnsi="Arial" w:cs="Arial"/>
                <w:b/>
                <w:sz w:val="18"/>
                <w:szCs w:val="18"/>
                <w:lang w:eastAsia="es-ES"/>
              </w:rPr>
              <w:t>,</w:t>
            </w:r>
            <w:r>
              <w:rPr>
                <w:rFonts w:ascii="Arial" w:eastAsia="Times New Roman" w:hAnsi="Arial" w:cs="Arial"/>
                <w:b/>
                <w:sz w:val="18"/>
                <w:szCs w:val="18"/>
                <w:lang w:eastAsia="es-ES"/>
              </w:rPr>
              <w:t>352</w:t>
            </w:r>
            <w:r w:rsidR="0005499F">
              <w:rPr>
                <w:rFonts w:ascii="Arial" w:eastAsia="Times New Roman" w:hAnsi="Arial" w:cs="Arial"/>
                <w:b/>
                <w:sz w:val="18"/>
                <w:szCs w:val="18"/>
                <w:lang w:eastAsia="es-ES"/>
              </w:rPr>
              <w:t>,</w:t>
            </w:r>
            <w:r>
              <w:rPr>
                <w:rFonts w:ascii="Arial" w:eastAsia="Times New Roman" w:hAnsi="Arial" w:cs="Arial"/>
                <w:b/>
                <w:sz w:val="18"/>
                <w:szCs w:val="18"/>
                <w:lang w:eastAsia="es-ES"/>
              </w:rPr>
              <w:t>022</w:t>
            </w:r>
          </w:p>
        </w:tc>
        <w:tc>
          <w:tcPr>
            <w:tcW w:w="1984" w:type="dxa"/>
            <w:hideMark/>
          </w:tcPr>
          <w:p w14:paraId="021A92CD" w14:textId="77777777" w:rsidR="0005499F" w:rsidRPr="00ED5B58" w:rsidRDefault="0005499F" w:rsidP="00F133E8">
            <w:pPr>
              <w:tabs>
                <w:tab w:val="left" w:pos="720"/>
              </w:tabs>
              <w:spacing w:line="240" w:lineRule="exact"/>
              <w:ind w:left="720" w:hanging="432"/>
              <w:jc w:val="right"/>
              <w:rPr>
                <w:rFonts w:ascii="Arial" w:eastAsia="Times New Roman" w:hAnsi="Arial" w:cs="Arial"/>
                <w:b/>
                <w:sz w:val="18"/>
                <w:szCs w:val="18"/>
                <w:lang w:eastAsia="es-ES"/>
              </w:rPr>
            </w:pPr>
            <w:r>
              <w:rPr>
                <w:rFonts w:ascii="Arial" w:eastAsia="Times New Roman" w:hAnsi="Arial" w:cs="Arial"/>
                <w:b/>
                <w:sz w:val="18"/>
                <w:szCs w:val="18"/>
                <w:lang w:eastAsia="es-ES"/>
              </w:rPr>
              <w:t>16,774,167</w:t>
            </w:r>
            <w:r w:rsidRPr="00ED5B58">
              <w:rPr>
                <w:rFonts w:ascii="Arial" w:eastAsia="Times New Roman" w:hAnsi="Arial" w:cs="Arial"/>
                <w:b/>
                <w:sz w:val="18"/>
                <w:szCs w:val="18"/>
                <w:lang w:eastAsia="es-ES"/>
              </w:rPr>
              <w:t> </w:t>
            </w:r>
          </w:p>
        </w:tc>
      </w:tr>
    </w:tbl>
    <w:p w14:paraId="20516801" w14:textId="16B0F365" w:rsidR="0005499F" w:rsidRPr="00774E71" w:rsidRDefault="0005499F" w:rsidP="0005499F">
      <w:pPr>
        <w:tabs>
          <w:tab w:val="left" w:pos="720"/>
        </w:tabs>
        <w:spacing w:after="0" w:line="240" w:lineRule="exact"/>
        <w:ind w:left="720" w:hanging="432"/>
        <w:jc w:val="both"/>
        <w:rPr>
          <w:rFonts w:ascii="Arial" w:eastAsia="Times New Roman" w:hAnsi="Arial" w:cs="Arial"/>
          <w:b/>
          <w:sz w:val="18"/>
          <w:szCs w:val="18"/>
          <w:lang w:eastAsia="es-ES"/>
        </w:rPr>
      </w:pPr>
      <w:r w:rsidRPr="00ED5B58">
        <w:rPr>
          <w:rFonts w:ascii="Arial" w:eastAsia="Times New Roman" w:hAnsi="Arial" w:cs="Arial"/>
          <w:b/>
          <w:sz w:val="18"/>
          <w:szCs w:val="18"/>
          <w:lang w:eastAsia="es-ES"/>
        </w:rPr>
        <w:tab/>
      </w:r>
      <w:r w:rsidRPr="00ED5B58">
        <w:rPr>
          <w:rFonts w:ascii="Arial" w:eastAsia="Times New Roman" w:hAnsi="Arial" w:cs="Arial"/>
          <w:b/>
          <w:sz w:val="18"/>
          <w:szCs w:val="18"/>
          <w:lang w:eastAsia="es-ES"/>
        </w:rPr>
        <w:tab/>
      </w:r>
      <w:r w:rsidRPr="00ED5B58">
        <w:rPr>
          <w:rFonts w:ascii="Arial" w:eastAsia="Times New Roman" w:hAnsi="Arial" w:cs="Arial"/>
          <w:b/>
          <w:sz w:val="18"/>
          <w:szCs w:val="18"/>
          <w:lang w:eastAsia="es-ES"/>
        </w:rPr>
        <w:tab/>
      </w:r>
      <w:r w:rsidRPr="00ED5B58">
        <w:rPr>
          <w:rFonts w:ascii="Arial" w:eastAsia="Times New Roman" w:hAnsi="Arial" w:cs="Arial"/>
          <w:b/>
          <w:sz w:val="18"/>
          <w:szCs w:val="18"/>
          <w:lang w:eastAsia="es-ES"/>
        </w:rPr>
        <w:tab/>
      </w:r>
      <w:r w:rsidRPr="00ED5B58">
        <w:rPr>
          <w:rFonts w:ascii="Arial" w:eastAsia="Times New Roman" w:hAnsi="Arial" w:cs="Arial"/>
          <w:b/>
          <w:sz w:val="18"/>
          <w:szCs w:val="18"/>
          <w:lang w:eastAsia="es-ES"/>
        </w:rPr>
        <w:tab/>
      </w:r>
      <w:r w:rsidRPr="00ED5B58">
        <w:rPr>
          <w:rFonts w:ascii="Arial" w:eastAsia="Times New Roman" w:hAnsi="Arial" w:cs="Arial"/>
          <w:b/>
          <w:sz w:val="18"/>
          <w:szCs w:val="18"/>
          <w:lang w:eastAsia="es-ES"/>
        </w:rPr>
        <w:tab/>
      </w:r>
      <w:r w:rsidRPr="00ED5B58">
        <w:rPr>
          <w:rFonts w:ascii="Arial" w:eastAsia="Times New Roman" w:hAnsi="Arial" w:cs="Arial"/>
          <w:b/>
          <w:sz w:val="18"/>
          <w:szCs w:val="18"/>
          <w:lang w:eastAsia="es-ES"/>
        </w:rPr>
        <w:tab/>
      </w:r>
      <w:r w:rsidRPr="00ED5B58">
        <w:rPr>
          <w:rFonts w:ascii="Arial" w:eastAsia="Times New Roman" w:hAnsi="Arial" w:cs="Arial"/>
          <w:b/>
          <w:sz w:val="18"/>
          <w:szCs w:val="18"/>
          <w:lang w:eastAsia="es-ES"/>
        </w:rPr>
        <w:tab/>
      </w:r>
      <w:r w:rsidRPr="00ED5B58">
        <w:rPr>
          <w:rFonts w:ascii="Arial" w:eastAsia="Times New Roman" w:hAnsi="Arial" w:cs="Arial"/>
          <w:b/>
          <w:sz w:val="18"/>
          <w:szCs w:val="18"/>
          <w:lang w:eastAsia="es-ES"/>
        </w:rPr>
        <w:tab/>
      </w:r>
      <w:r w:rsidRPr="00ED5B58">
        <w:rPr>
          <w:rFonts w:ascii="Arial" w:eastAsia="Times New Roman" w:hAnsi="Arial" w:cs="Arial"/>
          <w:b/>
          <w:sz w:val="18"/>
          <w:szCs w:val="18"/>
          <w:lang w:eastAsia="es-ES"/>
        </w:rPr>
        <w:tab/>
      </w:r>
      <w:r w:rsidRPr="00ED5B58">
        <w:rPr>
          <w:rFonts w:ascii="Arial" w:eastAsia="Times New Roman" w:hAnsi="Arial" w:cs="Arial"/>
          <w:b/>
          <w:sz w:val="18"/>
          <w:szCs w:val="18"/>
          <w:lang w:eastAsia="es-ES"/>
        </w:rPr>
        <w:tab/>
      </w:r>
    </w:p>
    <w:p w14:paraId="69D19A7D" w14:textId="77777777" w:rsidR="0005499F" w:rsidRDefault="0005499F" w:rsidP="0005499F">
      <w:pPr>
        <w:tabs>
          <w:tab w:val="left" w:pos="720"/>
        </w:tabs>
        <w:spacing w:after="0" w:line="240" w:lineRule="exact"/>
        <w:ind w:left="720" w:hanging="432"/>
        <w:jc w:val="both"/>
        <w:rPr>
          <w:rFonts w:ascii="Arial" w:eastAsia="Times New Roman" w:hAnsi="Arial" w:cs="Arial"/>
          <w:sz w:val="18"/>
          <w:szCs w:val="18"/>
          <w:lang w:eastAsia="es-ES"/>
        </w:rPr>
      </w:pPr>
      <w:r>
        <w:rPr>
          <w:rFonts w:ascii="Arial" w:eastAsia="Times New Roman" w:hAnsi="Arial" w:cs="Arial"/>
          <w:sz w:val="18"/>
          <w:szCs w:val="18"/>
          <w:lang w:eastAsia="es-ES"/>
        </w:rPr>
        <w:tab/>
      </w:r>
      <w:r w:rsidRPr="002111CD">
        <w:rPr>
          <w:rFonts w:ascii="Arial" w:eastAsia="Times New Roman" w:hAnsi="Arial" w:cs="Arial"/>
          <w:sz w:val="18"/>
          <w:szCs w:val="18"/>
          <w:lang w:eastAsia="es-ES"/>
        </w:rPr>
        <w:t>Los conceptos incluidos en los movimientos de partidas (o rubros) que no afectan al efectivo, que aparecen en el cuadro anterior son enunciativos y tienen como finalidad mostrar algunos ejemplos para elaborar este cuadro.</w:t>
      </w:r>
      <w:r w:rsidRPr="002111CD">
        <w:rPr>
          <w:rFonts w:ascii="Arial" w:eastAsia="Times New Roman" w:hAnsi="Arial" w:cs="Arial"/>
          <w:sz w:val="18"/>
          <w:szCs w:val="18"/>
          <w:lang w:eastAsia="es-ES"/>
        </w:rPr>
        <w:tab/>
      </w:r>
      <w:r w:rsidRPr="002111CD">
        <w:rPr>
          <w:rFonts w:ascii="Arial" w:eastAsia="Times New Roman" w:hAnsi="Arial" w:cs="Arial"/>
          <w:sz w:val="18"/>
          <w:szCs w:val="18"/>
          <w:lang w:eastAsia="es-ES"/>
        </w:rPr>
        <w:tab/>
      </w:r>
      <w:r w:rsidRPr="002111CD">
        <w:rPr>
          <w:rFonts w:ascii="Arial" w:eastAsia="Times New Roman" w:hAnsi="Arial" w:cs="Arial"/>
          <w:sz w:val="18"/>
          <w:szCs w:val="18"/>
          <w:lang w:eastAsia="es-ES"/>
        </w:rPr>
        <w:tab/>
      </w:r>
      <w:r w:rsidRPr="002111CD">
        <w:rPr>
          <w:rFonts w:ascii="Arial" w:eastAsia="Times New Roman" w:hAnsi="Arial" w:cs="Arial"/>
          <w:sz w:val="18"/>
          <w:szCs w:val="18"/>
          <w:lang w:eastAsia="es-ES"/>
        </w:rPr>
        <w:tab/>
      </w:r>
      <w:r w:rsidRPr="002111CD">
        <w:rPr>
          <w:rFonts w:ascii="Arial" w:eastAsia="Times New Roman" w:hAnsi="Arial" w:cs="Arial"/>
          <w:sz w:val="18"/>
          <w:szCs w:val="18"/>
          <w:lang w:eastAsia="es-ES"/>
        </w:rPr>
        <w:tab/>
      </w:r>
      <w:r w:rsidRPr="002111CD">
        <w:rPr>
          <w:rFonts w:ascii="Arial" w:eastAsia="Times New Roman" w:hAnsi="Arial" w:cs="Arial"/>
          <w:sz w:val="18"/>
          <w:szCs w:val="18"/>
          <w:lang w:eastAsia="es-ES"/>
        </w:rPr>
        <w:tab/>
      </w:r>
      <w:r w:rsidRPr="002111CD">
        <w:rPr>
          <w:rFonts w:ascii="Arial" w:eastAsia="Times New Roman" w:hAnsi="Arial" w:cs="Arial"/>
          <w:sz w:val="18"/>
          <w:szCs w:val="18"/>
          <w:lang w:eastAsia="es-ES"/>
        </w:rPr>
        <w:tab/>
      </w:r>
      <w:r w:rsidRPr="002111CD">
        <w:rPr>
          <w:rFonts w:ascii="Arial" w:eastAsia="Times New Roman" w:hAnsi="Arial" w:cs="Arial"/>
          <w:sz w:val="18"/>
          <w:szCs w:val="18"/>
          <w:lang w:eastAsia="es-ES"/>
        </w:rPr>
        <w:tab/>
      </w:r>
      <w:r w:rsidRPr="002111CD">
        <w:rPr>
          <w:rFonts w:ascii="Arial" w:eastAsia="Times New Roman" w:hAnsi="Arial" w:cs="Arial"/>
          <w:sz w:val="18"/>
          <w:szCs w:val="18"/>
          <w:lang w:eastAsia="es-ES"/>
        </w:rPr>
        <w:tab/>
      </w:r>
      <w:r w:rsidRPr="002111CD">
        <w:rPr>
          <w:rFonts w:ascii="Arial" w:eastAsia="Times New Roman" w:hAnsi="Arial" w:cs="Arial"/>
          <w:sz w:val="18"/>
          <w:szCs w:val="18"/>
          <w:lang w:eastAsia="es-ES"/>
        </w:rPr>
        <w:tab/>
      </w:r>
      <w:r w:rsidRPr="002111CD">
        <w:rPr>
          <w:rFonts w:ascii="Arial" w:eastAsia="Times New Roman" w:hAnsi="Arial" w:cs="Arial"/>
          <w:sz w:val="18"/>
          <w:szCs w:val="18"/>
          <w:lang w:eastAsia="es-ES"/>
        </w:rPr>
        <w:tab/>
      </w:r>
      <w:r w:rsidRPr="002111CD">
        <w:rPr>
          <w:rFonts w:ascii="Arial" w:eastAsia="Times New Roman" w:hAnsi="Arial" w:cs="Arial"/>
          <w:sz w:val="18"/>
          <w:szCs w:val="18"/>
          <w:lang w:eastAsia="es-ES"/>
        </w:rPr>
        <w:tab/>
      </w:r>
    </w:p>
    <w:p w14:paraId="2920A55F" w14:textId="77777777" w:rsidR="0005499F" w:rsidRDefault="0005499F" w:rsidP="0005499F">
      <w:pPr>
        <w:tabs>
          <w:tab w:val="left" w:pos="720"/>
        </w:tabs>
        <w:spacing w:after="0" w:line="240" w:lineRule="exact"/>
        <w:ind w:left="720" w:hanging="432"/>
        <w:jc w:val="both"/>
        <w:rPr>
          <w:rFonts w:ascii="Arial" w:eastAsia="Times New Roman" w:hAnsi="Arial" w:cs="Arial"/>
          <w:b/>
          <w:smallCaps/>
          <w:sz w:val="18"/>
          <w:szCs w:val="18"/>
          <w:lang w:val="es-ES" w:eastAsia="es-ES"/>
        </w:rPr>
      </w:pPr>
    </w:p>
    <w:p w14:paraId="66651ADB" w14:textId="77777777" w:rsidR="0005499F" w:rsidRDefault="0005499F" w:rsidP="0005499F">
      <w:pPr>
        <w:tabs>
          <w:tab w:val="left" w:pos="720"/>
        </w:tabs>
        <w:spacing w:after="0" w:line="240" w:lineRule="exact"/>
        <w:ind w:left="720" w:hanging="432"/>
        <w:jc w:val="both"/>
        <w:rPr>
          <w:rFonts w:ascii="Arial" w:eastAsia="Times New Roman" w:hAnsi="Arial" w:cs="Arial"/>
          <w:b/>
          <w:smallCaps/>
          <w:sz w:val="18"/>
          <w:szCs w:val="18"/>
          <w:lang w:val="es-ES" w:eastAsia="es-ES"/>
        </w:rPr>
      </w:pPr>
    </w:p>
    <w:p w14:paraId="4FC4384C" w14:textId="77777777" w:rsidR="0005499F" w:rsidRDefault="0005499F" w:rsidP="0005499F">
      <w:pPr>
        <w:spacing w:after="0" w:line="240" w:lineRule="exact"/>
        <w:ind w:left="360" w:hanging="360"/>
        <w:jc w:val="both"/>
        <w:rPr>
          <w:rFonts w:ascii="Arial" w:eastAsia="Times New Roman" w:hAnsi="Arial" w:cs="Arial"/>
          <w:b/>
          <w:smallCaps/>
          <w:sz w:val="18"/>
          <w:szCs w:val="18"/>
          <w:lang w:val="es-ES" w:eastAsia="es-ES"/>
        </w:rPr>
      </w:pPr>
    </w:p>
    <w:p w14:paraId="35B0954D" w14:textId="77777777" w:rsidR="0005499F" w:rsidRDefault="0005499F" w:rsidP="0005499F">
      <w:pPr>
        <w:spacing w:after="0" w:line="240" w:lineRule="exact"/>
        <w:ind w:left="360" w:hanging="360"/>
        <w:jc w:val="both"/>
        <w:rPr>
          <w:rFonts w:ascii="Arial" w:eastAsia="Times New Roman" w:hAnsi="Arial" w:cs="Arial"/>
          <w:b/>
          <w:smallCaps/>
          <w:sz w:val="18"/>
          <w:szCs w:val="18"/>
          <w:lang w:val="es-ES" w:eastAsia="es-ES"/>
        </w:rPr>
      </w:pPr>
      <w:r w:rsidRPr="00774E71">
        <w:rPr>
          <w:rFonts w:ascii="Arial" w:eastAsia="Times New Roman" w:hAnsi="Arial" w:cs="Arial"/>
          <w:b/>
          <w:smallCaps/>
          <w:sz w:val="18"/>
          <w:szCs w:val="18"/>
          <w:lang w:val="es-ES" w:eastAsia="es-ES"/>
        </w:rPr>
        <w:t>V) Conciliación entre los ingresos presupuestarios y contables, así como entre los egresos presupuestarios y los gastos contables</w:t>
      </w:r>
    </w:p>
    <w:p w14:paraId="525C6EB5" w14:textId="77777777" w:rsidR="0005499F" w:rsidRDefault="0005499F" w:rsidP="0005499F">
      <w:pPr>
        <w:spacing w:after="0" w:line="240" w:lineRule="exact"/>
        <w:ind w:left="360" w:hanging="360"/>
        <w:jc w:val="both"/>
        <w:rPr>
          <w:rFonts w:ascii="Arial" w:eastAsia="Times New Roman" w:hAnsi="Arial" w:cs="Arial"/>
          <w:b/>
          <w:smallCaps/>
          <w:sz w:val="18"/>
          <w:szCs w:val="18"/>
          <w:lang w:val="es-ES" w:eastAsia="es-ES"/>
        </w:rPr>
      </w:pPr>
    </w:p>
    <w:p w14:paraId="3F0FF763" w14:textId="336A04ED" w:rsidR="0005499F" w:rsidRDefault="0005499F" w:rsidP="0005499F">
      <w:pPr>
        <w:spacing w:after="0" w:line="240" w:lineRule="exact"/>
        <w:ind w:left="360"/>
        <w:jc w:val="both"/>
        <w:rPr>
          <w:rFonts w:ascii="Arial" w:eastAsia="Times New Roman" w:hAnsi="Arial" w:cs="Arial"/>
          <w:sz w:val="18"/>
          <w:szCs w:val="18"/>
          <w:lang w:eastAsia="es-ES"/>
        </w:rPr>
      </w:pPr>
      <w:r w:rsidRPr="00774E71">
        <w:rPr>
          <w:rFonts w:ascii="Arial" w:eastAsia="Times New Roman" w:hAnsi="Arial" w:cs="Arial"/>
          <w:sz w:val="18"/>
          <w:szCs w:val="18"/>
          <w:lang w:eastAsia="es-ES"/>
        </w:rPr>
        <w:t>La conciliación se presentará atendiendo a lo dispuesto por la Acuerdo por el que se emite el formato de conciliación entre los ingresos presupuestarios y contables, así como entre los egresos presupuestarios y los gastos contables.</w:t>
      </w:r>
    </w:p>
    <w:p w14:paraId="054BD28A" w14:textId="48D8B4D3" w:rsidR="00301F21" w:rsidRDefault="00301F21" w:rsidP="0005499F">
      <w:pPr>
        <w:spacing w:after="0" w:line="240" w:lineRule="exact"/>
        <w:ind w:left="360"/>
        <w:jc w:val="both"/>
        <w:rPr>
          <w:rFonts w:ascii="Arial" w:eastAsia="Times New Roman" w:hAnsi="Arial" w:cs="Arial"/>
          <w:sz w:val="18"/>
          <w:szCs w:val="18"/>
          <w:lang w:eastAsia="es-ES"/>
        </w:rPr>
      </w:pPr>
    </w:p>
    <w:p w14:paraId="3C9DE170" w14:textId="0FDE56EA" w:rsidR="00301F21" w:rsidRDefault="00301F21" w:rsidP="0005499F">
      <w:pPr>
        <w:spacing w:after="0" w:line="240" w:lineRule="exact"/>
        <w:ind w:left="360"/>
        <w:jc w:val="both"/>
        <w:rPr>
          <w:rFonts w:ascii="Arial" w:eastAsia="Times New Roman" w:hAnsi="Arial" w:cs="Arial"/>
          <w:sz w:val="18"/>
          <w:szCs w:val="18"/>
          <w:lang w:eastAsia="es-ES"/>
        </w:rPr>
      </w:pPr>
    </w:p>
    <w:p w14:paraId="5FB8FE96" w14:textId="570BA771" w:rsidR="00301F21" w:rsidRDefault="00301F21" w:rsidP="0005499F">
      <w:pPr>
        <w:spacing w:after="0" w:line="240" w:lineRule="exact"/>
        <w:ind w:left="360"/>
        <w:jc w:val="both"/>
        <w:rPr>
          <w:rFonts w:ascii="Arial" w:eastAsia="Times New Roman" w:hAnsi="Arial" w:cs="Arial"/>
          <w:sz w:val="18"/>
          <w:szCs w:val="18"/>
          <w:lang w:eastAsia="es-ES"/>
        </w:rPr>
      </w:pPr>
    </w:p>
    <w:p w14:paraId="752389EA" w14:textId="77777777" w:rsidR="00301F21" w:rsidRDefault="00301F21" w:rsidP="0005499F">
      <w:pPr>
        <w:spacing w:after="0" w:line="240" w:lineRule="exact"/>
        <w:ind w:left="360"/>
        <w:jc w:val="both"/>
        <w:rPr>
          <w:rFonts w:ascii="Arial" w:eastAsia="Times New Roman" w:hAnsi="Arial" w:cs="Arial"/>
          <w:sz w:val="18"/>
          <w:szCs w:val="18"/>
          <w:lang w:eastAsia="es-ES"/>
        </w:rPr>
      </w:pPr>
    </w:p>
    <w:p w14:paraId="33A73C46" w14:textId="57B9D6FC" w:rsidR="00442A15" w:rsidRDefault="00000000" w:rsidP="0005499F">
      <w:pPr>
        <w:spacing w:after="0" w:line="240" w:lineRule="exact"/>
        <w:ind w:left="360"/>
        <w:jc w:val="both"/>
        <w:rPr>
          <w:rFonts w:ascii="Arial" w:eastAsia="Times New Roman" w:hAnsi="Arial" w:cs="Arial"/>
          <w:sz w:val="18"/>
          <w:szCs w:val="18"/>
          <w:lang w:eastAsia="es-ES"/>
        </w:rPr>
      </w:pPr>
      <w:r>
        <w:rPr>
          <w:rFonts w:ascii="Arial" w:eastAsia="Times New Roman" w:hAnsi="Arial" w:cs="Arial"/>
          <w:noProof/>
          <w:sz w:val="18"/>
          <w:szCs w:val="18"/>
          <w:lang w:eastAsia="es-ES"/>
        </w:rPr>
        <w:lastRenderedPageBreak/>
        <w:object w:dxaOrig="1440" w:dyaOrig="1440" w14:anchorId="0EF1A8FE">
          <v:shape id="_x0000_s2095" type="#_x0000_t75" style="position:absolute;left:0;text-align:left;margin-left:-1.05pt;margin-top:23.15pt;width:540.6pt;height:330.1pt;z-index:251677696;mso-position-horizontal-relative:text;mso-position-vertical-relative:text">
            <v:imagedata r:id="rId26" o:title=""/>
            <w10:wrap type="topAndBottom"/>
          </v:shape>
          <o:OLEObject Type="Embed" ProgID="Excel.Sheet.12" ShapeID="_x0000_s2095" DrawAspect="Content" ObjectID="_1829210219" r:id="rId27"/>
        </w:object>
      </w:r>
    </w:p>
    <w:p w14:paraId="2F8F4859" w14:textId="26D74D62" w:rsidR="00442A15" w:rsidRDefault="00442A15" w:rsidP="0005499F">
      <w:pPr>
        <w:spacing w:after="0" w:line="240" w:lineRule="exact"/>
        <w:ind w:left="360"/>
        <w:jc w:val="both"/>
        <w:rPr>
          <w:rFonts w:ascii="Arial" w:eastAsia="Times New Roman" w:hAnsi="Arial" w:cs="Arial"/>
          <w:sz w:val="18"/>
          <w:szCs w:val="18"/>
          <w:lang w:eastAsia="es-ES"/>
        </w:rPr>
      </w:pPr>
    </w:p>
    <w:p w14:paraId="243DE7D9" w14:textId="3B6286D7" w:rsidR="0005499F" w:rsidRDefault="00000000" w:rsidP="0005499F">
      <w:pPr>
        <w:spacing w:after="0" w:line="240" w:lineRule="exact"/>
        <w:ind w:left="360" w:hanging="360"/>
        <w:jc w:val="both"/>
        <w:rPr>
          <w:rFonts w:ascii="Arial" w:eastAsia="Times New Roman" w:hAnsi="Arial" w:cs="Arial"/>
          <w:b/>
          <w:sz w:val="18"/>
          <w:szCs w:val="18"/>
          <w:lang w:val="es-ES" w:eastAsia="es-ES"/>
        </w:rPr>
      </w:pPr>
      <w:r>
        <w:rPr>
          <w:rFonts w:ascii="Arial" w:eastAsia="Times New Roman" w:hAnsi="Arial" w:cs="Arial"/>
          <w:noProof/>
          <w:sz w:val="18"/>
          <w:szCs w:val="18"/>
          <w:lang w:eastAsia="es-ES"/>
        </w:rPr>
        <w:lastRenderedPageBreak/>
        <w:object w:dxaOrig="1440" w:dyaOrig="1440" w14:anchorId="67ECDF3B">
          <v:shape id="_x0000_s2096" type="#_x0000_t75" style="position:absolute;left:0;text-align:left;margin-left:0;margin-top:9.4pt;width:519.55pt;height:417.4pt;z-index:251678720;mso-position-horizontal-relative:text;mso-position-vertical-relative:text">
            <v:imagedata r:id="rId28" o:title=""/>
            <w10:wrap type="topAndBottom"/>
          </v:shape>
          <o:OLEObject Type="Embed" ProgID="Excel.Sheet.12" ShapeID="_x0000_s2096" DrawAspect="Content" ObjectID="_1829210220" r:id="rId29"/>
        </w:object>
      </w:r>
      <w:r w:rsidR="0005499F" w:rsidRPr="00774E71">
        <w:rPr>
          <w:rFonts w:ascii="Arial" w:eastAsia="Times New Roman" w:hAnsi="Arial" w:cs="Arial"/>
          <w:b/>
          <w:smallCaps/>
          <w:sz w:val="18"/>
          <w:szCs w:val="18"/>
          <w:lang w:eastAsia="es-ES"/>
        </w:rPr>
        <w:t xml:space="preserve">                     </w:t>
      </w:r>
    </w:p>
    <w:p w14:paraId="75F43EA7" w14:textId="5A7E53D2" w:rsidR="0005499F" w:rsidRDefault="0005499F" w:rsidP="0005499F">
      <w:pPr>
        <w:spacing w:after="0" w:line="240" w:lineRule="exact"/>
        <w:jc w:val="center"/>
        <w:rPr>
          <w:rFonts w:ascii="Arial" w:eastAsia="Times New Roman" w:hAnsi="Arial" w:cs="Arial"/>
          <w:b/>
          <w:sz w:val="18"/>
          <w:szCs w:val="18"/>
          <w:lang w:val="es-ES" w:eastAsia="es-ES"/>
        </w:rPr>
      </w:pPr>
    </w:p>
    <w:p w14:paraId="3614902B" w14:textId="77777777" w:rsidR="0005499F" w:rsidRDefault="0005499F" w:rsidP="0005499F">
      <w:pPr>
        <w:spacing w:after="0" w:line="240" w:lineRule="exact"/>
        <w:jc w:val="center"/>
        <w:rPr>
          <w:rFonts w:ascii="Arial" w:eastAsia="Times New Roman" w:hAnsi="Arial" w:cs="Arial"/>
          <w:b/>
          <w:sz w:val="18"/>
          <w:szCs w:val="18"/>
          <w:lang w:val="es-ES" w:eastAsia="es-ES"/>
        </w:rPr>
      </w:pPr>
    </w:p>
    <w:p w14:paraId="4DEB9311" w14:textId="237AE700" w:rsidR="0005499F" w:rsidRDefault="00000000" w:rsidP="0005499F">
      <w:pPr>
        <w:spacing w:after="0" w:line="240" w:lineRule="exact"/>
        <w:jc w:val="center"/>
        <w:rPr>
          <w:rFonts w:ascii="Arial" w:eastAsia="Times New Roman" w:hAnsi="Arial" w:cs="Arial"/>
          <w:b/>
          <w:sz w:val="18"/>
          <w:szCs w:val="18"/>
          <w:lang w:val="es-ES" w:eastAsia="es-ES"/>
        </w:rPr>
      </w:pPr>
      <w:r>
        <w:rPr>
          <w:rFonts w:ascii="Arial" w:eastAsia="Times New Roman" w:hAnsi="Arial" w:cs="Arial"/>
          <w:b/>
          <w:smallCaps/>
          <w:noProof/>
          <w:sz w:val="18"/>
          <w:szCs w:val="18"/>
          <w:lang w:eastAsia="es-MX"/>
        </w:rPr>
        <w:object w:dxaOrig="1440" w:dyaOrig="1440" w14:anchorId="053CCBCE">
          <v:shape id="_x0000_s2092" type="#_x0000_t75" style="position:absolute;left:0;text-align:left;margin-left:-9.15pt;margin-top:22.4pt;width:496.85pt;height:90.7pt;z-index:251674624;mso-position-horizontal-relative:text;mso-position-vertical-relative:text;mso-width-relative:page;mso-height-relative:page">
            <v:imagedata r:id="rId24" o:title=""/>
            <w10:wrap type="topAndBottom"/>
          </v:shape>
          <o:OLEObject Type="Embed" ProgID="Excel.Sheet.12" ShapeID="_x0000_s2092" DrawAspect="Content" ObjectID="_1829210221" r:id="rId30"/>
        </w:object>
      </w:r>
    </w:p>
    <w:p w14:paraId="6175DE06" w14:textId="6AA6FE69" w:rsidR="0005499F" w:rsidRDefault="0005499F" w:rsidP="0005499F">
      <w:pPr>
        <w:spacing w:after="0" w:line="240" w:lineRule="exact"/>
        <w:jc w:val="center"/>
        <w:rPr>
          <w:rFonts w:ascii="Arial" w:eastAsia="Times New Roman" w:hAnsi="Arial" w:cs="Arial"/>
          <w:b/>
          <w:sz w:val="18"/>
          <w:szCs w:val="18"/>
          <w:lang w:val="es-ES" w:eastAsia="es-ES"/>
        </w:rPr>
      </w:pPr>
    </w:p>
    <w:p w14:paraId="01D366C6" w14:textId="77777777" w:rsidR="0005499F" w:rsidRDefault="0005499F" w:rsidP="0005499F">
      <w:pPr>
        <w:spacing w:after="0" w:line="240" w:lineRule="exact"/>
        <w:jc w:val="center"/>
        <w:rPr>
          <w:rFonts w:ascii="Arial" w:eastAsia="Times New Roman" w:hAnsi="Arial" w:cs="Arial"/>
          <w:b/>
          <w:sz w:val="18"/>
          <w:szCs w:val="18"/>
          <w:lang w:val="es-ES" w:eastAsia="es-ES"/>
        </w:rPr>
      </w:pPr>
    </w:p>
    <w:p w14:paraId="261A5E32" w14:textId="77777777" w:rsidR="0005499F" w:rsidRDefault="0005499F" w:rsidP="0005499F">
      <w:pPr>
        <w:spacing w:after="0" w:line="240" w:lineRule="exact"/>
        <w:jc w:val="center"/>
        <w:rPr>
          <w:rFonts w:ascii="Arial" w:eastAsia="Times New Roman" w:hAnsi="Arial" w:cs="Arial"/>
          <w:b/>
          <w:sz w:val="18"/>
          <w:szCs w:val="18"/>
          <w:lang w:val="es-ES" w:eastAsia="es-ES"/>
        </w:rPr>
      </w:pPr>
    </w:p>
    <w:p w14:paraId="5C9C7AB5" w14:textId="77777777" w:rsidR="0005499F" w:rsidRDefault="0005499F" w:rsidP="0005499F">
      <w:pPr>
        <w:spacing w:after="0" w:line="240" w:lineRule="exact"/>
        <w:jc w:val="center"/>
        <w:rPr>
          <w:rFonts w:ascii="Arial" w:eastAsia="Times New Roman" w:hAnsi="Arial" w:cs="Arial"/>
          <w:b/>
          <w:sz w:val="18"/>
          <w:szCs w:val="18"/>
          <w:lang w:val="es-ES" w:eastAsia="es-ES"/>
        </w:rPr>
      </w:pPr>
    </w:p>
    <w:p w14:paraId="7A1C5ABA" w14:textId="77777777" w:rsidR="0005499F" w:rsidRDefault="0005499F" w:rsidP="0005499F">
      <w:pPr>
        <w:spacing w:after="0" w:line="240" w:lineRule="exact"/>
        <w:jc w:val="center"/>
        <w:rPr>
          <w:rFonts w:ascii="Arial" w:eastAsia="Times New Roman" w:hAnsi="Arial" w:cs="Arial"/>
          <w:b/>
          <w:sz w:val="18"/>
          <w:szCs w:val="18"/>
          <w:lang w:val="es-ES" w:eastAsia="es-ES"/>
        </w:rPr>
      </w:pPr>
    </w:p>
    <w:p w14:paraId="2CD17DC5" w14:textId="77777777" w:rsidR="0005499F" w:rsidRDefault="0005499F" w:rsidP="0005499F">
      <w:pPr>
        <w:spacing w:after="0" w:line="240" w:lineRule="exact"/>
        <w:jc w:val="center"/>
        <w:rPr>
          <w:rFonts w:ascii="Arial" w:eastAsia="Times New Roman" w:hAnsi="Arial" w:cs="Arial"/>
          <w:b/>
          <w:sz w:val="18"/>
          <w:szCs w:val="18"/>
          <w:lang w:val="es-ES" w:eastAsia="es-ES"/>
        </w:rPr>
      </w:pPr>
    </w:p>
    <w:p w14:paraId="7BD2AD21" w14:textId="77777777" w:rsidR="0005499F" w:rsidRDefault="0005499F" w:rsidP="0005499F">
      <w:pPr>
        <w:spacing w:after="0" w:line="240" w:lineRule="exact"/>
        <w:jc w:val="center"/>
        <w:rPr>
          <w:rFonts w:ascii="Arial" w:eastAsia="Times New Roman" w:hAnsi="Arial" w:cs="Arial"/>
          <w:b/>
          <w:sz w:val="18"/>
          <w:szCs w:val="18"/>
          <w:lang w:val="es-ES" w:eastAsia="es-ES"/>
        </w:rPr>
      </w:pPr>
    </w:p>
    <w:p w14:paraId="5C48BE87" w14:textId="77777777" w:rsidR="0005499F" w:rsidRDefault="0005499F" w:rsidP="0005499F">
      <w:pPr>
        <w:spacing w:after="0" w:line="240" w:lineRule="exact"/>
        <w:jc w:val="center"/>
        <w:rPr>
          <w:rFonts w:ascii="Arial" w:eastAsia="Times New Roman" w:hAnsi="Arial" w:cs="Arial"/>
          <w:b/>
          <w:sz w:val="18"/>
          <w:szCs w:val="18"/>
          <w:lang w:val="es-ES" w:eastAsia="es-ES"/>
        </w:rPr>
      </w:pPr>
    </w:p>
    <w:p w14:paraId="6DC21E7A" w14:textId="77777777" w:rsidR="0005499F" w:rsidRDefault="0005499F" w:rsidP="0005499F">
      <w:pPr>
        <w:spacing w:after="0" w:line="240" w:lineRule="exact"/>
        <w:jc w:val="center"/>
        <w:rPr>
          <w:rFonts w:ascii="Arial" w:eastAsia="Times New Roman" w:hAnsi="Arial" w:cs="Arial"/>
          <w:b/>
          <w:sz w:val="18"/>
          <w:szCs w:val="18"/>
          <w:lang w:val="es-ES" w:eastAsia="es-ES"/>
        </w:rPr>
      </w:pPr>
    </w:p>
    <w:p w14:paraId="4B181B91" w14:textId="77777777" w:rsidR="0005499F" w:rsidRDefault="0005499F" w:rsidP="0005499F">
      <w:pPr>
        <w:spacing w:after="0" w:line="240" w:lineRule="exact"/>
        <w:jc w:val="center"/>
        <w:rPr>
          <w:rFonts w:ascii="Arial" w:eastAsia="Times New Roman" w:hAnsi="Arial" w:cs="Arial"/>
          <w:b/>
          <w:sz w:val="18"/>
          <w:szCs w:val="18"/>
          <w:lang w:val="es-ES" w:eastAsia="es-ES"/>
        </w:rPr>
      </w:pPr>
    </w:p>
    <w:p w14:paraId="4364D8D3" w14:textId="77777777" w:rsidR="0005499F" w:rsidRDefault="0005499F" w:rsidP="0005499F">
      <w:pPr>
        <w:spacing w:after="0" w:line="240" w:lineRule="exact"/>
        <w:jc w:val="center"/>
        <w:rPr>
          <w:rFonts w:ascii="Arial" w:eastAsia="Times New Roman" w:hAnsi="Arial" w:cs="Arial"/>
          <w:b/>
          <w:sz w:val="18"/>
          <w:szCs w:val="18"/>
          <w:lang w:val="es-ES" w:eastAsia="es-ES"/>
        </w:rPr>
      </w:pPr>
    </w:p>
    <w:p w14:paraId="0EDEECF9" w14:textId="77777777" w:rsidR="0005499F" w:rsidRPr="00774E71" w:rsidRDefault="0005499F" w:rsidP="0005499F">
      <w:pPr>
        <w:spacing w:after="0" w:line="240" w:lineRule="exact"/>
        <w:jc w:val="center"/>
        <w:rPr>
          <w:rFonts w:ascii="Arial" w:eastAsia="Times New Roman" w:hAnsi="Arial" w:cs="Arial"/>
          <w:b/>
          <w:sz w:val="18"/>
          <w:szCs w:val="18"/>
          <w:lang w:eastAsia="es-ES"/>
        </w:rPr>
      </w:pPr>
      <w:r>
        <w:rPr>
          <w:rFonts w:ascii="Arial" w:eastAsia="Times New Roman" w:hAnsi="Arial" w:cs="Arial"/>
          <w:b/>
          <w:sz w:val="18"/>
          <w:szCs w:val="18"/>
          <w:lang w:val="es-ES" w:eastAsia="es-ES"/>
        </w:rPr>
        <w:t>c</w:t>
      </w:r>
      <w:r w:rsidRPr="00774E71">
        <w:rPr>
          <w:rFonts w:ascii="Arial" w:eastAsia="Times New Roman" w:hAnsi="Arial" w:cs="Arial"/>
          <w:b/>
          <w:sz w:val="18"/>
          <w:szCs w:val="18"/>
          <w:lang w:val="es-ES" w:eastAsia="es-ES"/>
        </w:rPr>
        <w:t>)</w:t>
      </w:r>
      <w:r w:rsidRPr="00774E71">
        <w:rPr>
          <w:rFonts w:ascii="Arial" w:eastAsia="Times New Roman" w:hAnsi="Arial" w:cs="Arial"/>
          <w:sz w:val="18"/>
          <w:szCs w:val="18"/>
          <w:lang w:val="es-ES" w:eastAsia="es-ES"/>
        </w:rPr>
        <w:t xml:space="preserve"> </w:t>
      </w:r>
      <w:r w:rsidRPr="00774E71">
        <w:rPr>
          <w:rFonts w:ascii="Arial" w:eastAsia="Times New Roman" w:hAnsi="Arial" w:cs="Arial"/>
          <w:b/>
          <w:sz w:val="18"/>
          <w:szCs w:val="18"/>
          <w:lang w:eastAsia="es-ES"/>
        </w:rPr>
        <w:t>NOTAS DE MEMORIA (CUENTAS DE ORDEN)</w:t>
      </w:r>
    </w:p>
    <w:p w14:paraId="1935C987" w14:textId="77777777" w:rsidR="0005499F" w:rsidRPr="00774E71" w:rsidRDefault="0005499F" w:rsidP="0005499F">
      <w:pPr>
        <w:spacing w:after="0" w:line="240" w:lineRule="exact"/>
        <w:jc w:val="both"/>
        <w:rPr>
          <w:rFonts w:ascii="Arial" w:eastAsia="Times New Roman" w:hAnsi="Arial" w:cs="Arial"/>
          <w:b/>
          <w:sz w:val="18"/>
          <w:szCs w:val="18"/>
          <w:lang w:eastAsia="es-ES"/>
        </w:rPr>
      </w:pPr>
    </w:p>
    <w:p w14:paraId="3F80F4F1" w14:textId="77777777" w:rsidR="0005499F" w:rsidRPr="00F045F9" w:rsidRDefault="0005499F" w:rsidP="0005499F">
      <w:pPr>
        <w:spacing w:after="0" w:line="240" w:lineRule="exact"/>
        <w:jc w:val="both"/>
        <w:rPr>
          <w:rFonts w:ascii="Arial" w:eastAsia="Times New Roman" w:hAnsi="Arial" w:cs="Arial"/>
          <w:bCs/>
          <w:sz w:val="18"/>
          <w:szCs w:val="18"/>
          <w:lang w:eastAsia="es-ES"/>
        </w:rPr>
      </w:pPr>
      <w:r w:rsidRPr="00F045F9">
        <w:rPr>
          <w:rFonts w:ascii="Arial" w:eastAsia="Times New Roman" w:hAnsi="Arial" w:cs="Arial"/>
          <w:bCs/>
          <w:sz w:val="18"/>
          <w:szCs w:val="18"/>
          <w:lang w:eastAsia="es-ES"/>
        </w:rPr>
        <w:t>Las Notas de Memoria contienen información sobre las cuentas de orden tanto contables como presupuestarias que se utilizan para registrar movimientos de valores que no afecten o modifiquen el Estado de Situación Financiera del ente público; sin embargo, su incorporación es necesaria con fines de recordatorio, de control y en general sobre los aspectos administrativos, o bien, para consignar sus derechos o responsabilidades contingentes que puedan, o no, presentarse en el futuro.</w:t>
      </w:r>
    </w:p>
    <w:p w14:paraId="5141A488" w14:textId="77777777" w:rsidR="0005499F" w:rsidRPr="00F045F9" w:rsidRDefault="0005499F" w:rsidP="0005499F">
      <w:pPr>
        <w:spacing w:after="0" w:line="240" w:lineRule="exact"/>
        <w:jc w:val="both"/>
        <w:rPr>
          <w:rFonts w:ascii="Arial" w:eastAsia="Times New Roman" w:hAnsi="Arial" w:cs="Arial"/>
          <w:bCs/>
          <w:sz w:val="18"/>
          <w:szCs w:val="18"/>
          <w:lang w:eastAsia="es-ES"/>
        </w:rPr>
      </w:pPr>
    </w:p>
    <w:p w14:paraId="5E51CD38" w14:textId="77777777" w:rsidR="0005499F" w:rsidRPr="00F045F9" w:rsidRDefault="0005499F" w:rsidP="0005499F">
      <w:pPr>
        <w:spacing w:after="0" w:line="240" w:lineRule="exact"/>
        <w:jc w:val="both"/>
        <w:rPr>
          <w:rFonts w:ascii="Arial" w:eastAsia="Times New Roman" w:hAnsi="Arial" w:cs="Arial"/>
          <w:bCs/>
          <w:sz w:val="18"/>
          <w:szCs w:val="18"/>
          <w:lang w:eastAsia="es-ES"/>
        </w:rPr>
      </w:pPr>
      <w:r w:rsidRPr="00F045F9">
        <w:rPr>
          <w:rFonts w:ascii="Arial" w:eastAsia="Times New Roman" w:hAnsi="Arial" w:cs="Arial"/>
          <w:bCs/>
          <w:sz w:val="18"/>
          <w:szCs w:val="18"/>
          <w:lang w:eastAsia="es-ES"/>
        </w:rPr>
        <w:t>Las cuentas que se manejan para efectos de estas Notas son las siguientes:</w:t>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p>
    <w:p w14:paraId="033AD90E" w14:textId="77777777" w:rsidR="0005499F" w:rsidRPr="00F045F9" w:rsidRDefault="0005499F" w:rsidP="0005499F">
      <w:pPr>
        <w:spacing w:after="0" w:line="240" w:lineRule="exact"/>
        <w:jc w:val="both"/>
        <w:rPr>
          <w:rFonts w:ascii="Arial" w:eastAsia="Times New Roman" w:hAnsi="Arial" w:cs="Arial"/>
          <w:bCs/>
          <w:sz w:val="18"/>
          <w:szCs w:val="18"/>
          <w:lang w:eastAsia="es-ES"/>
        </w:rPr>
      </w:pPr>
      <w:r w:rsidRPr="00F045F9">
        <w:rPr>
          <w:rFonts w:ascii="Arial" w:eastAsia="Times New Roman" w:hAnsi="Arial" w:cs="Arial"/>
          <w:bCs/>
          <w:sz w:val="18"/>
          <w:szCs w:val="18"/>
          <w:lang w:eastAsia="es-ES"/>
        </w:rPr>
        <w:t>Cuentas de Orden Contables</w:t>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p>
    <w:p w14:paraId="03A59D4B" w14:textId="77777777" w:rsidR="0005499F" w:rsidRPr="00F045F9" w:rsidRDefault="0005499F" w:rsidP="0005499F">
      <w:pPr>
        <w:spacing w:after="0" w:line="240" w:lineRule="exact"/>
        <w:jc w:val="both"/>
        <w:rPr>
          <w:rFonts w:ascii="Arial" w:eastAsia="Times New Roman" w:hAnsi="Arial" w:cs="Arial"/>
          <w:bCs/>
          <w:sz w:val="18"/>
          <w:szCs w:val="18"/>
          <w:lang w:eastAsia="es-ES"/>
        </w:rPr>
      </w:pPr>
      <w:r w:rsidRPr="00F045F9">
        <w:rPr>
          <w:rFonts w:ascii="Arial" w:eastAsia="Times New Roman" w:hAnsi="Arial" w:cs="Arial"/>
          <w:bCs/>
          <w:sz w:val="18"/>
          <w:szCs w:val="18"/>
          <w:lang w:eastAsia="es-ES"/>
        </w:rPr>
        <w:tab/>
        <w:t>Valores</w:t>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p>
    <w:p w14:paraId="03900A5D" w14:textId="77777777" w:rsidR="0005499F" w:rsidRPr="00F045F9" w:rsidRDefault="0005499F" w:rsidP="0005499F">
      <w:pPr>
        <w:spacing w:after="0" w:line="240" w:lineRule="exact"/>
        <w:jc w:val="both"/>
        <w:rPr>
          <w:rFonts w:ascii="Arial" w:eastAsia="Times New Roman" w:hAnsi="Arial" w:cs="Arial"/>
          <w:bCs/>
          <w:sz w:val="18"/>
          <w:szCs w:val="18"/>
          <w:lang w:eastAsia="es-ES"/>
        </w:rPr>
      </w:pPr>
      <w:r w:rsidRPr="00F045F9">
        <w:rPr>
          <w:rFonts w:ascii="Arial" w:eastAsia="Times New Roman" w:hAnsi="Arial" w:cs="Arial"/>
          <w:bCs/>
          <w:sz w:val="18"/>
          <w:szCs w:val="18"/>
          <w:lang w:eastAsia="es-ES"/>
        </w:rPr>
        <w:tab/>
        <w:t xml:space="preserve">Emisión de obligaciones </w:t>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p>
    <w:p w14:paraId="47EA3A29" w14:textId="77777777" w:rsidR="0005499F" w:rsidRPr="00F045F9" w:rsidRDefault="0005499F" w:rsidP="0005499F">
      <w:pPr>
        <w:spacing w:after="0" w:line="240" w:lineRule="exact"/>
        <w:jc w:val="both"/>
        <w:rPr>
          <w:rFonts w:ascii="Arial" w:eastAsia="Times New Roman" w:hAnsi="Arial" w:cs="Arial"/>
          <w:bCs/>
          <w:sz w:val="18"/>
          <w:szCs w:val="18"/>
          <w:lang w:eastAsia="es-ES"/>
        </w:rPr>
      </w:pPr>
      <w:r w:rsidRPr="00F045F9">
        <w:rPr>
          <w:rFonts w:ascii="Arial" w:eastAsia="Times New Roman" w:hAnsi="Arial" w:cs="Arial"/>
          <w:bCs/>
          <w:sz w:val="18"/>
          <w:szCs w:val="18"/>
          <w:lang w:eastAsia="es-ES"/>
        </w:rPr>
        <w:tab/>
        <w:t xml:space="preserve">Avales y garantías </w:t>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t>Juicios</w:t>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t>Inversión Mediante Proyectos para Prestación de Servicios (PPS) y Similares</w:t>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p>
    <w:p w14:paraId="7FC6242A" w14:textId="77777777" w:rsidR="0005499F" w:rsidRPr="00F045F9" w:rsidRDefault="0005499F" w:rsidP="0005499F">
      <w:pPr>
        <w:spacing w:after="0" w:line="240" w:lineRule="exact"/>
        <w:jc w:val="both"/>
        <w:rPr>
          <w:rFonts w:ascii="Arial" w:eastAsia="Times New Roman" w:hAnsi="Arial" w:cs="Arial"/>
          <w:bCs/>
          <w:sz w:val="18"/>
          <w:szCs w:val="18"/>
          <w:lang w:eastAsia="es-ES"/>
        </w:rPr>
      </w:pPr>
      <w:r w:rsidRPr="00F045F9">
        <w:rPr>
          <w:rFonts w:ascii="Arial" w:eastAsia="Times New Roman" w:hAnsi="Arial" w:cs="Arial"/>
          <w:bCs/>
          <w:sz w:val="18"/>
          <w:szCs w:val="18"/>
          <w:lang w:eastAsia="es-ES"/>
        </w:rPr>
        <w:tab/>
        <w:t>Bienes concesionados o en comodato</w:t>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p>
    <w:p w14:paraId="6F66606E" w14:textId="77777777" w:rsidR="0005499F" w:rsidRPr="00F045F9" w:rsidRDefault="0005499F" w:rsidP="0005499F">
      <w:pPr>
        <w:spacing w:after="0" w:line="240" w:lineRule="exact"/>
        <w:jc w:val="both"/>
        <w:rPr>
          <w:rFonts w:ascii="Arial" w:eastAsia="Times New Roman" w:hAnsi="Arial" w:cs="Arial"/>
          <w:bCs/>
          <w:sz w:val="18"/>
          <w:szCs w:val="18"/>
          <w:lang w:eastAsia="es-ES"/>
        </w:rPr>
      </w:pPr>
      <w:r w:rsidRPr="00F045F9">
        <w:rPr>
          <w:rFonts w:ascii="Arial" w:eastAsia="Times New Roman" w:hAnsi="Arial" w:cs="Arial"/>
          <w:bCs/>
          <w:sz w:val="18"/>
          <w:szCs w:val="18"/>
          <w:lang w:eastAsia="es-ES"/>
        </w:rPr>
        <w:t>Se informará al menos lo siguiente:</w:t>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p>
    <w:p w14:paraId="458E61DC" w14:textId="77777777" w:rsidR="0005499F" w:rsidRPr="00F045F9" w:rsidRDefault="0005499F" w:rsidP="0005499F">
      <w:pPr>
        <w:spacing w:after="0" w:line="240" w:lineRule="exact"/>
        <w:ind w:left="705" w:hanging="705"/>
        <w:jc w:val="both"/>
        <w:rPr>
          <w:rFonts w:ascii="Arial" w:eastAsia="Times New Roman" w:hAnsi="Arial" w:cs="Arial"/>
          <w:bCs/>
          <w:sz w:val="18"/>
          <w:szCs w:val="18"/>
          <w:lang w:eastAsia="es-ES"/>
        </w:rPr>
      </w:pPr>
      <w:r w:rsidRPr="00F045F9">
        <w:rPr>
          <w:rFonts w:ascii="Arial" w:eastAsia="Times New Roman" w:hAnsi="Arial" w:cs="Arial"/>
          <w:bCs/>
          <w:sz w:val="18"/>
          <w:szCs w:val="18"/>
          <w:lang w:eastAsia="es-ES"/>
        </w:rPr>
        <w:t>1.</w:t>
      </w:r>
      <w:r w:rsidRPr="00F045F9">
        <w:rPr>
          <w:rFonts w:ascii="Arial" w:eastAsia="Times New Roman" w:hAnsi="Arial" w:cs="Arial"/>
          <w:bCs/>
          <w:sz w:val="18"/>
          <w:szCs w:val="18"/>
          <w:lang w:eastAsia="es-ES"/>
        </w:rPr>
        <w:tab/>
        <w:t>Los valores en custodia de instrumentos prestados a formadores de mercado e instrumentos de crédito recibidos en garantía de los formadores de mercado u otros.</w:t>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p>
    <w:p w14:paraId="024CFF2E" w14:textId="77777777" w:rsidR="0005499F" w:rsidRPr="00F045F9" w:rsidRDefault="0005499F" w:rsidP="0005499F">
      <w:pPr>
        <w:spacing w:after="0" w:line="240" w:lineRule="exact"/>
        <w:ind w:left="705" w:hanging="705"/>
        <w:jc w:val="both"/>
        <w:rPr>
          <w:rFonts w:ascii="Arial" w:eastAsia="Times New Roman" w:hAnsi="Arial" w:cs="Arial"/>
          <w:bCs/>
          <w:sz w:val="18"/>
          <w:szCs w:val="18"/>
          <w:lang w:eastAsia="es-ES"/>
        </w:rPr>
      </w:pPr>
      <w:r w:rsidRPr="00F045F9">
        <w:rPr>
          <w:rFonts w:ascii="Arial" w:eastAsia="Times New Roman" w:hAnsi="Arial" w:cs="Arial"/>
          <w:bCs/>
          <w:sz w:val="18"/>
          <w:szCs w:val="18"/>
          <w:lang w:eastAsia="es-ES"/>
        </w:rPr>
        <w:t>2.</w:t>
      </w:r>
      <w:r w:rsidRPr="00F045F9">
        <w:rPr>
          <w:rFonts w:ascii="Arial" w:eastAsia="Times New Roman" w:hAnsi="Arial" w:cs="Arial"/>
          <w:bCs/>
          <w:sz w:val="18"/>
          <w:szCs w:val="18"/>
          <w:lang w:eastAsia="es-ES"/>
        </w:rPr>
        <w:tab/>
        <w:t>Por tipo de emisión de instrumento: monto, tasa y vencimiento.</w:t>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p>
    <w:p w14:paraId="5EE63B69" w14:textId="77777777" w:rsidR="0005499F" w:rsidRPr="00F045F9" w:rsidRDefault="0005499F" w:rsidP="0005499F">
      <w:pPr>
        <w:spacing w:after="0" w:line="240" w:lineRule="exact"/>
        <w:ind w:left="705" w:hanging="705"/>
        <w:jc w:val="both"/>
        <w:rPr>
          <w:rFonts w:ascii="Arial" w:eastAsia="Times New Roman" w:hAnsi="Arial" w:cs="Arial"/>
          <w:bCs/>
          <w:sz w:val="18"/>
          <w:szCs w:val="18"/>
          <w:lang w:eastAsia="es-ES"/>
        </w:rPr>
      </w:pPr>
      <w:r w:rsidRPr="00F045F9">
        <w:rPr>
          <w:rFonts w:ascii="Arial" w:eastAsia="Times New Roman" w:hAnsi="Arial" w:cs="Arial"/>
          <w:bCs/>
          <w:sz w:val="18"/>
          <w:szCs w:val="18"/>
          <w:lang w:eastAsia="es-ES"/>
        </w:rPr>
        <w:t>3.</w:t>
      </w:r>
      <w:r w:rsidRPr="00F045F9">
        <w:rPr>
          <w:rFonts w:ascii="Arial" w:eastAsia="Times New Roman" w:hAnsi="Arial" w:cs="Arial"/>
          <w:bCs/>
          <w:sz w:val="18"/>
          <w:szCs w:val="18"/>
          <w:lang w:eastAsia="es-ES"/>
        </w:rPr>
        <w:tab/>
        <w:t>Los contratos firmados de construcciones por tipo de contrato.</w:t>
      </w:r>
    </w:p>
    <w:p w14:paraId="418211B9" w14:textId="77777777" w:rsidR="0005499F" w:rsidRPr="00F045F9" w:rsidRDefault="0005499F" w:rsidP="0005499F">
      <w:pPr>
        <w:spacing w:after="0" w:line="240" w:lineRule="exact"/>
        <w:jc w:val="both"/>
        <w:rPr>
          <w:rFonts w:ascii="Arial" w:eastAsia="Times New Roman" w:hAnsi="Arial" w:cs="Arial"/>
          <w:bCs/>
          <w:sz w:val="18"/>
          <w:szCs w:val="18"/>
          <w:lang w:eastAsia="es-ES"/>
        </w:rPr>
      </w:pP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p>
    <w:p w14:paraId="35EECA3D" w14:textId="77777777" w:rsidR="0005499F" w:rsidRPr="00F045F9" w:rsidRDefault="0005499F" w:rsidP="0005499F">
      <w:pPr>
        <w:spacing w:after="0" w:line="240" w:lineRule="exact"/>
        <w:jc w:val="both"/>
        <w:rPr>
          <w:rFonts w:ascii="Arial" w:eastAsia="Times New Roman" w:hAnsi="Arial" w:cs="Arial"/>
          <w:bCs/>
          <w:sz w:val="18"/>
          <w:szCs w:val="18"/>
          <w:lang w:eastAsia="es-ES"/>
        </w:rPr>
      </w:pPr>
      <w:r w:rsidRPr="00F045F9">
        <w:rPr>
          <w:rFonts w:ascii="Arial" w:eastAsia="Times New Roman" w:hAnsi="Arial" w:cs="Arial"/>
          <w:bCs/>
          <w:sz w:val="18"/>
          <w:szCs w:val="18"/>
          <w:lang w:eastAsia="es-ES"/>
        </w:rPr>
        <w:t>Las cuentas de orden contables señaladas, se indican de manera enunciativa, por lo tanto, se informa sobre las cuentas de orden contable que utiliza el Instituto y que presenten saldos al periodo que se reporta.</w:t>
      </w:r>
    </w:p>
    <w:p w14:paraId="24D14C72" w14:textId="77777777" w:rsidR="0005499F" w:rsidRPr="00D01CB8" w:rsidRDefault="0005499F" w:rsidP="0005499F">
      <w:pPr>
        <w:spacing w:after="0" w:line="240" w:lineRule="exact"/>
        <w:jc w:val="both"/>
        <w:rPr>
          <w:rFonts w:ascii="Arial" w:eastAsia="Times New Roman" w:hAnsi="Arial" w:cs="Arial"/>
          <w:b/>
          <w:sz w:val="18"/>
          <w:szCs w:val="18"/>
          <w:lang w:eastAsia="es-ES"/>
        </w:rPr>
      </w:pPr>
      <w:r w:rsidRPr="00D01CB8">
        <w:rPr>
          <w:rFonts w:ascii="Arial" w:eastAsia="Times New Roman" w:hAnsi="Arial" w:cs="Arial"/>
          <w:b/>
          <w:sz w:val="18"/>
          <w:szCs w:val="18"/>
          <w:lang w:eastAsia="es-ES"/>
        </w:rPr>
        <w:tab/>
      </w:r>
      <w:r w:rsidRPr="00D01CB8">
        <w:rPr>
          <w:rFonts w:ascii="Arial" w:eastAsia="Times New Roman" w:hAnsi="Arial" w:cs="Arial"/>
          <w:b/>
          <w:sz w:val="18"/>
          <w:szCs w:val="18"/>
          <w:lang w:eastAsia="es-ES"/>
        </w:rPr>
        <w:tab/>
      </w:r>
      <w:r w:rsidRPr="00D01CB8">
        <w:rPr>
          <w:rFonts w:ascii="Arial" w:eastAsia="Times New Roman" w:hAnsi="Arial" w:cs="Arial"/>
          <w:b/>
          <w:sz w:val="18"/>
          <w:szCs w:val="18"/>
          <w:lang w:eastAsia="es-ES"/>
        </w:rPr>
        <w:tab/>
      </w:r>
      <w:r w:rsidRPr="00D01CB8">
        <w:rPr>
          <w:rFonts w:ascii="Arial" w:eastAsia="Times New Roman" w:hAnsi="Arial" w:cs="Arial"/>
          <w:b/>
          <w:sz w:val="18"/>
          <w:szCs w:val="18"/>
          <w:lang w:eastAsia="es-ES"/>
        </w:rPr>
        <w:tab/>
      </w:r>
      <w:r w:rsidRPr="00D01CB8">
        <w:rPr>
          <w:rFonts w:ascii="Arial" w:eastAsia="Times New Roman" w:hAnsi="Arial" w:cs="Arial"/>
          <w:b/>
          <w:sz w:val="18"/>
          <w:szCs w:val="18"/>
          <w:lang w:eastAsia="es-ES"/>
        </w:rPr>
        <w:tab/>
      </w:r>
      <w:r w:rsidRPr="00D01CB8">
        <w:rPr>
          <w:rFonts w:ascii="Arial" w:eastAsia="Times New Roman" w:hAnsi="Arial" w:cs="Arial"/>
          <w:b/>
          <w:sz w:val="18"/>
          <w:szCs w:val="18"/>
          <w:lang w:eastAsia="es-ES"/>
        </w:rPr>
        <w:tab/>
      </w:r>
      <w:r w:rsidRPr="00D01CB8">
        <w:rPr>
          <w:rFonts w:ascii="Arial" w:eastAsia="Times New Roman" w:hAnsi="Arial" w:cs="Arial"/>
          <w:b/>
          <w:sz w:val="18"/>
          <w:szCs w:val="18"/>
          <w:lang w:eastAsia="es-ES"/>
        </w:rPr>
        <w:tab/>
      </w:r>
      <w:r w:rsidRPr="00D01CB8">
        <w:rPr>
          <w:rFonts w:ascii="Arial" w:eastAsia="Times New Roman" w:hAnsi="Arial" w:cs="Arial"/>
          <w:b/>
          <w:sz w:val="18"/>
          <w:szCs w:val="18"/>
          <w:lang w:eastAsia="es-ES"/>
        </w:rPr>
        <w:tab/>
      </w:r>
      <w:r w:rsidRPr="00D01CB8">
        <w:rPr>
          <w:rFonts w:ascii="Arial" w:eastAsia="Times New Roman" w:hAnsi="Arial" w:cs="Arial"/>
          <w:b/>
          <w:sz w:val="18"/>
          <w:szCs w:val="18"/>
          <w:lang w:eastAsia="es-ES"/>
        </w:rPr>
        <w:tab/>
      </w:r>
      <w:r w:rsidRPr="00D01CB8">
        <w:rPr>
          <w:rFonts w:ascii="Arial" w:eastAsia="Times New Roman" w:hAnsi="Arial" w:cs="Arial"/>
          <w:b/>
          <w:sz w:val="18"/>
          <w:szCs w:val="18"/>
          <w:lang w:eastAsia="es-ES"/>
        </w:rPr>
        <w:tab/>
      </w:r>
      <w:r w:rsidRPr="00D01CB8">
        <w:rPr>
          <w:rFonts w:ascii="Arial" w:eastAsia="Times New Roman" w:hAnsi="Arial" w:cs="Arial"/>
          <w:b/>
          <w:sz w:val="18"/>
          <w:szCs w:val="18"/>
          <w:lang w:eastAsia="es-ES"/>
        </w:rPr>
        <w:tab/>
      </w:r>
      <w:r w:rsidRPr="00D01CB8">
        <w:rPr>
          <w:rFonts w:ascii="Arial" w:eastAsia="Times New Roman" w:hAnsi="Arial" w:cs="Arial"/>
          <w:b/>
          <w:sz w:val="18"/>
          <w:szCs w:val="18"/>
          <w:lang w:eastAsia="es-ES"/>
        </w:rPr>
        <w:tab/>
      </w:r>
      <w:r w:rsidRPr="00D01CB8">
        <w:rPr>
          <w:rFonts w:ascii="Arial" w:eastAsia="Times New Roman" w:hAnsi="Arial" w:cs="Arial"/>
          <w:b/>
          <w:sz w:val="18"/>
          <w:szCs w:val="18"/>
          <w:lang w:eastAsia="es-ES"/>
        </w:rPr>
        <w:tab/>
      </w:r>
    </w:p>
    <w:tbl>
      <w:tblPr>
        <w:tblStyle w:val="Tablaconcuadrcula"/>
        <w:tblW w:w="8901" w:type="dxa"/>
        <w:tblInd w:w="516" w:type="dxa"/>
        <w:tblLook w:val="04A0" w:firstRow="1" w:lastRow="0" w:firstColumn="1" w:lastColumn="0" w:noHBand="0" w:noVBand="1"/>
      </w:tblPr>
      <w:tblGrid>
        <w:gridCol w:w="6141"/>
        <w:gridCol w:w="2760"/>
      </w:tblGrid>
      <w:tr w:rsidR="0005499F" w:rsidRPr="00D01CB8" w14:paraId="647656AD" w14:textId="77777777" w:rsidTr="00F133E8">
        <w:trPr>
          <w:trHeight w:val="254"/>
        </w:trPr>
        <w:tc>
          <w:tcPr>
            <w:tcW w:w="6141" w:type="dxa"/>
            <w:noWrap/>
            <w:hideMark/>
          </w:tcPr>
          <w:p w14:paraId="0C6E736E" w14:textId="77777777" w:rsidR="0005499F" w:rsidRPr="00D01CB8" w:rsidRDefault="0005499F" w:rsidP="00F133E8">
            <w:pPr>
              <w:spacing w:line="240" w:lineRule="exact"/>
              <w:jc w:val="both"/>
              <w:rPr>
                <w:rFonts w:ascii="Arial" w:eastAsia="Times New Roman" w:hAnsi="Arial" w:cs="Arial"/>
                <w:b/>
                <w:bCs/>
                <w:sz w:val="18"/>
                <w:szCs w:val="18"/>
                <w:lang w:eastAsia="es-ES"/>
              </w:rPr>
            </w:pPr>
            <w:r w:rsidRPr="00D01CB8">
              <w:rPr>
                <w:rFonts w:ascii="Arial" w:eastAsia="Times New Roman" w:hAnsi="Arial" w:cs="Arial"/>
                <w:b/>
                <w:bCs/>
                <w:sz w:val="18"/>
                <w:szCs w:val="18"/>
                <w:lang w:eastAsia="es-ES"/>
              </w:rPr>
              <w:t>Concepto</w:t>
            </w:r>
          </w:p>
        </w:tc>
        <w:tc>
          <w:tcPr>
            <w:tcW w:w="2760" w:type="dxa"/>
            <w:noWrap/>
            <w:hideMark/>
          </w:tcPr>
          <w:p w14:paraId="044EF76A" w14:textId="77777777" w:rsidR="0005499F" w:rsidRPr="00D01CB8" w:rsidRDefault="0005499F" w:rsidP="00F133E8">
            <w:pPr>
              <w:spacing w:line="240" w:lineRule="exact"/>
              <w:jc w:val="both"/>
              <w:rPr>
                <w:rFonts w:ascii="Arial" w:eastAsia="Times New Roman" w:hAnsi="Arial" w:cs="Arial"/>
                <w:b/>
                <w:bCs/>
                <w:sz w:val="18"/>
                <w:szCs w:val="18"/>
                <w:lang w:eastAsia="es-ES"/>
              </w:rPr>
            </w:pPr>
            <w:r w:rsidRPr="00D01CB8">
              <w:rPr>
                <w:rFonts w:ascii="Arial" w:eastAsia="Times New Roman" w:hAnsi="Arial" w:cs="Arial"/>
                <w:b/>
                <w:bCs/>
                <w:sz w:val="18"/>
                <w:szCs w:val="18"/>
                <w:lang w:eastAsia="es-ES"/>
              </w:rPr>
              <w:t>Importe</w:t>
            </w:r>
          </w:p>
        </w:tc>
      </w:tr>
      <w:tr w:rsidR="0005499F" w:rsidRPr="00D01CB8" w14:paraId="461D7FEF" w14:textId="77777777" w:rsidTr="00F133E8">
        <w:trPr>
          <w:trHeight w:val="254"/>
        </w:trPr>
        <w:tc>
          <w:tcPr>
            <w:tcW w:w="6141" w:type="dxa"/>
            <w:noWrap/>
            <w:hideMark/>
          </w:tcPr>
          <w:p w14:paraId="2AE81B64" w14:textId="77777777" w:rsidR="0005499F" w:rsidRPr="00F045F9" w:rsidRDefault="0005499F" w:rsidP="00F133E8">
            <w:pPr>
              <w:spacing w:line="240" w:lineRule="exact"/>
              <w:jc w:val="both"/>
              <w:rPr>
                <w:rFonts w:ascii="Arial" w:eastAsia="Times New Roman" w:hAnsi="Arial" w:cs="Arial"/>
                <w:bCs/>
                <w:sz w:val="18"/>
                <w:szCs w:val="18"/>
                <w:lang w:eastAsia="es-ES"/>
              </w:rPr>
            </w:pPr>
            <w:r w:rsidRPr="00F045F9">
              <w:rPr>
                <w:rFonts w:ascii="Arial" w:eastAsia="Times New Roman" w:hAnsi="Arial" w:cs="Arial"/>
                <w:bCs/>
                <w:sz w:val="18"/>
                <w:szCs w:val="18"/>
                <w:lang w:eastAsia="es-ES"/>
              </w:rPr>
              <w:t>VALORES EN CUSTODIA</w:t>
            </w:r>
          </w:p>
        </w:tc>
        <w:tc>
          <w:tcPr>
            <w:tcW w:w="2760" w:type="dxa"/>
            <w:noWrap/>
            <w:hideMark/>
          </w:tcPr>
          <w:p w14:paraId="256F9E6D" w14:textId="77777777" w:rsidR="0005499F" w:rsidRPr="00F045F9" w:rsidRDefault="0005499F" w:rsidP="00F133E8">
            <w:pPr>
              <w:spacing w:line="240" w:lineRule="exact"/>
              <w:jc w:val="right"/>
              <w:rPr>
                <w:rFonts w:ascii="Arial" w:eastAsia="Times New Roman" w:hAnsi="Arial" w:cs="Arial"/>
                <w:bCs/>
                <w:sz w:val="18"/>
                <w:szCs w:val="18"/>
                <w:lang w:eastAsia="es-ES"/>
              </w:rPr>
            </w:pPr>
            <w:r w:rsidRPr="00F045F9">
              <w:rPr>
                <w:rFonts w:ascii="Arial" w:eastAsia="Times New Roman" w:hAnsi="Arial" w:cs="Arial"/>
                <w:bCs/>
                <w:sz w:val="18"/>
                <w:szCs w:val="18"/>
                <w:lang w:eastAsia="es-ES"/>
              </w:rPr>
              <w:t>$0</w:t>
            </w:r>
          </w:p>
        </w:tc>
      </w:tr>
      <w:tr w:rsidR="0005499F" w:rsidRPr="00D01CB8" w14:paraId="0A42BCBF" w14:textId="77777777" w:rsidTr="00F133E8">
        <w:trPr>
          <w:trHeight w:val="254"/>
        </w:trPr>
        <w:tc>
          <w:tcPr>
            <w:tcW w:w="6141" w:type="dxa"/>
            <w:noWrap/>
            <w:hideMark/>
          </w:tcPr>
          <w:p w14:paraId="74C1C079" w14:textId="77777777" w:rsidR="0005499F" w:rsidRPr="00F045F9" w:rsidRDefault="0005499F" w:rsidP="00F133E8">
            <w:pPr>
              <w:spacing w:line="240" w:lineRule="exact"/>
              <w:jc w:val="both"/>
              <w:rPr>
                <w:rFonts w:ascii="Arial" w:eastAsia="Times New Roman" w:hAnsi="Arial" w:cs="Arial"/>
                <w:bCs/>
                <w:sz w:val="18"/>
                <w:szCs w:val="18"/>
                <w:lang w:eastAsia="es-ES"/>
              </w:rPr>
            </w:pPr>
            <w:r w:rsidRPr="00F045F9">
              <w:rPr>
                <w:rFonts w:ascii="Arial" w:eastAsia="Times New Roman" w:hAnsi="Arial" w:cs="Arial"/>
                <w:bCs/>
                <w:sz w:val="18"/>
                <w:szCs w:val="18"/>
                <w:lang w:eastAsia="es-ES"/>
              </w:rPr>
              <w:t>CUSTODIA DE VALORES</w:t>
            </w:r>
          </w:p>
        </w:tc>
        <w:tc>
          <w:tcPr>
            <w:tcW w:w="2760" w:type="dxa"/>
            <w:noWrap/>
            <w:hideMark/>
          </w:tcPr>
          <w:p w14:paraId="4801DB31" w14:textId="77777777" w:rsidR="0005499F" w:rsidRPr="00F045F9" w:rsidRDefault="0005499F" w:rsidP="00F133E8">
            <w:pPr>
              <w:spacing w:line="240" w:lineRule="exact"/>
              <w:jc w:val="right"/>
              <w:rPr>
                <w:rFonts w:ascii="Arial" w:eastAsia="Times New Roman" w:hAnsi="Arial" w:cs="Arial"/>
                <w:bCs/>
                <w:sz w:val="18"/>
                <w:szCs w:val="18"/>
                <w:lang w:eastAsia="es-ES"/>
              </w:rPr>
            </w:pPr>
            <w:r w:rsidRPr="00F045F9">
              <w:rPr>
                <w:rFonts w:ascii="Arial" w:eastAsia="Times New Roman" w:hAnsi="Arial" w:cs="Arial"/>
                <w:bCs/>
                <w:sz w:val="18"/>
                <w:szCs w:val="18"/>
                <w:lang w:eastAsia="es-ES"/>
              </w:rPr>
              <w:t>$0</w:t>
            </w:r>
          </w:p>
        </w:tc>
      </w:tr>
      <w:tr w:rsidR="0005499F" w:rsidRPr="00D01CB8" w14:paraId="7BA6D442" w14:textId="77777777" w:rsidTr="00F133E8">
        <w:trPr>
          <w:trHeight w:val="254"/>
        </w:trPr>
        <w:tc>
          <w:tcPr>
            <w:tcW w:w="6141" w:type="dxa"/>
            <w:noWrap/>
            <w:hideMark/>
          </w:tcPr>
          <w:p w14:paraId="3D4FABFA" w14:textId="77777777" w:rsidR="0005499F" w:rsidRPr="00F045F9" w:rsidRDefault="0005499F" w:rsidP="00F133E8">
            <w:pPr>
              <w:spacing w:line="240" w:lineRule="exact"/>
              <w:jc w:val="both"/>
              <w:rPr>
                <w:rFonts w:ascii="Arial" w:eastAsia="Times New Roman" w:hAnsi="Arial" w:cs="Arial"/>
                <w:bCs/>
                <w:sz w:val="18"/>
                <w:szCs w:val="18"/>
                <w:lang w:eastAsia="es-ES"/>
              </w:rPr>
            </w:pPr>
            <w:r w:rsidRPr="00F045F9">
              <w:rPr>
                <w:rFonts w:ascii="Arial" w:eastAsia="Times New Roman" w:hAnsi="Arial" w:cs="Arial"/>
                <w:bCs/>
                <w:sz w:val="18"/>
                <w:szCs w:val="18"/>
                <w:lang w:eastAsia="es-ES"/>
              </w:rPr>
              <w:t>BIENES BAJO CONTRATO EN COMODATO</w:t>
            </w:r>
          </w:p>
        </w:tc>
        <w:tc>
          <w:tcPr>
            <w:tcW w:w="2760" w:type="dxa"/>
            <w:noWrap/>
            <w:hideMark/>
          </w:tcPr>
          <w:p w14:paraId="34855F53" w14:textId="77777777" w:rsidR="0005499F" w:rsidRPr="00F045F9" w:rsidRDefault="0005499F" w:rsidP="00F133E8">
            <w:pPr>
              <w:spacing w:line="240" w:lineRule="exact"/>
              <w:jc w:val="right"/>
              <w:rPr>
                <w:rFonts w:ascii="Arial" w:eastAsia="Times New Roman" w:hAnsi="Arial" w:cs="Arial"/>
                <w:bCs/>
                <w:sz w:val="18"/>
                <w:szCs w:val="18"/>
                <w:lang w:eastAsia="es-ES"/>
              </w:rPr>
            </w:pPr>
            <w:r w:rsidRPr="00F045F9">
              <w:rPr>
                <w:rFonts w:ascii="Arial" w:eastAsia="Times New Roman" w:hAnsi="Arial" w:cs="Arial"/>
                <w:bCs/>
                <w:sz w:val="18"/>
                <w:szCs w:val="18"/>
                <w:lang w:eastAsia="es-ES"/>
              </w:rPr>
              <w:t>$0</w:t>
            </w:r>
          </w:p>
        </w:tc>
      </w:tr>
      <w:tr w:rsidR="0005499F" w:rsidRPr="00D01CB8" w14:paraId="2DDCF01A" w14:textId="77777777" w:rsidTr="00F133E8">
        <w:trPr>
          <w:trHeight w:val="254"/>
        </w:trPr>
        <w:tc>
          <w:tcPr>
            <w:tcW w:w="6141" w:type="dxa"/>
            <w:noWrap/>
            <w:hideMark/>
          </w:tcPr>
          <w:p w14:paraId="4A29D166" w14:textId="77777777" w:rsidR="0005499F" w:rsidRPr="00F045F9" w:rsidRDefault="0005499F" w:rsidP="00F133E8">
            <w:pPr>
              <w:spacing w:line="240" w:lineRule="exact"/>
              <w:jc w:val="both"/>
              <w:rPr>
                <w:rFonts w:ascii="Arial" w:eastAsia="Times New Roman" w:hAnsi="Arial" w:cs="Arial"/>
                <w:bCs/>
                <w:sz w:val="18"/>
                <w:szCs w:val="18"/>
                <w:lang w:eastAsia="es-ES"/>
              </w:rPr>
            </w:pPr>
            <w:r w:rsidRPr="00F045F9">
              <w:rPr>
                <w:rFonts w:ascii="Arial" w:eastAsia="Times New Roman" w:hAnsi="Arial" w:cs="Arial"/>
                <w:bCs/>
                <w:sz w:val="18"/>
                <w:szCs w:val="18"/>
                <w:lang w:eastAsia="es-ES"/>
              </w:rPr>
              <w:t>CONTRATO DE COMODATO POR BIENES</w:t>
            </w:r>
          </w:p>
        </w:tc>
        <w:tc>
          <w:tcPr>
            <w:tcW w:w="2760" w:type="dxa"/>
            <w:noWrap/>
            <w:hideMark/>
          </w:tcPr>
          <w:p w14:paraId="415325C6" w14:textId="77777777" w:rsidR="0005499F" w:rsidRPr="00F045F9" w:rsidRDefault="0005499F" w:rsidP="00F133E8">
            <w:pPr>
              <w:spacing w:line="240" w:lineRule="exact"/>
              <w:jc w:val="right"/>
              <w:rPr>
                <w:rFonts w:ascii="Arial" w:eastAsia="Times New Roman" w:hAnsi="Arial" w:cs="Arial"/>
                <w:bCs/>
                <w:sz w:val="18"/>
                <w:szCs w:val="18"/>
                <w:lang w:eastAsia="es-ES"/>
              </w:rPr>
            </w:pPr>
            <w:r w:rsidRPr="00F045F9">
              <w:rPr>
                <w:rFonts w:ascii="Arial" w:eastAsia="Times New Roman" w:hAnsi="Arial" w:cs="Arial"/>
                <w:bCs/>
                <w:sz w:val="18"/>
                <w:szCs w:val="18"/>
                <w:lang w:eastAsia="es-ES"/>
              </w:rPr>
              <w:t>$0</w:t>
            </w:r>
          </w:p>
        </w:tc>
      </w:tr>
      <w:tr w:rsidR="0005499F" w:rsidRPr="00D01CB8" w14:paraId="571F1367" w14:textId="77777777" w:rsidTr="00F133E8">
        <w:trPr>
          <w:trHeight w:val="254"/>
        </w:trPr>
        <w:tc>
          <w:tcPr>
            <w:tcW w:w="6141" w:type="dxa"/>
            <w:noWrap/>
            <w:hideMark/>
          </w:tcPr>
          <w:p w14:paraId="0FF3E0C0" w14:textId="77777777" w:rsidR="0005499F" w:rsidRPr="00F045F9" w:rsidRDefault="0005499F" w:rsidP="00F133E8">
            <w:pPr>
              <w:spacing w:line="240" w:lineRule="exact"/>
              <w:jc w:val="both"/>
              <w:rPr>
                <w:rFonts w:ascii="Arial" w:eastAsia="Times New Roman" w:hAnsi="Arial" w:cs="Arial"/>
                <w:bCs/>
                <w:sz w:val="18"/>
                <w:szCs w:val="18"/>
                <w:lang w:eastAsia="es-ES"/>
              </w:rPr>
            </w:pPr>
            <w:r w:rsidRPr="00F045F9">
              <w:rPr>
                <w:rFonts w:ascii="Arial" w:eastAsia="Times New Roman" w:hAnsi="Arial" w:cs="Arial"/>
                <w:bCs/>
                <w:sz w:val="18"/>
                <w:szCs w:val="18"/>
                <w:lang w:eastAsia="es-ES"/>
              </w:rPr>
              <w:t>CUENTAS DE ORDEN CONTABLES</w:t>
            </w:r>
          </w:p>
        </w:tc>
        <w:tc>
          <w:tcPr>
            <w:tcW w:w="2760" w:type="dxa"/>
            <w:noWrap/>
            <w:hideMark/>
          </w:tcPr>
          <w:p w14:paraId="1A01EE49" w14:textId="77777777" w:rsidR="0005499F" w:rsidRPr="00F045F9" w:rsidRDefault="0005499F" w:rsidP="00F133E8">
            <w:pPr>
              <w:spacing w:line="240" w:lineRule="exact"/>
              <w:jc w:val="right"/>
              <w:rPr>
                <w:rFonts w:ascii="Arial" w:eastAsia="Times New Roman" w:hAnsi="Arial" w:cs="Arial"/>
                <w:bCs/>
                <w:sz w:val="18"/>
                <w:szCs w:val="18"/>
                <w:lang w:eastAsia="es-ES"/>
              </w:rPr>
            </w:pPr>
            <w:r w:rsidRPr="00F045F9">
              <w:rPr>
                <w:rFonts w:ascii="Arial" w:eastAsia="Times New Roman" w:hAnsi="Arial" w:cs="Arial"/>
                <w:bCs/>
                <w:sz w:val="18"/>
                <w:szCs w:val="18"/>
                <w:lang w:eastAsia="es-ES"/>
              </w:rPr>
              <w:t>0</w:t>
            </w:r>
          </w:p>
        </w:tc>
      </w:tr>
    </w:tbl>
    <w:p w14:paraId="5E3828B0" w14:textId="77777777" w:rsidR="0005499F" w:rsidRPr="00D01CB8" w:rsidRDefault="0005499F" w:rsidP="0005499F">
      <w:pPr>
        <w:spacing w:after="0" w:line="240" w:lineRule="exact"/>
        <w:jc w:val="both"/>
        <w:rPr>
          <w:rFonts w:ascii="Arial" w:eastAsia="Times New Roman" w:hAnsi="Arial" w:cs="Arial"/>
          <w:b/>
          <w:sz w:val="18"/>
          <w:szCs w:val="18"/>
          <w:lang w:eastAsia="es-ES"/>
        </w:rPr>
      </w:pPr>
      <w:r w:rsidRPr="00D01CB8">
        <w:rPr>
          <w:rFonts w:ascii="Arial" w:eastAsia="Times New Roman" w:hAnsi="Arial" w:cs="Arial"/>
          <w:b/>
          <w:sz w:val="18"/>
          <w:szCs w:val="18"/>
          <w:lang w:eastAsia="es-ES"/>
        </w:rPr>
        <w:tab/>
      </w:r>
    </w:p>
    <w:p w14:paraId="2B7DD2B6" w14:textId="77777777" w:rsidR="0005499F" w:rsidRDefault="0005499F" w:rsidP="0005499F">
      <w:pPr>
        <w:spacing w:after="0" w:line="240" w:lineRule="exact"/>
        <w:jc w:val="both"/>
        <w:rPr>
          <w:rFonts w:ascii="Arial" w:eastAsia="Times New Roman" w:hAnsi="Arial" w:cs="Arial"/>
          <w:b/>
          <w:sz w:val="18"/>
          <w:szCs w:val="18"/>
          <w:lang w:eastAsia="es-ES"/>
        </w:rPr>
      </w:pPr>
      <w:r w:rsidRPr="00D01CB8">
        <w:rPr>
          <w:rFonts w:ascii="Arial" w:eastAsia="Times New Roman" w:hAnsi="Arial" w:cs="Arial"/>
          <w:b/>
          <w:sz w:val="18"/>
          <w:szCs w:val="18"/>
          <w:lang w:eastAsia="es-ES"/>
        </w:rPr>
        <w:tab/>
      </w:r>
      <w:r w:rsidRPr="00D01CB8">
        <w:rPr>
          <w:rFonts w:ascii="Arial" w:eastAsia="Times New Roman" w:hAnsi="Arial" w:cs="Arial"/>
          <w:b/>
          <w:sz w:val="18"/>
          <w:szCs w:val="18"/>
          <w:lang w:eastAsia="es-ES"/>
        </w:rPr>
        <w:tab/>
      </w:r>
    </w:p>
    <w:p w14:paraId="150963BD" w14:textId="77777777" w:rsidR="0005499F" w:rsidRPr="00F045F9" w:rsidRDefault="0005499F" w:rsidP="0005499F">
      <w:pPr>
        <w:spacing w:after="0" w:line="240" w:lineRule="exact"/>
        <w:jc w:val="both"/>
        <w:rPr>
          <w:rFonts w:ascii="Arial" w:eastAsia="Times New Roman" w:hAnsi="Arial" w:cs="Arial"/>
          <w:bCs/>
          <w:sz w:val="18"/>
          <w:szCs w:val="18"/>
          <w:lang w:eastAsia="es-ES"/>
        </w:rPr>
      </w:pPr>
      <w:r w:rsidRPr="00F045F9">
        <w:rPr>
          <w:rFonts w:ascii="Arial" w:eastAsia="Times New Roman" w:hAnsi="Arial" w:cs="Arial"/>
          <w:bCs/>
          <w:sz w:val="18"/>
          <w:szCs w:val="18"/>
          <w:lang w:eastAsia="es-ES"/>
        </w:rPr>
        <w:t>Cuentas de Orden Presupuestario</w:t>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p>
    <w:p w14:paraId="24441869" w14:textId="77777777" w:rsidR="0005499F" w:rsidRPr="00F045F9" w:rsidRDefault="0005499F" w:rsidP="0005499F">
      <w:pPr>
        <w:spacing w:after="0" w:line="240" w:lineRule="exact"/>
        <w:jc w:val="both"/>
        <w:rPr>
          <w:rFonts w:ascii="Arial" w:eastAsia="Times New Roman" w:hAnsi="Arial" w:cs="Arial"/>
          <w:bCs/>
          <w:sz w:val="18"/>
          <w:szCs w:val="18"/>
          <w:lang w:eastAsia="es-ES"/>
        </w:rPr>
      </w:pPr>
      <w:r w:rsidRPr="00F045F9">
        <w:rPr>
          <w:rFonts w:ascii="Arial" w:eastAsia="Times New Roman" w:hAnsi="Arial" w:cs="Arial"/>
          <w:bCs/>
          <w:sz w:val="18"/>
          <w:szCs w:val="18"/>
          <w:lang w:eastAsia="es-ES"/>
        </w:rPr>
        <w:tab/>
        <w:t xml:space="preserve">Cuentas de ingresos </w:t>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p>
    <w:p w14:paraId="63694A4F" w14:textId="77777777" w:rsidR="0005499F" w:rsidRPr="00F045F9" w:rsidRDefault="0005499F" w:rsidP="0005499F">
      <w:pPr>
        <w:spacing w:after="0" w:line="240" w:lineRule="exact"/>
        <w:jc w:val="both"/>
        <w:rPr>
          <w:rFonts w:ascii="Arial" w:eastAsia="Times New Roman" w:hAnsi="Arial" w:cs="Arial"/>
          <w:bCs/>
          <w:sz w:val="18"/>
          <w:szCs w:val="18"/>
          <w:lang w:eastAsia="es-ES"/>
        </w:rPr>
      </w:pPr>
      <w:r w:rsidRPr="00F045F9">
        <w:rPr>
          <w:rFonts w:ascii="Arial" w:eastAsia="Times New Roman" w:hAnsi="Arial" w:cs="Arial"/>
          <w:bCs/>
          <w:sz w:val="18"/>
          <w:szCs w:val="18"/>
          <w:lang w:eastAsia="es-ES"/>
        </w:rPr>
        <w:tab/>
        <w:t>Cuentas de egresos</w:t>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r w:rsidRPr="00F045F9">
        <w:rPr>
          <w:rFonts w:ascii="Arial" w:eastAsia="Times New Roman" w:hAnsi="Arial" w:cs="Arial"/>
          <w:bCs/>
          <w:sz w:val="18"/>
          <w:szCs w:val="18"/>
          <w:lang w:eastAsia="es-ES"/>
        </w:rPr>
        <w:tab/>
      </w:r>
    </w:p>
    <w:p w14:paraId="5954B48E" w14:textId="77777777" w:rsidR="0005499F" w:rsidRDefault="0005499F" w:rsidP="0005499F">
      <w:pPr>
        <w:spacing w:after="0" w:line="240" w:lineRule="exact"/>
        <w:jc w:val="both"/>
        <w:rPr>
          <w:rFonts w:ascii="Arial" w:eastAsia="Times New Roman" w:hAnsi="Arial" w:cs="Arial"/>
          <w:bCs/>
          <w:sz w:val="18"/>
          <w:szCs w:val="18"/>
          <w:lang w:eastAsia="es-ES"/>
        </w:rPr>
      </w:pPr>
      <w:r w:rsidRPr="00F045F9">
        <w:rPr>
          <w:rFonts w:ascii="Arial" w:eastAsia="Times New Roman" w:hAnsi="Arial" w:cs="Arial"/>
          <w:bCs/>
          <w:sz w:val="18"/>
          <w:szCs w:val="18"/>
          <w:lang w:eastAsia="es-ES"/>
        </w:rPr>
        <w:t>En las cuentas de orden presupuestarias, se informará el avance que se registra, previo al cierre presupuestario de cada periodo que se reporta.</w:t>
      </w:r>
    </w:p>
    <w:p w14:paraId="219F8F18" w14:textId="77777777" w:rsidR="0005499F" w:rsidRDefault="0005499F" w:rsidP="0005499F">
      <w:pPr>
        <w:spacing w:after="0" w:line="240" w:lineRule="exact"/>
        <w:jc w:val="both"/>
        <w:rPr>
          <w:rFonts w:ascii="Arial" w:eastAsia="Times New Roman" w:hAnsi="Arial" w:cs="Arial"/>
          <w:bCs/>
          <w:sz w:val="18"/>
          <w:szCs w:val="18"/>
          <w:lang w:eastAsia="es-ES"/>
        </w:rPr>
      </w:pPr>
    </w:p>
    <w:p w14:paraId="01414797" w14:textId="77777777" w:rsidR="0005499F" w:rsidRDefault="0005499F" w:rsidP="0005499F">
      <w:pPr>
        <w:spacing w:after="0" w:line="240" w:lineRule="exact"/>
        <w:jc w:val="both"/>
        <w:rPr>
          <w:rFonts w:ascii="Arial" w:eastAsia="Times New Roman" w:hAnsi="Arial" w:cs="Arial"/>
          <w:bCs/>
          <w:sz w:val="18"/>
          <w:szCs w:val="18"/>
          <w:lang w:eastAsia="es-ES"/>
        </w:rPr>
      </w:pPr>
    </w:p>
    <w:p w14:paraId="4064245A" w14:textId="77777777" w:rsidR="0005499F" w:rsidRDefault="0005499F" w:rsidP="0005499F">
      <w:pPr>
        <w:spacing w:after="0" w:line="240" w:lineRule="exact"/>
        <w:jc w:val="both"/>
        <w:rPr>
          <w:rFonts w:ascii="Arial" w:eastAsia="Times New Roman" w:hAnsi="Arial" w:cs="Arial"/>
          <w:bCs/>
          <w:sz w:val="18"/>
          <w:szCs w:val="18"/>
          <w:lang w:eastAsia="es-ES"/>
        </w:rPr>
      </w:pPr>
    </w:p>
    <w:p w14:paraId="5CD368E3" w14:textId="77777777" w:rsidR="0005499F" w:rsidRDefault="0005499F" w:rsidP="0005499F">
      <w:pPr>
        <w:spacing w:after="0" w:line="240" w:lineRule="exact"/>
        <w:jc w:val="both"/>
        <w:rPr>
          <w:rFonts w:ascii="Arial" w:eastAsia="Times New Roman" w:hAnsi="Arial" w:cs="Arial"/>
          <w:bCs/>
          <w:sz w:val="18"/>
          <w:szCs w:val="18"/>
          <w:lang w:eastAsia="es-ES"/>
        </w:rPr>
      </w:pPr>
    </w:p>
    <w:p w14:paraId="356BA9C0" w14:textId="77777777" w:rsidR="0005499F" w:rsidRDefault="0005499F" w:rsidP="0005499F">
      <w:pPr>
        <w:spacing w:after="0" w:line="240" w:lineRule="exact"/>
        <w:jc w:val="both"/>
        <w:rPr>
          <w:rFonts w:ascii="Arial" w:eastAsia="Times New Roman" w:hAnsi="Arial" w:cs="Arial"/>
          <w:bCs/>
          <w:sz w:val="18"/>
          <w:szCs w:val="18"/>
          <w:lang w:eastAsia="es-ES"/>
        </w:rPr>
      </w:pPr>
    </w:p>
    <w:p w14:paraId="7E5C0A0E" w14:textId="77777777" w:rsidR="0005499F" w:rsidRDefault="0005499F" w:rsidP="0005499F">
      <w:pPr>
        <w:spacing w:after="0" w:line="240" w:lineRule="exact"/>
        <w:jc w:val="both"/>
        <w:rPr>
          <w:rFonts w:ascii="Arial" w:eastAsia="Times New Roman" w:hAnsi="Arial" w:cs="Arial"/>
          <w:bCs/>
          <w:sz w:val="18"/>
          <w:szCs w:val="18"/>
          <w:lang w:eastAsia="es-ES"/>
        </w:rPr>
      </w:pPr>
    </w:p>
    <w:p w14:paraId="2BFABD17" w14:textId="77777777" w:rsidR="0005499F" w:rsidRDefault="0005499F" w:rsidP="0005499F">
      <w:pPr>
        <w:spacing w:after="0" w:line="240" w:lineRule="exact"/>
        <w:jc w:val="both"/>
        <w:rPr>
          <w:rFonts w:ascii="Arial" w:eastAsia="Times New Roman" w:hAnsi="Arial" w:cs="Arial"/>
          <w:bCs/>
          <w:sz w:val="18"/>
          <w:szCs w:val="18"/>
          <w:lang w:eastAsia="es-ES"/>
        </w:rPr>
      </w:pPr>
    </w:p>
    <w:p w14:paraId="4D34D486" w14:textId="77777777" w:rsidR="0005499F" w:rsidRDefault="0005499F" w:rsidP="0005499F">
      <w:pPr>
        <w:spacing w:after="0" w:line="240" w:lineRule="exact"/>
        <w:jc w:val="both"/>
        <w:rPr>
          <w:rFonts w:ascii="Arial" w:eastAsia="Times New Roman" w:hAnsi="Arial" w:cs="Arial"/>
          <w:bCs/>
          <w:sz w:val="18"/>
          <w:szCs w:val="18"/>
          <w:lang w:eastAsia="es-ES"/>
        </w:rPr>
      </w:pPr>
    </w:p>
    <w:p w14:paraId="7ECA0938" w14:textId="77777777" w:rsidR="0005499F" w:rsidRDefault="0005499F" w:rsidP="0005499F">
      <w:pPr>
        <w:spacing w:after="0" w:line="240" w:lineRule="exact"/>
        <w:jc w:val="both"/>
        <w:rPr>
          <w:rFonts w:ascii="Arial" w:eastAsia="Times New Roman" w:hAnsi="Arial" w:cs="Arial"/>
          <w:bCs/>
          <w:sz w:val="18"/>
          <w:szCs w:val="18"/>
          <w:lang w:eastAsia="es-ES"/>
        </w:rPr>
      </w:pPr>
    </w:p>
    <w:p w14:paraId="27D0A2CE" w14:textId="77777777" w:rsidR="0005499F" w:rsidRDefault="0005499F" w:rsidP="0005499F">
      <w:pPr>
        <w:spacing w:after="0" w:line="240" w:lineRule="exact"/>
        <w:jc w:val="both"/>
        <w:rPr>
          <w:rFonts w:ascii="Arial" w:eastAsia="Times New Roman" w:hAnsi="Arial" w:cs="Arial"/>
          <w:bCs/>
          <w:sz w:val="18"/>
          <w:szCs w:val="18"/>
          <w:lang w:eastAsia="es-ES"/>
        </w:rPr>
      </w:pPr>
    </w:p>
    <w:p w14:paraId="0A027D40" w14:textId="77777777" w:rsidR="0005499F" w:rsidRDefault="0005499F" w:rsidP="0005499F">
      <w:pPr>
        <w:spacing w:after="0" w:line="240" w:lineRule="exact"/>
        <w:jc w:val="both"/>
        <w:rPr>
          <w:rFonts w:ascii="Arial" w:eastAsia="Times New Roman" w:hAnsi="Arial" w:cs="Arial"/>
          <w:bCs/>
          <w:sz w:val="18"/>
          <w:szCs w:val="18"/>
          <w:lang w:eastAsia="es-ES"/>
        </w:rPr>
      </w:pPr>
    </w:p>
    <w:p w14:paraId="1C8BAD82" w14:textId="77777777" w:rsidR="0005499F" w:rsidRPr="00F045F9" w:rsidRDefault="0005499F" w:rsidP="0005499F">
      <w:pPr>
        <w:spacing w:after="0" w:line="240" w:lineRule="exact"/>
        <w:jc w:val="both"/>
        <w:rPr>
          <w:rFonts w:ascii="Arial" w:eastAsia="Times New Roman" w:hAnsi="Arial" w:cs="Arial"/>
          <w:bCs/>
          <w:sz w:val="18"/>
          <w:szCs w:val="18"/>
          <w:lang w:eastAsia="es-ES"/>
        </w:rPr>
      </w:pPr>
    </w:p>
    <w:p w14:paraId="358C22FA" w14:textId="77777777" w:rsidR="0005499F" w:rsidRDefault="0005499F" w:rsidP="0005499F">
      <w:pPr>
        <w:spacing w:after="0" w:line="240" w:lineRule="exact"/>
        <w:jc w:val="both"/>
        <w:rPr>
          <w:rFonts w:ascii="Arial" w:eastAsia="Times New Roman" w:hAnsi="Arial" w:cs="Arial"/>
          <w:b/>
          <w:sz w:val="18"/>
          <w:szCs w:val="18"/>
          <w:lang w:eastAsia="es-ES"/>
        </w:rPr>
      </w:pPr>
    </w:p>
    <w:tbl>
      <w:tblPr>
        <w:tblStyle w:val="Tablaconcuadrcula"/>
        <w:tblW w:w="8971" w:type="dxa"/>
        <w:tblInd w:w="486" w:type="dxa"/>
        <w:tblLook w:val="04A0" w:firstRow="1" w:lastRow="0" w:firstColumn="1" w:lastColumn="0" w:noHBand="0" w:noVBand="1"/>
      </w:tblPr>
      <w:tblGrid>
        <w:gridCol w:w="5981"/>
        <w:gridCol w:w="2990"/>
      </w:tblGrid>
      <w:tr w:rsidR="0005499F" w:rsidRPr="00D43AB6" w14:paraId="51E10D67" w14:textId="77777777" w:rsidTr="00F133E8">
        <w:trPr>
          <w:trHeight w:val="275"/>
        </w:trPr>
        <w:tc>
          <w:tcPr>
            <w:tcW w:w="8971" w:type="dxa"/>
            <w:gridSpan w:val="2"/>
            <w:hideMark/>
          </w:tcPr>
          <w:p w14:paraId="5C26A6FD" w14:textId="77777777" w:rsidR="0005499F" w:rsidRPr="00D43AB6" w:rsidRDefault="0005499F" w:rsidP="00F133E8">
            <w:pPr>
              <w:spacing w:line="240" w:lineRule="exact"/>
              <w:jc w:val="center"/>
              <w:rPr>
                <w:rFonts w:ascii="Arial" w:eastAsia="Times New Roman" w:hAnsi="Arial" w:cs="Arial"/>
                <w:b/>
                <w:bCs/>
                <w:sz w:val="18"/>
                <w:szCs w:val="18"/>
                <w:lang w:eastAsia="es-ES"/>
              </w:rPr>
            </w:pPr>
            <w:r w:rsidRPr="00D43AB6">
              <w:rPr>
                <w:rFonts w:ascii="Arial" w:eastAsia="Times New Roman" w:hAnsi="Arial" w:cs="Arial"/>
                <w:b/>
                <w:bCs/>
                <w:sz w:val="18"/>
                <w:szCs w:val="18"/>
                <w:lang w:eastAsia="es-ES"/>
              </w:rPr>
              <w:t>Cuentas de Orden Presupuestarias de Ingresos</w:t>
            </w:r>
          </w:p>
        </w:tc>
      </w:tr>
      <w:tr w:rsidR="0005499F" w:rsidRPr="00D43AB6" w14:paraId="27666897" w14:textId="77777777" w:rsidTr="00F133E8">
        <w:trPr>
          <w:trHeight w:val="275"/>
        </w:trPr>
        <w:tc>
          <w:tcPr>
            <w:tcW w:w="5981" w:type="dxa"/>
            <w:hideMark/>
          </w:tcPr>
          <w:p w14:paraId="41CC0BEC" w14:textId="77777777" w:rsidR="0005499F" w:rsidRPr="00D43AB6" w:rsidRDefault="0005499F" w:rsidP="00F133E8">
            <w:pPr>
              <w:spacing w:line="240" w:lineRule="exact"/>
              <w:jc w:val="center"/>
              <w:rPr>
                <w:rFonts w:ascii="Arial" w:eastAsia="Times New Roman" w:hAnsi="Arial" w:cs="Arial"/>
                <w:b/>
                <w:bCs/>
                <w:sz w:val="18"/>
                <w:szCs w:val="18"/>
                <w:lang w:eastAsia="es-ES"/>
              </w:rPr>
            </w:pPr>
            <w:r w:rsidRPr="00D43AB6">
              <w:rPr>
                <w:rFonts w:ascii="Arial" w:eastAsia="Times New Roman" w:hAnsi="Arial" w:cs="Arial"/>
                <w:b/>
                <w:bCs/>
                <w:sz w:val="18"/>
                <w:szCs w:val="18"/>
                <w:lang w:eastAsia="es-ES"/>
              </w:rPr>
              <w:t>Concepto</w:t>
            </w:r>
          </w:p>
        </w:tc>
        <w:tc>
          <w:tcPr>
            <w:tcW w:w="2990" w:type="dxa"/>
            <w:noWrap/>
            <w:hideMark/>
          </w:tcPr>
          <w:p w14:paraId="4BF23EF7" w14:textId="77777777" w:rsidR="0005499F" w:rsidRPr="00D43AB6" w:rsidRDefault="0005499F" w:rsidP="00F133E8">
            <w:pPr>
              <w:spacing w:line="240" w:lineRule="exact"/>
              <w:jc w:val="center"/>
              <w:rPr>
                <w:rFonts w:ascii="Arial" w:eastAsia="Times New Roman" w:hAnsi="Arial" w:cs="Arial"/>
                <w:b/>
                <w:bCs/>
                <w:sz w:val="18"/>
                <w:szCs w:val="18"/>
                <w:lang w:eastAsia="es-ES"/>
              </w:rPr>
            </w:pPr>
            <w:r w:rsidRPr="00D43AB6">
              <w:rPr>
                <w:rFonts w:ascii="Arial" w:eastAsia="Times New Roman" w:hAnsi="Arial" w:cs="Arial"/>
                <w:b/>
                <w:bCs/>
                <w:sz w:val="18"/>
                <w:szCs w:val="18"/>
                <w:lang w:eastAsia="es-ES"/>
              </w:rPr>
              <w:t>202</w:t>
            </w:r>
            <w:r>
              <w:rPr>
                <w:rFonts w:ascii="Arial" w:eastAsia="Times New Roman" w:hAnsi="Arial" w:cs="Arial"/>
                <w:b/>
                <w:bCs/>
                <w:sz w:val="18"/>
                <w:szCs w:val="18"/>
                <w:lang w:eastAsia="es-ES"/>
              </w:rPr>
              <w:t>5</w:t>
            </w:r>
          </w:p>
        </w:tc>
      </w:tr>
      <w:tr w:rsidR="0005499F" w:rsidRPr="00D43AB6" w14:paraId="5F463B09" w14:textId="77777777" w:rsidTr="00F133E8">
        <w:trPr>
          <w:trHeight w:val="275"/>
        </w:trPr>
        <w:tc>
          <w:tcPr>
            <w:tcW w:w="5981" w:type="dxa"/>
            <w:hideMark/>
          </w:tcPr>
          <w:p w14:paraId="1EC7410C" w14:textId="77777777" w:rsidR="0005499F" w:rsidRPr="00F045F9" w:rsidRDefault="0005499F" w:rsidP="00F133E8">
            <w:pPr>
              <w:spacing w:line="240" w:lineRule="exact"/>
              <w:jc w:val="both"/>
              <w:rPr>
                <w:rFonts w:ascii="Arial" w:eastAsia="Times New Roman" w:hAnsi="Arial" w:cs="Arial"/>
                <w:bCs/>
                <w:sz w:val="18"/>
                <w:szCs w:val="18"/>
                <w:lang w:eastAsia="es-ES"/>
              </w:rPr>
            </w:pPr>
            <w:r w:rsidRPr="00F045F9">
              <w:rPr>
                <w:rFonts w:ascii="Arial" w:eastAsia="Times New Roman" w:hAnsi="Arial" w:cs="Arial"/>
                <w:bCs/>
                <w:sz w:val="18"/>
                <w:szCs w:val="18"/>
                <w:lang w:eastAsia="es-ES"/>
              </w:rPr>
              <w:t>Ley de Ingresos Estimada</w:t>
            </w:r>
          </w:p>
        </w:tc>
        <w:tc>
          <w:tcPr>
            <w:tcW w:w="2990" w:type="dxa"/>
            <w:noWrap/>
            <w:hideMark/>
          </w:tcPr>
          <w:p w14:paraId="5D173B2E" w14:textId="77777777" w:rsidR="0005499F" w:rsidRPr="00F045F9" w:rsidRDefault="0005499F" w:rsidP="00F133E8">
            <w:pPr>
              <w:spacing w:line="240" w:lineRule="exact"/>
              <w:jc w:val="right"/>
              <w:rPr>
                <w:rFonts w:ascii="Arial" w:eastAsia="Times New Roman" w:hAnsi="Arial" w:cs="Arial"/>
                <w:bCs/>
                <w:sz w:val="18"/>
                <w:szCs w:val="18"/>
                <w:lang w:eastAsia="es-ES"/>
              </w:rPr>
            </w:pPr>
            <w:r w:rsidRPr="00F045F9">
              <w:rPr>
                <w:rFonts w:ascii="Arial" w:eastAsia="Times New Roman" w:hAnsi="Arial" w:cs="Arial"/>
                <w:bCs/>
                <w:sz w:val="18"/>
                <w:szCs w:val="18"/>
                <w:lang w:eastAsia="es-ES"/>
              </w:rPr>
              <w:t xml:space="preserve">$ </w:t>
            </w:r>
            <w:r>
              <w:rPr>
                <w:rFonts w:ascii="Arial" w:eastAsia="Times New Roman" w:hAnsi="Arial" w:cs="Arial"/>
                <w:bCs/>
                <w:sz w:val="18"/>
                <w:szCs w:val="18"/>
                <w:lang w:eastAsia="es-ES"/>
              </w:rPr>
              <w:t>105,111</w:t>
            </w:r>
            <w:r w:rsidRPr="00F045F9">
              <w:rPr>
                <w:rFonts w:ascii="Arial" w:eastAsia="Times New Roman" w:hAnsi="Arial" w:cs="Arial"/>
                <w:bCs/>
                <w:sz w:val="18"/>
                <w:szCs w:val="18"/>
                <w:lang w:eastAsia="es-ES"/>
              </w:rPr>
              <w:t>,</w:t>
            </w:r>
            <w:r>
              <w:rPr>
                <w:rFonts w:ascii="Arial" w:eastAsia="Times New Roman" w:hAnsi="Arial" w:cs="Arial"/>
                <w:bCs/>
                <w:sz w:val="18"/>
                <w:szCs w:val="18"/>
                <w:lang w:eastAsia="es-ES"/>
              </w:rPr>
              <w:t>405</w:t>
            </w:r>
          </w:p>
        </w:tc>
      </w:tr>
      <w:tr w:rsidR="0005499F" w:rsidRPr="00D43AB6" w14:paraId="7F01ABD9" w14:textId="77777777" w:rsidTr="00F133E8">
        <w:trPr>
          <w:trHeight w:val="275"/>
        </w:trPr>
        <w:tc>
          <w:tcPr>
            <w:tcW w:w="5981" w:type="dxa"/>
            <w:hideMark/>
          </w:tcPr>
          <w:p w14:paraId="2453B49E" w14:textId="77777777" w:rsidR="0005499F" w:rsidRPr="00F045F9" w:rsidRDefault="0005499F" w:rsidP="00F133E8">
            <w:pPr>
              <w:spacing w:line="240" w:lineRule="exact"/>
              <w:jc w:val="both"/>
              <w:rPr>
                <w:rFonts w:ascii="Arial" w:eastAsia="Times New Roman" w:hAnsi="Arial" w:cs="Arial"/>
                <w:bCs/>
                <w:sz w:val="18"/>
                <w:szCs w:val="18"/>
                <w:lang w:eastAsia="es-ES"/>
              </w:rPr>
            </w:pPr>
            <w:r w:rsidRPr="00F045F9">
              <w:rPr>
                <w:rFonts w:ascii="Arial" w:eastAsia="Times New Roman" w:hAnsi="Arial" w:cs="Arial"/>
                <w:bCs/>
                <w:sz w:val="18"/>
                <w:szCs w:val="18"/>
                <w:lang w:eastAsia="es-ES"/>
              </w:rPr>
              <w:t>Ley de Ingresos por Ejecutar</w:t>
            </w:r>
          </w:p>
        </w:tc>
        <w:tc>
          <w:tcPr>
            <w:tcW w:w="2990" w:type="dxa"/>
            <w:noWrap/>
            <w:hideMark/>
          </w:tcPr>
          <w:p w14:paraId="3A44DDE7" w14:textId="3602F47F" w:rsidR="0005499F" w:rsidRPr="00F045F9" w:rsidRDefault="0005499F" w:rsidP="00F133E8">
            <w:pPr>
              <w:spacing w:line="240" w:lineRule="exact"/>
              <w:jc w:val="right"/>
              <w:rPr>
                <w:rFonts w:ascii="Arial" w:eastAsia="Times New Roman" w:hAnsi="Arial" w:cs="Arial"/>
                <w:bCs/>
                <w:sz w:val="18"/>
                <w:szCs w:val="18"/>
                <w:lang w:eastAsia="es-ES"/>
              </w:rPr>
            </w:pPr>
            <w:r w:rsidRPr="00F045F9">
              <w:rPr>
                <w:rFonts w:ascii="Arial" w:eastAsia="Times New Roman" w:hAnsi="Arial" w:cs="Arial"/>
                <w:bCs/>
                <w:sz w:val="18"/>
                <w:szCs w:val="18"/>
                <w:lang w:eastAsia="es-ES"/>
              </w:rPr>
              <w:t>$</w:t>
            </w:r>
            <w:r w:rsidR="00F02C98">
              <w:rPr>
                <w:rFonts w:ascii="Arial" w:eastAsia="Times New Roman" w:hAnsi="Arial" w:cs="Arial"/>
                <w:bCs/>
                <w:sz w:val="18"/>
                <w:szCs w:val="18"/>
                <w:lang w:eastAsia="es-ES"/>
              </w:rPr>
              <w:t>0</w:t>
            </w:r>
          </w:p>
        </w:tc>
      </w:tr>
      <w:tr w:rsidR="0005499F" w:rsidRPr="00D43AB6" w14:paraId="0F8B06C4" w14:textId="77777777" w:rsidTr="00F133E8">
        <w:trPr>
          <w:trHeight w:val="275"/>
        </w:trPr>
        <w:tc>
          <w:tcPr>
            <w:tcW w:w="5981" w:type="dxa"/>
            <w:hideMark/>
          </w:tcPr>
          <w:p w14:paraId="7E2AA83A" w14:textId="77777777" w:rsidR="0005499F" w:rsidRPr="00F045F9" w:rsidRDefault="0005499F" w:rsidP="00F133E8">
            <w:pPr>
              <w:spacing w:line="240" w:lineRule="exact"/>
              <w:jc w:val="both"/>
              <w:rPr>
                <w:rFonts w:ascii="Arial" w:eastAsia="Times New Roman" w:hAnsi="Arial" w:cs="Arial"/>
                <w:bCs/>
                <w:sz w:val="18"/>
                <w:szCs w:val="18"/>
                <w:lang w:eastAsia="es-ES"/>
              </w:rPr>
            </w:pPr>
            <w:r w:rsidRPr="00F045F9">
              <w:rPr>
                <w:rFonts w:ascii="Arial" w:eastAsia="Times New Roman" w:hAnsi="Arial" w:cs="Arial"/>
                <w:bCs/>
                <w:sz w:val="18"/>
                <w:szCs w:val="18"/>
                <w:lang w:eastAsia="es-ES"/>
              </w:rPr>
              <w:t xml:space="preserve">Modificaciones a la Ley de Ingresos Estimada </w:t>
            </w:r>
          </w:p>
        </w:tc>
        <w:tc>
          <w:tcPr>
            <w:tcW w:w="2990" w:type="dxa"/>
            <w:noWrap/>
            <w:hideMark/>
          </w:tcPr>
          <w:p w14:paraId="4584B7C6" w14:textId="6F3CD9E5" w:rsidR="0005499F" w:rsidRPr="00F045F9" w:rsidRDefault="0005499F" w:rsidP="00F133E8">
            <w:pPr>
              <w:spacing w:line="240" w:lineRule="exact"/>
              <w:jc w:val="right"/>
              <w:rPr>
                <w:rFonts w:ascii="Arial" w:eastAsia="Times New Roman" w:hAnsi="Arial" w:cs="Arial"/>
                <w:bCs/>
                <w:sz w:val="18"/>
                <w:szCs w:val="18"/>
                <w:lang w:eastAsia="es-ES"/>
              </w:rPr>
            </w:pPr>
            <w:r w:rsidRPr="00F045F9">
              <w:rPr>
                <w:rFonts w:ascii="Arial" w:eastAsia="Times New Roman" w:hAnsi="Arial" w:cs="Arial"/>
                <w:bCs/>
                <w:sz w:val="18"/>
                <w:szCs w:val="18"/>
                <w:lang w:eastAsia="es-ES"/>
              </w:rPr>
              <w:t xml:space="preserve">$ </w:t>
            </w:r>
            <w:r w:rsidR="00F02C98">
              <w:rPr>
                <w:rFonts w:ascii="Arial" w:eastAsia="Times New Roman" w:hAnsi="Arial" w:cs="Arial"/>
                <w:bCs/>
                <w:sz w:val="18"/>
                <w:szCs w:val="18"/>
                <w:lang w:eastAsia="es-ES"/>
              </w:rPr>
              <w:t>1</w:t>
            </w:r>
            <w:r w:rsidR="00655076">
              <w:rPr>
                <w:rFonts w:ascii="Arial" w:eastAsia="Times New Roman" w:hAnsi="Arial" w:cs="Arial"/>
                <w:bCs/>
                <w:sz w:val="18"/>
                <w:szCs w:val="18"/>
                <w:lang w:eastAsia="es-ES"/>
              </w:rPr>
              <w:t>8</w:t>
            </w:r>
            <w:r w:rsidR="0025494E">
              <w:rPr>
                <w:rFonts w:ascii="Arial" w:eastAsia="Times New Roman" w:hAnsi="Arial" w:cs="Arial"/>
                <w:bCs/>
                <w:sz w:val="18"/>
                <w:szCs w:val="18"/>
                <w:lang w:eastAsia="es-ES"/>
              </w:rPr>
              <w:t>,</w:t>
            </w:r>
            <w:r w:rsidR="00F02C98">
              <w:rPr>
                <w:rFonts w:ascii="Arial" w:eastAsia="Times New Roman" w:hAnsi="Arial" w:cs="Arial"/>
                <w:bCs/>
                <w:sz w:val="18"/>
                <w:szCs w:val="18"/>
                <w:lang w:eastAsia="es-ES"/>
              </w:rPr>
              <w:t>033,734</w:t>
            </w:r>
          </w:p>
        </w:tc>
      </w:tr>
      <w:tr w:rsidR="0005499F" w:rsidRPr="00D43AB6" w14:paraId="22B637AC" w14:textId="77777777" w:rsidTr="00F133E8">
        <w:trPr>
          <w:trHeight w:val="275"/>
        </w:trPr>
        <w:tc>
          <w:tcPr>
            <w:tcW w:w="5981" w:type="dxa"/>
            <w:hideMark/>
          </w:tcPr>
          <w:p w14:paraId="638F4CE4" w14:textId="77777777" w:rsidR="0005499F" w:rsidRPr="00F045F9" w:rsidRDefault="0005499F" w:rsidP="00F133E8">
            <w:pPr>
              <w:spacing w:line="240" w:lineRule="exact"/>
              <w:jc w:val="both"/>
              <w:rPr>
                <w:rFonts w:ascii="Arial" w:eastAsia="Times New Roman" w:hAnsi="Arial" w:cs="Arial"/>
                <w:bCs/>
                <w:sz w:val="18"/>
                <w:szCs w:val="18"/>
                <w:lang w:eastAsia="es-ES"/>
              </w:rPr>
            </w:pPr>
            <w:r w:rsidRPr="00F045F9">
              <w:rPr>
                <w:rFonts w:ascii="Arial" w:eastAsia="Times New Roman" w:hAnsi="Arial" w:cs="Arial"/>
                <w:bCs/>
                <w:sz w:val="18"/>
                <w:szCs w:val="18"/>
                <w:lang w:eastAsia="es-ES"/>
              </w:rPr>
              <w:t xml:space="preserve">Ley de Ingresos Devengada </w:t>
            </w:r>
          </w:p>
        </w:tc>
        <w:tc>
          <w:tcPr>
            <w:tcW w:w="2990" w:type="dxa"/>
            <w:noWrap/>
            <w:hideMark/>
          </w:tcPr>
          <w:p w14:paraId="0B85AFCE" w14:textId="5459D987" w:rsidR="0005499F" w:rsidRPr="00F045F9" w:rsidRDefault="0005499F" w:rsidP="00F133E8">
            <w:pPr>
              <w:spacing w:line="240" w:lineRule="exact"/>
              <w:jc w:val="right"/>
              <w:rPr>
                <w:rFonts w:ascii="Arial" w:eastAsia="Times New Roman" w:hAnsi="Arial" w:cs="Arial"/>
                <w:bCs/>
                <w:sz w:val="18"/>
                <w:szCs w:val="18"/>
                <w:lang w:eastAsia="es-ES"/>
              </w:rPr>
            </w:pPr>
            <w:r w:rsidRPr="00F045F9">
              <w:rPr>
                <w:rFonts w:ascii="Arial" w:eastAsia="Times New Roman" w:hAnsi="Arial" w:cs="Arial"/>
                <w:bCs/>
                <w:sz w:val="18"/>
                <w:szCs w:val="18"/>
                <w:lang w:eastAsia="es-ES"/>
              </w:rPr>
              <w:t xml:space="preserve">$ </w:t>
            </w:r>
            <w:r w:rsidR="00F02C98">
              <w:rPr>
                <w:rFonts w:ascii="Arial" w:eastAsia="Times New Roman" w:hAnsi="Arial" w:cs="Arial"/>
                <w:bCs/>
                <w:sz w:val="18"/>
                <w:szCs w:val="18"/>
                <w:lang w:eastAsia="es-ES"/>
              </w:rPr>
              <w:t>123</w:t>
            </w:r>
            <w:r w:rsidRPr="00F045F9">
              <w:rPr>
                <w:rFonts w:ascii="Arial" w:eastAsia="Times New Roman" w:hAnsi="Arial" w:cs="Arial"/>
                <w:bCs/>
                <w:sz w:val="18"/>
                <w:szCs w:val="18"/>
                <w:lang w:eastAsia="es-ES"/>
              </w:rPr>
              <w:t>,</w:t>
            </w:r>
            <w:r w:rsidR="00F02C98">
              <w:rPr>
                <w:rFonts w:ascii="Arial" w:eastAsia="Times New Roman" w:hAnsi="Arial" w:cs="Arial"/>
                <w:bCs/>
                <w:sz w:val="18"/>
                <w:szCs w:val="18"/>
                <w:lang w:eastAsia="es-ES"/>
              </w:rPr>
              <w:t>145</w:t>
            </w:r>
            <w:r w:rsidRPr="00F045F9">
              <w:rPr>
                <w:rFonts w:ascii="Arial" w:eastAsia="Times New Roman" w:hAnsi="Arial" w:cs="Arial"/>
                <w:bCs/>
                <w:sz w:val="18"/>
                <w:szCs w:val="18"/>
                <w:lang w:eastAsia="es-ES"/>
              </w:rPr>
              <w:t>,</w:t>
            </w:r>
            <w:r w:rsidR="00F02C98">
              <w:rPr>
                <w:rFonts w:ascii="Arial" w:eastAsia="Times New Roman" w:hAnsi="Arial" w:cs="Arial"/>
                <w:bCs/>
                <w:sz w:val="18"/>
                <w:szCs w:val="18"/>
                <w:lang w:eastAsia="es-ES"/>
              </w:rPr>
              <w:t>139</w:t>
            </w:r>
          </w:p>
        </w:tc>
      </w:tr>
      <w:tr w:rsidR="0005499F" w:rsidRPr="00D43AB6" w14:paraId="79DB37D6" w14:textId="77777777" w:rsidTr="00F133E8">
        <w:trPr>
          <w:trHeight w:val="275"/>
        </w:trPr>
        <w:tc>
          <w:tcPr>
            <w:tcW w:w="5981" w:type="dxa"/>
            <w:hideMark/>
          </w:tcPr>
          <w:p w14:paraId="4382800D" w14:textId="77777777" w:rsidR="0005499F" w:rsidRPr="00F045F9" w:rsidRDefault="0005499F" w:rsidP="00F133E8">
            <w:pPr>
              <w:spacing w:line="240" w:lineRule="exact"/>
              <w:jc w:val="both"/>
              <w:rPr>
                <w:rFonts w:ascii="Arial" w:eastAsia="Times New Roman" w:hAnsi="Arial" w:cs="Arial"/>
                <w:bCs/>
                <w:sz w:val="18"/>
                <w:szCs w:val="18"/>
                <w:lang w:eastAsia="es-ES"/>
              </w:rPr>
            </w:pPr>
            <w:r w:rsidRPr="00F045F9">
              <w:rPr>
                <w:rFonts w:ascii="Arial" w:eastAsia="Times New Roman" w:hAnsi="Arial" w:cs="Arial"/>
                <w:bCs/>
                <w:sz w:val="18"/>
                <w:szCs w:val="18"/>
                <w:lang w:eastAsia="es-ES"/>
              </w:rPr>
              <w:t>Ley de Ingresos Recaudada</w:t>
            </w:r>
          </w:p>
        </w:tc>
        <w:tc>
          <w:tcPr>
            <w:tcW w:w="2990" w:type="dxa"/>
            <w:noWrap/>
            <w:hideMark/>
          </w:tcPr>
          <w:p w14:paraId="00773FE7" w14:textId="48CE1282" w:rsidR="0005499F" w:rsidRPr="00F045F9" w:rsidRDefault="0005499F" w:rsidP="00F133E8">
            <w:pPr>
              <w:spacing w:line="240" w:lineRule="exact"/>
              <w:jc w:val="right"/>
              <w:rPr>
                <w:rFonts w:ascii="Arial" w:eastAsia="Times New Roman" w:hAnsi="Arial" w:cs="Arial"/>
                <w:bCs/>
                <w:sz w:val="18"/>
                <w:szCs w:val="18"/>
                <w:lang w:eastAsia="es-ES"/>
              </w:rPr>
            </w:pPr>
            <w:r w:rsidRPr="00F045F9">
              <w:rPr>
                <w:rFonts w:ascii="Arial" w:eastAsia="Times New Roman" w:hAnsi="Arial" w:cs="Arial"/>
                <w:bCs/>
                <w:sz w:val="18"/>
                <w:szCs w:val="18"/>
                <w:lang w:eastAsia="es-ES"/>
              </w:rPr>
              <w:t>$</w:t>
            </w:r>
            <w:r w:rsidR="00F02C98">
              <w:rPr>
                <w:rFonts w:ascii="Arial" w:eastAsia="Times New Roman" w:hAnsi="Arial" w:cs="Arial"/>
                <w:bCs/>
                <w:sz w:val="18"/>
                <w:szCs w:val="18"/>
                <w:lang w:eastAsia="es-ES"/>
              </w:rPr>
              <w:t>123</w:t>
            </w:r>
            <w:r w:rsidRPr="00F045F9">
              <w:rPr>
                <w:rFonts w:ascii="Arial" w:eastAsia="Times New Roman" w:hAnsi="Arial" w:cs="Arial"/>
                <w:bCs/>
                <w:sz w:val="18"/>
                <w:szCs w:val="18"/>
                <w:lang w:eastAsia="es-ES"/>
              </w:rPr>
              <w:t>,</w:t>
            </w:r>
            <w:r w:rsidR="00F02C98">
              <w:rPr>
                <w:rFonts w:ascii="Arial" w:eastAsia="Times New Roman" w:hAnsi="Arial" w:cs="Arial"/>
                <w:bCs/>
                <w:sz w:val="18"/>
                <w:szCs w:val="18"/>
                <w:lang w:eastAsia="es-ES"/>
              </w:rPr>
              <w:t>135</w:t>
            </w:r>
            <w:r w:rsidRPr="00F045F9">
              <w:rPr>
                <w:rFonts w:ascii="Arial" w:eastAsia="Times New Roman" w:hAnsi="Arial" w:cs="Arial"/>
                <w:bCs/>
                <w:sz w:val="18"/>
                <w:szCs w:val="18"/>
                <w:lang w:eastAsia="es-ES"/>
              </w:rPr>
              <w:t>,</w:t>
            </w:r>
            <w:r w:rsidR="00F02C98">
              <w:rPr>
                <w:rFonts w:ascii="Arial" w:eastAsia="Times New Roman" w:hAnsi="Arial" w:cs="Arial"/>
                <w:bCs/>
                <w:sz w:val="18"/>
                <w:szCs w:val="18"/>
                <w:lang w:eastAsia="es-ES"/>
              </w:rPr>
              <w:t>545</w:t>
            </w:r>
          </w:p>
        </w:tc>
      </w:tr>
    </w:tbl>
    <w:p w14:paraId="69FA126A" w14:textId="77777777" w:rsidR="0005499F" w:rsidRDefault="0005499F" w:rsidP="0005499F">
      <w:pPr>
        <w:spacing w:after="0" w:line="240" w:lineRule="exact"/>
        <w:jc w:val="both"/>
        <w:rPr>
          <w:rFonts w:ascii="Arial" w:eastAsia="Times New Roman" w:hAnsi="Arial" w:cs="Arial"/>
          <w:b/>
          <w:sz w:val="18"/>
          <w:szCs w:val="18"/>
          <w:lang w:eastAsia="es-ES"/>
        </w:rPr>
      </w:pPr>
      <w:r w:rsidRPr="000A3DB8">
        <w:rPr>
          <w:rFonts w:ascii="Arial" w:eastAsia="Times New Roman" w:hAnsi="Arial" w:cs="Arial"/>
          <w:b/>
          <w:sz w:val="18"/>
          <w:szCs w:val="18"/>
          <w:lang w:eastAsia="es-ES"/>
        </w:rPr>
        <w:tab/>
      </w:r>
      <w:r w:rsidRPr="000A3DB8">
        <w:rPr>
          <w:rFonts w:ascii="Arial" w:eastAsia="Times New Roman" w:hAnsi="Arial" w:cs="Arial"/>
          <w:b/>
          <w:sz w:val="18"/>
          <w:szCs w:val="18"/>
          <w:lang w:eastAsia="es-ES"/>
        </w:rPr>
        <w:tab/>
      </w:r>
      <w:r w:rsidRPr="000A3DB8">
        <w:rPr>
          <w:rFonts w:ascii="Arial" w:eastAsia="Times New Roman" w:hAnsi="Arial" w:cs="Arial"/>
          <w:b/>
          <w:sz w:val="18"/>
          <w:szCs w:val="18"/>
          <w:lang w:eastAsia="es-ES"/>
        </w:rPr>
        <w:tab/>
      </w:r>
      <w:r w:rsidRPr="000A3DB8">
        <w:rPr>
          <w:rFonts w:ascii="Arial" w:eastAsia="Times New Roman" w:hAnsi="Arial" w:cs="Arial"/>
          <w:b/>
          <w:sz w:val="18"/>
          <w:szCs w:val="18"/>
          <w:lang w:eastAsia="es-ES"/>
        </w:rPr>
        <w:tab/>
      </w:r>
      <w:r w:rsidRPr="000A3DB8">
        <w:rPr>
          <w:rFonts w:ascii="Arial" w:eastAsia="Times New Roman" w:hAnsi="Arial" w:cs="Arial"/>
          <w:b/>
          <w:sz w:val="18"/>
          <w:szCs w:val="18"/>
          <w:lang w:eastAsia="es-ES"/>
        </w:rPr>
        <w:tab/>
      </w:r>
      <w:r w:rsidRPr="000A3DB8">
        <w:rPr>
          <w:rFonts w:ascii="Arial" w:eastAsia="Times New Roman" w:hAnsi="Arial" w:cs="Arial"/>
          <w:b/>
          <w:sz w:val="18"/>
          <w:szCs w:val="18"/>
          <w:lang w:eastAsia="es-ES"/>
        </w:rPr>
        <w:tab/>
      </w:r>
      <w:r w:rsidRPr="000A3DB8">
        <w:rPr>
          <w:rFonts w:ascii="Arial" w:eastAsia="Times New Roman" w:hAnsi="Arial" w:cs="Arial"/>
          <w:b/>
          <w:sz w:val="18"/>
          <w:szCs w:val="18"/>
          <w:lang w:eastAsia="es-ES"/>
        </w:rPr>
        <w:tab/>
      </w:r>
      <w:r w:rsidRPr="000A3DB8">
        <w:rPr>
          <w:rFonts w:ascii="Arial" w:eastAsia="Times New Roman" w:hAnsi="Arial" w:cs="Arial"/>
          <w:b/>
          <w:sz w:val="18"/>
          <w:szCs w:val="18"/>
          <w:lang w:eastAsia="es-ES"/>
        </w:rPr>
        <w:tab/>
      </w:r>
      <w:r w:rsidRPr="000A3DB8">
        <w:rPr>
          <w:rFonts w:ascii="Arial" w:eastAsia="Times New Roman" w:hAnsi="Arial" w:cs="Arial"/>
          <w:b/>
          <w:sz w:val="18"/>
          <w:szCs w:val="18"/>
          <w:lang w:eastAsia="es-ES"/>
        </w:rPr>
        <w:tab/>
      </w:r>
      <w:r w:rsidRPr="000A3DB8">
        <w:rPr>
          <w:rFonts w:ascii="Arial" w:eastAsia="Times New Roman" w:hAnsi="Arial" w:cs="Arial"/>
          <w:b/>
          <w:sz w:val="18"/>
          <w:szCs w:val="18"/>
          <w:lang w:eastAsia="es-ES"/>
        </w:rPr>
        <w:tab/>
      </w:r>
      <w:r w:rsidRPr="000A3DB8">
        <w:rPr>
          <w:rFonts w:ascii="Arial" w:eastAsia="Times New Roman" w:hAnsi="Arial" w:cs="Arial"/>
          <w:b/>
          <w:sz w:val="18"/>
          <w:szCs w:val="18"/>
          <w:lang w:eastAsia="es-ES"/>
        </w:rPr>
        <w:tab/>
      </w:r>
      <w:r w:rsidRPr="000A3DB8">
        <w:rPr>
          <w:rFonts w:ascii="Arial" w:eastAsia="Times New Roman" w:hAnsi="Arial" w:cs="Arial"/>
          <w:b/>
          <w:sz w:val="18"/>
          <w:szCs w:val="18"/>
          <w:lang w:eastAsia="es-ES"/>
        </w:rPr>
        <w:tab/>
      </w:r>
      <w:r w:rsidRPr="000A3DB8">
        <w:rPr>
          <w:rFonts w:ascii="Arial" w:eastAsia="Times New Roman" w:hAnsi="Arial" w:cs="Arial"/>
          <w:b/>
          <w:sz w:val="18"/>
          <w:szCs w:val="18"/>
          <w:lang w:eastAsia="es-ES"/>
        </w:rPr>
        <w:tab/>
      </w:r>
      <w:r w:rsidRPr="000A3DB8">
        <w:rPr>
          <w:rFonts w:ascii="Arial" w:eastAsia="Times New Roman" w:hAnsi="Arial" w:cs="Arial"/>
          <w:b/>
          <w:sz w:val="18"/>
          <w:szCs w:val="18"/>
          <w:lang w:eastAsia="es-ES"/>
        </w:rPr>
        <w:tab/>
      </w:r>
    </w:p>
    <w:p w14:paraId="39A153AF" w14:textId="77777777" w:rsidR="0005499F" w:rsidRDefault="0005499F" w:rsidP="0005499F">
      <w:pPr>
        <w:spacing w:after="0" w:line="240" w:lineRule="exact"/>
        <w:jc w:val="both"/>
        <w:rPr>
          <w:rFonts w:ascii="Arial" w:eastAsia="Times New Roman" w:hAnsi="Arial" w:cs="Arial"/>
          <w:b/>
          <w:sz w:val="18"/>
          <w:szCs w:val="18"/>
          <w:lang w:eastAsia="es-ES"/>
        </w:rPr>
      </w:pPr>
    </w:p>
    <w:tbl>
      <w:tblPr>
        <w:tblStyle w:val="Tablaconcuadrcula"/>
        <w:tblW w:w="8895" w:type="dxa"/>
        <w:tblInd w:w="562" w:type="dxa"/>
        <w:tblLook w:val="04A0" w:firstRow="1" w:lastRow="0" w:firstColumn="1" w:lastColumn="0" w:noHBand="0" w:noVBand="1"/>
      </w:tblPr>
      <w:tblGrid>
        <w:gridCol w:w="5929"/>
        <w:gridCol w:w="2966"/>
      </w:tblGrid>
      <w:tr w:rsidR="0005499F" w:rsidRPr="00DC0885" w14:paraId="0CC11E4B" w14:textId="77777777" w:rsidTr="00F133E8">
        <w:trPr>
          <w:trHeight w:val="259"/>
        </w:trPr>
        <w:tc>
          <w:tcPr>
            <w:tcW w:w="8895" w:type="dxa"/>
            <w:gridSpan w:val="2"/>
            <w:hideMark/>
          </w:tcPr>
          <w:p w14:paraId="7D143EFB" w14:textId="77777777" w:rsidR="0005499F" w:rsidRPr="00DC0885" w:rsidRDefault="0005499F" w:rsidP="00F133E8">
            <w:pPr>
              <w:spacing w:line="240" w:lineRule="exact"/>
              <w:jc w:val="center"/>
              <w:rPr>
                <w:rFonts w:ascii="Arial" w:eastAsia="Times New Roman" w:hAnsi="Arial" w:cs="Arial"/>
                <w:b/>
                <w:bCs/>
                <w:sz w:val="18"/>
                <w:szCs w:val="18"/>
                <w:lang w:eastAsia="es-ES"/>
              </w:rPr>
            </w:pPr>
            <w:r w:rsidRPr="00DC0885">
              <w:rPr>
                <w:rFonts w:ascii="Arial" w:eastAsia="Times New Roman" w:hAnsi="Arial" w:cs="Arial"/>
                <w:b/>
                <w:bCs/>
                <w:sz w:val="18"/>
                <w:szCs w:val="18"/>
                <w:lang w:eastAsia="es-ES"/>
              </w:rPr>
              <w:t>Cuentas de Orden Presupuestarias de Egresos</w:t>
            </w:r>
          </w:p>
        </w:tc>
      </w:tr>
      <w:tr w:rsidR="0005499F" w:rsidRPr="00DC0885" w14:paraId="563260A3" w14:textId="77777777" w:rsidTr="00F133E8">
        <w:trPr>
          <w:trHeight w:val="259"/>
        </w:trPr>
        <w:tc>
          <w:tcPr>
            <w:tcW w:w="5929" w:type="dxa"/>
            <w:hideMark/>
          </w:tcPr>
          <w:p w14:paraId="67B3E781" w14:textId="77777777" w:rsidR="0005499F" w:rsidRPr="00DC0885" w:rsidRDefault="0005499F" w:rsidP="00F133E8">
            <w:pPr>
              <w:spacing w:line="240" w:lineRule="exact"/>
              <w:jc w:val="center"/>
              <w:rPr>
                <w:rFonts w:ascii="Arial" w:eastAsia="Times New Roman" w:hAnsi="Arial" w:cs="Arial"/>
                <w:b/>
                <w:bCs/>
                <w:sz w:val="18"/>
                <w:szCs w:val="18"/>
                <w:lang w:eastAsia="es-ES"/>
              </w:rPr>
            </w:pPr>
            <w:r w:rsidRPr="00DC0885">
              <w:rPr>
                <w:rFonts w:ascii="Arial" w:eastAsia="Times New Roman" w:hAnsi="Arial" w:cs="Arial"/>
                <w:b/>
                <w:bCs/>
                <w:sz w:val="18"/>
                <w:szCs w:val="18"/>
                <w:lang w:eastAsia="es-ES"/>
              </w:rPr>
              <w:t>Concepto</w:t>
            </w:r>
          </w:p>
        </w:tc>
        <w:tc>
          <w:tcPr>
            <w:tcW w:w="2965" w:type="dxa"/>
            <w:noWrap/>
            <w:hideMark/>
          </w:tcPr>
          <w:p w14:paraId="7BC52BE8" w14:textId="77777777" w:rsidR="0005499F" w:rsidRPr="00DC0885" w:rsidRDefault="0005499F" w:rsidP="00F133E8">
            <w:pPr>
              <w:spacing w:line="240" w:lineRule="exact"/>
              <w:jc w:val="center"/>
              <w:rPr>
                <w:rFonts w:ascii="Arial" w:eastAsia="Times New Roman" w:hAnsi="Arial" w:cs="Arial"/>
                <w:b/>
                <w:bCs/>
                <w:sz w:val="18"/>
                <w:szCs w:val="18"/>
                <w:lang w:eastAsia="es-ES"/>
              </w:rPr>
            </w:pPr>
            <w:r w:rsidRPr="00DC0885">
              <w:rPr>
                <w:rFonts w:ascii="Arial" w:eastAsia="Times New Roman" w:hAnsi="Arial" w:cs="Arial"/>
                <w:b/>
                <w:bCs/>
                <w:sz w:val="18"/>
                <w:szCs w:val="18"/>
                <w:lang w:eastAsia="es-ES"/>
              </w:rPr>
              <w:t>202</w:t>
            </w:r>
            <w:r>
              <w:rPr>
                <w:rFonts w:ascii="Arial" w:eastAsia="Times New Roman" w:hAnsi="Arial" w:cs="Arial"/>
                <w:b/>
                <w:bCs/>
                <w:sz w:val="18"/>
                <w:szCs w:val="18"/>
                <w:lang w:eastAsia="es-ES"/>
              </w:rPr>
              <w:t>5</w:t>
            </w:r>
          </w:p>
        </w:tc>
      </w:tr>
      <w:tr w:rsidR="0005499F" w:rsidRPr="00DC0885" w14:paraId="23088F36" w14:textId="77777777" w:rsidTr="00F133E8">
        <w:trPr>
          <w:trHeight w:val="259"/>
        </w:trPr>
        <w:tc>
          <w:tcPr>
            <w:tcW w:w="5929" w:type="dxa"/>
            <w:hideMark/>
          </w:tcPr>
          <w:p w14:paraId="65B222B5" w14:textId="77777777" w:rsidR="0005499F" w:rsidRPr="00F045F9" w:rsidRDefault="0005499F" w:rsidP="00F133E8">
            <w:pPr>
              <w:spacing w:line="240" w:lineRule="exact"/>
              <w:jc w:val="both"/>
              <w:rPr>
                <w:rFonts w:ascii="Arial" w:eastAsia="Times New Roman" w:hAnsi="Arial" w:cs="Arial"/>
                <w:bCs/>
                <w:sz w:val="18"/>
                <w:szCs w:val="18"/>
                <w:lang w:eastAsia="es-ES"/>
              </w:rPr>
            </w:pPr>
            <w:r w:rsidRPr="00F045F9">
              <w:rPr>
                <w:rFonts w:ascii="Arial" w:eastAsia="Times New Roman" w:hAnsi="Arial" w:cs="Arial"/>
                <w:bCs/>
                <w:sz w:val="18"/>
                <w:szCs w:val="18"/>
                <w:lang w:eastAsia="es-ES"/>
              </w:rPr>
              <w:t>Presupuesto de Egresos Aprobado</w:t>
            </w:r>
          </w:p>
        </w:tc>
        <w:tc>
          <w:tcPr>
            <w:tcW w:w="2965" w:type="dxa"/>
            <w:noWrap/>
            <w:hideMark/>
          </w:tcPr>
          <w:p w14:paraId="7DEA5D41" w14:textId="77777777" w:rsidR="0005499F" w:rsidRPr="00F045F9" w:rsidRDefault="0005499F" w:rsidP="00F133E8">
            <w:pPr>
              <w:spacing w:line="240" w:lineRule="exact"/>
              <w:jc w:val="right"/>
              <w:rPr>
                <w:rFonts w:ascii="Arial" w:eastAsia="Times New Roman" w:hAnsi="Arial" w:cs="Arial"/>
                <w:bCs/>
                <w:sz w:val="18"/>
                <w:szCs w:val="18"/>
                <w:lang w:eastAsia="es-ES"/>
              </w:rPr>
            </w:pPr>
            <w:r w:rsidRPr="00F045F9">
              <w:rPr>
                <w:rFonts w:ascii="Arial" w:eastAsia="Times New Roman" w:hAnsi="Arial" w:cs="Arial"/>
                <w:bCs/>
                <w:sz w:val="18"/>
                <w:szCs w:val="18"/>
                <w:lang w:eastAsia="es-ES"/>
              </w:rPr>
              <w:t xml:space="preserve">$ </w:t>
            </w:r>
            <w:r>
              <w:rPr>
                <w:rFonts w:ascii="Arial" w:eastAsia="Times New Roman" w:hAnsi="Arial" w:cs="Arial"/>
                <w:bCs/>
                <w:sz w:val="18"/>
                <w:szCs w:val="18"/>
                <w:lang w:eastAsia="es-ES"/>
              </w:rPr>
              <w:t>105,111</w:t>
            </w:r>
            <w:r w:rsidRPr="00F045F9">
              <w:rPr>
                <w:rFonts w:ascii="Arial" w:eastAsia="Times New Roman" w:hAnsi="Arial" w:cs="Arial"/>
                <w:bCs/>
                <w:sz w:val="18"/>
                <w:szCs w:val="18"/>
                <w:lang w:eastAsia="es-ES"/>
              </w:rPr>
              <w:t>,</w:t>
            </w:r>
            <w:r>
              <w:rPr>
                <w:rFonts w:ascii="Arial" w:eastAsia="Times New Roman" w:hAnsi="Arial" w:cs="Arial"/>
                <w:bCs/>
                <w:sz w:val="18"/>
                <w:szCs w:val="18"/>
                <w:lang w:eastAsia="es-ES"/>
              </w:rPr>
              <w:t>405</w:t>
            </w:r>
          </w:p>
        </w:tc>
      </w:tr>
      <w:tr w:rsidR="0005499F" w:rsidRPr="00DC0885" w14:paraId="7897A648" w14:textId="77777777" w:rsidTr="00F133E8">
        <w:trPr>
          <w:trHeight w:val="259"/>
        </w:trPr>
        <w:tc>
          <w:tcPr>
            <w:tcW w:w="5929" w:type="dxa"/>
            <w:hideMark/>
          </w:tcPr>
          <w:p w14:paraId="1A6AC331" w14:textId="77777777" w:rsidR="0005499F" w:rsidRPr="00F045F9" w:rsidRDefault="0005499F" w:rsidP="00F133E8">
            <w:pPr>
              <w:spacing w:line="240" w:lineRule="exact"/>
              <w:jc w:val="both"/>
              <w:rPr>
                <w:rFonts w:ascii="Arial" w:eastAsia="Times New Roman" w:hAnsi="Arial" w:cs="Arial"/>
                <w:bCs/>
                <w:sz w:val="18"/>
                <w:szCs w:val="18"/>
                <w:lang w:eastAsia="es-ES"/>
              </w:rPr>
            </w:pPr>
            <w:r w:rsidRPr="00F045F9">
              <w:rPr>
                <w:rFonts w:ascii="Arial" w:eastAsia="Times New Roman" w:hAnsi="Arial" w:cs="Arial"/>
                <w:bCs/>
                <w:sz w:val="18"/>
                <w:szCs w:val="18"/>
                <w:lang w:eastAsia="es-ES"/>
              </w:rPr>
              <w:t>Presupuesto de Egresos por Ejercer</w:t>
            </w:r>
          </w:p>
        </w:tc>
        <w:tc>
          <w:tcPr>
            <w:tcW w:w="2965" w:type="dxa"/>
            <w:noWrap/>
            <w:hideMark/>
          </w:tcPr>
          <w:p w14:paraId="0CCEE79A" w14:textId="26AF9ADD" w:rsidR="0005499F" w:rsidRPr="00F045F9" w:rsidRDefault="0005499F" w:rsidP="00F133E8">
            <w:pPr>
              <w:spacing w:line="240" w:lineRule="exact"/>
              <w:jc w:val="right"/>
              <w:rPr>
                <w:rFonts w:ascii="Arial" w:eastAsia="Times New Roman" w:hAnsi="Arial" w:cs="Arial"/>
                <w:bCs/>
                <w:sz w:val="18"/>
                <w:szCs w:val="18"/>
                <w:lang w:eastAsia="es-ES"/>
              </w:rPr>
            </w:pPr>
            <w:r w:rsidRPr="00F045F9">
              <w:rPr>
                <w:rFonts w:ascii="Arial" w:eastAsia="Times New Roman" w:hAnsi="Arial" w:cs="Arial"/>
                <w:bCs/>
                <w:sz w:val="18"/>
                <w:szCs w:val="18"/>
                <w:lang w:eastAsia="es-ES"/>
              </w:rPr>
              <w:t xml:space="preserve">$ </w:t>
            </w:r>
            <w:r w:rsidR="00F02C98">
              <w:rPr>
                <w:rFonts w:ascii="Arial" w:eastAsia="Times New Roman" w:hAnsi="Arial" w:cs="Arial"/>
                <w:bCs/>
                <w:sz w:val="18"/>
                <w:szCs w:val="18"/>
                <w:lang w:eastAsia="es-ES"/>
              </w:rPr>
              <w:t>8,025</w:t>
            </w:r>
            <w:r>
              <w:rPr>
                <w:rFonts w:ascii="Arial" w:eastAsia="Times New Roman" w:hAnsi="Arial" w:cs="Arial"/>
                <w:bCs/>
                <w:sz w:val="18"/>
                <w:szCs w:val="18"/>
                <w:lang w:eastAsia="es-ES"/>
              </w:rPr>
              <w:t>,</w:t>
            </w:r>
            <w:r w:rsidR="00F02C98">
              <w:rPr>
                <w:rFonts w:ascii="Arial" w:eastAsia="Times New Roman" w:hAnsi="Arial" w:cs="Arial"/>
                <w:bCs/>
                <w:sz w:val="18"/>
                <w:szCs w:val="18"/>
                <w:lang w:eastAsia="es-ES"/>
              </w:rPr>
              <w:t>776</w:t>
            </w:r>
          </w:p>
        </w:tc>
      </w:tr>
      <w:tr w:rsidR="0005499F" w:rsidRPr="00DC0885" w14:paraId="3D4156F0" w14:textId="77777777" w:rsidTr="00F133E8">
        <w:trPr>
          <w:trHeight w:val="259"/>
        </w:trPr>
        <w:tc>
          <w:tcPr>
            <w:tcW w:w="5929" w:type="dxa"/>
            <w:hideMark/>
          </w:tcPr>
          <w:p w14:paraId="6CD2FFDB" w14:textId="77777777" w:rsidR="0005499F" w:rsidRPr="00F045F9" w:rsidRDefault="0005499F" w:rsidP="00F133E8">
            <w:pPr>
              <w:spacing w:line="240" w:lineRule="exact"/>
              <w:jc w:val="both"/>
              <w:rPr>
                <w:rFonts w:ascii="Arial" w:eastAsia="Times New Roman" w:hAnsi="Arial" w:cs="Arial"/>
                <w:bCs/>
                <w:sz w:val="18"/>
                <w:szCs w:val="18"/>
                <w:lang w:eastAsia="es-ES"/>
              </w:rPr>
            </w:pPr>
            <w:r w:rsidRPr="00F045F9">
              <w:rPr>
                <w:rFonts w:ascii="Arial" w:eastAsia="Times New Roman" w:hAnsi="Arial" w:cs="Arial"/>
                <w:bCs/>
                <w:sz w:val="18"/>
                <w:szCs w:val="18"/>
                <w:lang w:eastAsia="es-ES"/>
              </w:rPr>
              <w:t>Modificaciones al Presupuesto de Egresos Aprobado</w:t>
            </w:r>
          </w:p>
        </w:tc>
        <w:tc>
          <w:tcPr>
            <w:tcW w:w="2965" w:type="dxa"/>
            <w:noWrap/>
            <w:hideMark/>
          </w:tcPr>
          <w:p w14:paraId="75AE5D61" w14:textId="49A056A2" w:rsidR="0005499F" w:rsidRPr="00F045F9" w:rsidRDefault="0005499F" w:rsidP="00F133E8">
            <w:pPr>
              <w:spacing w:line="240" w:lineRule="exact"/>
              <w:jc w:val="right"/>
              <w:rPr>
                <w:rFonts w:ascii="Arial" w:eastAsia="Times New Roman" w:hAnsi="Arial" w:cs="Arial"/>
                <w:bCs/>
                <w:sz w:val="18"/>
                <w:szCs w:val="18"/>
                <w:lang w:eastAsia="es-ES"/>
              </w:rPr>
            </w:pPr>
            <w:r w:rsidRPr="00F045F9">
              <w:rPr>
                <w:rFonts w:ascii="Arial" w:eastAsia="Times New Roman" w:hAnsi="Arial" w:cs="Arial"/>
                <w:bCs/>
                <w:sz w:val="18"/>
                <w:szCs w:val="18"/>
                <w:lang w:eastAsia="es-ES"/>
              </w:rPr>
              <w:t xml:space="preserve">$ </w:t>
            </w:r>
            <w:r w:rsidR="00F02C98">
              <w:rPr>
                <w:rFonts w:ascii="Arial" w:eastAsia="Times New Roman" w:hAnsi="Arial" w:cs="Arial"/>
                <w:bCs/>
                <w:sz w:val="18"/>
                <w:szCs w:val="18"/>
                <w:lang w:eastAsia="es-ES"/>
              </w:rPr>
              <w:t>1</w:t>
            </w:r>
            <w:r w:rsidR="00655076">
              <w:rPr>
                <w:rFonts w:ascii="Arial" w:eastAsia="Times New Roman" w:hAnsi="Arial" w:cs="Arial"/>
                <w:bCs/>
                <w:sz w:val="18"/>
                <w:szCs w:val="18"/>
                <w:lang w:eastAsia="es-ES"/>
              </w:rPr>
              <w:t>8</w:t>
            </w:r>
            <w:r w:rsidR="00F02C98">
              <w:rPr>
                <w:rFonts w:ascii="Arial" w:eastAsia="Times New Roman" w:hAnsi="Arial" w:cs="Arial"/>
                <w:bCs/>
                <w:sz w:val="18"/>
                <w:szCs w:val="18"/>
                <w:lang w:eastAsia="es-ES"/>
              </w:rPr>
              <w:t>,033</w:t>
            </w:r>
            <w:r>
              <w:rPr>
                <w:rFonts w:ascii="Arial" w:eastAsia="Times New Roman" w:hAnsi="Arial" w:cs="Arial"/>
                <w:bCs/>
                <w:sz w:val="18"/>
                <w:szCs w:val="18"/>
                <w:lang w:eastAsia="es-ES"/>
              </w:rPr>
              <w:t>,</w:t>
            </w:r>
            <w:r w:rsidR="00F02C98">
              <w:rPr>
                <w:rFonts w:ascii="Arial" w:eastAsia="Times New Roman" w:hAnsi="Arial" w:cs="Arial"/>
                <w:bCs/>
                <w:sz w:val="18"/>
                <w:szCs w:val="18"/>
                <w:lang w:eastAsia="es-ES"/>
              </w:rPr>
              <w:t>734</w:t>
            </w:r>
          </w:p>
        </w:tc>
      </w:tr>
      <w:tr w:rsidR="0005499F" w:rsidRPr="00DC0885" w14:paraId="042855DE" w14:textId="77777777" w:rsidTr="00F133E8">
        <w:trPr>
          <w:trHeight w:val="259"/>
        </w:trPr>
        <w:tc>
          <w:tcPr>
            <w:tcW w:w="5929" w:type="dxa"/>
            <w:hideMark/>
          </w:tcPr>
          <w:p w14:paraId="0EB1030B" w14:textId="77777777" w:rsidR="0005499F" w:rsidRPr="00F045F9" w:rsidRDefault="0005499F" w:rsidP="00F133E8">
            <w:pPr>
              <w:spacing w:line="240" w:lineRule="exact"/>
              <w:jc w:val="both"/>
              <w:rPr>
                <w:rFonts w:ascii="Arial" w:eastAsia="Times New Roman" w:hAnsi="Arial" w:cs="Arial"/>
                <w:bCs/>
                <w:sz w:val="18"/>
                <w:szCs w:val="18"/>
                <w:lang w:eastAsia="es-ES"/>
              </w:rPr>
            </w:pPr>
            <w:r w:rsidRPr="00F045F9">
              <w:rPr>
                <w:rFonts w:ascii="Arial" w:eastAsia="Times New Roman" w:hAnsi="Arial" w:cs="Arial"/>
                <w:bCs/>
                <w:sz w:val="18"/>
                <w:szCs w:val="18"/>
                <w:lang w:eastAsia="es-ES"/>
              </w:rPr>
              <w:t xml:space="preserve">Presupuesto de Egresos Comprometido </w:t>
            </w:r>
          </w:p>
        </w:tc>
        <w:tc>
          <w:tcPr>
            <w:tcW w:w="2965" w:type="dxa"/>
            <w:noWrap/>
            <w:hideMark/>
          </w:tcPr>
          <w:p w14:paraId="37CE65E8" w14:textId="4C6994F5" w:rsidR="0005499F" w:rsidRPr="00F045F9" w:rsidRDefault="0005499F" w:rsidP="00F133E8">
            <w:pPr>
              <w:spacing w:line="240" w:lineRule="exact"/>
              <w:jc w:val="right"/>
              <w:rPr>
                <w:rFonts w:ascii="Arial" w:eastAsia="Times New Roman" w:hAnsi="Arial" w:cs="Arial"/>
                <w:bCs/>
                <w:sz w:val="18"/>
                <w:szCs w:val="18"/>
                <w:lang w:eastAsia="es-ES"/>
              </w:rPr>
            </w:pPr>
            <w:r w:rsidRPr="00F045F9">
              <w:rPr>
                <w:rFonts w:ascii="Arial" w:eastAsia="Times New Roman" w:hAnsi="Arial" w:cs="Arial"/>
                <w:bCs/>
                <w:sz w:val="18"/>
                <w:szCs w:val="18"/>
                <w:lang w:eastAsia="es-ES"/>
              </w:rPr>
              <w:t>$</w:t>
            </w:r>
            <w:r w:rsidR="00F02C98">
              <w:rPr>
                <w:rFonts w:ascii="Arial" w:eastAsia="Times New Roman" w:hAnsi="Arial" w:cs="Arial"/>
                <w:bCs/>
                <w:sz w:val="18"/>
                <w:szCs w:val="18"/>
                <w:lang w:eastAsia="es-ES"/>
              </w:rPr>
              <w:t>115</w:t>
            </w:r>
            <w:r>
              <w:rPr>
                <w:rFonts w:ascii="Arial" w:eastAsia="Times New Roman" w:hAnsi="Arial" w:cs="Arial"/>
                <w:bCs/>
                <w:sz w:val="18"/>
                <w:szCs w:val="18"/>
                <w:lang w:eastAsia="es-ES"/>
              </w:rPr>
              <w:t>,</w:t>
            </w:r>
            <w:r w:rsidR="00F02C98">
              <w:rPr>
                <w:rFonts w:ascii="Arial" w:eastAsia="Times New Roman" w:hAnsi="Arial" w:cs="Arial"/>
                <w:bCs/>
                <w:sz w:val="18"/>
                <w:szCs w:val="18"/>
                <w:lang w:eastAsia="es-ES"/>
              </w:rPr>
              <w:t>119</w:t>
            </w:r>
            <w:r>
              <w:rPr>
                <w:rFonts w:ascii="Arial" w:eastAsia="Times New Roman" w:hAnsi="Arial" w:cs="Arial"/>
                <w:bCs/>
                <w:sz w:val="18"/>
                <w:szCs w:val="18"/>
                <w:lang w:eastAsia="es-ES"/>
              </w:rPr>
              <w:t>,</w:t>
            </w:r>
            <w:r w:rsidR="00F02C98">
              <w:rPr>
                <w:rFonts w:ascii="Arial" w:eastAsia="Times New Roman" w:hAnsi="Arial" w:cs="Arial"/>
                <w:bCs/>
                <w:sz w:val="18"/>
                <w:szCs w:val="18"/>
                <w:lang w:eastAsia="es-ES"/>
              </w:rPr>
              <w:t>363</w:t>
            </w:r>
          </w:p>
        </w:tc>
      </w:tr>
      <w:tr w:rsidR="0005499F" w:rsidRPr="00DC0885" w14:paraId="3C283175" w14:textId="77777777" w:rsidTr="00F133E8">
        <w:trPr>
          <w:trHeight w:val="259"/>
        </w:trPr>
        <w:tc>
          <w:tcPr>
            <w:tcW w:w="5929" w:type="dxa"/>
            <w:hideMark/>
          </w:tcPr>
          <w:p w14:paraId="1A72DE4C" w14:textId="77777777" w:rsidR="0005499F" w:rsidRPr="00F045F9" w:rsidRDefault="0005499F" w:rsidP="00F133E8">
            <w:pPr>
              <w:spacing w:line="240" w:lineRule="exact"/>
              <w:jc w:val="both"/>
              <w:rPr>
                <w:rFonts w:ascii="Arial" w:eastAsia="Times New Roman" w:hAnsi="Arial" w:cs="Arial"/>
                <w:bCs/>
                <w:sz w:val="18"/>
                <w:szCs w:val="18"/>
                <w:lang w:eastAsia="es-ES"/>
              </w:rPr>
            </w:pPr>
            <w:r w:rsidRPr="00F045F9">
              <w:rPr>
                <w:rFonts w:ascii="Arial" w:eastAsia="Times New Roman" w:hAnsi="Arial" w:cs="Arial"/>
                <w:bCs/>
                <w:sz w:val="18"/>
                <w:szCs w:val="18"/>
                <w:lang w:eastAsia="es-ES"/>
              </w:rPr>
              <w:t>Presupuesto de Egresos Devengado</w:t>
            </w:r>
          </w:p>
        </w:tc>
        <w:tc>
          <w:tcPr>
            <w:tcW w:w="2965" w:type="dxa"/>
            <w:noWrap/>
            <w:hideMark/>
          </w:tcPr>
          <w:p w14:paraId="43C6C960" w14:textId="5D9F57D6" w:rsidR="0005499F" w:rsidRPr="00F045F9" w:rsidRDefault="0005499F" w:rsidP="00F133E8">
            <w:pPr>
              <w:spacing w:line="240" w:lineRule="exact"/>
              <w:jc w:val="right"/>
              <w:rPr>
                <w:rFonts w:ascii="Arial" w:eastAsia="Times New Roman" w:hAnsi="Arial" w:cs="Arial"/>
                <w:bCs/>
                <w:sz w:val="18"/>
                <w:szCs w:val="18"/>
                <w:lang w:eastAsia="es-ES"/>
              </w:rPr>
            </w:pPr>
            <w:r w:rsidRPr="00F045F9">
              <w:rPr>
                <w:rFonts w:ascii="Arial" w:eastAsia="Times New Roman" w:hAnsi="Arial" w:cs="Arial"/>
                <w:bCs/>
                <w:sz w:val="18"/>
                <w:szCs w:val="18"/>
                <w:lang w:eastAsia="es-ES"/>
              </w:rPr>
              <w:t>$</w:t>
            </w:r>
            <w:r w:rsidR="00F02C98">
              <w:rPr>
                <w:rFonts w:ascii="Arial" w:eastAsia="Times New Roman" w:hAnsi="Arial" w:cs="Arial"/>
                <w:bCs/>
                <w:sz w:val="18"/>
                <w:szCs w:val="18"/>
                <w:lang w:eastAsia="es-ES"/>
              </w:rPr>
              <w:t>114</w:t>
            </w:r>
            <w:r w:rsidR="007E4085">
              <w:rPr>
                <w:rFonts w:ascii="Arial" w:eastAsia="Times New Roman" w:hAnsi="Arial" w:cs="Arial"/>
                <w:bCs/>
                <w:sz w:val="18"/>
                <w:szCs w:val="18"/>
                <w:lang w:eastAsia="es-ES"/>
              </w:rPr>
              <w:t>,</w:t>
            </w:r>
            <w:r w:rsidR="00F02C98">
              <w:rPr>
                <w:rFonts w:ascii="Arial" w:eastAsia="Times New Roman" w:hAnsi="Arial" w:cs="Arial"/>
                <w:bCs/>
                <w:sz w:val="18"/>
                <w:szCs w:val="18"/>
                <w:lang w:eastAsia="es-ES"/>
              </w:rPr>
              <w:t>909</w:t>
            </w:r>
            <w:r w:rsidRPr="00F045F9">
              <w:rPr>
                <w:rFonts w:ascii="Arial" w:eastAsia="Times New Roman" w:hAnsi="Arial" w:cs="Arial"/>
                <w:bCs/>
                <w:sz w:val="18"/>
                <w:szCs w:val="18"/>
                <w:lang w:eastAsia="es-ES"/>
              </w:rPr>
              <w:t>,</w:t>
            </w:r>
            <w:r w:rsidR="00F02C98">
              <w:rPr>
                <w:rFonts w:ascii="Arial" w:eastAsia="Times New Roman" w:hAnsi="Arial" w:cs="Arial"/>
                <w:bCs/>
                <w:sz w:val="18"/>
                <w:szCs w:val="18"/>
                <w:lang w:eastAsia="es-ES"/>
              </w:rPr>
              <w:t>465</w:t>
            </w:r>
          </w:p>
        </w:tc>
      </w:tr>
      <w:tr w:rsidR="0005499F" w:rsidRPr="00DC0885" w14:paraId="6872802C" w14:textId="77777777" w:rsidTr="00F133E8">
        <w:trPr>
          <w:trHeight w:val="259"/>
        </w:trPr>
        <w:tc>
          <w:tcPr>
            <w:tcW w:w="5929" w:type="dxa"/>
            <w:hideMark/>
          </w:tcPr>
          <w:p w14:paraId="6CFE1737" w14:textId="77777777" w:rsidR="0005499F" w:rsidRPr="00F045F9" w:rsidRDefault="0005499F" w:rsidP="00F133E8">
            <w:pPr>
              <w:spacing w:line="240" w:lineRule="exact"/>
              <w:jc w:val="both"/>
              <w:rPr>
                <w:rFonts w:ascii="Arial" w:eastAsia="Times New Roman" w:hAnsi="Arial" w:cs="Arial"/>
                <w:bCs/>
                <w:sz w:val="18"/>
                <w:szCs w:val="18"/>
                <w:lang w:eastAsia="es-ES"/>
              </w:rPr>
            </w:pPr>
            <w:r w:rsidRPr="00F045F9">
              <w:rPr>
                <w:rFonts w:ascii="Arial" w:eastAsia="Times New Roman" w:hAnsi="Arial" w:cs="Arial"/>
                <w:bCs/>
                <w:sz w:val="18"/>
                <w:szCs w:val="18"/>
                <w:lang w:eastAsia="es-ES"/>
              </w:rPr>
              <w:t>Presupuesto de Egresos Ejercido</w:t>
            </w:r>
          </w:p>
        </w:tc>
        <w:tc>
          <w:tcPr>
            <w:tcW w:w="2965" w:type="dxa"/>
            <w:noWrap/>
            <w:hideMark/>
          </w:tcPr>
          <w:p w14:paraId="6ACD7E48" w14:textId="56973374" w:rsidR="0005499F" w:rsidRPr="00F045F9" w:rsidRDefault="0005499F" w:rsidP="00F133E8">
            <w:pPr>
              <w:spacing w:line="240" w:lineRule="exact"/>
              <w:jc w:val="right"/>
              <w:rPr>
                <w:rFonts w:ascii="Arial" w:eastAsia="Times New Roman" w:hAnsi="Arial" w:cs="Arial"/>
                <w:bCs/>
                <w:sz w:val="18"/>
                <w:szCs w:val="18"/>
                <w:lang w:eastAsia="es-ES"/>
              </w:rPr>
            </w:pPr>
            <w:r w:rsidRPr="00F045F9">
              <w:rPr>
                <w:rFonts w:ascii="Arial" w:eastAsia="Times New Roman" w:hAnsi="Arial" w:cs="Arial"/>
                <w:bCs/>
                <w:sz w:val="18"/>
                <w:szCs w:val="18"/>
                <w:lang w:eastAsia="es-ES"/>
              </w:rPr>
              <w:t>$</w:t>
            </w:r>
            <w:r w:rsidR="00F02C98">
              <w:rPr>
                <w:rFonts w:ascii="Arial" w:eastAsia="Times New Roman" w:hAnsi="Arial" w:cs="Arial"/>
                <w:bCs/>
                <w:sz w:val="18"/>
                <w:szCs w:val="18"/>
                <w:lang w:eastAsia="es-ES"/>
              </w:rPr>
              <w:t>112</w:t>
            </w:r>
            <w:r w:rsidRPr="00F045F9">
              <w:rPr>
                <w:rFonts w:ascii="Arial" w:eastAsia="Times New Roman" w:hAnsi="Arial" w:cs="Arial"/>
                <w:bCs/>
                <w:sz w:val="18"/>
                <w:szCs w:val="18"/>
                <w:lang w:eastAsia="es-ES"/>
              </w:rPr>
              <w:t>,</w:t>
            </w:r>
            <w:r w:rsidR="00F02C98">
              <w:rPr>
                <w:rFonts w:ascii="Arial" w:eastAsia="Times New Roman" w:hAnsi="Arial" w:cs="Arial"/>
                <w:bCs/>
                <w:sz w:val="18"/>
                <w:szCs w:val="18"/>
                <w:lang w:eastAsia="es-ES"/>
              </w:rPr>
              <w:t>873</w:t>
            </w:r>
            <w:r w:rsidRPr="00F045F9">
              <w:rPr>
                <w:rFonts w:ascii="Arial" w:eastAsia="Times New Roman" w:hAnsi="Arial" w:cs="Arial"/>
                <w:bCs/>
                <w:sz w:val="18"/>
                <w:szCs w:val="18"/>
                <w:lang w:eastAsia="es-ES"/>
              </w:rPr>
              <w:t>,</w:t>
            </w:r>
            <w:r w:rsidR="00F02C98">
              <w:rPr>
                <w:rFonts w:ascii="Arial" w:eastAsia="Times New Roman" w:hAnsi="Arial" w:cs="Arial"/>
                <w:bCs/>
                <w:sz w:val="18"/>
                <w:szCs w:val="18"/>
                <w:lang w:eastAsia="es-ES"/>
              </w:rPr>
              <w:t>474</w:t>
            </w:r>
          </w:p>
        </w:tc>
      </w:tr>
      <w:tr w:rsidR="0005499F" w:rsidRPr="00DC0885" w14:paraId="52E8AB7D" w14:textId="77777777" w:rsidTr="00F133E8">
        <w:trPr>
          <w:trHeight w:val="259"/>
        </w:trPr>
        <w:tc>
          <w:tcPr>
            <w:tcW w:w="5929" w:type="dxa"/>
            <w:hideMark/>
          </w:tcPr>
          <w:p w14:paraId="0BAC071B" w14:textId="77777777" w:rsidR="0005499F" w:rsidRPr="00F045F9" w:rsidRDefault="0005499F" w:rsidP="00F133E8">
            <w:pPr>
              <w:spacing w:line="240" w:lineRule="exact"/>
              <w:jc w:val="both"/>
              <w:rPr>
                <w:rFonts w:ascii="Arial" w:eastAsia="Times New Roman" w:hAnsi="Arial" w:cs="Arial"/>
                <w:bCs/>
                <w:sz w:val="18"/>
                <w:szCs w:val="18"/>
                <w:lang w:eastAsia="es-ES"/>
              </w:rPr>
            </w:pPr>
            <w:r w:rsidRPr="00F045F9">
              <w:rPr>
                <w:rFonts w:ascii="Arial" w:eastAsia="Times New Roman" w:hAnsi="Arial" w:cs="Arial"/>
                <w:bCs/>
                <w:sz w:val="18"/>
                <w:szCs w:val="18"/>
                <w:lang w:eastAsia="es-ES"/>
              </w:rPr>
              <w:t>Presupuesto de Egresos Pagado</w:t>
            </w:r>
          </w:p>
        </w:tc>
        <w:tc>
          <w:tcPr>
            <w:tcW w:w="2965" w:type="dxa"/>
            <w:noWrap/>
            <w:hideMark/>
          </w:tcPr>
          <w:p w14:paraId="61995898" w14:textId="10B7FF75" w:rsidR="0005499F" w:rsidRPr="00F045F9" w:rsidRDefault="0005499F" w:rsidP="00F133E8">
            <w:pPr>
              <w:spacing w:line="240" w:lineRule="exact"/>
              <w:jc w:val="right"/>
              <w:rPr>
                <w:rFonts w:ascii="Arial" w:eastAsia="Times New Roman" w:hAnsi="Arial" w:cs="Arial"/>
                <w:bCs/>
                <w:sz w:val="18"/>
                <w:szCs w:val="18"/>
                <w:lang w:eastAsia="es-ES"/>
              </w:rPr>
            </w:pPr>
            <w:r w:rsidRPr="00F045F9">
              <w:rPr>
                <w:rFonts w:ascii="Arial" w:eastAsia="Times New Roman" w:hAnsi="Arial" w:cs="Arial"/>
                <w:bCs/>
                <w:sz w:val="18"/>
                <w:szCs w:val="18"/>
                <w:lang w:eastAsia="es-ES"/>
              </w:rPr>
              <w:t>$</w:t>
            </w:r>
            <w:r w:rsidR="00F02C98">
              <w:rPr>
                <w:rFonts w:ascii="Arial" w:eastAsia="Times New Roman" w:hAnsi="Arial" w:cs="Arial"/>
                <w:bCs/>
                <w:sz w:val="18"/>
                <w:szCs w:val="18"/>
                <w:lang w:eastAsia="es-ES"/>
              </w:rPr>
              <w:t>112</w:t>
            </w:r>
            <w:r w:rsidRPr="00F045F9">
              <w:rPr>
                <w:rFonts w:ascii="Arial" w:eastAsia="Times New Roman" w:hAnsi="Arial" w:cs="Arial"/>
                <w:bCs/>
                <w:sz w:val="18"/>
                <w:szCs w:val="18"/>
                <w:lang w:eastAsia="es-ES"/>
              </w:rPr>
              <w:t>,</w:t>
            </w:r>
            <w:r w:rsidR="00F02C98">
              <w:rPr>
                <w:rFonts w:ascii="Arial" w:eastAsia="Times New Roman" w:hAnsi="Arial" w:cs="Arial"/>
                <w:bCs/>
                <w:sz w:val="18"/>
                <w:szCs w:val="18"/>
                <w:lang w:eastAsia="es-ES"/>
              </w:rPr>
              <w:t>873</w:t>
            </w:r>
            <w:r w:rsidRPr="00F045F9">
              <w:rPr>
                <w:rFonts w:ascii="Arial" w:eastAsia="Times New Roman" w:hAnsi="Arial" w:cs="Arial"/>
                <w:bCs/>
                <w:sz w:val="18"/>
                <w:szCs w:val="18"/>
                <w:lang w:eastAsia="es-ES"/>
              </w:rPr>
              <w:t>,</w:t>
            </w:r>
            <w:r w:rsidR="00F02C98">
              <w:rPr>
                <w:rFonts w:ascii="Arial" w:eastAsia="Times New Roman" w:hAnsi="Arial" w:cs="Arial"/>
                <w:bCs/>
                <w:sz w:val="18"/>
                <w:szCs w:val="18"/>
                <w:lang w:eastAsia="es-ES"/>
              </w:rPr>
              <w:t>474</w:t>
            </w:r>
          </w:p>
        </w:tc>
      </w:tr>
    </w:tbl>
    <w:p w14:paraId="4307C64F" w14:textId="77777777" w:rsidR="0005499F" w:rsidRPr="00774E71" w:rsidRDefault="0005499F" w:rsidP="0005499F">
      <w:pPr>
        <w:tabs>
          <w:tab w:val="left" w:pos="720"/>
        </w:tabs>
        <w:spacing w:after="0" w:line="240" w:lineRule="exact"/>
        <w:jc w:val="both"/>
        <w:rPr>
          <w:rFonts w:ascii="Arial" w:eastAsia="Times New Roman" w:hAnsi="Arial" w:cs="Arial"/>
          <w:sz w:val="18"/>
          <w:szCs w:val="18"/>
          <w:lang w:eastAsia="es-ES"/>
        </w:rPr>
      </w:pPr>
    </w:p>
    <w:p w14:paraId="1C4F8DC2" w14:textId="77777777" w:rsidR="0005499F" w:rsidRPr="00774E71" w:rsidRDefault="0005499F" w:rsidP="0005499F">
      <w:pPr>
        <w:tabs>
          <w:tab w:val="left" w:pos="720"/>
        </w:tabs>
        <w:spacing w:after="0" w:line="240" w:lineRule="exact"/>
        <w:jc w:val="both"/>
        <w:rPr>
          <w:rFonts w:ascii="Arial" w:eastAsia="Times New Roman" w:hAnsi="Arial" w:cs="Arial"/>
          <w:sz w:val="18"/>
          <w:szCs w:val="18"/>
          <w:lang w:eastAsia="es-ES"/>
        </w:rPr>
      </w:pPr>
    </w:p>
    <w:p w14:paraId="32FE02C6" w14:textId="77777777" w:rsidR="0005499F" w:rsidRPr="00774E71" w:rsidRDefault="0005499F" w:rsidP="0005499F">
      <w:pPr>
        <w:tabs>
          <w:tab w:val="left" w:pos="720"/>
        </w:tabs>
        <w:spacing w:after="0" w:line="240" w:lineRule="exact"/>
        <w:jc w:val="both"/>
        <w:rPr>
          <w:rFonts w:ascii="Arial" w:eastAsia="Times New Roman" w:hAnsi="Arial" w:cs="Arial"/>
          <w:sz w:val="18"/>
          <w:szCs w:val="18"/>
          <w:lang w:eastAsia="es-ES"/>
        </w:rPr>
      </w:pPr>
    </w:p>
    <w:p w14:paraId="55BD41B7" w14:textId="77777777" w:rsidR="0005499F" w:rsidRPr="00774E71" w:rsidRDefault="0005499F" w:rsidP="0005499F">
      <w:pPr>
        <w:spacing w:after="0" w:line="240" w:lineRule="exact"/>
        <w:jc w:val="center"/>
        <w:rPr>
          <w:rFonts w:ascii="Arial" w:eastAsia="Times New Roman" w:hAnsi="Arial" w:cs="Arial"/>
          <w:b/>
          <w:sz w:val="18"/>
          <w:szCs w:val="18"/>
          <w:lang w:eastAsia="es-ES"/>
        </w:rPr>
      </w:pPr>
    </w:p>
    <w:p w14:paraId="588EF6E0" w14:textId="77777777" w:rsidR="0005499F" w:rsidRDefault="00000000" w:rsidP="0005499F">
      <w:pPr>
        <w:spacing w:after="0" w:line="240" w:lineRule="exact"/>
        <w:jc w:val="center"/>
        <w:rPr>
          <w:rFonts w:ascii="Arial" w:eastAsia="Times New Roman" w:hAnsi="Arial" w:cs="Arial"/>
          <w:b/>
          <w:smallCaps/>
          <w:sz w:val="18"/>
          <w:szCs w:val="18"/>
          <w:lang w:eastAsia="es-ES"/>
        </w:rPr>
      </w:pPr>
      <w:r>
        <w:rPr>
          <w:rFonts w:ascii="Arial" w:eastAsia="Times New Roman" w:hAnsi="Arial" w:cs="Arial"/>
          <w:noProof/>
          <w:sz w:val="18"/>
          <w:szCs w:val="18"/>
          <w:lang w:eastAsia="es-MX"/>
        </w:rPr>
        <w:object w:dxaOrig="1440" w:dyaOrig="1440" w14:anchorId="08634A7F">
          <v:shape id="_x0000_s2093" type="#_x0000_t75" style="position:absolute;left:0;text-align:left;margin-left:6.1pt;margin-top:20.6pt;width:505.1pt;height:105.3pt;z-index:251675648;mso-position-horizontal-relative:text;mso-position-vertical-relative:text;mso-width-relative:page;mso-height-relative:page">
            <v:imagedata r:id="rId24" o:title=""/>
            <w10:wrap type="topAndBottom"/>
          </v:shape>
          <o:OLEObject Type="Embed" ProgID="Excel.Sheet.12" ShapeID="_x0000_s2093" DrawAspect="Content" ObjectID="_1829210222" r:id="rId31"/>
        </w:object>
      </w:r>
    </w:p>
    <w:p w14:paraId="7FA1D0B4" w14:textId="77777777" w:rsidR="0005499F" w:rsidRPr="00F045F9" w:rsidRDefault="0005499F" w:rsidP="0005499F">
      <w:pPr>
        <w:tabs>
          <w:tab w:val="left" w:pos="643"/>
          <w:tab w:val="left" w:pos="720"/>
        </w:tabs>
        <w:spacing w:after="0" w:line="240" w:lineRule="exact"/>
        <w:jc w:val="both"/>
        <w:rPr>
          <w:rFonts w:ascii="Arial" w:eastAsia="Times New Roman" w:hAnsi="Arial" w:cs="Arial"/>
          <w:b/>
          <w:sz w:val="18"/>
          <w:szCs w:val="18"/>
          <w:lang w:eastAsia="es-ES"/>
        </w:rPr>
      </w:pPr>
    </w:p>
    <w:p w14:paraId="7DD087B7" w14:textId="77777777" w:rsidR="0005499F" w:rsidRDefault="0005499F" w:rsidP="0005499F">
      <w:pPr>
        <w:tabs>
          <w:tab w:val="left" w:pos="2430"/>
        </w:tabs>
      </w:pPr>
    </w:p>
    <w:p w14:paraId="43F38146" w14:textId="77777777" w:rsidR="0005499F" w:rsidRPr="00667D50" w:rsidRDefault="0005499F" w:rsidP="0005499F"/>
    <w:sectPr w:rsidR="0005499F" w:rsidRPr="00667D50" w:rsidSect="00DC6B35">
      <w:headerReference w:type="even" r:id="rId32"/>
      <w:headerReference w:type="default" r:id="rId33"/>
      <w:footerReference w:type="even" r:id="rId34"/>
      <w:footerReference w:type="default" r:id="rId35"/>
      <w:pgSz w:w="12240" w:h="15840" w:code="1"/>
      <w:pgMar w:top="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F3ED4" w14:textId="77777777" w:rsidR="00A3064A" w:rsidRDefault="00A3064A" w:rsidP="00EA5418">
      <w:pPr>
        <w:spacing w:after="0" w:line="240" w:lineRule="auto"/>
      </w:pPr>
      <w:r>
        <w:separator/>
      </w:r>
    </w:p>
  </w:endnote>
  <w:endnote w:type="continuationSeparator" w:id="0">
    <w:p w14:paraId="6C529A34" w14:textId="77777777" w:rsidR="00A3064A" w:rsidRDefault="00A3064A"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fia Pro Light">
    <w:altName w:val="Calibri"/>
    <w:panose1 w:val="00000000000000000000"/>
    <w:charset w:val="00"/>
    <w:family w:val="modern"/>
    <w:notTrueType/>
    <w:pitch w:val="variable"/>
    <w:sig w:usb0="A00002EF" w:usb1="5000E07B" w:usb2="00000000" w:usb3="00000000" w:csb0="00000197" w:csb1="00000000"/>
  </w:font>
  <w:font w:name="Verdana">
    <w:panose1 w:val="020B0604030504040204"/>
    <w:charset w:val="00"/>
    <w:family w:val="swiss"/>
    <w:pitch w:val="variable"/>
    <w:sig w:usb0="A00006FF" w:usb1="4000205B" w:usb2="00000010" w:usb3="00000000" w:csb0="0000019F"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7ACCF" w14:textId="6A7FF507" w:rsidR="008167D5" w:rsidRPr="004E3EA4" w:rsidRDefault="002C6D4D" w:rsidP="0013011C">
    <w:pPr>
      <w:pStyle w:val="Piedepgina"/>
      <w:jc w:val="center"/>
      <w:rPr>
        <w:rFonts w:ascii="Arial" w:hAnsi="Arial" w:cs="Arial"/>
        <w:sz w:val="20"/>
      </w:rPr>
    </w:pPr>
    <w:r>
      <w:rPr>
        <w:rFonts w:ascii="Arial" w:hAnsi="Arial" w:cs="Arial"/>
        <w:noProof/>
        <w:sz w:val="20"/>
        <w:lang w:val="en-US"/>
      </w:rPr>
      <mc:AlternateContent>
        <mc:Choice Requires="wps">
          <w:drawing>
            <wp:anchor distT="0" distB="0" distL="114300" distR="114300" simplePos="0" relativeHeight="251667456" behindDoc="0" locked="0" layoutInCell="1" allowOverlap="1" wp14:anchorId="7B1986EE" wp14:editId="1D5A5824">
              <wp:simplePos x="0" y="0"/>
              <wp:positionH relativeFrom="column">
                <wp:posOffset>-807720</wp:posOffset>
              </wp:positionH>
              <wp:positionV relativeFrom="paragraph">
                <wp:posOffset>-21428</wp:posOffset>
              </wp:positionV>
              <wp:extent cx="7495953" cy="11415"/>
              <wp:effectExtent l="0" t="0" r="29210" b="27305"/>
              <wp:wrapNone/>
              <wp:docPr id="12"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95953" cy="1141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2FFED79A" id="12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3.6pt,-1.7pt" to="526.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" strokecolor="#622423 [1605]" strokeweight="1.5pt">
              <o:lock v:ext="edit" shapetype="f"/>
            </v:line>
          </w:pict>
        </mc:Fallback>
      </mc:AlternateContent>
    </w:r>
    <w:r w:rsidR="008167D5" w:rsidRPr="004E3EA4">
      <w:rPr>
        <w:rFonts w:ascii="Arial" w:hAnsi="Arial" w:cs="Arial"/>
        <w:sz w:val="20"/>
      </w:rPr>
      <w:t xml:space="preserve">Contable / </w:t>
    </w:r>
    <w:sdt>
      <w:sdtPr>
        <w:rPr>
          <w:rFonts w:ascii="Arial" w:hAnsi="Arial" w:cs="Arial"/>
          <w:sz w:val="20"/>
        </w:rPr>
        <w:id w:val="1893461025"/>
        <w:docPartObj>
          <w:docPartGallery w:val="Page Numbers (Bottom of Page)"/>
          <w:docPartUnique/>
        </w:docPartObj>
      </w:sdtPr>
      <w:sdtContent>
        <w:r w:rsidR="008167D5" w:rsidRPr="004E3EA4">
          <w:rPr>
            <w:rFonts w:ascii="Arial" w:hAnsi="Arial" w:cs="Arial"/>
            <w:sz w:val="20"/>
          </w:rPr>
          <w:fldChar w:fldCharType="begin"/>
        </w:r>
        <w:r w:rsidR="008167D5" w:rsidRPr="004E3EA4">
          <w:rPr>
            <w:rFonts w:ascii="Arial" w:hAnsi="Arial" w:cs="Arial"/>
            <w:sz w:val="20"/>
          </w:rPr>
          <w:instrText>PAGE   \* MERGEFORMAT</w:instrText>
        </w:r>
        <w:r w:rsidR="008167D5" w:rsidRPr="004E3EA4">
          <w:rPr>
            <w:rFonts w:ascii="Arial" w:hAnsi="Arial" w:cs="Arial"/>
            <w:sz w:val="20"/>
          </w:rPr>
          <w:fldChar w:fldCharType="separate"/>
        </w:r>
        <w:r w:rsidR="0036374D" w:rsidRPr="0036374D">
          <w:rPr>
            <w:rFonts w:ascii="Arial" w:hAnsi="Arial" w:cs="Arial"/>
            <w:noProof/>
            <w:sz w:val="20"/>
            <w:lang w:val="es-ES"/>
          </w:rPr>
          <w:t>12</w:t>
        </w:r>
        <w:r w:rsidR="008167D5" w:rsidRPr="004E3EA4">
          <w:rPr>
            <w:rFonts w:ascii="Arial" w:hAnsi="Arial" w:cs="Arial"/>
            <w:sz w:val="20"/>
          </w:rPr>
          <w:fldChar w:fldCharType="end"/>
        </w:r>
      </w:sdtContent>
    </w:sdt>
  </w:p>
  <w:p w14:paraId="408D73FD" w14:textId="77777777" w:rsidR="008167D5" w:rsidRDefault="008167D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52750" w14:textId="7644961D" w:rsidR="008167D5" w:rsidRPr="003527CD" w:rsidRDefault="008167D5" w:rsidP="008E3652">
    <w:pPr>
      <w:pStyle w:val="Piedepgina"/>
      <w:jc w:val="center"/>
      <w:rPr>
        <w:rFonts w:ascii="Arial" w:hAnsi="Arial" w:cs="Arial"/>
      </w:rPr>
    </w:pPr>
    <w:r>
      <w:rPr>
        <w:rFonts w:ascii="Arial" w:hAnsi="Arial" w:cs="Arial"/>
        <w:noProof/>
        <w:lang w:val="en-US"/>
      </w:rPr>
      <mc:AlternateContent>
        <mc:Choice Requires="wps">
          <w:drawing>
            <wp:anchor distT="0" distB="0" distL="114300" distR="114300" simplePos="0" relativeHeight="251661312" behindDoc="0" locked="0" layoutInCell="1" allowOverlap="1" wp14:anchorId="2DF42456" wp14:editId="0A22C71F">
              <wp:simplePos x="0" y="0"/>
              <wp:positionH relativeFrom="column">
                <wp:posOffset>-723014</wp:posOffset>
              </wp:positionH>
              <wp:positionV relativeFrom="paragraph">
                <wp:posOffset>-27718</wp:posOffset>
              </wp:positionV>
              <wp:extent cx="7421526" cy="21265"/>
              <wp:effectExtent l="0" t="0" r="27305" b="36195"/>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6" cy="2126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1DD07277" id="3 Conector recto"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95pt,-2.2pt" to="527.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" strokecolor="#622423 [1605]" strokeweight="1.5pt">
              <o:lock v:ext="edit" shapetype="f"/>
            </v:line>
          </w:pict>
        </mc:Fallback>
      </mc:AlternateContent>
    </w:r>
    <w:sdt>
      <w:sdtPr>
        <w:rPr>
          <w:rFonts w:ascii="Arial" w:hAnsi="Arial" w:cs="Arial"/>
        </w:rPr>
        <w:id w:val="1247304906"/>
        <w:docPartObj>
          <w:docPartGallery w:val="Page Numbers (Bottom of Page)"/>
          <w:docPartUnique/>
        </w:docPartObj>
      </w:sdtPr>
      <w:sdtContent>
        <w:r w:rsidRPr="003527CD">
          <w:rPr>
            <w:rFonts w:ascii="Arial" w:hAnsi="Arial" w:cs="Arial"/>
          </w:rPr>
          <w:t xml:space="preserve">Contable / </w:t>
        </w:r>
        <w:r w:rsidRPr="003527CD">
          <w:rPr>
            <w:rFonts w:ascii="Arial" w:hAnsi="Arial" w:cs="Arial"/>
          </w:rPr>
          <w:fldChar w:fldCharType="begin"/>
        </w:r>
        <w:r w:rsidRPr="003527CD">
          <w:rPr>
            <w:rFonts w:ascii="Arial" w:hAnsi="Arial" w:cs="Arial"/>
          </w:rPr>
          <w:instrText>PAGE   \* MERGEFORMAT</w:instrText>
        </w:r>
        <w:r w:rsidRPr="003527CD">
          <w:rPr>
            <w:rFonts w:ascii="Arial" w:hAnsi="Arial" w:cs="Arial"/>
          </w:rPr>
          <w:fldChar w:fldCharType="separate"/>
        </w:r>
        <w:r w:rsidR="0036374D" w:rsidRPr="0036374D">
          <w:rPr>
            <w:rFonts w:ascii="Arial" w:hAnsi="Arial" w:cs="Arial"/>
            <w:noProof/>
            <w:lang w:val="es-ES"/>
          </w:rPr>
          <w:t>11</w:t>
        </w:r>
        <w:r w:rsidRPr="003527CD">
          <w:rPr>
            <w:rFonts w:ascii="Arial" w:hAnsi="Arial"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77401" w14:textId="77777777" w:rsidR="00A3064A" w:rsidRDefault="00A3064A" w:rsidP="00EA5418">
      <w:pPr>
        <w:spacing w:after="0" w:line="240" w:lineRule="auto"/>
      </w:pPr>
      <w:r>
        <w:separator/>
      </w:r>
    </w:p>
  </w:footnote>
  <w:footnote w:type="continuationSeparator" w:id="0">
    <w:p w14:paraId="67E7FD4A" w14:textId="77777777" w:rsidR="00A3064A" w:rsidRDefault="00A3064A"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48C27" w14:textId="2A62AE3D" w:rsidR="008167D5" w:rsidRDefault="005C13FE" w:rsidP="007C1CF4">
    <w:pPr>
      <w:pStyle w:val="Encabezado"/>
      <w:ind w:left="720"/>
    </w:pPr>
    <w:r>
      <w:rPr>
        <w:noProof/>
        <w:lang w:val="en-US"/>
      </w:rPr>
      <mc:AlternateContent>
        <mc:Choice Requires="wps">
          <w:drawing>
            <wp:anchor distT="0" distB="0" distL="114300" distR="114300" simplePos="0" relativeHeight="251668480" behindDoc="0" locked="0" layoutInCell="1" allowOverlap="1" wp14:anchorId="796EF5C6" wp14:editId="4D20FB88">
              <wp:simplePos x="0" y="0"/>
              <wp:positionH relativeFrom="column">
                <wp:posOffset>-300446</wp:posOffset>
              </wp:positionH>
              <wp:positionV relativeFrom="paragraph">
                <wp:posOffset>-371839</wp:posOffset>
              </wp:positionV>
              <wp:extent cx="3648075" cy="761637"/>
              <wp:effectExtent l="0" t="0" r="0" b="635"/>
              <wp:wrapNone/>
              <wp:docPr id="2"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7616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7ADF6C" w14:textId="77777777" w:rsidR="008167D5" w:rsidRDefault="008167D5"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1EDA0D0D" w14:textId="77777777" w:rsidR="008167D5" w:rsidRDefault="008167D5"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2E3364E5" w14:textId="3EBFA532" w:rsidR="008167D5" w:rsidRPr="00275FC6" w:rsidRDefault="008167D5" w:rsidP="00040466">
                          <w:pPr>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w:t>
                          </w:r>
                          <w:r w:rsidR="00A8784E">
                            <w:rPr>
                              <w:rFonts w:ascii="Soberana Titular" w:hAnsi="Soberana Titular" w:cs="Arial"/>
                              <w:color w:val="808080" w:themeColor="background1" w:themeShade="80"/>
                              <w:sz w:val="20"/>
                              <w:szCs w:val="20"/>
                            </w:rPr>
                            <w:t>L</w:t>
                          </w:r>
                          <w:r>
                            <w:rPr>
                              <w:rFonts w:ascii="Soberana Titular" w:hAnsi="Soberana Titular" w:cs="Arial"/>
                              <w:color w:val="808080" w:themeColor="background1" w:themeShade="80"/>
                              <w:sz w:val="20"/>
                              <w:szCs w:val="20"/>
                            </w:rPr>
                            <w:t xml:space="preserve"> </w:t>
                          </w:r>
                          <w:r w:rsidR="002C6273">
                            <w:rPr>
                              <w:rFonts w:ascii="Soberana Titular" w:hAnsi="Soberana Titular" w:cs="Arial"/>
                              <w:color w:val="808080" w:themeColor="background1" w:themeShade="80"/>
                              <w:sz w:val="20"/>
                              <w:szCs w:val="20"/>
                            </w:rPr>
                            <w:t>3</w:t>
                          </w:r>
                          <w:r w:rsidR="00E6604B">
                            <w:rPr>
                              <w:rFonts w:ascii="Soberana Titular" w:hAnsi="Soberana Titular" w:cs="Arial"/>
                              <w:color w:val="808080" w:themeColor="background1" w:themeShade="80"/>
                              <w:sz w:val="20"/>
                              <w:szCs w:val="20"/>
                            </w:rPr>
                            <w:t>1</w:t>
                          </w:r>
                          <w:r>
                            <w:rPr>
                              <w:rFonts w:ascii="Soberana Titular" w:hAnsi="Soberana Titular" w:cs="Arial"/>
                              <w:color w:val="808080" w:themeColor="background1" w:themeShade="80"/>
                              <w:sz w:val="20"/>
                              <w:szCs w:val="20"/>
                            </w:rPr>
                            <w:t xml:space="preserve"> DE </w:t>
                          </w:r>
                          <w:r w:rsidR="00E6604B">
                            <w:rPr>
                              <w:rFonts w:ascii="Soberana Titular" w:hAnsi="Soberana Titular" w:cs="Arial"/>
                              <w:color w:val="808080" w:themeColor="background1" w:themeShade="80"/>
                              <w:sz w:val="20"/>
                              <w:szCs w:val="20"/>
                            </w:rPr>
                            <w:t>DIC</w:t>
                          </w:r>
                          <w:r w:rsidR="00061FA0">
                            <w:rPr>
                              <w:rFonts w:ascii="Soberana Titular" w:hAnsi="Soberana Titular" w:cs="Arial"/>
                              <w:color w:val="808080" w:themeColor="background1" w:themeShade="80"/>
                              <w:sz w:val="20"/>
                              <w:szCs w:val="20"/>
                            </w:rPr>
                            <w:t>IEMBRE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6EF5C6" id="_x0000_t202" coordsize="21600,21600" o:spt="202" path="m,l,21600r21600,l21600,xe">
              <v:stroke joinstyle="miter"/>
              <v:path gradientshapeok="t" o:connecttype="rect"/>
            </v:shapetype>
            <v:shape id="Cuadro de texto 5" o:spid="_x0000_s1026" type="#_x0000_t202" style="position:absolute;left:0;text-align:left;margin-left:-23.65pt;margin-top:-29.3pt;width:287.25pt;height:5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" filled="f" stroked="f">
              <v:textbox>
                <w:txbxContent>
                  <w:p w14:paraId="627ADF6C" w14:textId="77777777" w:rsidR="008167D5" w:rsidRDefault="008167D5"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1EDA0D0D" w14:textId="77777777" w:rsidR="008167D5" w:rsidRDefault="008167D5"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2E3364E5" w14:textId="3EBFA532" w:rsidR="008167D5" w:rsidRPr="00275FC6" w:rsidRDefault="008167D5" w:rsidP="00040466">
                    <w:pPr>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w:t>
                    </w:r>
                    <w:r w:rsidR="00A8784E">
                      <w:rPr>
                        <w:rFonts w:ascii="Soberana Titular" w:hAnsi="Soberana Titular" w:cs="Arial"/>
                        <w:color w:val="808080" w:themeColor="background1" w:themeShade="80"/>
                        <w:sz w:val="20"/>
                        <w:szCs w:val="20"/>
                      </w:rPr>
                      <w:t>L</w:t>
                    </w:r>
                    <w:r>
                      <w:rPr>
                        <w:rFonts w:ascii="Soberana Titular" w:hAnsi="Soberana Titular" w:cs="Arial"/>
                        <w:color w:val="808080" w:themeColor="background1" w:themeShade="80"/>
                        <w:sz w:val="20"/>
                        <w:szCs w:val="20"/>
                      </w:rPr>
                      <w:t xml:space="preserve"> </w:t>
                    </w:r>
                    <w:r w:rsidR="002C6273">
                      <w:rPr>
                        <w:rFonts w:ascii="Soberana Titular" w:hAnsi="Soberana Titular" w:cs="Arial"/>
                        <w:color w:val="808080" w:themeColor="background1" w:themeShade="80"/>
                        <w:sz w:val="20"/>
                        <w:szCs w:val="20"/>
                      </w:rPr>
                      <w:t>3</w:t>
                    </w:r>
                    <w:r w:rsidR="00E6604B">
                      <w:rPr>
                        <w:rFonts w:ascii="Soberana Titular" w:hAnsi="Soberana Titular" w:cs="Arial"/>
                        <w:color w:val="808080" w:themeColor="background1" w:themeShade="80"/>
                        <w:sz w:val="20"/>
                        <w:szCs w:val="20"/>
                      </w:rPr>
                      <w:t>1</w:t>
                    </w:r>
                    <w:r>
                      <w:rPr>
                        <w:rFonts w:ascii="Soberana Titular" w:hAnsi="Soberana Titular" w:cs="Arial"/>
                        <w:color w:val="808080" w:themeColor="background1" w:themeShade="80"/>
                        <w:sz w:val="20"/>
                        <w:szCs w:val="20"/>
                      </w:rPr>
                      <w:t xml:space="preserve"> DE </w:t>
                    </w:r>
                    <w:r w:rsidR="00E6604B">
                      <w:rPr>
                        <w:rFonts w:ascii="Soberana Titular" w:hAnsi="Soberana Titular" w:cs="Arial"/>
                        <w:color w:val="808080" w:themeColor="background1" w:themeShade="80"/>
                        <w:sz w:val="20"/>
                        <w:szCs w:val="20"/>
                      </w:rPr>
                      <w:t>DIC</w:t>
                    </w:r>
                    <w:r w:rsidR="00061FA0">
                      <w:rPr>
                        <w:rFonts w:ascii="Soberana Titular" w:hAnsi="Soberana Titular" w:cs="Arial"/>
                        <w:color w:val="808080" w:themeColor="background1" w:themeShade="80"/>
                        <w:sz w:val="20"/>
                        <w:szCs w:val="20"/>
                      </w:rPr>
                      <w:t>IEMBRE</w:t>
                    </w:r>
                  </w:p>
                </w:txbxContent>
              </v:textbox>
            </v:shape>
          </w:pict>
        </mc:Fallback>
      </mc:AlternateContent>
    </w:r>
    <w:r w:rsidR="00667D50">
      <w:rPr>
        <w:rFonts w:ascii="Soberana Sans Light" w:hAnsi="Soberana Sans Light"/>
        <w:noProof/>
        <w:lang w:val="en-US"/>
      </w:rPr>
      <mc:AlternateContent>
        <mc:Choice Requires="wps">
          <w:drawing>
            <wp:anchor distT="0" distB="0" distL="114300" distR="114300" simplePos="0" relativeHeight="251663360" behindDoc="0" locked="0" layoutInCell="1" allowOverlap="1" wp14:anchorId="06E87CFB" wp14:editId="200F698D">
              <wp:simplePos x="0" y="0"/>
              <wp:positionH relativeFrom="column">
                <wp:posOffset>-762000</wp:posOffset>
              </wp:positionH>
              <wp:positionV relativeFrom="paragraph">
                <wp:posOffset>330835</wp:posOffset>
              </wp:positionV>
              <wp:extent cx="7506335" cy="9525"/>
              <wp:effectExtent l="0" t="0" r="37465" b="28575"/>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06335" cy="952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5B27CEB4" id="4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0pt,26.05pt" to="531.0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" strokecolor="#622423 [1605]" strokeweight="1.5pt">
              <o:lock v:ext="edit" shapetype="f"/>
            </v:line>
          </w:pict>
        </mc:Fallback>
      </mc:AlternateContent>
    </w:r>
    <w:r w:rsidR="002C6D4D">
      <w:rPr>
        <w:noProof/>
        <w:lang w:val="en-US"/>
      </w:rPr>
      <mc:AlternateContent>
        <mc:Choice Requires="wpg">
          <w:drawing>
            <wp:anchor distT="0" distB="0" distL="114300" distR="114300" simplePos="0" relativeHeight="251669504" behindDoc="0" locked="0" layoutInCell="1" allowOverlap="1" wp14:anchorId="0A50FAD3" wp14:editId="54D2FD23">
              <wp:simplePos x="0" y="0"/>
              <wp:positionH relativeFrom="column">
                <wp:posOffset>3370521</wp:posOffset>
              </wp:positionH>
              <wp:positionV relativeFrom="paragraph">
                <wp:posOffset>-364520</wp:posOffset>
              </wp:positionV>
              <wp:extent cx="1106170" cy="584791"/>
              <wp:effectExtent l="0" t="0" r="0" b="6350"/>
              <wp:wrapNone/>
              <wp:docPr id="5" name="9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6170" cy="584791"/>
                        <a:chOff x="0" y="0"/>
                        <a:chExt cx="8827" cy="4315"/>
                      </a:xfrm>
                    </wpg:grpSpPr>
                    <pic:pic xmlns:pic="http://schemas.openxmlformats.org/drawingml/2006/picture">
                      <pic:nvPicPr>
                        <pic:cNvPr id="6" name="Imagen 4"/>
                        <pic:cNvPicPr>
                          <a:picLocks noChangeAspect="1"/>
                        </pic:cNvPicPr>
                      </pic:nvPicPr>
                      <pic:blipFill>
                        <a:blip r:embed="rId1">
                          <a:extLst>
                            <a:ext uri="{28A0092B-C50C-407E-A947-70E740481C1C}">
                              <a14:useLocalDpi xmlns:a14="http://schemas.microsoft.com/office/drawing/2010/main" val="0"/>
                            </a:ext>
                          </a:extLst>
                        </a:blip>
                        <a:srcRect l="55470" t="6187" r="43385" b="87175"/>
                        <a:stretch>
                          <a:fillRect/>
                        </a:stretch>
                      </pic:blipFill>
                      <pic:spPr bwMode="auto">
                        <a:xfrm>
                          <a:off x="0" y="0"/>
                          <a:ext cx="950" cy="4315"/>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7"/>
                      <wps:cNvSpPr txBox="1">
                        <a:spLocks noChangeArrowheads="1"/>
                      </wps:cNvSpPr>
                      <wps:spPr bwMode="auto">
                        <a:xfrm>
                          <a:off x="438" y="219"/>
                          <a:ext cx="8389" cy="40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42E9C4" w14:textId="3D7E2D08" w:rsidR="002C6D4D" w:rsidRPr="00DE4269" w:rsidRDefault="002C6D4D"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B006ED">
                              <w:rPr>
                                <w:rFonts w:ascii="Soberana Titular" w:hAnsi="Soberana Titular" w:cs="Arial"/>
                                <w:color w:val="808080" w:themeColor="background1" w:themeShade="80"/>
                                <w:sz w:val="42"/>
                                <w:szCs w:val="42"/>
                              </w:rPr>
                              <w:t>5</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50FAD3" id="9 Grupo" o:spid="_x0000_s1027" style="position:absolute;left:0;text-align:left;margin-left:265.4pt;margin-top:-28.7pt;width:87.1pt;height:46.05pt;z-index:251669504" coordsize="8827,4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38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qO6uVtL&#10;d5G+6gLHHoOa4H9mH9pnw3+1t8H9O8ceExqH9h6pJLHB9th8mbMblGyuTj5lPep5lfl6mUq1NVFS&#10;b95ptLq0rXfyuvvPQqKKKo1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EN/bG8spYlbaZEK5PbIxXi/wDwT0/ZKuv2Jf2W9D+Hd9rVv4guNHmuZTew25t0k82ZpMbCzEY3&#10;Y617dRR5ndTzLEU8HUwEX+7qShKSstZQU1F33VlOWi0d9dkFFFFBwh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8"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">
                <v:imagedata r:id="rId2" o:title="" croptop="4055f" cropbottom="57131f" cropleft="36353f" cropright="28433f"/>
              </v:shape>
              <v:shape id="Text Box 7" o:spid="_x0000_s1029"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0642E9C4" w14:textId="3D7E2D08" w:rsidR="002C6D4D" w:rsidRPr="00DE4269" w:rsidRDefault="002C6D4D"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B006ED">
                        <w:rPr>
                          <w:rFonts w:ascii="Soberana Titular" w:hAnsi="Soberana Titular" w:cs="Arial"/>
                          <w:color w:val="808080" w:themeColor="background1" w:themeShade="80"/>
                          <w:sz w:val="42"/>
                          <w:szCs w:val="42"/>
                        </w:rPr>
                        <w:t>5</w:t>
                      </w:r>
                    </w:p>
                  </w:txbxContent>
                </v:textbox>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C246A" w14:textId="1BD8A6FA" w:rsidR="008167D5" w:rsidRPr="003527CD" w:rsidRDefault="008167D5" w:rsidP="0013011C">
    <w:pPr>
      <w:pStyle w:val="Encabezado"/>
      <w:jc w:val="center"/>
      <w:rPr>
        <w:rFonts w:ascii="Arial" w:hAnsi="Arial" w:cs="Arial"/>
      </w:rPr>
    </w:pPr>
    <w:r>
      <w:rPr>
        <w:rFonts w:ascii="Arial" w:hAnsi="Arial" w:cs="Arial"/>
        <w:noProof/>
        <w:lang w:val="en-US"/>
      </w:rPr>
      <mc:AlternateContent>
        <mc:Choice Requires="wps">
          <w:drawing>
            <wp:anchor distT="0" distB="0" distL="114300" distR="114300" simplePos="0" relativeHeight="251659264" behindDoc="0" locked="0" layoutInCell="1" allowOverlap="1" wp14:anchorId="5C33CD71" wp14:editId="4A5D5F30">
              <wp:simplePos x="0" y="0"/>
              <wp:positionH relativeFrom="column">
                <wp:posOffset>-700243</wp:posOffset>
              </wp:positionH>
              <wp:positionV relativeFrom="paragraph">
                <wp:posOffset>194945</wp:posOffset>
              </wp:positionV>
              <wp:extent cx="7421525" cy="0"/>
              <wp:effectExtent l="0" t="0" r="27305" b="19050"/>
              <wp:wrapNone/>
              <wp:docPr id="1"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5" cy="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24FDB130" id="1 Conector recto"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5.15pt,15.35pt" to="529.2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" strokecolor="#622423 [1605]" strokeweight="1.5pt">
              <o:lock v:ext="edit" shapetype="f"/>
            </v:line>
          </w:pict>
        </mc:Fallback>
      </mc:AlternateContent>
    </w:r>
    <w:r w:rsidR="00774BCA">
      <w:rPr>
        <w:rFonts w:ascii="Arial" w:hAnsi="Arial" w:cs="Arial"/>
      </w:rPr>
      <w:t>SECTOR PARAESTATAL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2A36"/>
    <w:multiLevelType w:val="hybridMultilevel"/>
    <w:tmpl w:val="2B748F8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2" w15:restartNumberingAfterBreak="0">
    <w:nsid w:val="02CB5E44"/>
    <w:multiLevelType w:val="hybridMultilevel"/>
    <w:tmpl w:val="B90C7316"/>
    <w:lvl w:ilvl="0" w:tplc="7E3C6316">
      <w:start w:val="1"/>
      <w:numFmt w:val="decimal"/>
      <w:lvlText w:val="%1."/>
      <w:lvlJc w:val="left"/>
      <w:pPr>
        <w:ind w:left="1440" w:hanging="360"/>
      </w:pPr>
      <w:rPr>
        <w:lang w:val="es-E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D6E5D9E"/>
    <w:multiLevelType w:val="hybridMultilevel"/>
    <w:tmpl w:val="67B2A1E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014084"/>
    <w:multiLevelType w:val="hybridMultilevel"/>
    <w:tmpl w:val="872407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270ECF"/>
    <w:multiLevelType w:val="hybridMultilevel"/>
    <w:tmpl w:val="AE6E4F7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6"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7" w15:restartNumberingAfterBreak="0">
    <w:nsid w:val="15F76735"/>
    <w:multiLevelType w:val="hybridMultilevel"/>
    <w:tmpl w:val="75FEF2CE"/>
    <w:lvl w:ilvl="0" w:tplc="285E08F8">
      <w:numFmt w:val="bullet"/>
      <w:lvlText w:val=""/>
      <w:lvlJc w:val="left"/>
      <w:pPr>
        <w:ind w:left="644" w:hanging="360"/>
      </w:pPr>
      <w:rPr>
        <w:rFonts w:ascii="Symbol" w:eastAsiaTheme="minorHAnsi" w:hAnsi="Symbol" w:cs="Aria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8" w15:restartNumberingAfterBreak="0">
    <w:nsid w:val="171406C4"/>
    <w:multiLevelType w:val="hybridMultilevel"/>
    <w:tmpl w:val="A67A264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15:restartNumberingAfterBreak="0">
    <w:nsid w:val="1965783F"/>
    <w:multiLevelType w:val="hybridMultilevel"/>
    <w:tmpl w:val="A3D24650"/>
    <w:lvl w:ilvl="0" w:tplc="6A06FA54">
      <w:start w:val="1"/>
      <w:numFmt w:val="bullet"/>
      <w:lvlText w:val=""/>
      <w:lvlJc w:val="left"/>
      <w:pPr>
        <w:ind w:left="890" w:hanging="360"/>
      </w:pPr>
      <w:rPr>
        <w:rFonts w:ascii="Symbol" w:hAnsi="Symbol" w:hint="default"/>
        <w:b w:val="0"/>
        <w:i w:val="0"/>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C3D0D93"/>
    <w:multiLevelType w:val="hybridMultilevel"/>
    <w:tmpl w:val="CA5A858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1" w15:restartNumberingAfterBreak="0">
    <w:nsid w:val="1F2F073E"/>
    <w:multiLevelType w:val="hybridMultilevel"/>
    <w:tmpl w:val="AEA80462"/>
    <w:lvl w:ilvl="0" w:tplc="3106204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25322693"/>
    <w:multiLevelType w:val="hybridMultilevel"/>
    <w:tmpl w:val="18C8F0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7954474"/>
    <w:multiLevelType w:val="hybridMultilevel"/>
    <w:tmpl w:val="6C149ED0"/>
    <w:lvl w:ilvl="0" w:tplc="C34E28A4">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4"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9793BAE"/>
    <w:multiLevelType w:val="hybridMultilevel"/>
    <w:tmpl w:val="770A5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9BB3609"/>
    <w:multiLevelType w:val="hybridMultilevel"/>
    <w:tmpl w:val="65F86C8A"/>
    <w:lvl w:ilvl="0" w:tplc="D79C2F20">
      <w:start w:val="1"/>
      <w:numFmt w:val="decimal"/>
      <w:lvlText w:val="%1."/>
      <w:lvlJc w:val="left"/>
      <w:pPr>
        <w:ind w:left="723" w:hanging="435"/>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7" w15:restartNumberingAfterBreak="0">
    <w:nsid w:val="31221567"/>
    <w:multiLevelType w:val="hybridMultilevel"/>
    <w:tmpl w:val="85F69C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1CE7B15"/>
    <w:multiLevelType w:val="hybridMultilevel"/>
    <w:tmpl w:val="8A80EAE4"/>
    <w:lvl w:ilvl="0" w:tplc="33FE11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1FC42CF"/>
    <w:multiLevelType w:val="hybridMultilevel"/>
    <w:tmpl w:val="4E2424AC"/>
    <w:lvl w:ilvl="0" w:tplc="DD78E03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3264748B"/>
    <w:multiLevelType w:val="hybridMultilevel"/>
    <w:tmpl w:val="B0649A4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70E51A7"/>
    <w:multiLevelType w:val="hybridMultilevel"/>
    <w:tmpl w:val="516CF2D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2" w15:restartNumberingAfterBreak="0">
    <w:nsid w:val="375A23E4"/>
    <w:multiLevelType w:val="hybridMultilevel"/>
    <w:tmpl w:val="199825B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3"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4" w15:restartNumberingAfterBreak="0">
    <w:nsid w:val="3A296DB1"/>
    <w:multiLevelType w:val="hybridMultilevel"/>
    <w:tmpl w:val="F24E2D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10525E3"/>
    <w:multiLevelType w:val="hybridMultilevel"/>
    <w:tmpl w:val="3CBC7E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7F30684"/>
    <w:multiLevelType w:val="hybridMultilevel"/>
    <w:tmpl w:val="F3188E24"/>
    <w:lvl w:ilvl="0" w:tplc="F8F0DA4A">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2170DE3"/>
    <w:multiLevelType w:val="hybridMultilevel"/>
    <w:tmpl w:val="940AB8AC"/>
    <w:lvl w:ilvl="0" w:tplc="9A368090">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5D80E42"/>
    <w:multiLevelType w:val="hybridMultilevel"/>
    <w:tmpl w:val="788AAC10"/>
    <w:lvl w:ilvl="0" w:tplc="7E4CB44C">
      <w:start w:val="1"/>
      <w:numFmt w:val="decimal"/>
      <w:lvlText w:val="%1."/>
      <w:lvlJc w:val="left"/>
      <w:pPr>
        <w:ind w:left="723" w:hanging="435"/>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9" w15:restartNumberingAfterBreak="0">
    <w:nsid w:val="64F37BD5"/>
    <w:multiLevelType w:val="hybridMultilevel"/>
    <w:tmpl w:val="FE243D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5106EC3"/>
    <w:multiLevelType w:val="multilevel"/>
    <w:tmpl w:val="D9648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A51FB9"/>
    <w:multiLevelType w:val="hybridMultilevel"/>
    <w:tmpl w:val="848A0DD6"/>
    <w:lvl w:ilvl="0" w:tplc="CD92D7A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15:restartNumberingAfterBreak="0">
    <w:nsid w:val="6AF2023B"/>
    <w:multiLevelType w:val="hybridMultilevel"/>
    <w:tmpl w:val="95B6DA4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3" w15:restartNumberingAfterBreak="0">
    <w:nsid w:val="6E2B3DF1"/>
    <w:multiLevelType w:val="hybridMultilevel"/>
    <w:tmpl w:val="33A22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0C16EAD"/>
    <w:multiLevelType w:val="hybridMultilevel"/>
    <w:tmpl w:val="063A50F4"/>
    <w:lvl w:ilvl="0" w:tplc="CD92D7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4B04724"/>
    <w:multiLevelType w:val="hybridMultilevel"/>
    <w:tmpl w:val="D3CCC368"/>
    <w:lvl w:ilvl="0" w:tplc="080A000D">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6" w15:restartNumberingAfterBreak="0">
    <w:nsid w:val="75F80A93"/>
    <w:multiLevelType w:val="hybridMultilevel"/>
    <w:tmpl w:val="3AB478E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CED7636"/>
    <w:multiLevelType w:val="hybridMultilevel"/>
    <w:tmpl w:val="83003202"/>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8" w15:restartNumberingAfterBreak="0">
    <w:nsid w:val="7F244E38"/>
    <w:multiLevelType w:val="hybridMultilevel"/>
    <w:tmpl w:val="A322E3B2"/>
    <w:lvl w:ilvl="0" w:tplc="F26A7E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F9C569F"/>
    <w:multiLevelType w:val="hybridMultilevel"/>
    <w:tmpl w:val="993AF42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16cid:durableId="918367045">
    <w:abstractNumId w:val="1"/>
  </w:num>
  <w:num w:numId="2" w16cid:durableId="356123512">
    <w:abstractNumId w:val="6"/>
  </w:num>
  <w:num w:numId="3" w16cid:durableId="1073965066">
    <w:abstractNumId w:val="23"/>
  </w:num>
  <w:num w:numId="4" w16cid:durableId="1302730010">
    <w:abstractNumId w:val="14"/>
  </w:num>
  <w:num w:numId="5" w16cid:durableId="1672635961">
    <w:abstractNumId w:val="19"/>
  </w:num>
  <w:num w:numId="6" w16cid:durableId="1124151714">
    <w:abstractNumId w:val="38"/>
  </w:num>
  <w:num w:numId="7" w16cid:durableId="369960990">
    <w:abstractNumId w:val="30"/>
  </w:num>
  <w:num w:numId="8" w16cid:durableId="667557130">
    <w:abstractNumId w:val="25"/>
  </w:num>
  <w:num w:numId="9" w16cid:durableId="1141507592">
    <w:abstractNumId w:val="12"/>
  </w:num>
  <w:num w:numId="10" w16cid:durableId="523249652">
    <w:abstractNumId w:val="5"/>
  </w:num>
  <w:num w:numId="11" w16cid:durableId="1800680965">
    <w:abstractNumId w:val="0"/>
  </w:num>
  <w:num w:numId="12" w16cid:durableId="957297923">
    <w:abstractNumId w:val="9"/>
  </w:num>
  <w:num w:numId="13" w16cid:durableId="341324870">
    <w:abstractNumId w:val="32"/>
  </w:num>
  <w:num w:numId="14" w16cid:durableId="1271661752">
    <w:abstractNumId w:val="26"/>
  </w:num>
  <w:num w:numId="15" w16cid:durableId="204101588">
    <w:abstractNumId w:val="18"/>
  </w:num>
  <w:num w:numId="16" w16cid:durableId="1319503435">
    <w:abstractNumId w:val="4"/>
  </w:num>
  <w:num w:numId="17" w16cid:durableId="517932328">
    <w:abstractNumId w:val="17"/>
  </w:num>
  <w:num w:numId="18" w16cid:durableId="1414282275">
    <w:abstractNumId w:val="22"/>
  </w:num>
  <w:num w:numId="19" w16cid:durableId="1932658545">
    <w:abstractNumId w:val="21"/>
  </w:num>
  <w:num w:numId="20" w16cid:durableId="2056419247">
    <w:abstractNumId w:val="8"/>
  </w:num>
  <w:num w:numId="21" w16cid:durableId="872617094">
    <w:abstractNumId w:val="10"/>
  </w:num>
  <w:num w:numId="22" w16cid:durableId="1985619612">
    <w:abstractNumId w:val="35"/>
  </w:num>
  <w:num w:numId="23" w16cid:durableId="842671580">
    <w:abstractNumId w:val="33"/>
  </w:num>
  <w:num w:numId="24" w16cid:durableId="400059487">
    <w:abstractNumId w:val="24"/>
  </w:num>
  <w:num w:numId="25" w16cid:durableId="654341751">
    <w:abstractNumId w:val="37"/>
  </w:num>
  <w:num w:numId="26" w16cid:durableId="2062900291">
    <w:abstractNumId w:val="15"/>
  </w:num>
  <w:num w:numId="27" w16cid:durableId="1659110826">
    <w:abstractNumId w:val="36"/>
  </w:num>
  <w:num w:numId="28" w16cid:durableId="451946830">
    <w:abstractNumId w:val="29"/>
  </w:num>
  <w:num w:numId="29" w16cid:durableId="536358329">
    <w:abstractNumId w:val="20"/>
  </w:num>
  <w:num w:numId="30" w16cid:durableId="663362156">
    <w:abstractNumId w:val="39"/>
  </w:num>
  <w:num w:numId="31" w16cid:durableId="581062181">
    <w:abstractNumId w:val="7"/>
  </w:num>
  <w:num w:numId="32" w16cid:durableId="619534406">
    <w:abstractNumId w:val="3"/>
  </w:num>
  <w:num w:numId="33" w16cid:durableId="956789622">
    <w:abstractNumId w:val="16"/>
  </w:num>
  <w:num w:numId="34" w16cid:durableId="464081354">
    <w:abstractNumId w:val="11"/>
  </w:num>
  <w:num w:numId="35" w16cid:durableId="209344121">
    <w:abstractNumId w:val="13"/>
  </w:num>
  <w:num w:numId="36" w16cid:durableId="640228626">
    <w:abstractNumId w:val="31"/>
  </w:num>
  <w:num w:numId="37" w16cid:durableId="293030068">
    <w:abstractNumId w:val="2"/>
  </w:num>
  <w:num w:numId="38" w16cid:durableId="1409423219">
    <w:abstractNumId w:val="34"/>
  </w:num>
  <w:num w:numId="39" w16cid:durableId="2140146533">
    <w:abstractNumId w:val="27"/>
  </w:num>
  <w:num w:numId="40" w16cid:durableId="212804286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 w:vendorID="64" w:dllVersion="0" w:nlCheck="1" w:checkStyle="0"/>
  <w:activeWritingStyle w:appName="MSWord" w:lang="es-MX" w:vendorID="64" w:dllVersion="0" w:nlCheck="1" w:checkStyle="0"/>
  <w:activeWritingStyle w:appName="MSWord" w:lang="en-US" w:vendorID="64" w:dllVersion="0" w:nlCheck="1" w:checkStyle="0"/>
  <w:proofState w:spelling="clean" w:grammar="clean"/>
  <w:defaultTabStop w:val="708"/>
  <w:hyphenationZone w:val="425"/>
  <w:evenAndOddHeaders/>
  <w:characterSpacingControl w:val="doNotCompress"/>
  <w:hdrShapeDefaults>
    <o:shapedefaults v:ext="edit" spidmax="2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18"/>
    <w:rsid w:val="0000025C"/>
    <w:rsid w:val="00001107"/>
    <w:rsid w:val="000024D1"/>
    <w:rsid w:val="00002F17"/>
    <w:rsid w:val="000040CE"/>
    <w:rsid w:val="00005311"/>
    <w:rsid w:val="000053D1"/>
    <w:rsid w:val="00006217"/>
    <w:rsid w:val="00007082"/>
    <w:rsid w:val="000113AB"/>
    <w:rsid w:val="00012A22"/>
    <w:rsid w:val="0001342E"/>
    <w:rsid w:val="000155BC"/>
    <w:rsid w:val="000164D8"/>
    <w:rsid w:val="00016C73"/>
    <w:rsid w:val="000202A5"/>
    <w:rsid w:val="00021787"/>
    <w:rsid w:val="000246A0"/>
    <w:rsid w:val="00025542"/>
    <w:rsid w:val="00025870"/>
    <w:rsid w:val="00026C0E"/>
    <w:rsid w:val="000271C8"/>
    <w:rsid w:val="00031160"/>
    <w:rsid w:val="00031DC4"/>
    <w:rsid w:val="00032921"/>
    <w:rsid w:val="00037045"/>
    <w:rsid w:val="00037A4C"/>
    <w:rsid w:val="00037E57"/>
    <w:rsid w:val="00040466"/>
    <w:rsid w:val="00040BAE"/>
    <w:rsid w:val="0004135F"/>
    <w:rsid w:val="000417DA"/>
    <w:rsid w:val="00042E6C"/>
    <w:rsid w:val="00043D1E"/>
    <w:rsid w:val="00043F64"/>
    <w:rsid w:val="0004567A"/>
    <w:rsid w:val="00045A10"/>
    <w:rsid w:val="00045BDA"/>
    <w:rsid w:val="0004695D"/>
    <w:rsid w:val="000474FE"/>
    <w:rsid w:val="00051E35"/>
    <w:rsid w:val="00053CFD"/>
    <w:rsid w:val="000542DD"/>
    <w:rsid w:val="0005499F"/>
    <w:rsid w:val="00054C4D"/>
    <w:rsid w:val="00056EDF"/>
    <w:rsid w:val="000574E6"/>
    <w:rsid w:val="00057C1C"/>
    <w:rsid w:val="00060E46"/>
    <w:rsid w:val="00061FA0"/>
    <w:rsid w:val="00062509"/>
    <w:rsid w:val="00063159"/>
    <w:rsid w:val="000655E4"/>
    <w:rsid w:val="0006610A"/>
    <w:rsid w:val="00066325"/>
    <w:rsid w:val="0006668A"/>
    <w:rsid w:val="0006755E"/>
    <w:rsid w:val="00072BA1"/>
    <w:rsid w:val="0007322F"/>
    <w:rsid w:val="0007333B"/>
    <w:rsid w:val="0007519E"/>
    <w:rsid w:val="00076E1D"/>
    <w:rsid w:val="00077A1F"/>
    <w:rsid w:val="0008099F"/>
    <w:rsid w:val="00080D6B"/>
    <w:rsid w:val="00084A6B"/>
    <w:rsid w:val="00084D46"/>
    <w:rsid w:val="000854DF"/>
    <w:rsid w:val="00085A28"/>
    <w:rsid w:val="000872D9"/>
    <w:rsid w:val="00090FD9"/>
    <w:rsid w:val="00094531"/>
    <w:rsid w:val="00095815"/>
    <w:rsid w:val="0009604B"/>
    <w:rsid w:val="00097255"/>
    <w:rsid w:val="000A00F8"/>
    <w:rsid w:val="000A1DD4"/>
    <w:rsid w:val="000A4867"/>
    <w:rsid w:val="000A5776"/>
    <w:rsid w:val="000A58AB"/>
    <w:rsid w:val="000A5D2A"/>
    <w:rsid w:val="000A7734"/>
    <w:rsid w:val="000A7AB8"/>
    <w:rsid w:val="000B0542"/>
    <w:rsid w:val="000B0742"/>
    <w:rsid w:val="000B15F5"/>
    <w:rsid w:val="000B2423"/>
    <w:rsid w:val="000B54AD"/>
    <w:rsid w:val="000B552D"/>
    <w:rsid w:val="000B62E8"/>
    <w:rsid w:val="000B6DEA"/>
    <w:rsid w:val="000B6E5A"/>
    <w:rsid w:val="000C2BCF"/>
    <w:rsid w:val="000C33BF"/>
    <w:rsid w:val="000C6E95"/>
    <w:rsid w:val="000C7FBB"/>
    <w:rsid w:val="000D01E9"/>
    <w:rsid w:val="000D0EE3"/>
    <w:rsid w:val="000D1404"/>
    <w:rsid w:val="000D4D45"/>
    <w:rsid w:val="000D50F0"/>
    <w:rsid w:val="000D553D"/>
    <w:rsid w:val="000E0A96"/>
    <w:rsid w:val="000E10A7"/>
    <w:rsid w:val="000E4072"/>
    <w:rsid w:val="000E5C7A"/>
    <w:rsid w:val="000E6692"/>
    <w:rsid w:val="000F0E08"/>
    <w:rsid w:val="000F1B18"/>
    <w:rsid w:val="000F5D5C"/>
    <w:rsid w:val="000F7AB4"/>
    <w:rsid w:val="00100AE9"/>
    <w:rsid w:val="00100FD7"/>
    <w:rsid w:val="0010116E"/>
    <w:rsid w:val="0010182C"/>
    <w:rsid w:val="001049BA"/>
    <w:rsid w:val="00105410"/>
    <w:rsid w:val="0010574B"/>
    <w:rsid w:val="00111884"/>
    <w:rsid w:val="00112770"/>
    <w:rsid w:val="001130E9"/>
    <w:rsid w:val="0011364C"/>
    <w:rsid w:val="001156F5"/>
    <w:rsid w:val="00115CB7"/>
    <w:rsid w:val="00115E5C"/>
    <w:rsid w:val="00115FAF"/>
    <w:rsid w:val="00116FF2"/>
    <w:rsid w:val="00117011"/>
    <w:rsid w:val="00117F03"/>
    <w:rsid w:val="001203B5"/>
    <w:rsid w:val="00120A86"/>
    <w:rsid w:val="00120F4C"/>
    <w:rsid w:val="001210DD"/>
    <w:rsid w:val="00121842"/>
    <w:rsid w:val="00121982"/>
    <w:rsid w:val="00122310"/>
    <w:rsid w:val="00123461"/>
    <w:rsid w:val="001234D1"/>
    <w:rsid w:val="001241FE"/>
    <w:rsid w:val="00125004"/>
    <w:rsid w:val="00126F2F"/>
    <w:rsid w:val="0013011C"/>
    <w:rsid w:val="001330F9"/>
    <w:rsid w:val="001340E0"/>
    <w:rsid w:val="00134F21"/>
    <w:rsid w:val="00136E7D"/>
    <w:rsid w:val="00142035"/>
    <w:rsid w:val="001435CE"/>
    <w:rsid w:val="00144A5D"/>
    <w:rsid w:val="0014540D"/>
    <w:rsid w:val="00147551"/>
    <w:rsid w:val="00151BE1"/>
    <w:rsid w:val="001528B7"/>
    <w:rsid w:val="00153708"/>
    <w:rsid w:val="001547B6"/>
    <w:rsid w:val="00155BEA"/>
    <w:rsid w:val="001573D4"/>
    <w:rsid w:val="00160E16"/>
    <w:rsid w:val="00161865"/>
    <w:rsid w:val="0016242F"/>
    <w:rsid w:val="001635E1"/>
    <w:rsid w:val="00165BB4"/>
    <w:rsid w:val="001660FE"/>
    <w:rsid w:val="00171788"/>
    <w:rsid w:val="00172B7D"/>
    <w:rsid w:val="00173C2E"/>
    <w:rsid w:val="00174F47"/>
    <w:rsid w:val="001769D8"/>
    <w:rsid w:val="001778B1"/>
    <w:rsid w:val="0018009C"/>
    <w:rsid w:val="0018230B"/>
    <w:rsid w:val="00182989"/>
    <w:rsid w:val="00185835"/>
    <w:rsid w:val="0018603D"/>
    <w:rsid w:val="001872A3"/>
    <w:rsid w:val="00190219"/>
    <w:rsid w:val="00191085"/>
    <w:rsid w:val="00191AA9"/>
    <w:rsid w:val="00192770"/>
    <w:rsid w:val="00192B86"/>
    <w:rsid w:val="00193B2D"/>
    <w:rsid w:val="0019549E"/>
    <w:rsid w:val="001A1037"/>
    <w:rsid w:val="001A166D"/>
    <w:rsid w:val="001A3959"/>
    <w:rsid w:val="001A3F6A"/>
    <w:rsid w:val="001A575F"/>
    <w:rsid w:val="001A78A4"/>
    <w:rsid w:val="001B13BF"/>
    <w:rsid w:val="001B1B72"/>
    <w:rsid w:val="001B1BBF"/>
    <w:rsid w:val="001B2632"/>
    <w:rsid w:val="001B267D"/>
    <w:rsid w:val="001B2B5E"/>
    <w:rsid w:val="001B4EE5"/>
    <w:rsid w:val="001B51F1"/>
    <w:rsid w:val="001B6F95"/>
    <w:rsid w:val="001B7DDA"/>
    <w:rsid w:val="001C2435"/>
    <w:rsid w:val="001C3215"/>
    <w:rsid w:val="001C37DA"/>
    <w:rsid w:val="001C43FC"/>
    <w:rsid w:val="001C47EF"/>
    <w:rsid w:val="001C4842"/>
    <w:rsid w:val="001C48E8"/>
    <w:rsid w:val="001C4CB9"/>
    <w:rsid w:val="001C66C1"/>
    <w:rsid w:val="001C6C21"/>
    <w:rsid w:val="001C6FD8"/>
    <w:rsid w:val="001D0747"/>
    <w:rsid w:val="001D1569"/>
    <w:rsid w:val="001D3572"/>
    <w:rsid w:val="001E2A65"/>
    <w:rsid w:val="001E3216"/>
    <w:rsid w:val="001E327A"/>
    <w:rsid w:val="001E46CF"/>
    <w:rsid w:val="001E7072"/>
    <w:rsid w:val="001E7EE5"/>
    <w:rsid w:val="001F0BC8"/>
    <w:rsid w:val="001F0C04"/>
    <w:rsid w:val="001F18C1"/>
    <w:rsid w:val="001F23E7"/>
    <w:rsid w:val="001F2E68"/>
    <w:rsid w:val="001F4B7F"/>
    <w:rsid w:val="001F6A52"/>
    <w:rsid w:val="00201919"/>
    <w:rsid w:val="002023F6"/>
    <w:rsid w:val="00202C27"/>
    <w:rsid w:val="00203AC0"/>
    <w:rsid w:val="00203F37"/>
    <w:rsid w:val="00204486"/>
    <w:rsid w:val="00204C86"/>
    <w:rsid w:val="00204F06"/>
    <w:rsid w:val="00205F8E"/>
    <w:rsid w:val="00206E09"/>
    <w:rsid w:val="0020782B"/>
    <w:rsid w:val="00212203"/>
    <w:rsid w:val="00217C35"/>
    <w:rsid w:val="00221628"/>
    <w:rsid w:val="00221C53"/>
    <w:rsid w:val="00221DB1"/>
    <w:rsid w:val="0022227A"/>
    <w:rsid w:val="00223CE1"/>
    <w:rsid w:val="0022440F"/>
    <w:rsid w:val="00227B93"/>
    <w:rsid w:val="00230B71"/>
    <w:rsid w:val="00231775"/>
    <w:rsid w:val="00233E9F"/>
    <w:rsid w:val="00235F3E"/>
    <w:rsid w:val="00236748"/>
    <w:rsid w:val="00237A38"/>
    <w:rsid w:val="00241A37"/>
    <w:rsid w:val="002431DD"/>
    <w:rsid w:val="00243D91"/>
    <w:rsid w:val="00245B85"/>
    <w:rsid w:val="00245E47"/>
    <w:rsid w:val="00245E54"/>
    <w:rsid w:val="00247AD7"/>
    <w:rsid w:val="00251F0D"/>
    <w:rsid w:val="00252F6D"/>
    <w:rsid w:val="0025494E"/>
    <w:rsid w:val="00254EC5"/>
    <w:rsid w:val="00255476"/>
    <w:rsid w:val="0025735F"/>
    <w:rsid w:val="00260907"/>
    <w:rsid w:val="00260D30"/>
    <w:rsid w:val="00261B45"/>
    <w:rsid w:val="0026333F"/>
    <w:rsid w:val="002636D3"/>
    <w:rsid w:val="00264426"/>
    <w:rsid w:val="002705C0"/>
    <w:rsid w:val="00270EC8"/>
    <w:rsid w:val="002714C7"/>
    <w:rsid w:val="00272A03"/>
    <w:rsid w:val="00272E20"/>
    <w:rsid w:val="00274353"/>
    <w:rsid w:val="002748C9"/>
    <w:rsid w:val="0027627B"/>
    <w:rsid w:val="002775D6"/>
    <w:rsid w:val="00280CD3"/>
    <w:rsid w:val="00280CDA"/>
    <w:rsid w:val="00282514"/>
    <w:rsid w:val="00283A4B"/>
    <w:rsid w:val="002858C7"/>
    <w:rsid w:val="00287D90"/>
    <w:rsid w:val="00290A24"/>
    <w:rsid w:val="00292DA7"/>
    <w:rsid w:val="0029477D"/>
    <w:rsid w:val="00295D09"/>
    <w:rsid w:val="00295FCC"/>
    <w:rsid w:val="00297D52"/>
    <w:rsid w:val="002A15A9"/>
    <w:rsid w:val="002A2013"/>
    <w:rsid w:val="002A6B37"/>
    <w:rsid w:val="002A70B3"/>
    <w:rsid w:val="002A728F"/>
    <w:rsid w:val="002A7396"/>
    <w:rsid w:val="002B0770"/>
    <w:rsid w:val="002B32BF"/>
    <w:rsid w:val="002B44E6"/>
    <w:rsid w:val="002B4828"/>
    <w:rsid w:val="002B547F"/>
    <w:rsid w:val="002B6B58"/>
    <w:rsid w:val="002B7C62"/>
    <w:rsid w:val="002C0A9F"/>
    <w:rsid w:val="002C416F"/>
    <w:rsid w:val="002C479E"/>
    <w:rsid w:val="002C4A76"/>
    <w:rsid w:val="002C4E19"/>
    <w:rsid w:val="002C55F6"/>
    <w:rsid w:val="002C5ACA"/>
    <w:rsid w:val="002C6273"/>
    <w:rsid w:val="002C6D4D"/>
    <w:rsid w:val="002D0278"/>
    <w:rsid w:val="002D22E8"/>
    <w:rsid w:val="002D2813"/>
    <w:rsid w:val="002D2BEE"/>
    <w:rsid w:val="002D387A"/>
    <w:rsid w:val="002D5DB9"/>
    <w:rsid w:val="002E3C2E"/>
    <w:rsid w:val="002E3F51"/>
    <w:rsid w:val="002E4A3B"/>
    <w:rsid w:val="002E52F9"/>
    <w:rsid w:val="002E544B"/>
    <w:rsid w:val="002F0B38"/>
    <w:rsid w:val="002F502D"/>
    <w:rsid w:val="002F546C"/>
    <w:rsid w:val="00300EF3"/>
    <w:rsid w:val="00300F57"/>
    <w:rsid w:val="00301F21"/>
    <w:rsid w:val="0030225B"/>
    <w:rsid w:val="0030292A"/>
    <w:rsid w:val="00302E39"/>
    <w:rsid w:val="0030613E"/>
    <w:rsid w:val="00310A44"/>
    <w:rsid w:val="0031110A"/>
    <w:rsid w:val="00311228"/>
    <w:rsid w:val="00311255"/>
    <w:rsid w:val="00312040"/>
    <w:rsid w:val="003156F1"/>
    <w:rsid w:val="003171B4"/>
    <w:rsid w:val="0032152C"/>
    <w:rsid w:val="0032384C"/>
    <w:rsid w:val="00323D16"/>
    <w:rsid w:val="00324311"/>
    <w:rsid w:val="00327048"/>
    <w:rsid w:val="00327701"/>
    <w:rsid w:val="00327740"/>
    <w:rsid w:val="00331185"/>
    <w:rsid w:val="00332091"/>
    <w:rsid w:val="0033398C"/>
    <w:rsid w:val="00333D54"/>
    <w:rsid w:val="00334098"/>
    <w:rsid w:val="00336B8F"/>
    <w:rsid w:val="0034012D"/>
    <w:rsid w:val="00340512"/>
    <w:rsid w:val="003478FA"/>
    <w:rsid w:val="00347BC6"/>
    <w:rsid w:val="00351921"/>
    <w:rsid w:val="003527CD"/>
    <w:rsid w:val="003530FB"/>
    <w:rsid w:val="00354047"/>
    <w:rsid w:val="0035405F"/>
    <w:rsid w:val="0035468F"/>
    <w:rsid w:val="00356170"/>
    <w:rsid w:val="00357A70"/>
    <w:rsid w:val="003612CA"/>
    <w:rsid w:val="0036374D"/>
    <w:rsid w:val="003640EC"/>
    <w:rsid w:val="00365BA0"/>
    <w:rsid w:val="00365F01"/>
    <w:rsid w:val="00370A73"/>
    <w:rsid w:val="00370FF6"/>
    <w:rsid w:val="00371A38"/>
    <w:rsid w:val="00371E98"/>
    <w:rsid w:val="00372F40"/>
    <w:rsid w:val="00374952"/>
    <w:rsid w:val="00374E36"/>
    <w:rsid w:val="0037546F"/>
    <w:rsid w:val="00375F89"/>
    <w:rsid w:val="00380E8C"/>
    <w:rsid w:val="00380EE2"/>
    <w:rsid w:val="003811EC"/>
    <w:rsid w:val="00382E8F"/>
    <w:rsid w:val="00383BCB"/>
    <w:rsid w:val="0038695F"/>
    <w:rsid w:val="00386C8E"/>
    <w:rsid w:val="00386DD7"/>
    <w:rsid w:val="00386E53"/>
    <w:rsid w:val="003900E3"/>
    <w:rsid w:val="0039075D"/>
    <w:rsid w:val="00390936"/>
    <w:rsid w:val="00390A9A"/>
    <w:rsid w:val="003917D8"/>
    <w:rsid w:val="00392742"/>
    <w:rsid w:val="00393281"/>
    <w:rsid w:val="00393659"/>
    <w:rsid w:val="00394541"/>
    <w:rsid w:val="003951A0"/>
    <w:rsid w:val="00396C2B"/>
    <w:rsid w:val="00397076"/>
    <w:rsid w:val="003A0303"/>
    <w:rsid w:val="003A072B"/>
    <w:rsid w:val="003A3013"/>
    <w:rsid w:val="003A347C"/>
    <w:rsid w:val="003A6B10"/>
    <w:rsid w:val="003A6C39"/>
    <w:rsid w:val="003A731F"/>
    <w:rsid w:val="003A7ADE"/>
    <w:rsid w:val="003B1B0C"/>
    <w:rsid w:val="003B313F"/>
    <w:rsid w:val="003B55DA"/>
    <w:rsid w:val="003B6A06"/>
    <w:rsid w:val="003C1845"/>
    <w:rsid w:val="003C35FE"/>
    <w:rsid w:val="003C3B3A"/>
    <w:rsid w:val="003C422B"/>
    <w:rsid w:val="003C4805"/>
    <w:rsid w:val="003C5C30"/>
    <w:rsid w:val="003C739E"/>
    <w:rsid w:val="003C7A1D"/>
    <w:rsid w:val="003D0221"/>
    <w:rsid w:val="003D11A6"/>
    <w:rsid w:val="003D1331"/>
    <w:rsid w:val="003D177E"/>
    <w:rsid w:val="003D2E3D"/>
    <w:rsid w:val="003D541E"/>
    <w:rsid w:val="003D56C9"/>
    <w:rsid w:val="003D5DBF"/>
    <w:rsid w:val="003D6079"/>
    <w:rsid w:val="003E13CA"/>
    <w:rsid w:val="003E1A1A"/>
    <w:rsid w:val="003E33EF"/>
    <w:rsid w:val="003E3D38"/>
    <w:rsid w:val="003E4099"/>
    <w:rsid w:val="003E63CA"/>
    <w:rsid w:val="003E6BD8"/>
    <w:rsid w:val="003E7FD0"/>
    <w:rsid w:val="003F0340"/>
    <w:rsid w:val="003F0EA4"/>
    <w:rsid w:val="003F16E6"/>
    <w:rsid w:val="003F2A03"/>
    <w:rsid w:val="003F3CB6"/>
    <w:rsid w:val="003F4574"/>
    <w:rsid w:val="003F5C80"/>
    <w:rsid w:val="003F60DA"/>
    <w:rsid w:val="003F6942"/>
    <w:rsid w:val="003F6B56"/>
    <w:rsid w:val="003F7393"/>
    <w:rsid w:val="00401774"/>
    <w:rsid w:val="00401A74"/>
    <w:rsid w:val="0040301B"/>
    <w:rsid w:val="00403B4B"/>
    <w:rsid w:val="004073CB"/>
    <w:rsid w:val="0040746E"/>
    <w:rsid w:val="004076AC"/>
    <w:rsid w:val="00410634"/>
    <w:rsid w:val="0041065F"/>
    <w:rsid w:val="00410C39"/>
    <w:rsid w:val="00411B83"/>
    <w:rsid w:val="00412CB0"/>
    <w:rsid w:val="00412D28"/>
    <w:rsid w:val="00413FFF"/>
    <w:rsid w:val="00415099"/>
    <w:rsid w:val="00420208"/>
    <w:rsid w:val="004213BC"/>
    <w:rsid w:val="00424251"/>
    <w:rsid w:val="004306DA"/>
    <w:rsid w:val="004311BE"/>
    <w:rsid w:val="00435556"/>
    <w:rsid w:val="004373B9"/>
    <w:rsid w:val="00437809"/>
    <w:rsid w:val="00440EF0"/>
    <w:rsid w:val="00441E7C"/>
    <w:rsid w:val="0044253C"/>
    <w:rsid w:val="00442A15"/>
    <w:rsid w:val="004466A7"/>
    <w:rsid w:val="0044689E"/>
    <w:rsid w:val="00447FCB"/>
    <w:rsid w:val="00451963"/>
    <w:rsid w:val="00454129"/>
    <w:rsid w:val="00454250"/>
    <w:rsid w:val="00454AE1"/>
    <w:rsid w:val="00462592"/>
    <w:rsid w:val="00463B0D"/>
    <w:rsid w:val="0046425D"/>
    <w:rsid w:val="00464409"/>
    <w:rsid w:val="004644D4"/>
    <w:rsid w:val="00464661"/>
    <w:rsid w:val="004649FD"/>
    <w:rsid w:val="00464F4A"/>
    <w:rsid w:val="00466C1E"/>
    <w:rsid w:val="004714CF"/>
    <w:rsid w:val="00471771"/>
    <w:rsid w:val="00471984"/>
    <w:rsid w:val="00474420"/>
    <w:rsid w:val="00475BB9"/>
    <w:rsid w:val="0047680D"/>
    <w:rsid w:val="00480484"/>
    <w:rsid w:val="00480F7F"/>
    <w:rsid w:val="00482E20"/>
    <w:rsid w:val="004842C3"/>
    <w:rsid w:val="00484C0D"/>
    <w:rsid w:val="00484E35"/>
    <w:rsid w:val="00487AC2"/>
    <w:rsid w:val="0049279C"/>
    <w:rsid w:val="00493E27"/>
    <w:rsid w:val="00496633"/>
    <w:rsid w:val="00496E31"/>
    <w:rsid w:val="00497D8B"/>
    <w:rsid w:val="004A07A5"/>
    <w:rsid w:val="004A4382"/>
    <w:rsid w:val="004A4C0C"/>
    <w:rsid w:val="004A56B0"/>
    <w:rsid w:val="004A67F1"/>
    <w:rsid w:val="004A6987"/>
    <w:rsid w:val="004A7484"/>
    <w:rsid w:val="004B04CF"/>
    <w:rsid w:val="004B09BA"/>
    <w:rsid w:val="004B1994"/>
    <w:rsid w:val="004B1F00"/>
    <w:rsid w:val="004B2344"/>
    <w:rsid w:val="004B263B"/>
    <w:rsid w:val="004B3C6A"/>
    <w:rsid w:val="004B449D"/>
    <w:rsid w:val="004B4D88"/>
    <w:rsid w:val="004B5686"/>
    <w:rsid w:val="004C0ECA"/>
    <w:rsid w:val="004C1616"/>
    <w:rsid w:val="004C187E"/>
    <w:rsid w:val="004C1D5D"/>
    <w:rsid w:val="004C4F16"/>
    <w:rsid w:val="004C5E7B"/>
    <w:rsid w:val="004D30E1"/>
    <w:rsid w:val="004D3E91"/>
    <w:rsid w:val="004D41B8"/>
    <w:rsid w:val="004D5BEA"/>
    <w:rsid w:val="004E3EA4"/>
    <w:rsid w:val="004E6076"/>
    <w:rsid w:val="004E68FC"/>
    <w:rsid w:val="004F2FB0"/>
    <w:rsid w:val="004F53E3"/>
    <w:rsid w:val="004F542A"/>
    <w:rsid w:val="004F5641"/>
    <w:rsid w:val="004F6EBD"/>
    <w:rsid w:val="00500F8E"/>
    <w:rsid w:val="005017B4"/>
    <w:rsid w:val="0050183B"/>
    <w:rsid w:val="00502DDD"/>
    <w:rsid w:val="005033EF"/>
    <w:rsid w:val="00503454"/>
    <w:rsid w:val="00504463"/>
    <w:rsid w:val="005111D4"/>
    <w:rsid w:val="0051225F"/>
    <w:rsid w:val="00513054"/>
    <w:rsid w:val="00513DCF"/>
    <w:rsid w:val="00513E7E"/>
    <w:rsid w:val="00514F2B"/>
    <w:rsid w:val="00516599"/>
    <w:rsid w:val="0052034A"/>
    <w:rsid w:val="00521715"/>
    <w:rsid w:val="00521728"/>
    <w:rsid w:val="00521938"/>
    <w:rsid w:val="00522632"/>
    <w:rsid w:val="00522815"/>
    <w:rsid w:val="00522EF3"/>
    <w:rsid w:val="005243D9"/>
    <w:rsid w:val="0052562F"/>
    <w:rsid w:val="00525778"/>
    <w:rsid w:val="0052637F"/>
    <w:rsid w:val="005269BE"/>
    <w:rsid w:val="00530DED"/>
    <w:rsid w:val="00531D66"/>
    <w:rsid w:val="00531E8C"/>
    <w:rsid w:val="0053277D"/>
    <w:rsid w:val="005327CE"/>
    <w:rsid w:val="00533D57"/>
    <w:rsid w:val="0053400D"/>
    <w:rsid w:val="00534AF2"/>
    <w:rsid w:val="00534F38"/>
    <w:rsid w:val="00537139"/>
    <w:rsid w:val="00540418"/>
    <w:rsid w:val="005433AE"/>
    <w:rsid w:val="00543F6D"/>
    <w:rsid w:val="00543F97"/>
    <w:rsid w:val="00545527"/>
    <w:rsid w:val="00546029"/>
    <w:rsid w:val="00550363"/>
    <w:rsid w:val="00550C49"/>
    <w:rsid w:val="00551999"/>
    <w:rsid w:val="00553CB3"/>
    <w:rsid w:val="005554D7"/>
    <w:rsid w:val="00556D2F"/>
    <w:rsid w:val="00556DC7"/>
    <w:rsid w:val="0056081A"/>
    <w:rsid w:val="00562D1C"/>
    <w:rsid w:val="00563458"/>
    <w:rsid w:val="00564EBC"/>
    <w:rsid w:val="00565576"/>
    <w:rsid w:val="0056773F"/>
    <w:rsid w:val="00567DE3"/>
    <w:rsid w:val="00567FA2"/>
    <w:rsid w:val="00570444"/>
    <w:rsid w:val="0057089C"/>
    <w:rsid w:val="00571108"/>
    <w:rsid w:val="005712C2"/>
    <w:rsid w:val="005717EE"/>
    <w:rsid w:val="005730EE"/>
    <w:rsid w:val="00574266"/>
    <w:rsid w:val="00574570"/>
    <w:rsid w:val="00574EC0"/>
    <w:rsid w:val="00575EE0"/>
    <w:rsid w:val="005768CC"/>
    <w:rsid w:val="005768EA"/>
    <w:rsid w:val="00576C8C"/>
    <w:rsid w:val="005774CE"/>
    <w:rsid w:val="00577617"/>
    <w:rsid w:val="00583D5A"/>
    <w:rsid w:val="005843EB"/>
    <w:rsid w:val="00584F08"/>
    <w:rsid w:val="0058542E"/>
    <w:rsid w:val="00585D38"/>
    <w:rsid w:val="00587618"/>
    <w:rsid w:val="005876AE"/>
    <w:rsid w:val="005907A0"/>
    <w:rsid w:val="0059084C"/>
    <w:rsid w:val="00590C01"/>
    <w:rsid w:val="00592B24"/>
    <w:rsid w:val="00593097"/>
    <w:rsid w:val="00594471"/>
    <w:rsid w:val="005A3CCB"/>
    <w:rsid w:val="005A53BA"/>
    <w:rsid w:val="005A57AD"/>
    <w:rsid w:val="005B048C"/>
    <w:rsid w:val="005B0F75"/>
    <w:rsid w:val="005B1C69"/>
    <w:rsid w:val="005B30B0"/>
    <w:rsid w:val="005B7B7B"/>
    <w:rsid w:val="005C02A4"/>
    <w:rsid w:val="005C0524"/>
    <w:rsid w:val="005C0F25"/>
    <w:rsid w:val="005C13FE"/>
    <w:rsid w:val="005C1613"/>
    <w:rsid w:val="005C162E"/>
    <w:rsid w:val="005C1E73"/>
    <w:rsid w:val="005C36E3"/>
    <w:rsid w:val="005C3DE3"/>
    <w:rsid w:val="005C4BC3"/>
    <w:rsid w:val="005C58B3"/>
    <w:rsid w:val="005C643F"/>
    <w:rsid w:val="005D0D10"/>
    <w:rsid w:val="005D296A"/>
    <w:rsid w:val="005D3D25"/>
    <w:rsid w:val="005D5223"/>
    <w:rsid w:val="005D568E"/>
    <w:rsid w:val="005E26D2"/>
    <w:rsid w:val="005E39FD"/>
    <w:rsid w:val="005E68A5"/>
    <w:rsid w:val="005E7914"/>
    <w:rsid w:val="005F253A"/>
    <w:rsid w:val="005F3B9E"/>
    <w:rsid w:val="005F4F77"/>
    <w:rsid w:val="005F52B3"/>
    <w:rsid w:val="005F5707"/>
    <w:rsid w:val="005F60E8"/>
    <w:rsid w:val="005F6850"/>
    <w:rsid w:val="005F7D1B"/>
    <w:rsid w:val="00600110"/>
    <w:rsid w:val="00600878"/>
    <w:rsid w:val="0060114D"/>
    <w:rsid w:val="00601D73"/>
    <w:rsid w:val="00602E51"/>
    <w:rsid w:val="00603BFE"/>
    <w:rsid w:val="006049C8"/>
    <w:rsid w:val="00604B4F"/>
    <w:rsid w:val="00605027"/>
    <w:rsid w:val="0060657D"/>
    <w:rsid w:val="006071BA"/>
    <w:rsid w:val="00612203"/>
    <w:rsid w:val="00612216"/>
    <w:rsid w:val="006132FB"/>
    <w:rsid w:val="00622823"/>
    <w:rsid w:val="00623ACB"/>
    <w:rsid w:val="006247D5"/>
    <w:rsid w:val="006253D1"/>
    <w:rsid w:val="00627F09"/>
    <w:rsid w:val="00627F90"/>
    <w:rsid w:val="00631AAA"/>
    <w:rsid w:val="00632109"/>
    <w:rsid w:val="00632C87"/>
    <w:rsid w:val="006331B3"/>
    <w:rsid w:val="0063488B"/>
    <w:rsid w:val="006356AA"/>
    <w:rsid w:val="00637A48"/>
    <w:rsid w:val="00640519"/>
    <w:rsid w:val="00641C08"/>
    <w:rsid w:val="006429DB"/>
    <w:rsid w:val="00643BBD"/>
    <w:rsid w:val="0064409F"/>
    <w:rsid w:val="006441E4"/>
    <w:rsid w:val="006443DF"/>
    <w:rsid w:val="00644931"/>
    <w:rsid w:val="00650760"/>
    <w:rsid w:val="006519BC"/>
    <w:rsid w:val="00651FB7"/>
    <w:rsid w:val="006537A5"/>
    <w:rsid w:val="00653A66"/>
    <w:rsid w:val="0065446E"/>
    <w:rsid w:val="006548F6"/>
    <w:rsid w:val="00655076"/>
    <w:rsid w:val="0065525F"/>
    <w:rsid w:val="00655EB2"/>
    <w:rsid w:val="00660015"/>
    <w:rsid w:val="00661A17"/>
    <w:rsid w:val="006653EB"/>
    <w:rsid w:val="00667D50"/>
    <w:rsid w:val="0067443A"/>
    <w:rsid w:val="00674BD6"/>
    <w:rsid w:val="00675B86"/>
    <w:rsid w:val="00677384"/>
    <w:rsid w:val="006774BF"/>
    <w:rsid w:val="0068176F"/>
    <w:rsid w:val="006822AA"/>
    <w:rsid w:val="00684FDC"/>
    <w:rsid w:val="00693B49"/>
    <w:rsid w:val="00693CCE"/>
    <w:rsid w:val="006942ED"/>
    <w:rsid w:val="006944EF"/>
    <w:rsid w:val="00697F21"/>
    <w:rsid w:val="006A011B"/>
    <w:rsid w:val="006A04E9"/>
    <w:rsid w:val="006A06D9"/>
    <w:rsid w:val="006A289F"/>
    <w:rsid w:val="006A33FB"/>
    <w:rsid w:val="006A5EAF"/>
    <w:rsid w:val="006A6AB0"/>
    <w:rsid w:val="006B1FE7"/>
    <w:rsid w:val="006B2ADB"/>
    <w:rsid w:val="006B4727"/>
    <w:rsid w:val="006B5361"/>
    <w:rsid w:val="006B76E2"/>
    <w:rsid w:val="006C2C92"/>
    <w:rsid w:val="006C4213"/>
    <w:rsid w:val="006C4631"/>
    <w:rsid w:val="006C54B8"/>
    <w:rsid w:val="006C6012"/>
    <w:rsid w:val="006D1933"/>
    <w:rsid w:val="006D2166"/>
    <w:rsid w:val="006D21D0"/>
    <w:rsid w:val="006D3DF1"/>
    <w:rsid w:val="006D5097"/>
    <w:rsid w:val="006D5AC5"/>
    <w:rsid w:val="006D6DCB"/>
    <w:rsid w:val="006E222A"/>
    <w:rsid w:val="006E22F6"/>
    <w:rsid w:val="006E2D9E"/>
    <w:rsid w:val="006E5764"/>
    <w:rsid w:val="006E77DD"/>
    <w:rsid w:val="006E78A6"/>
    <w:rsid w:val="006E7F02"/>
    <w:rsid w:val="006F0CCF"/>
    <w:rsid w:val="006F2058"/>
    <w:rsid w:val="006F23B1"/>
    <w:rsid w:val="006F4379"/>
    <w:rsid w:val="006F4C3C"/>
    <w:rsid w:val="006F5412"/>
    <w:rsid w:val="006F6AC2"/>
    <w:rsid w:val="006F74DC"/>
    <w:rsid w:val="007004C7"/>
    <w:rsid w:val="00702079"/>
    <w:rsid w:val="007025F4"/>
    <w:rsid w:val="00703446"/>
    <w:rsid w:val="0070431B"/>
    <w:rsid w:val="00707693"/>
    <w:rsid w:val="007103D4"/>
    <w:rsid w:val="007149DA"/>
    <w:rsid w:val="007156AF"/>
    <w:rsid w:val="00715BC2"/>
    <w:rsid w:val="00720256"/>
    <w:rsid w:val="007203BB"/>
    <w:rsid w:val="00721EA3"/>
    <w:rsid w:val="0072335E"/>
    <w:rsid w:val="007277F5"/>
    <w:rsid w:val="0073056A"/>
    <w:rsid w:val="007314A9"/>
    <w:rsid w:val="0073193F"/>
    <w:rsid w:val="00731CA2"/>
    <w:rsid w:val="00733779"/>
    <w:rsid w:val="00733837"/>
    <w:rsid w:val="00734272"/>
    <w:rsid w:val="0073581C"/>
    <w:rsid w:val="00736F40"/>
    <w:rsid w:val="007375D6"/>
    <w:rsid w:val="007420CD"/>
    <w:rsid w:val="00742C34"/>
    <w:rsid w:val="007439D3"/>
    <w:rsid w:val="007445B9"/>
    <w:rsid w:val="007526D6"/>
    <w:rsid w:val="00757C3E"/>
    <w:rsid w:val="0076025D"/>
    <w:rsid w:val="007642C0"/>
    <w:rsid w:val="00764D64"/>
    <w:rsid w:val="00770054"/>
    <w:rsid w:val="007723AF"/>
    <w:rsid w:val="00773003"/>
    <w:rsid w:val="00773A43"/>
    <w:rsid w:val="00773EBC"/>
    <w:rsid w:val="00774692"/>
    <w:rsid w:val="00774BCA"/>
    <w:rsid w:val="00775CC2"/>
    <w:rsid w:val="007769DF"/>
    <w:rsid w:val="00776BBF"/>
    <w:rsid w:val="00777069"/>
    <w:rsid w:val="00777439"/>
    <w:rsid w:val="00777526"/>
    <w:rsid w:val="007778D1"/>
    <w:rsid w:val="007818C3"/>
    <w:rsid w:val="00782910"/>
    <w:rsid w:val="00786193"/>
    <w:rsid w:val="00790B78"/>
    <w:rsid w:val="0079158C"/>
    <w:rsid w:val="00794967"/>
    <w:rsid w:val="0079582C"/>
    <w:rsid w:val="00796CB0"/>
    <w:rsid w:val="007972C6"/>
    <w:rsid w:val="00797930"/>
    <w:rsid w:val="007A0727"/>
    <w:rsid w:val="007A1F12"/>
    <w:rsid w:val="007A1F8C"/>
    <w:rsid w:val="007A3544"/>
    <w:rsid w:val="007A799B"/>
    <w:rsid w:val="007B2FE4"/>
    <w:rsid w:val="007B4793"/>
    <w:rsid w:val="007B6414"/>
    <w:rsid w:val="007B6BF7"/>
    <w:rsid w:val="007B72F6"/>
    <w:rsid w:val="007B7847"/>
    <w:rsid w:val="007C12A7"/>
    <w:rsid w:val="007C1CF4"/>
    <w:rsid w:val="007C5324"/>
    <w:rsid w:val="007C590E"/>
    <w:rsid w:val="007C63E4"/>
    <w:rsid w:val="007C7BD7"/>
    <w:rsid w:val="007C7F7A"/>
    <w:rsid w:val="007D1332"/>
    <w:rsid w:val="007D1805"/>
    <w:rsid w:val="007D3166"/>
    <w:rsid w:val="007D4702"/>
    <w:rsid w:val="007D59DE"/>
    <w:rsid w:val="007D5C33"/>
    <w:rsid w:val="007D6E9A"/>
    <w:rsid w:val="007D7635"/>
    <w:rsid w:val="007D78B3"/>
    <w:rsid w:val="007D7D18"/>
    <w:rsid w:val="007E0331"/>
    <w:rsid w:val="007E4085"/>
    <w:rsid w:val="007E5962"/>
    <w:rsid w:val="007E6739"/>
    <w:rsid w:val="007E7450"/>
    <w:rsid w:val="007E7A7E"/>
    <w:rsid w:val="007F00B0"/>
    <w:rsid w:val="007F4F8F"/>
    <w:rsid w:val="00800340"/>
    <w:rsid w:val="00800925"/>
    <w:rsid w:val="00800EC0"/>
    <w:rsid w:val="00802736"/>
    <w:rsid w:val="00802B2A"/>
    <w:rsid w:val="00804687"/>
    <w:rsid w:val="00806643"/>
    <w:rsid w:val="00807FF7"/>
    <w:rsid w:val="00810D49"/>
    <w:rsid w:val="00811DAC"/>
    <w:rsid w:val="00815770"/>
    <w:rsid w:val="008167D5"/>
    <w:rsid w:val="00817DFF"/>
    <w:rsid w:val="00820352"/>
    <w:rsid w:val="00822CD5"/>
    <w:rsid w:val="00823500"/>
    <w:rsid w:val="00826474"/>
    <w:rsid w:val="008276B2"/>
    <w:rsid w:val="0083223B"/>
    <w:rsid w:val="008322AA"/>
    <w:rsid w:val="00832955"/>
    <w:rsid w:val="00832F7A"/>
    <w:rsid w:val="0083335C"/>
    <w:rsid w:val="00840ED5"/>
    <w:rsid w:val="008413A1"/>
    <w:rsid w:val="00842716"/>
    <w:rsid w:val="00842AD5"/>
    <w:rsid w:val="0084406B"/>
    <w:rsid w:val="00844CF2"/>
    <w:rsid w:val="00845952"/>
    <w:rsid w:val="008459E1"/>
    <w:rsid w:val="00845EF6"/>
    <w:rsid w:val="00846C3D"/>
    <w:rsid w:val="008470C4"/>
    <w:rsid w:val="0084770A"/>
    <w:rsid w:val="00850642"/>
    <w:rsid w:val="00852627"/>
    <w:rsid w:val="00852654"/>
    <w:rsid w:val="0085397B"/>
    <w:rsid w:val="00856CDA"/>
    <w:rsid w:val="008608A1"/>
    <w:rsid w:val="008624D8"/>
    <w:rsid w:val="008630BA"/>
    <w:rsid w:val="0086433A"/>
    <w:rsid w:val="008643A9"/>
    <w:rsid w:val="00864A4C"/>
    <w:rsid w:val="00864C50"/>
    <w:rsid w:val="00864FE6"/>
    <w:rsid w:val="008659FD"/>
    <w:rsid w:val="00866F4E"/>
    <w:rsid w:val="00870F4E"/>
    <w:rsid w:val="00872C30"/>
    <w:rsid w:val="008742BD"/>
    <w:rsid w:val="0087478F"/>
    <w:rsid w:val="00874CCE"/>
    <w:rsid w:val="00876082"/>
    <w:rsid w:val="008805C8"/>
    <w:rsid w:val="00880A1C"/>
    <w:rsid w:val="00881BEF"/>
    <w:rsid w:val="00883D58"/>
    <w:rsid w:val="00885671"/>
    <w:rsid w:val="00886A1A"/>
    <w:rsid w:val="0089054E"/>
    <w:rsid w:val="00894C50"/>
    <w:rsid w:val="00895EF7"/>
    <w:rsid w:val="008966AD"/>
    <w:rsid w:val="00897AB8"/>
    <w:rsid w:val="00897BFB"/>
    <w:rsid w:val="008A0387"/>
    <w:rsid w:val="008A1478"/>
    <w:rsid w:val="008A1B6F"/>
    <w:rsid w:val="008A3BE3"/>
    <w:rsid w:val="008A4453"/>
    <w:rsid w:val="008A46C8"/>
    <w:rsid w:val="008A48EA"/>
    <w:rsid w:val="008A4EE3"/>
    <w:rsid w:val="008A5B22"/>
    <w:rsid w:val="008A6069"/>
    <w:rsid w:val="008A6A9C"/>
    <w:rsid w:val="008A6E02"/>
    <w:rsid w:val="008A6E4D"/>
    <w:rsid w:val="008A793D"/>
    <w:rsid w:val="008A79E4"/>
    <w:rsid w:val="008A7F6B"/>
    <w:rsid w:val="008B0017"/>
    <w:rsid w:val="008B092A"/>
    <w:rsid w:val="008B17FD"/>
    <w:rsid w:val="008B3A8C"/>
    <w:rsid w:val="008B3D39"/>
    <w:rsid w:val="008B407A"/>
    <w:rsid w:val="008B4143"/>
    <w:rsid w:val="008B45CE"/>
    <w:rsid w:val="008B4AA1"/>
    <w:rsid w:val="008B4FA2"/>
    <w:rsid w:val="008B5503"/>
    <w:rsid w:val="008B59D6"/>
    <w:rsid w:val="008B5B85"/>
    <w:rsid w:val="008B6983"/>
    <w:rsid w:val="008C1292"/>
    <w:rsid w:val="008C155F"/>
    <w:rsid w:val="008C2121"/>
    <w:rsid w:val="008C568D"/>
    <w:rsid w:val="008D0B37"/>
    <w:rsid w:val="008D24F7"/>
    <w:rsid w:val="008D64D4"/>
    <w:rsid w:val="008D7129"/>
    <w:rsid w:val="008D793D"/>
    <w:rsid w:val="008E12FF"/>
    <w:rsid w:val="008E20C5"/>
    <w:rsid w:val="008E3652"/>
    <w:rsid w:val="008E3672"/>
    <w:rsid w:val="008E49AB"/>
    <w:rsid w:val="008E5316"/>
    <w:rsid w:val="008E6AF4"/>
    <w:rsid w:val="008F056B"/>
    <w:rsid w:val="008F0CF5"/>
    <w:rsid w:val="008F3526"/>
    <w:rsid w:val="008F3D14"/>
    <w:rsid w:val="008F45AC"/>
    <w:rsid w:val="008F4733"/>
    <w:rsid w:val="008F4EF3"/>
    <w:rsid w:val="008F5430"/>
    <w:rsid w:val="008F6D58"/>
    <w:rsid w:val="008F6EFE"/>
    <w:rsid w:val="008F708E"/>
    <w:rsid w:val="008F739B"/>
    <w:rsid w:val="00902118"/>
    <w:rsid w:val="0090219A"/>
    <w:rsid w:val="00903CBC"/>
    <w:rsid w:val="009050E3"/>
    <w:rsid w:val="00906016"/>
    <w:rsid w:val="00910491"/>
    <w:rsid w:val="00910949"/>
    <w:rsid w:val="00911952"/>
    <w:rsid w:val="0091195E"/>
    <w:rsid w:val="0091566D"/>
    <w:rsid w:val="009159E2"/>
    <w:rsid w:val="0091612C"/>
    <w:rsid w:val="00916652"/>
    <w:rsid w:val="00917A1B"/>
    <w:rsid w:val="00917AC1"/>
    <w:rsid w:val="00917FE3"/>
    <w:rsid w:val="00922515"/>
    <w:rsid w:val="00923251"/>
    <w:rsid w:val="00923D9A"/>
    <w:rsid w:val="00924043"/>
    <w:rsid w:val="009244C1"/>
    <w:rsid w:val="0092487E"/>
    <w:rsid w:val="0092553A"/>
    <w:rsid w:val="00927BA4"/>
    <w:rsid w:val="00927CE2"/>
    <w:rsid w:val="009301F2"/>
    <w:rsid w:val="00932300"/>
    <w:rsid w:val="0093492C"/>
    <w:rsid w:val="009364B7"/>
    <w:rsid w:val="00940901"/>
    <w:rsid w:val="0094113D"/>
    <w:rsid w:val="009418D0"/>
    <w:rsid w:val="00941FB8"/>
    <w:rsid w:val="0094203F"/>
    <w:rsid w:val="0094204C"/>
    <w:rsid w:val="009425D6"/>
    <w:rsid w:val="00942E9F"/>
    <w:rsid w:val="009437BD"/>
    <w:rsid w:val="009458FF"/>
    <w:rsid w:val="00946E77"/>
    <w:rsid w:val="0095031E"/>
    <w:rsid w:val="00952714"/>
    <w:rsid w:val="00953127"/>
    <w:rsid w:val="00954137"/>
    <w:rsid w:val="00955BF1"/>
    <w:rsid w:val="00956FAE"/>
    <w:rsid w:val="00957043"/>
    <w:rsid w:val="00957060"/>
    <w:rsid w:val="00957510"/>
    <w:rsid w:val="00960EC6"/>
    <w:rsid w:val="0096238F"/>
    <w:rsid w:val="009632A0"/>
    <w:rsid w:val="00964A60"/>
    <w:rsid w:val="009650A6"/>
    <w:rsid w:val="00966002"/>
    <w:rsid w:val="0096610B"/>
    <w:rsid w:val="00966C57"/>
    <w:rsid w:val="00970543"/>
    <w:rsid w:val="009706EB"/>
    <w:rsid w:val="0097113C"/>
    <w:rsid w:val="00971915"/>
    <w:rsid w:val="00972AAB"/>
    <w:rsid w:val="009743B6"/>
    <w:rsid w:val="00974D23"/>
    <w:rsid w:val="00975826"/>
    <w:rsid w:val="00975CBF"/>
    <w:rsid w:val="00976599"/>
    <w:rsid w:val="009768AE"/>
    <w:rsid w:val="00980D38"/>
    <w:rsid w:val="00986365"/>
    <w:rsid w:val="009869E9"/>
    <w:rsid w:val="00986BC3"/>
    <w:rsid w:val="00987EEE"/>
    <w:rsid w:val="00991656"/>
    <w:rsid w:val="009962DC"/>
    <w:rsid w:val="00996671"/>
    <w:rsid w:val="009A00D4"/>
    <w:rsid w:val="009A22E6"/>
    <w:rsid w:val="009A407A"/>
    <w:rsid w:val="009A5E73"/>
    <w:rsid w:val="009A64AE"/>
    <w:rsid w:val="009A6CA9"/>
    <w:rsid w:val="009A71C9"/>
    <w:rsid w:val="009A76C0"/>
    <w:rsid w:val="009A79A6"/>
    <w:rsid w:val="009B0197"/>
    <w:rsid w:val="009B0DC1"/>
    <w:rsid w:val="009B20EA"/>
    <w:rsid w:val="009B2302"/>
    <w:rsid w:val="009B2C65"/>
    <w:rsid w:val="009B49CD"/>
    <w:rsid w:val="009B515F"/>
    <w:rsid w:val="009B5552"/>
    <w:rsid w:val="009B64AA"/>
    <w:rsid w:val="009B68CB"/>
    <w:rsid w:val="009C1C89"/>
    <w:rsid w:val="009C26AF"/>
    <w:rsid w:val="009C379E"/>
    <w:rsid w:val="009C4575"/>
    <w:rsid w:val="009C5E39"/>
    <w:rsid w:val="009C6E8E"/>
    <w:rsid w:val="009C738F"/>
    <w:rsid w:val="009C74FB"/>
    <w:rsid w:val="009D20E7"/>
    <w:rsid w:val="009D4B56"/>
    <w:rsid w:val="009D5D4C"/>
    <w:rsid w:val="009D76BB"/>
    <w:rsid w:val="009E1E3D"/>
    <w:rsid w:val="009E2520"/>
    <w:rsid w:val="009E51F8"/>
    <w:rsid w:val="009F239C"/>
    <w:rsid w:val="009F23C4"/>
    <w:rsid w:val="009F270C"/>
    <w:rsid w:val="009F564C"/>
    <w:rsid w:val="009F5E29"/>
    <w:rsid w:val="009F6F86"/>
    <w:rsid w:val="00A018A3"/>
    <w:rsid w:val="00A01B1B"/>
    <w:rsid w:val="00A02E76"/>
    <w:rsid w:val="00A045DD"/>
    <w:rsid w:val="00A06D66"/>
    <w:rsid w:val="00A073BF"/>
    <w:rsid w:val="00A07E0D"/>
    <w:rsid w:val="00A12450"/>
    <w:rsid w:val="00A14DCC"/>
    <w:rsid w:val="00A15C95"/>
    <w:rsid w:val="00A235BA"/>
    <w:rsid w:val="00A23892"/>
    <w:rsid w:val="00A23B93"/>
    <w:rsid w:val="00A3064A"/>
    <w:rsid w:val="00A33146"/>
    <w:rsid w:val="00A344CA"/>
    <w:rsid w:val="00A35A05"/>
    <w:rsid w:val="00A363B6"/>
    <w:rsid w:val="00A37637"/>
    <w:rsid w:val="00A40C3E"/>
    <w:rsid w:val="00A421CE"/>
    <w:rsid w:val="00A42490"/>
    <w:rsid w:val="00A450C9"/>
    <w:rsid w:val="00A45D7D"/>
    <w:rsid w:val="00A46101"/>
    <w:rsid w:val="00A46BF5"/>
    <w:rsid w:val="00A47F7A"/>
    <w:rsid w:val="00A501B6"/>
    <w:rsid w:val="00A52E61"/>
    <w:rsid w:val="00A53B21"/>
    <w:rsid w:val="00A54D75"/>
    <w:rsid w:val="00A55A0E"/>
    <w:rsid w:val="00A56327"/>
    <w:rsid w:val="00A6063E"/>
    <w:rsid w:val="00A65407"/>
    <w:rsid w:val="00A66D1C"/>
    <w:rsid w:val="00A70107"/>
    <w:rsid w:val="00A71B11"/>
    <w:rsid w:val="00A74CAF"/>
    <w:rsid w:val="00A75594"/>
    <w:rsid w:val="00A75CEE"/>
    <w:rsid w:val="00A764EF"/>
    <w:rsid w:val="00A8050B"/>
    <w:rsid w:val="00A8077E"/>
    <w:rsid w:val="00A8166B"/>
    <w:rsid w:val="00A83676"/>
    <w:rsid w:val="00A852D6"/>
    <w:rsid w:val="00A85EE5"/>
    <w:rsid w:val="00A8784E"/>
    <w:rsid w:val="00A90E13"/>
    <w:rsid w:val="00A9143E"/>
    <w:rsid w:val="00A9229C"/>
    <w:rsid w:val="00A92A29"/>
    <w:rsid w:val="00A94BD0"/>
    <w:rsid w:val="00A94FC9"/>
    <w:rsid w:val="00A95577"/>
    <w:rsid w:val="00A96270"/>
    <w:rsid w:val="00A96C1F"/>
    <w:rsid w:val="00A97BDA"/>
    <w:rsid w:val="00A97E66"/>
    <w:rsid w:val="00AA16F7"/>
    <w:rsid w:val="00AA1AB3"/>
    <w:rsid w:val="00AA3279"/>
    <w:rsid w:val="00AA43A2"/>
    <w:rsid w:val="00AA6498"/>
    <w:rsid w:val="00AA7AE3"/>
    <w:rsid w:val="00AB2062"/>
    <w:rsid w:val="00AB31F3"/>
    <w:rsid w:val="00AB3613"/>
    <w:rsid w:val="00AB5D6A"/>
    <w:rsid w:val="00AB7C17"/>
    <w:rsid w:val="00AC2CB6"/>
    <w:rsid w:val="00AD27C1"/>
    <w:rsid w:val="00AD2A25"/>
    <w:rsid w:val="00AD46DD"/>
    <w:rsid w:val="00AD4F95"/>
    <w:rsid w:val="00AD5E8D"/>
    <w:rsid w:val="00AE0E84"/>
    <w:rsid w:val="00AE2CC1"/>
    <w:rsid w:val="00AE30F7"/>
    <w:rsid w:val="00AE32DD"/>
    <w:rsid w:val="00AF4144"/>
    <w:rsid w:val="00AF4311"/>
    <w:rsid w:val="00AF4C0F"/>
    <w:rsid w:val="00AF4DBC"/>
    <w:rsid w:val="00AF68D1"/>
    <w:rsid w:val="00B006ED"/>
    <w:rsid w:val="00B006FD"/>
    <w:rsid w:val="00B02800"/>
    <w:rsid w:val="00B0402E"/>
    <w:rsid w:val="00B04DFA"/>
    <w:rsid w:val="00B052B4"/>
    <w:rsid w:val="00B06D4E"/>
    <w:rsid w:val="00B073ED"/>
    <w:rsid w:val="00B10DA4"/>
    <w:rsid w:val="00B11717"/>
    <w:rsid w:val="00B11CB7"/>
    <w:rsid w:val="00B146E2"/>
    <w:rsid w:val="00B14AB7"/>
    <w:rsid w:val="00B15C1F"/>
    <w:rsid w:val="00B22704"/>
    <w:rsid w:val="00B22AC4"/>
    <w:rsid w:val="00B23F18"/>
    <w:rsid w:val="00B2418A"/>
    <w:rsid w:val="00B26D70"/>
    <w:rsid w:val="00B27A40"/>
    <w:rsid w:val="00B32FA6"/>
    <w:rsid w:val="00B33522"/>
    <w:rsid w:val="00B3680C"/>
    <w:rsid w:val="00B36DB2"/>
    <w:rsid w:val="00B37C20"/>
    <w:rsid w:val="00B4072A"/>
    <w:rsid w:val="00B41E9F"/>
    <w:rsid w:val="00B42449"/>
    <w:rsid w:val="00B50783"/>
    <w:rsid w:val="00B5140D"/>
    <w:rsid w:val="00B51469"/>
    <w:rsid w:val="00B5253D"/>
    <w:rsid w:val="00B558BB"/>
    <w:rsid w:val="00B60A59"/>
    <w:rsid w:val="00B611B8"/>
    <w:rsid w:val="00B653E8"/>
    <w:rsid w:val="00B67BC6"/>
    <w:rsid w:val="00B71A93"/>
    <w:rsid w:val="00B71B53"/>
    <w:rsid w:val="00B72DCD"/>
    <w:rsid w:val="00B73EB9"/>
    <w:rsid w:val="00B75CB4"/>
    <w:rsid w:val="00B81C74"/>
    <w:rsid w:val="00B82BF9"/>
    <w:rsid w:val="00B830BD"/>
    <w:rsid w:val="00B83E59"/>
    <w:rsid w:val="00B849EE"/>
    <w:rsid w:val="00B84D02"/>
    <w:rsid w:val="00B850E5"/>
    <w:rsid w:val="00B870E0"/>
    <w:rsid w:val="00B87589"/>
    <w:rsid w:val="00B95032"/>
    <w:rsid w:val="00B97444"/>
    <w:rsid w:val="00BA0268"/>
    <w:rsid w:val="00BA1587"/>
    <w:rsid w:val="00BA1AD8"/>
    <w:rsid w:val="00BA1ADB"/>
    <w:rsid w:val="00BA26B4"/>
    <w:rsid w:val="00BA2940"/>
    <w:rsid w:val="00BA3B1D"/>
    <w:rsid w:val="00BA58E7"/>
    <w:rsid w:val="00BA5C64"/>
    <w:rsid w:val="00BA7B26"/>
    <w:rsid w:val="00BB301C"/>
    <w:rsid w:val="00BB327F"/>
    <w:rsid w:val="00BB3832"/>
    <w:rsid w:val="00BB3E6E"/>
    <w:rsid w:val="00BB61F4"/>
    <w:rsid w:val="00BB7DA9"/>
    <w:rsid w:val="00BC4AD5"/>
    <w:rsid w:val="00BC5A17"/>
    <w:rsid w:val="00BC6745"/>
    <w:rsid w:val="00BD0DF8"/>
    <w:rsid w:val="00BD1AAF"/>
    <w:rsid w:val="00BD248B"/>
    <w:rsid w:val="00BD2A8B"/>
    <w:rsid w:val="00BD3152"/>
    <w:rsid w:val="00BD3E4E"/>
    <w:rsid w:val="00BD4823"/>
    <w:rsid w:val="00BD5837"/>
    <w:rsid w:val="00BD7646"/>
    <w:rsid w:val="00BD7BBB"/>
    <w:rsid w:val="00BE0824"/>
    <w:rsid w:val="00BE43B1"/>
    <w:rsid w:val="00BE44AD"/>
    <w:rsid w:val="00BE47DE"/>
    <w:rsid w:val="00BE5B13"/>
    <w:rsid w:val="00BE5D56"/>
    <w:rsid w:val="00BE7A98"/>
    <w:rsid w:val="00BF0512"/>
    <w:rsid w:val="00BF11E1"/>
    <w:rsid w:val="00BF1E6F"/>
    <w:rsid w:val="00BF22AE"/>
    <w:rsid w:val="00BF4167"/>
    <w:rsid w:val="00C00590"/>
    <w:rsid w:val="00C013A1"/>
    <w:rsid w:val="00C01580"/>
    <w:rsid w:val="00C0654D"/>
    <w:rsid w:val="00C06709"/>
    <w:rsid w:val="00C1028E"/>
    <w:rsid w:val="00C105A6"/>
    <w:rsid w:val="00C10C63"/>
    <w:rsid w:val="00C1279C"/>
    <w:rsid w:val="00C14867"/>
    <w:rsid w:val="00C16E53"/>
    <w:rsid w:val="00C17841"/>
    <w:rsid w:val="00C255BB"/>
    <w:rsid w:val="00C26CE0"/>
    <w:rsid w:val="00C27323"/>
    <w:rsid w:val="00C30B88"/>
    <w:rsid w:val="00C346B4"/>
    <w:rsid w:val="00C34DE1"/>
    <w:rsid w:val="00C379D0"/>
    <w:rsid w:val="00C404CF"/>
    <w:rsid w:val="00C40FE2"/>
    <w:rsid w:val="00C411EA"/>
    <w:rsid w:val="00C41D4C"/>
    <w:rsid w:val="00C431B4"/>
    <w:rsid w:val="00C4471C"/>
    <w:rsid w:val="00C458D3"/>
    <w:rsid w:val="00C464BB"/>
    <w:rsid w:val="00C502CF"/>
    <w:rsid w:val="00C50527"/>
    <w:rsid w:val="00C509E2"/>
    <w:rsid w:val="00C51FAB"/>
    <w:rsid w:val="00C5304F"/>
    <w:rsid w:val="00C53587"/>
    <w:rsid w:val="00C5373A"/>
    <w:rsid w:val="00C53B18"/>
    <w:rsid w:val="00C55BBF"/>
    <w:rsid w:val="00C55F01"/>
    <w:rsid w:val="00C564FC"/>
    <w:rsid w:val="00C60544"/>
    <w:rsid w:val="00C6076C"/>
    <w:rsid w:val="00C60DEB"/>
    <w:rsid w:val="00C629E1"/>
    <w:rsid w:val="00C63175"/>
    <w:rsid w:val="00C63CF1"/>
    <w:rsid w:val="00C64634"/>
    <w:rsid w:val="00C64E7D"/>
    <w:rsid w:val="00C66322"/>
    <w:rsid w:val="00C6715B"/>
    <w:rsid w:val="00C706E0"/>
    <w:rsid w:val="00C71D1F"/>
    <w:rsid w:val="00C735F9"/>
    <w:rsid w:val="00C74592"/>
    <w:rsid w:val="00C74C79"/>
    <w:rsid w:val="00C7680C"/>
    <w:rsid w:val="00C810FC"/>
    <w:rsid w:val="00C81A32"/>
    <w:rsid w:val="00C81B7E"/>
    <w:rsid w:val="00C83A20"/>
    <w:rsid w:val="00C854C9"/>
    <w:rsid w:val="00C862B1"/>
    <w:rsid w:val="00C86C59"/>
    <w:rsid w:val="00C873A4"/>
    <w:rsid w:val="00C87C7D"/>
    <w:rsid w:val="00C91C5A"/>
    <w:rsid w:val="00C92668"/>
    <w:rsid w:val="00C95974"/>
    <w:rsid w:val="00C96673"/>
    <w:rsid w:val="00C97083"/>
    <w:rsid w:val="00C973CF"/>
    <w:rsid w:val="00C97412"/>
    <w:rsid w:val="00CA24BE"/>
    <w:rsid w:val="00CA2A37"/>
    <w:rsid w:val="00CA37AE"/>
    <w:rsid w:val="00CA5CDF"/>
    <w:rsid w:val="00CA631E"/>
    <w:rsid w:val="00CA7A99"/>
    <w:rsid w:val="00CB1A6E"/>
    <w:rsid w:val="00CB1D42"/>
    <w:rsid w:val="00CB2B66"/>
    <w:rsid w:val="00CB45AD"/>
    <w:rsid w:val="00CB72A9"/>
    <w:rsid w:val="00CB7B1B"/>
    <w:rsid w:val="00CC135C"/>
    <w:rsid w:val="00CC30F9"/>
    <w:rsid w:val="00CC378C"/>
    <w:rsid w:val="00CC3E10"/>
    <w:rsid w:val="00CC4BA1"/>
    <w:rsid w:val="00CC58DC"/>
    <w:rsid w:val="00CC60A4"/>
    <w:rsid w:val="00CC60E1"/>
    <w:rsid w:val="00CC6ACD"/>
    <w:rsid w:val="00CD0525"/>
    <w:rsid w:val="00CD299E"/>
    <w:rsid w:val="00CD4E92"/>
    <w:rsid w:val="00CD656B"/>
    <w:rsid w:val="00CD6816"/>
    <w:rsid w:val="00CD6D9A"/>
    <w:rsid w:val="00CD7F3F"/>
    <w:rsid w:val="00CE038F"/>
    <w:rsid w:val="00CE04CE"/>
    <w:rsid w:val="00CE2E53"/>
    <w:rsid w:val="00CE45FC"/>
    <w:rsid w:val="00CE5C1A"/>
    <w:rsid w:val="00CE5CA9"/>
    <w:rsid w:val="00CE73A7"/>
    <w:rsid w:val="00CF16E2"/>
    <w:rsid w:val="00CF2D36"/>
    <w:rsid w:val="00CF342E"/>
    <w:rsid w:val="00CF4094"/>
    <w:rsid w:val="00CF4486"/>
    <w:rsid w:val="00CF464D"/>
    <w:rsid w:val="00D00E92"/>
    <w:rsid w:val="00D055EC"/>
    <w:rsid w:val="00D10822"/>
    <w:rsid w:val="00D10F96"/>
    <w:rsid w:val="00D11A7E"/>
    <w:rsid w:val="00D11F33"/>
    <w:rsid w:val="00D12816"/>
    <w:rsid w:val="00D13E7D"/>
    <w:rsid w:val="00D14208"/>
    <w:rsid w:val="00D15BC4"/>
    <w:rsid w:val="00D1757C"/>
    <w:rsid w:val="00D17C5D"/>
    <w:rsid w:val="00D2222B"/>
    <w:rsid w:val="00D22ADD"/>
    <w:rsid w:val="00D234B6"/>
    <w:rsid w:val="00D254F0"/>
    <w:rsid w:val="00D25B5F"/>
    <w:rsid w:val="00D26459"/>
    <w:rsid w:val="00D27B9B"/>
    <w:rsid w:val="00D3018F"/>
    <w:rsid w:val="00D32544"/>
    <w:rsid w:val="00D33089"/>
    <w:rsid w:val="00D339CC"/>
    <w:rsid w:val="00D34D7A"/>
    <w:rsid w:val="00D351EE"/>
    <w:rsid w:val="00D35411"/>
    <w:rsid w:val="00D3669D"/>
    <w:rsid w:val="00D37294"/>
    <w:rsid w:val="00D378C5"/>
    <w:rsid w:val="00D37DC9"/>
    <w:rsid w:val="00D43342"/>
    <w:rsid w:val="00D4394E"/>
    <w:rsid w:val="00D44728"/>
    <w:rsid w:val="00D45237"/>
    <w:rsid w:val="00D511CD"/>
    <w:rsid w:val="00D52FF5"/>
    <w:rsid w:val="00D5396B"/>
    <w:rsid w:val="00D5521C"/>
    <w:rsid w:val="00D55E41"/>
    <w:rsid w:val="00D56088"/>
    <w:rsid w:val="00D56297"/>
    <w:rsid w:val="00D562FF"/>
    <w:rsid w:val="00D57862"/>
    <w:rsid w:val="00D57D44"/>
    <w:rsid w:val="00D62468"/>
    <w:rsid w:val="00D628F8"/>
    <w:rsid w:val="00D63571"/>
    <w:rsid w:val="00D6470D"/>
    <w:rsid w:val="00D652B6"/>
    <w:rsid w:val="00D66910"/>
    <w:rsid w:val="00D6706B"/>
    <w:rsid w:val="00D700D5"/>
    <w:rsid w:val="00D7093E"/>
    <w:rsid w:val="00D71A33"/>
    <w:rsid w:val="00D73B4D"/>
    <w:rsid w:val="00D73F46"/>
    <w:rsid w:val="00D7657E"/>
    <w:rsid w:val="00D83D4B"/>
    <w:rsid w:val="00D844B8"/>
    <w:rsid w:val="00D854E6"/>
    <w:rsid w:val="00D8596D"/>
    <w:rsid w:val="00D86C30"/>
    <w:rsid w:val="00D91101"/>
    <w:rsid w:val="00D92473"/>
    <w:rsid w:val="00DA17AB"/>
    <w:rsid w:val="00DA1B01"/>
    <w:rsid w:val="00DA342A"/>
    <w:rsid w:val="00DA3FD3"/>
    <w:rsid w:val="00DA4350"/>
    <w:rsid w:val="00DA4A42"/>
    <w:rsid w:val="00DA5237"/>
    <w:rsid w:val="00DA68FB"/>
    <w:rsid w:val="00DA6BE0"/>
    <w:rsid w:val="00DB3AF6"/>
    <w:rsid w:val="00DB4C18"/>
    <w:rsid w:val="00DB53FB"/>
    <w:rsid w:val="00DB5A00"/>
    <w:rsid w:val="00DB5DA1"/>
    <w:rsid w:val="00DC4EE2"/>
    <w:rsid w:val="00DC6825"/>
    <w:rsid w:val="00DC6B35"/>
    <w:rsid w:val="00DD136E"/>
    <w:rsid w:val="00DD22DD"/>
    <w:rsid w:val="00DD2474"/>
    <w:rsid w:val="00DD2AA9"/>
    <w:rsid w:val="00DD31F8"/>
    <w:rsid w:val="00DD47AF"/>
    <w:rsid w:val="00DD4F48"/>
    <w:rsid w:val="00DD6470"/>
    <w:rsid w:val="00DD6C54"/>
    <w:rsid w:val="00DD6DC0"/>
    <w:rsid w:val="00DD6FB4"/>
    <w:rsid w:val="00DD7414"/>
    <w:rsid w:val="00DD7DCD"/>
    <w:rsid w:val="00DE1179"/>
    <w:rsid w:val="00DE206B"/>
    <w:rsid w:val="00DE2F50"/>
    <w:rsid w:val="00DE4269"/>
    <w:rsid w:val="00DE43DC"/>
    <w:rsid w:val="00DE5274"/>
    <w:rsid w:val="00DE621F"/>
    <w:rsid w:val="00DE62C8"/>
    <w:rsid w:val="00DE6B8B"/>
    <w:rsid w:val="00DF0216"/>
    <w:rsid w:val="00DF2160"/>
    <w:rsid w:val="00DF325D"/>
    <w:rsid w:val="00DF386E"/>
    <w:rsid w:val="00DF56C9"/>
    <w:rsid w:val="00DF5976"/>
    <w:rsid w:val="00DF5EE2"/>
    <w:rsid w:val="00DF6AC4"/>
    <w:rsid w:val="00DF730B"/>
    <w:rsid w:val="00E004F0"/>
    <w:rsid w:val="00E007EC"/>
    <w:rsid w:val="00E01158"/>
    <w:rsid w:val="00E03CED"/>
    <w:rsid w:val="00E0449B"/>
    <w:rsid w:val="00E04E64"/>
    <w:rsid w:val="00E06027"/>
    <w:rsid w:val="00E1077F"/>
    <w:rsid w:val="00E119AC"/>
    <w:rsid w:val="00E11B06"/>
    <w:rsid w:val="00E17516"/>
    <w:rsid w:val="00E21476"/>
    <w:rsid w:val="00E22E5E"/>
    <w:rsid w:val="00E23867"/>
    <w:rsid w:val="00E23A75"/>
    <w:rsid w:val="00E2421E"/>
    <w:rsid w:val="00E25A1C"/>
    <w:rsid w:val="00E26457"/>
    <w:rsid w:val="00E30318"/>
    <w:rsid w:val="00E32708"/>
    <w:rsid w:val="00E32B77"/>
    <w:rsid w:val="00E33BBD"/>
    <w:rsid w:val="00E33D7F"/>
    <w:rsid w:val="00E37034"/>
    <w:rsid w:val="00E37782"/>
    <w:rsid w:val="00E37C0A"/>
    <w:rsid w:val="00E40F44"/>
    <w:rsid w:val="00E41074"/>
    <w:rsid w:val="00E44022"/>
    <w:rsid w:val="00E442EC"/>
    <w:rsid w:val="00E44BCA"/>
    <w:rsid w:val="00E45112"/>
    <w:rsid w:val="00E505EF"/>
    <w:rsid w:val="00E50CBA"/>
    <w:rsid w:val="00E5145E"/>
    <w:rsid w:val="00E514F6"/>
    <w:rsid w:val="00E545B2"/>
    <w:rsid w:val="00E57C06"/>
    <w:rsid w:val="00E6035D"/>
    <w:rsid w:val="00E63067"/>
    <w:rsid w:val="00E6475A"/>
    <w:rsid w:val="00E651B5"/>
    <w:rsid w:val="00E65B2D"/>
    <w:rsid w:val="00E6604B"/>
    <w:rsid w:val="00E678C7"/>
    <w:rsid w:val="00E7069E"/>
    <w:rsid w:val="00E70E56"/>
    <w:rsid w:val="00E726A7"/>
    <w:rsid w:val="00E75CE5"/>
    <w:rsid w:val="00E768E8"/>
    <w:rsid w:val="00E8055E"/>
    <w:rsid w:val="00E811A3"/>
    <w:rsid w:val="00E81279"/>
    <w:rsid w:val="00E82195"/>
    <w:rsid w:val="00E828CB"/>
    <w:rsid w:val="00E83362"/>
    <w:rsid w:val="00E8346D"/>
    <w:rsid w:val="00E87962"/>
    <w:rsid w:val="00E87AE0"/>
    <w:rsid w:val="00E90D36"/>
    <w:rsid w:val="00E913D9"/>
    <w:rsid w:val="00E91553"/>
    <w:rsid w:val="00E91895"/>
    <w:rsid w:val="00E93CA3"/>
    <w:rsid w:val="00E94530"/>
    <w:rsid w:val="00E94AAC"/>
    <w:rsid w:val="00E95EE0"/>
    <w:rsid w:val="00E96135"/>
    <w:rsid w:val="00EA0D94"/>
    <w:rsid w:val="00EA12F7"/>
    <w:rsid w:val="00EA186A"/>
    <w:rsid w:val="00EA19C2"/>
    <w:rsid w:val="00EA2C6F"/>
    <w:rsid w:val="00EA441A"/>
    <w:rsid w:val="00EA5418"/>
    <w:rsid w:val="00EA5AD0"/>
    <w:rsid w:val="00EA6927"/>
    <w:rsid w:val="00EA6BE9"/>
    <w:rsid w:val="00EB2A4A"/>
    <w:rsid w:val="00EB3D8F"/>
    <w:rsid w:val="00EB4414"/>
    <w:rsid w:val="00EB49FB"/>
    <w:rsid w:val="00EB652F"/>
    <w:rsid w:val="00EB669F"/>
    <w:rsid w:val="00EC0BE3"/>
    <w:rsid w:val="00EC1988"/>
    <w:rsid w:val="00EC1EBD"/>
    <w:rsid w:val="00EC2DFD"/>
    <w:rsid w:val="00EC3C73"/>
    <w:rsid w:val="00EC56A4"/>
    <w:rsid w:val="00EC5C3D"/>
    <w:rsid w:val="00EC61A6"/>
    <w:rsid w:val="00EC7901"/>
    <w:rsid w:val="00ED0858"/>
    <w:rsid w:val="00ED319C"/>
    <w:rsid w:val="00ED501B"/>
    <w:rsid w:val="00ED518E"/>
    <w:rsid w:val="00ED5680"/>
    <w:rsid w:val="00ED6126"/>
    <w:rsid w:val="00ED6624"/>
    <w:rsid w:val="00ED6894"/>
    <w:rsid w:val="00ED79E2"/>
    <w:rsid w:val="00EE04FF"/>
    <w:rsid w:val="00EE0F4C"/>
    <w:rsid w:val="00EE1C25"/>
    <w:rsid w:val="00EE2AA8"/>
    <w:rsid w:val="00EE2F63"/>
    <w:rsid w:val="00EE36EA"/>
    <w:rsid w:val="00EE3D4E"/>
    <w:rsid w:val="00EE435B"/>
    <w:rsid w:val="00EE46FB"/>
    <w:rsid w:val="00EE774A"/>
    <w:rsid w:val="00EF5CC7"/>
    <w:rsid w:val="00EF62F8"/>
    <w:rsid w:val="00F000AC"/>
    <w:rsid w:val="00F011BD"/>
    <w:rsid w:val="00F01218"/>
    <w:rsid w:val="00F016BA"/>
    <w:rsid w:val="00F01B31"/>
    <w:rsid w:val="00F020AC"/>
    <w:rsid w:val="00F02C98"/>
    <w:rsid w:val="00F03C78"/>
    <w:rsid w:val="00F045F9"/>
    <w:rsid w:val="00F057DB"/>
    <w:rsid w:val="00F064EC"/>
    <w:rsid w:val="00F07244"/>
    <w:rsid w:val="00F10446"/>
    <w:rsid w:val="00F16A95"/>
    <w:rsid w:val="00F177C0"/>
    <w:rsid w:val="00F17C0D"/>
    <w:rsid w:val="00F20F31"/>
    <w:rsid w:val="00F233E1"/>
    <w:rsid w:val="00F2612E"/>
    <w:rsid w:val="00F30A85"/>
    <w:rsid w:val="00F32551"/>
    <w:rsid w:val="00F32EC8"/>
    <w:rsid w:val="00F33154"/>
    <w:rsid w:val="00F33948"/>
    <w:rsid w:val="00F34C98"/>
    <w:rsid w:val="00F354FF"/>
    <w:rsid w:val="00F364E9"/>
    <w:rsid w:val="00F378E3"/>
    <w:rsid w:val="00F40A84"/>
    <w:rsid w:val="00F424B7"/>
    <w:rsid w:val="00F4519D"/>
    <w:rsid w:val="00F46140"/>
    <w:rsid w:val="00F46965"/>
    <w:rsid w:val="00F50170"/>
    <w:rsid w:val="00F50664"/>
    <w:rsid w:val="00F50FC7"/>
    <w:rsid w:val="00F51205"/>
    <w:rsid w:val="00F51E2D"/>
    <w:rsid w:val="00F52C6D"/>
    <w:rsid w:val="00F53A3B"/>
    <w:rsid w:val="00F54856"/>
    <w:rsid w:val="00F54920"/>
    <w:rsid w:val="00F56F0F"/>
    <w:rsid w:val="00F5748D"/>
    <w:rsid w:val="00F600C9"/>
    <w:rsid w:val="00F619D6"/>
    <w:rsid w:val="00F6319C"/>
    <w:rsid w:val="00F6436A"/>
    <w:rsid w:val="00F6438A"/>
    <w:rsid w:val="00F70055"/>
    <w:rsid w:val="00F70304"/>
    <w:rsid w:val="00F72CE6"/>
    <w:rsid w:val="00F755D0"/>
    <w:rsid w:val="00F77058"/>
    <w:rsid w:val="00F775B3"/>
    <w:rsid w:val="00F8125E"/>
    <w:rsid w:val="00F86F78"/>
    <w:rsid w:val="00F8797F"/>
    <w:rsid w:val="00F9019F"/>
    <w:rsid w:val="00F94878"/>
    <w:rsid w:val="00F94F3B"/>
    <w:rsid w:val="00F95FC8"/>
    <w:rsid w:val="00F960EE"/>
    <w:rsid w:val="00FA0D0F"/>
    <w:rsid w:val="00FA3B00"/>
    <w:rsid w:val="00FA4CD5"/>
    <w:rsid w:val="00FA65D7"/>
    <w:rsid w:val="00FA7A93"/>
    <w:rsid w:val="00FA7EB0"/>
    <w:rsid w:val="00FB1010"/>
    <w:rsid w:val="00FB1014"/>
    <w:rsid w:val="00FB1547"/>
    <w:rsid w:val="00FB1A7D"/>
    <w:rsid w:val="00FB1D4B"/>
    <w:rsid w:val="00FB4723"/>
    <w:rsid w:val="00FB6E0E"/>
    <w:rsid w:val="00FC07F4"/>
    <w:rsid w:val="00FC23D9"/>
    <w:rsid w:val="00FC2997"/>
    <w:rsid w:val="00FC3802"/>
    <w:rsid w:val="00FC4348"/>
    <w:rsid w:val="00FC4B1B"/>
    <w:rsid w:val="00FD16BF"/>
    <w:rsid w:val="00FD4AB1"/>
    <w:rsid w:val="00FD5A63"/>
    <w:rsid w:val="00FE0968"/>
    <w:rsid w:val="00FE1848"/>
    <w:rsid w:val="00FE4810"/>
    <w:rsid w:val="00FE6B37"/>
    <w:rsid w:val="00FE75AC"/>
    <w:rsid w:val="00FE7EF5"/>
    <w:rsid w:val="00FF1FEF"/>
    <w:rsid w:val="00FF227C"/>
    <w:rsid w:val="00FF39BB"/>
    <w:rsid w:val="00FF4355"/>
    <w:rsid w:val="00FF4E18"/>
    <w:rsid w:val="00FF574E"/>
    <w:rsid w:val="00FF6D78"/>
    <w:rsid w:val="00FF6F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97"/>
    <o:shapelayout v:ext="edit">
      <o:idmap v:ext="edit" data="2"/>
    </o:shapelayout>
  </w:shapeDefaults>
  <w:decimalSymbol w:val="."/>
  <w:listSeparator w:val=","/>
  <w14:docId w14:val="43327C61"/>
  <w15:docId w15:val="{6B948639-3AE3-404E-A605-990139C7E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E5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table" w:styleId="Tablaconcuadrcula">
    <w:name w:val="Table Grid"/>
    <w:basedOn w:val="Tablanormal"/>
    <w:uiPriority w:val="39"/>
    <w:rsid w:val="00352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IMERAPLANA">
    <w:name w:val="PRIMERA PLANA"/>
    <w:basedOn w:val="Normal"/>
    <w:rsid w:val="00587618"/>
    <w:pPr>
      <w:spacing w:after="0" w:line="240" w:lineRule="auto"/>
      <w:jc w:val="both"/>
    </w:pPr>
    <w:rPr>
      <w:rFonts w:ascii="Arial" w:eastAsia="Times New Roman" w:hAnsi="Arial" w:cs="Times New Roman"/>
      <w:sz w:val="20"/>
      <w:szCs w:val="20"/>
      <w:lang w:val="es-ES_tradnl" w:eastAsia="es-ES"/>
    </w:rPr>
  </w:style>
  <w:style w:type="paragraph" w:styleId="NormalWeb">
    <w:name w:val="Normal (Web)"/>
    <w:basedOn w:val="Normal"/>
    <w:uiPriority w:val="99"/>
    <w:semiHidden/>
    <w:unhideWhenUsed/>
    <w:rsid w:val="009C379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Default">
    <w:name w:val="Default"/>
    <w:rsid w:val="00864C50"/>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36374D"/>
    <w:rPr>
      <w:color w:val="0000FF" w:themeColor="hyperlink"/>
      <w:u w:val="single"/>
    </w:rPr>
  </w:style>
  <w:style w:type="table" w:customStyle="1" w:styleId="Tablaconcuadrcula1">
    <w:name w:val="Tabla con cuadrícula1"/>
    <w:basedOn w:val="Tablanormal"/>
    <w:next w:val="Tablaconcuadrcula"/>
    <w:uiPriority w:val="59"/>
    <w:rsid w:val="00363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261">
      <w:bodyDiv w:val="1"/>
      <w:marLeft w:val="0"/>
      <w:marRight w:val="0"/>
      <w:marTop w:val="0"/>
      <w:marBottom w:val="0"/>
      <w:divBdr>
        <w:top w:val="none" w:sz="0" w:space="0" w:color="auto"/>
        <w:left w:val="none" w:sz="0" w:space="0" w:color="auto"/>
        <w:bottom w:val="none" w:sz="0" w:space="0" w:color="auto"/>
        <w:right w:val="none" w:sz="0" w:space="0" w:color="auto"/>
      </w:divBdr>
    </w:div>
    <w:div w:id="45448164">
      <w:bodyDiv w:val="1"/>
      <w:marLeft w:val="0"/>
      <w:marRight w:val="0"/>
      <w:marTop w:val="0"/>
      <w:marBottom w:val="0"/>
      <w:divBdr>
        <w:top w:val="none" w:sz="0" w:space="0" w:color="auto"/>
        <w:left w:val="none" w:sz="0" w:space="0" w:color="auto"/>
        <w:bottom w:val="none" w:sz="0" w:space="0" w:color="auto"/>
        <w:right w:val="none" w:sz="0" w:space="0" w:color="auto"/>
      </w:divBdr>
    </w:div>
    <w:div w:id="49158479">
      <w:bodyDiv w:val="1"/>
      <w:marLeft w:val="0"/>
      <w:marRight w:val="0"/>
      <w:marTop w:val="0"/>
      <w:marBottom w:val="0"/>
      <w:divBdr>
        <w:top w:val="none" w:sz="0" w:space="0" w:color="auto"/>
        <w:left w:val="none" w:sz="0" w:space="0" w:color="auto"/>
        <w:bottom w:val="none" w:sz="0" w:space="0" w:color="auto"/>
        <w:right w:val="none" w:sz="0" w:space="0" w:color="auto"/>
      </w:divBdr>
    </w:div>
    <w:div w:id="94373440">
      <w:bodyDiv w:val="1"/>
      <w:marLeft w:val="0"/>
      <w:marRight w:val="0"/>
      <w:marTop w:val="0"/>
      <w:marBottom w:val="0"/>
      <w:divBdr>
        <w:top w:val="none" w:sz="0" w:space="0" w:color="auto"/>
        <w:left w:val="none" w:sz="0" w:space="0" w:color="auto"/>
        <w:bottom w:val="none" w:sz="0" w:space="0" w:color="auto"/>
        <w:right w:val="none" w:sz="0" w:space="0" w:color="auto"/>
      </w:divBdr>
    </w:div>
    <w:div w:id="100346518">
      <w:bodyDiv w:val="1"/>
      <w:marLeft w:val="0"/>
      <w:marRight w:val="0"/>
      <w:marTop w:val="0"/>
      <w:marBottom w:val="0"/>
      <w:divBdr>
        <w:top w:val="none" w:sz="0" w:space="0" w:color="auto"/>
        <w:left w:val="none" w:sz="0" w:space="0" w:color="auto"/>
        <w:bottom w:val="none" w:sz="0" w:space="0" w:color="auto"/>
        <w:right w:val="none" w:sz="0" w:space="0" w:color="auto"/>
      </w:divBdr>
    </w:div>
    <w:div w:id="134414517">
      <w:bodyDiv w:val="1"/>
      <w:marLeft w:val="0"/>
      <w:marRight w:val="0"/>
      <w:marTop w:val="0"/>
      <w:marBottom w:val="0"/>
      <w:divBdr>
        <w:top w:val="none" w:sz="0" w:space="0" w:color="auto"/>
        <w:left w:val="none" w:sz="0" w:space="0" w:color="auto"/>
        <w:bottom w:val="none" w:sz="0" w:space="0" w:color="auto"/>
        <w:right w:val="none" w:sz="0" w:space="0" w:color="auto"/>
      </w:divBdr>
    </w:div>
    <w:div w:id="146945680">
      <w:bodyDiv w:val="1"/>
      <w:marLeft w:val="0"/>
      <w:marRight w:val="0"/>
      <w:marTop w:val="0"/>
      <w:marBottom w:val="0"/>
      <w:divBdr>
        <w:top w:val="none" w:sz="0" w:space="0" w:color="auto"/>
        <w:left w:val="none" w:sz="0" w:space="0" w:color="auto"/>
        <w:bottom w:val="none" w:sz="0" w:space="0" w:color="auto"/>
        <w:right w:val="none" w:sz="0" w:space="0" w:color="auto"/>
      </w:divBdr>
    </w:div>
    <w:div w:id="187261549">
      <w:bodyDiv w:val="1"/>
      <w:marLeft w:val="0"/>
      <w:marRight w:val="0"/>
      <w:marTop w:val="0"/>
      <w:marBottom w:val="0"/>
      <w:divBdr>
        <w:top w:val="none" w:sz="0" w:space="0" w:color="auto"/>
        <w:left w:val="none" w:sz="0" w:space="0" w:color="auto"/>
        <w:bottom w:val="none" w:sz="0" w:space="0" w:color="auto"/>
        <w:right w:val="none" w:sz="0" w:space="0" w:color="auto"/>
      </w:divBdr>
    </w:div>
    <w:div w:id="192109465">
      <w:bodyDiv w:val="1"/>
      <w:marLeft w:val="0"/>
      <w:marRight w:val="0"/>
      <w:marTop w:val="0"/>
      <w:marBottom w:val="0"/>
      <w:divBdr>
        <w:top w:val="none" w:sz="0" w:space="0" w:color="auto"/>
        <w:left w:val="none" w:sz="0" w:space="0" w:color="auto"/>
        <w:bottom w:val="none" w:sz="0" w:space="0" w:color="auto"/>
        <w:right w:val="none" w:sz="0" w:space="0" w:color="auto"/>
      </w:divBdr>
    </w:div>
    <w:div w:id="225844086">
      <w:bodyDiv w:val="1"/>
      <w:marLeft w:val="0"/>
      <w:marRight w:val="0"/>
      <w:marTop w:val="0"/>
      <w:marBottom w:val="0"/>
      <w:divBdr>
        <w:top w:val="none" w:sz="0" w:space="0" w:color="auto"/>
        <w:left w:val="none" w:sz="0" w:space="0" w:color="auto"/>
        <w:bottom w:val="none" w:sz="0" w:space="0" w:color="auto"/>
        <w:right w:val="none" w:sz="0" w:space="0" w:color="auto"/>
      </w:divBdr>
    </w:div>
    <w:div w:id="244414202">
      <w:bodyDiv w:val="1"/>
      <w:marLeft w:val="0"/>
      <w:marRight w:val="0"/>
      <w:marTop w:val="0"/>
      <w:marBottom w:val="0"/>
      <w:divBdr>
        <w:top w:val="none" w:sz="0" w:space="0" w:color="auto"/>
        <w:left w:val="none" w:sz="0" w:space="0" w:color="auto"/>
        <w:bottom w:val="none" w:sz="0" w:space="0" w:color="auto"/>
        <w:right w:val="none" w:sz="0" w:space="0" w:color="auto"/>
      </w:divBdr>
    </w:div>
    <w:div w:id="282348595">
      <w:bodyDiv w:val="1"/>
      <w:marLeft w:val="0"/>
      <w:marRight w:val="0"/>
      <w:marTop w:val="0"/>
      <w:marBottom w:val="0"/>
      <w:divBdr>
        <w:top w:val="none" w:sz="0" w:space="0" w:color="auto"/>
        <w:left w:val="none" w:sz="0" w:space="0" w:color="auto"/>
        <w:bottom w:val="none" w:sz="0" w:space="0" w:color="auto"/>
        <w:right w:val="none" w:sz="0" w:space="0" w:color="auto"/>
      </w:divBdr>
    </w:div>
    <w:div w:id="295187659">
      <w:bodyDiv w:val="1"/>
      <w:marLeft w:val="0"/>
      <w:marRight w:val="0"/>
      <w:marTop w:val="0"/>
      <w:marBottom w:val="0"/>
      <w:divBdr>
        <w:top w:val="none" w:sz="0" w:space="0" w:color="auto"/>
        <w:left w:val="none" w:sz="0" w:space="0" w:color="auto"/>
        <w:bottom w:val="none" w:sz="0" w:space="0" w:color="auto"/>
        <w:right w:val="none" w:sz="0" w:space="0" w:color="auto"/>
      </w:divBdr>
    </w:div>
    <w:div w:id="345905230">
      <w:bodyDiv w:val="1"/>
      <w:marLeft w:val="0"/>
      <w:marRight w:val="0"/>
      <w:marTop w:val="0"/>
      <w:marBottom w:val="0"/>
      <w:divBdr>
        <w:top w:val="none" w:sz="0" w:space="0" w:color="auto"/>
        <w:left w:val="none" w:sz="0" w:space="0" w:color="auto"/>
        <w:bottom w:val="none" w:sz="0" w:space="0" w:color="auto"/>
        <w:right w:val="none" w:sz="0" w:space="0" w:color="auto"/>
      </w:divBdr>
    </w:div>
    <w:div w:id="410002575">
      <w:bodyDiv w:val="1"/>
      <w:marLeft w:val="0"/>
      <w:marRight w:val="0"/>
      <w:marTop w:val="0"/>
      <w:marBottom w:val="0"/>
      <w:divBdr>
        <w:top w:val="none" w:sz="0" w:space="0" w:color="auto"/>
        <w:left w:val="none" w:sz="0" w:space="0" w:color="auto"/>
        <w:bottom w:val="none" w:sz="0" w:space="0" w:color="auto"/>
        <w:right w:val="none" w:sz="0" w:space="0" w:color="auto"/>
      </w:divBdr>
    </w:div>
    <w:div w:id="474613850">
      <w:bodyDiv w:val="1"/>
      <w:marLeft w:val="0"/>
      <w:marRight w:val="0"/>
      <w:marTop w:val="0"/>
      <w:marBottom w:val="0"/>
      <w:divBdr>
        <w:top w:val="none" w:sz="0" w:space="0" w:color="auto"/>
        <w:left w:val="none" w:sz="0" w:space="0" w:color="auto"/>
        <w:bottom w:val="none" w:sz="0" w:space="0" w:color="auto"/>
        <w:right w:val="none" w:sz="0" w:space="0" w:color="auto"/>
      </w:divBdr>
    </w:div>
    <w:div w:id="498085385">
      <w:bodyDiv w:val="1"/>
      <w:marLeft w:val="0"/>
      <w:marRight w:val="0"/>
      <w:marTop w:val="0"/>
      <w:marBottom w:val="0"/>
      <w:divBdr>
        <w:top w:val="none" w:sz="0" w:space="0" w:color="auto"/>
        <w:left w:val="none" w:sz="0" w:space="0" w:color="auto"/>
        <w:bottom w:val="none" w:sz="0" w:space="0" w:color="auto"/>
        <w:right w:val="none" w:sz="0" w:space="0" w:color="auto"/>
      </w:divBdr>
    </w:div>
    <w:div w:id="507869225">
      <w:bodyDiv w:val="1"/>
      <w:marLeft w:val="0"/>
      <w:marRight w:val="0"/>
      <w:marTop w:val="0"/>
      <w:marBottom w:val="0"/>
      <w:divBdr>
        <w:top w:val="none" w:sz="0" w:space="0" w:color="auto"/>
        <w:left w:val="none" w:sz="0" w:space="0" w:color="auto"/>
        <w:bottom w:val="none" w:sz="0" w:space="0" w:color="auto"/>
        <w:right w:val="none" w:sz="0" w:space="0" w:color="auto"/>
      </w:divBdr>
    </w:div>
    <w:div w:id="519509856">
      <w:bodyDiv w:val="1"/>
      <w:marLeft w:val="0"/>
      <w:marRight w:val="0"/>
      <w:marTop w:val="0"/>
      <w:marBottom w:val="0"/>
      <w:divBdr>
        <w:top w:val="none" w:sz="0" w:space="0" w:color="auto"/>
        <w:left w:val="none" w:sz="0" w:space="0" w:color="auto"/>
        <w:bottom w:val="none" w:sz="0" w:space="0" w:color="auto"/>
        <w:right w:val="none" w:sz="0" w:space="0" w:color="auto"/>
      </w:divBdr>
    </w:div>
    <w:div w:id="524170458">
      <w:bodyDiv w:val="1"/>
      <w:marLeft w:val="0"/>
      <w:marRight w:val="0"/>
      <w:marTop w:val="0"/>
      <w:marBottom w:val="0"/>
      <w:divBdr>
        <w:top w:val="none" w:sz="0" w:space="0" w:color="auto"/>
        <w:left w:val="none" w:sz="0" w:space="0" w:color="auto"/>
        <w:bottom w:val="none" w:sz="0" w:space="0" w:color="auto"/>
        <w:right w:val="none" w:sz="0" w:space="0" w:color="auto"/>
      </w:divBdr>
    </w:div>
    <w:div w:id="543756368">
      <w:bodyDiv w:val="1"/>
      <w:marLeft w:val="0"/>
      <w:marRight w:val="0"/>
      <w:marTop w:val="0"/>
      <w:marBottom w:val="0"/>
      <w:divBdr>
        <w:top w:val="none" w:sz="0" w:space="0" w:color="auto"/>
        <w:left w:val="none" w:sz="0" w:space="0" w:color="auto"/>
        <w:bottom w:val="none" w:sz="0" w:space="0" w:color="auto"/>
        <w:right w:val="none" w:sz="0" w:space="0" w:color="auto"/>
      </w:divBdr>
    </w:div>
    <w:div w:id="561911638">
      <w:bodyDiv w:val="1"/>
      <w:marLeft w:val="0"/>
      <w:marRight w:val="0"/>
      <w:marTop w:val="0"/>
      <w:marBottom w:val="0"/>
      <w:divBdr>
        <w:top w:val="none" w:sz="0" w:space="0" w:color="auto"/>
        <w:left w:val="none" w:sz="0" w:space="0" w:color="auto"/>
        <w:bottom w:val="none" w:sz="0" w:space="0" w:color="auto"/>
        <w:right w:val="none" w:sz="0" w:space="0" w:color="auto"/>
      </w:divBdr>
    </w:div>
    <w:div w:id="565647793">
      <w:bodyDiv w:val="1"/>
      <w:marLeft w:val="0"/>
      <w:marRight w:val="0"/>
      <w:marTop w:val="0"/>
      <w:marBottom w:val="0"/>
      <w:divBdr>
        <w:top w:val="none" w:sz="0" w:space="0" w:color="auto"/>
        <w:left w:val="none" w:sz="0" w:space="0" w:color="auto"/>
        <w:bottom w:val="none" w:sz="0" w:space="0" w:color="auto"/>
        <w:right w:val="none" w:sz="0" w:space="0" w:color="auto"/>
      </w:divBdr>
    </w:div>
    <w:div w:id="571425449">
      <w:bodyDiv w:val="1"/>
      <w:marLeft w:val="0"/>
      <w:marRight w:val="0"/>
      <w:marTop w:val="0"/>
      <w:marBottom w:val="0"/>
      <w:divBdr>
        <w:top w:val="none" w:sz="0" w:space="0" w:color="auto"/>
        <w:left w:val="none" w:sz="0" w:space="0" w:color="auto"/>
        <w:bottom w:val="none" w:sz="0" w:space="0" w:color="auto"/>
        <w:right w:val="none" w:sz="0" w:space="0" w:color="auto"/>
      </w:divBdr>
    </w:div>
    <w:div w:id="580876544">
      <w:bodyDiv w:val="1"/>
      <w:marLeft w:val="0"/>
      <w:marRight w:val="0"/>
      <w:marTop w:val="0"/>
      <w:marBottom w:val="0"/>
      <w:divBdr>
        <w:top w:val="none" w:sz="0" w:space="0" w:color="auto"/>
        <w:left w:val="none" w:sz="0" w:space="0" w:color="auto"/>
        <w:bottom w:val="none" w:sz="0" w:space="0" w:color="auto"/>
        <w:right w:val="none" w:sz="0" w:space="0" w:color="auto"/>
      </w:divBdr>
    </w:div>
    <w:div w:id="631636528">
      <w:bodyDiv w:val="1"/>
      <w:marLeft w:val="0"/>
      <w:marRight w:val="0"/>
      <w:marTop w:val="0"/>
      <w:marBottom w:val="0"/>
      <w:divBdr>
        <w:top w:val="none" w:sz="0" w:space="0" w:color="auto"/>
        <w:left w:val="none" w:sz="0" w:space="0" w:color="auto"/>
        <w:bottom w:val="none" w:sz="0" w:space="0" w:color="auto"/>
        <w:right w:val="none" w:sz="0" w:space="0" w:color="auto"/>
      </w:divBdr>
    </w:div>
    <w:div w:id="761100277">
      <w:bodyDiv w:val="1"/>
      <w:marLeft w:val="0"/>
      <w:marRight w:val="0"/>
      <w:marTop w:val="0"/>
      <w:marBottom w:val="0"/>
      <w:divBdr>
        <w:top w:val="none" w:sz="0" w:space="0" w:color="auto"/>
        <w:left w:val="none" w:sz="0" w:space="0" w:color="auto"/>
        <w:bottom w:val="none" w:sz="0" w:space="0" w:color="auto"/>
        <w:right w:val="none" w:sz="0" w:space="0" w:color="auto"/>
      </w:divBdr>
    </w:div>
    <w:div w:id="762602774">
      <w:bodyDiv w:val="1"/>
      <w:marLeft w:val="0"/>
      <w:marRight w:val="0"/>
      <w:marTop w:val="0"/>
      <w:marBottom w:val="0"/>
      <w:divBdr>
        <w:top w:val="none" w:sz="0" w:space="0" w:color="auto"/>
        <w:left w:val="none" w:sz="0" w:space="0" w:color="auto"/>
        <w:bottom w:val="none" w:sz="0" w:space="0" w:color="auto"/>
        <w:right w:val="none" w:sz="0" w:space="0" w:color="auto"/>
      </w:divBdr>
    </w:div>
    <w:div w:id="788280707">
      <w:bodyDiv w:val="1"/>
      <w:marLeft w:val="0"/>
      <w:marRight w:val="0"/>
      <w:marTop w:val="0"/>
      <w:marBottom w:val="0"/>
      <w:divBdr>
        <w:top w:val="none" w:sz="0" w:space="0" w:color="auto"/>
        <w:left w:val="none" w:sz="0" w:space="0" w:color="auto"/>
        <w:bottom w:val="none" w:sz="0" w:space="0" w:color="auto"/>
        <w:right w:val="none" w:sz="0" w:space="0" w:color="auto"/>
      </w:divBdr>
    </w:div>
    <w:div w:id="798035500">
      <w:bodyDiv w:val="1"/>
      <w:marLeft w:val="0"/>
      <w:marRight w:val="0"/>
      <w:marTop w:val="0"/>
      <w:marBottom w:val="0"/>
      <w:divBdr>
        <w:top w:val="none" w:sz="0" w:space="0" w:color="auto"/>
        <w:left w:val="none" w:sz="0" w:space="0" w:color="auto"/>
        <w:bottom w:val="none" w:sz="0" w:space="0" w:color="auto"/>
        <w:right w:val="none" w:sz="0" w:space="0" w:color="auto"/>
      </w:divBdr>
    </w:div>
    <w:div w:id="807864383">
      <w:bodyDiv w:val="1"/>
      <w:marLeft w:val="0"/>
      <w:marRight w:val="0"/>
      <w:marTop w:val="0"/>
      <w:marBottom w:val="0"/>
      <w:divBdr>
        <w:top w:val="none" w:sz="0" w:space="0" w:color="auto"/>
        <w:left w:val="none" w:sz="0" w:space="0" w:color="auto"/>
        <w:bottom w:val="none" w:sz="0" w:space="0" w:color="auto"/>
        <w:right w:val="none" w:sz="0" w:space="0" w:color="auto"/>
      </w:divBdr>
    </w:div>
    <w:div w:id="824708459">
      <w:bodyDiv w:val="1"/>
      <w:marLeft w:val="0"/>
      <w:marRight w:val="0"/>
      <w:marTop w:val="0"/>
      <w:marBottom w:val="0"/>
      <w:divBdr>
        <w:top w:val="none" w:sz="0" w:space="0" w:color="auto"/>
        <w:left w:val="none" w:sz="0" w:space="0" w:color="auto"/>
        <w:bottom w:val="none" w:sz="0" w:space="0" w:color="auto"/>
        <w:right w:val="none" w:sz="0" w:space="0" w:color="auto"/>
      </w:divBdr>
    </w:div>
    <w:div w:id="883756937">
      <w:bodyDiv w:val="1"/>
      <w:marLeft w:val="0"/>
      <w:marRight w:val="0"/>
      <w:marTop w:val="0"/>
      <w:marBottom w:val="0"/>
      <w:divBdr>
        <w:top w:val="none" w:sz="0" w:space="0" w:color="auto"/>
        <w:left w:val="none" w:sz="0" w:space="0" w:color="auto"/>
        <w:bottom w:val="none" w:sz="0" w:space="0" w:color="auto"/>
        <w:right w:val="none" w:sz="0" w:space="0" w:color="auto"/>
      </w:divBdr>
    </w:div>
    <w:div w:id="961620084">
      <w:bodyDiv w:val="1"/>
      <w:marLeft w:val="0"/>
      <w:marRight w:val="0"/>
      <w:marTop w:val="0"/>
      <w:marBottom w:val="0"/>
      <w:divBdr>
        <w:top w:val="none" w:sz="0" w:space="0" w:color="auto"/>
        <w:left w:val="none" w:sz="0" w:space="0" w:color="auto"/>
        <w:bottom w:val="none" w:sz="0" w:space="0" w:color="auto"/>
        <w:right w:val="none" w:sz="0" w:space="0" w:color="auto"/>
      </w:divBdr>
    </w:div>
    <w:div w:id="1009791689">
      <w:bodyDiv w:val="1"/>
      <w:marLeft w:val="0"/>
      <w:marRight w:val="0"/>
      <w:marTop w:val="0"/>
      <w:marBottom w:val="0"/>
      <w:divBdr>
        <w:top w:val="none" w:sz="0" w:space="0" w:color="auto"/>
        <w:left w:val="none" w:sz="0" w:space="0" w:color="auto"/>
        <w:bottom w:val="none" w:sz="0" w:space="0" w:color="auto"/>
        <w:right w:val="none" w:sz="0" w:space="0" w:color="auto"/>
      </w:divBdr>
    </w:div>
    <w:div w:id="1053188271">
      <w:bodyDiv w:val="1"/>
      <w:marLeft w:val="0"/>
      <w:marRight w:val="0"/>
      <w:marTop w:val="0"/>
      <w:marBottom w:val="0"/>
      <w:divBdr>
        <w:top w:val="none" w:sz="0" w:space="0" w:color="auto"/>
        <w:left w:val="none" w:sz="0" w:space="0" w:color="auto"/>
        <w:bottom w:val="none" w:sz="0" w:space="0" w:color="auto"/>
        <w:right w:val="none" w:sz="0" w:space="0" w:color="auto"/>
      </w:divBdr>
    </w:div>
    <w:div w:id="1070422770">
      <w:bodyDiv w:val="1"/>
      <w:marLeft w:val="0"/>
      <w:marRight w:val="0"/>
      <w:marTop w:val="0"/>
      <w:marBottom w:val="0"/>
      <w:divBdr>
        <w:top w:val="none" w:sz="0" w:space="0" w:color="auto"/>
        <w:left w:val="none" w:sz="0" w:space="0" w:color="auto"/>
        <w:bottom w:val="none" w:sz="0" w:space="0" w:color="auto"/>
        <w:right w:val="none" w:sz="0" w:space="0" w:color="auto"/>
      </w:divBdr>
    </w:div>
    <w:div w:id="1080441847">
      <w:bodyDiv w:val="1"/>
      <w:marLeft w:val="0"/>
      <w:marRight w:val="0"/>
      <w:marTop w:val="0"/>
      <w:marBottom w:val="0"/>
      <w:divBdr>
        <w:top w:val="none" w:sz="0" w:space="0" w:color="auto"/>
        <w:left w:val="none" w:sz="0" w:space="0" w:color="auto"/>
        <w:bottom w:val="none" w:sz="0" w:space="0" w:color="auto"/>
        <w:right w:val="none" w:sz="0" w:space="0" w:color="auto"/>
      </w:divBdr>
    </w:div>
    <w:div w:id="1117026351">
      <w:bodyDiv w:val="1"/>
      <w:marLeft w:val="0"/>
      <w:marRight w:val="0"/>
      <w:marTop w:val="0"/>
      <w:marBottom w:val="0"/>
      <w:divBdr>
        <w:top w:val="none" w:sz="0" w:space="0" w:color="auto"/>
        <w:left w:val="none" w:sz="0" w:space="0" w:color="auto"/>
        <w:bottom w:val="none" w:sz="0" w:space="0" w:color="auto"/>
        <w:right w:val="none" w:sz="0" w:space="0" w:color="auto"/>
      </w:divBdr>
    </w:div>
    <w:div w:id="1120881332">
      <w:bodyDiv w:val="1"/>
      <w:marLeft w:val="0"/>
      <w:marRight w:val="0"/>
      <w:marTop w:val="0"/>
      <w:marBottom w:val="0"/>
      <w:divBdr>
        <w:top w:val="none" w:sz="0" w:space="0" w:color="auto"/>
        <w:left w:val="none" w:sz="0" w:space="0" w:color="auto"/>
        <w:bottom w:val="none" w:sz="0" w:space="0" w:color="auto"/>
        <w:right w:val="none" w:sz="0" w:space="0" w:color="auto"/>
      </w:divBdr>
    </w:div>
    <w:div w:id="1127355676">
      <w:bodyDiv w:val="1"/>
      <w:marLeft w:val="0"/>
      <w:marRight w:val="0"/>
      <w:marTop w:val="0"/>
      <w:marBottom w:val="0"/>
      <w:divBdr>
        <w:top w:val="none" w:sz="0" w:space="0" w:color="auto"/>
        <w:left w:val="none" w:sz="0" w:space="0" w:color="auto"/>
        <w:bottom w:val="none" w:sz="0" w:space="0" w:color="auto"/>
        <w:right w:val="none" w:sz="0" w:space="0" w:color="auto"/>
      </w:divBdr>
    </w:div>
    <w:div w:id="1145395623">
      <w:bodyDiv w:val="1"/>
      <w:marLeft w:val="0"/>
      <w:marRight w:val="0"/>
      <w:marTop w:val="0"/>
      <w:marBottom w:val="0"/>
      <w:divBdr>
        <w:top w:val="none" w:sz="0" w:space="0" w:color="auto"/>
        <w:left w:val="none" w:sz="0" w:space="0" w:color="auto"/>
        <w:bottom w:val="none" w:sz="0" w:space="0" w:color="auto"/>
        <w:right w:val="none" w:sz="0" w:space="0" w:color="auto"/>
      </w:divBdr>
    </w:div>
    <w:div w:id="1153913175">
      <w:bodyDiv w:val="1"/>
      <w:marLeft w:val="0"/>
      <w:marRight w:val="0"/>
      <w:marTop w:val="0"/>
      <w:marBottom w:val="0"/>
      <w:divBdr>
        <w:top w:val="none" w:sz="0" w:space="0" w:color="auto"/>
        <w:left w:val="none" w:sz="0" w:space="0" w:color="auto"/>
        <w:bottom w:val="none" w:sz="0" w:space="0" w:color="auto"/>
        <w:right w:val="none" w:sz="0" w:space="0" w:color="auto"/>
      </w:divBdr>
    </w:div>
    <w:div w:id="1156072539">
      <w:bodyDiv w:val="1"/>
      <w:marLeft w:val="0"/>
      <w:marRight w:val="0"/>
      <w:marTop w:val="0"/>
      <w:marBottom w:val="0"/>
      <w:divBdr>
        <w:top w:val="none" w:sz="0" w:space="0" w:color="auto"/>
        <w:left w:val="none" w:sz="0" w:space="0" w:color="auto"/>
        <w:bottom w:val="none" w:sz="0" w:space="0" w:color="auto"/>
        <w:right w:val="none" w:sz="0" w:space="0" w:color="auto"/>
      </w:divBdr>
    </w:div>
    <w:div w:id="1181163997">
      <w:bodyDiv w:val="1"/>
      <w:marLeft w:val="0"/>
      <w:marRight w:val="0"/>
      <w:marTop w:val="0"/>
      <w:marBottom w:val="0"/>
      <w:divBdr>
        <w:top w:val="none" w:sz="0" w:space="0" w:color="auto"/>
        <w:left w:val="none" w:sz="0" w:space="0" w:color="auto"/>
        <w:bottom w:val="none" w:sz="0" w:space="0" w:color="auto"/>
        <w:right w:val="none" w:sz="0" w:space="0" w:color="auto"/>
      </w:divBdr>
    </w:div>
    <w:div w:id="1201746994">
      <w:bodyDiv w:val="1"/>
      <w:marLeft w:val="0"/>
      <w:marRight w:val="0"/>
      <w:marTop w:val="0"/>
      <w:marBottom w:val="0"/>
      <w:divBdr>
        <w:top w:val="none" w:sz="0" w:space="0" w:color="auto"/>
        <w:left w:val="none" w:sz="0" w:space="0" w:color="auto"/>
        <w:bottom w:val="none" w:sz="0" w:space="0" w:color="auto"/>
        <w:right w:val="none" w:sz="0" w:space="0" w:color="auto"/>
      </w:divBdr>
    </w:div>
    <w:div w:id="1314527757">
      <w:bodyDiv w:val="1"/>
      <w:marLeft w:val="0"/>
      <w:marRight w:val="0"/>
      <w:marTop w:val="0"/>
      <w:marBottom w:val="0"/>
      <w:divBdr>
        <w:top w:val="none" w:sz="0" w:space="0" w:color="auto"/>
        <w:left w:val="none" w:sz="0" w:space="0" w:color="auto"/>
        <w:bottom w:val="none" w:sz="0" w:space="0" w:color="auto"/>
        <w:right w:val="none" w:sz="0" w:space="0" w:color="auto"/>
      </w:divBdr>
    </w:div>
    <w:div w:id="1356689829">
      <w:bodyDiv w:val="1"/>
      <w:marLeft w:val="0"/>
      <w:marRight w:val="0"/>
      <w:marTop w:val="0"/>
      <w:marBottom w:val="0"/>
      <w:divBdr>
        <w:top w:val="none" w:sz="0" w:space="0" w:color="auto"/>
        <w:left w:val="none" w:sz="0" w:space="0" w:color="auto"/>
        <w:bottom w:val="none" w:sz="0" w:space="0" w:color="auto"/>
        <w:right w:val="none" w:sz="0" w:space="0" w:color="auto"/>
      </w:divBdr>
    </w:div>
    <w:div w:id="1368990390">
      <w:bodyDiv w:val="1"/>
      <w:marLeft w:val="0"/>
      <w:marRight w:val="0"/>
      <w:marTop w:val="0"/>
      <w:marBottom w:val="0"/>
      <w:divBdr>
        <w:top w:val="none" w:sz="0" w:space="0" w:color="auto"/>
        <w:left w:val="none" w:sz="0" w:space="0" w:color="auto"/>
        <w:bottom w:val="none" w:sz="0" w:space="0" w:color="auto"/>
        <w:right w:val="none" w:sz="0" w:space="0" w:color="auto"/>
      </w:divBdr>
    </w:div>
    <w:div w:id="1378700536">
      <w:bodyDiv w:val="1"/>
      <w:marLeft w:val="0"/>
      <w:marRight w:val="0"/>
      <w:marTop w:val="0"/>
      <w:marBottom w:val="0"/>
      <w:divBdr>
        <w:top w:val="none" w:sz="0" w:space="0" w:color="auto"/>
        <w:left w:val="none" w:sz="0" w:space="0" w:color="auto"/>
        <w:bottom w:val="none" w:sz="0" w:space="0" w:color="auto"/>
        <w:right w:val="none" w:sz="0" w:space="0" w:color="auto"/>
      </w:divBdr>
    </w:div>
    <w:div w:id="1427069545">
      <w:bodyDiv w:val="1"/>
      <w:marLeft w:val="0"/>
      <w:marRight w:val="0"/>
      <w:marTop w:val="0"/>
      <w:marBottom w:val="0"/>
      <w:divBdr>
        <w:top w:val="none" w:sz="0" w:space="0" w:color="auto"/>
        <w:left w:val="none" w:sz="0" w:space="0" w:color="auto"/>
        <w:bottom w:val="none" w:sz="0" w:space="0" w:color="auto"/>
        <w:right w:val="none" w:sz="0" w:space="0" w:color="auto"/>
      </w:divBdr>
    </w:div>
    <w:div w:id="1432047250">
      <w:bodyDiv w:val="1"/>
      <w:marLeft w:val="0"/>
      <w:marRight w:val="0"/>
      <w:marTop w:val="0"/>
      <w:marBottom w:val="0"/>
      <w:divBdr>
        <w:top w:val="none" w:sz="0" w:space="0" w:color="auto"/>
        <w:left w:val="none" w:sz="0" w:space="0" w:color="auto"/>
        <w:bottom w:val="none" w:sz="0" w:space="0" w:color="auto"/>
        <w:right w:val="none" w:sz="0" w:space="0" w:color="auto"/>
      </w:divBdr>
    </w:div>
    <w:div w:id="1450205083">
      <w:bodyDiv w:val="1"/>
      <w:marLeft w:val="0"/>
      <w:marRight w:val="0"/>
      <w:marTop w:val="0"/>
      <w:marBottom w:val="0"/>
      <w:divBdr>
        <w:top w:val="none" w:sz="0" w:space="0" w:color="auto"/>
        <w:left w:val="none" w:sz="0" w:space="0" w:color="auto"/>
        <w:bottom w:val="none" w:sz="0" w:space="0" w:color="auto"/>
        <w:right w:val="none" w:sz="0" w:space="0" w:color="auto"/>
      </w:divBdr>
    </w:div>
    <w:div w:id="1559633629">
      <w:bodyDiv w:val="1"/>
      <w:marLeft w:val="0"/>
      <w:marRight w:val="0"/>
      <w:marTop w:val="0"/>
      <w:marBottom w:val="0"/>
      <w:divBdr>
        <w:top w:val="none" w:sz="0" w:space="0" w:color="auto"/>
        <w:left w:val="none" w:sz="0" w:space="0" w:color="auto"/>
        <w:bottom w:val="none" w:sz="0" w:space="0" w:color="auto"/>
        <w:right w:val="none" w:sz="0" w:space="0" w:color="auto"/>
      </w:divBdr>
    </w:div>
    <w:div w:id="1594240482">
      <w:bodyDiv w:val="1"/>
      <w:marLeft w:val="0"/>
      <w:marRight w:val="0"/>
      <w:marTop w:val="0"/>
      <w:marBottom w:val="0"/>
      <w:divBdr>
        <w:top w:val="none" w:sz="0" w:space="0" w:color="auto"/>
        <w:left w:val="none" w:sz="0" w:space="0" w:color="auto"/>
        <w:bottom w:val="none" w:sz="0" w:space="0" w:color="auto"/>
        <w:right w:val="none" w:sz="0" w:space="0" w:color="auto"/>
      </w:divBdr>
    </w:div>
    <w:div w:id="1619995103">
      <w:bodyDiv w:val="1"/>
      <w:marLeft w:val="0"/>
      <w:marRight w:val="0"/>
      <w:marTop w:val="0"/>
      <w:marBottom w:val="0"/>
      <w:divBdr>
        <w:top w:val="none" w:sz="0" w:space="0" w:color="auto"/>
        <w:left w:val="none" w:sz="0" w:space="0" w:color="auto"/>
        <w:bottom w:val="none" w:sz="0" w:space="0" w:color="auto"/>
        <w:right w:val="none" w:sz="0" w:space="0" w:color="auto"/>
      </w:divBdr>
    </w:div>
    <w:div w:id="1702785562">
      <w:bodyDiv w:val="1"/>
      <w:marLeft w:val="0"/>
      <w:marRight w:val="0"/>
      <w:marTop w:val="0"/>
      <w:marBottom w:val="0"/>
      <w:divBdr>
        <w:top w:val="none" w:sz="0" w:space="0" w:color="auto"/>
        <w:left w:val="none" w:sz="0" w:space="0" w:color="auto"/>
        <w:bottom w:val="none" w:sz="0" w:space="0" w:color="auto"/>
        <w:right w:val="none" w:sz="0" w:space="0" w:color="auto"/>
      </w:divBdr>
    </w:div>
    <w:div w:id="1730181681">
      <w:bodyDiv w:val="1"/>
      <w:marLeft w:val="0"/>
      <w:marRight w:val="0"/>
      <w:marTop w:val="0"/>
      <w:marBottom w:val="0"/>
      <w:divBdr>
        <w:top w:val="none" w:sz="0" w:space="0" w:color="auto"/>
        <w:left w:val="none" w:sz="0" w:space="0" w:color="auto"/>
        <w:bottom w:val="none" w:sz="0" w:space="0" w:color="auto"/>
        <w:right w:val="none" w:sz="0" w:space="0" w:color="auto"/>
      </w:divBdr>
    </w:div>
    <w:div w:id="1750419013">
      <w:bodyDiv w:val="1"/>
      <w:marLeft w:val="0"/>
      <w:marRight w:val="0"/>
      <w:marTop w:val="0"/>
      <w:marBottom w:val="0"/>
      <w:divBdr>
        <w:top w:val="none" w:sz="0" w:space="0" w:color="auto"/>
        <w:left w:val="none" w:sz="0" w:space="0" w:color="auto"/>
        <w:bottom w:val="none" w:sz="0" w:space="0" w:color="auto"/>
        <w:right w:val="none" w:sz="0" w:space="0" w:color="auto"/>
      </w:divBdr>
    </w:div>
    <w:div w:id="1786804548">
      <w:bodyDiv w:val="1"/>
      <w:marLeft w:val="0"/>
      <w:marRight w:val="0"/>
      <w:marTop w:val="0"/>
      <w:marBottom w:val="0"/>
      <w:divBdr>
        <w:top w:val="none" w:sz="0" w:space="0" w:color="auto"/>
        <w:left w:val="none" w:sz="0" w:space="0" w:color="auto"/>
        <w:bottom w:val="none" w:sz="0" w:space="0" w:color="auto"/>
        <w:right w:val="none" w:sz="0" w:space="0" w:color="auto"/>
      </w:divBdr>
    </w:div>
    <w:div w:id="1791513651">
      <w:bodyDiv w:val="1"/>
      <w:marLeft w:val="0"/>
      <w:marRight w:val="0"/>
      <w:marTop w:val="0"/>
      <w:marBottom w:val="0"/>
      <w:divBdr>
        <w:top w:val="none" w:sz="0" w:space="0" w:color="auto"/>
        <w:left w:val="none" w:sz="0" w:space="0" w:color="auto"/>
        <w:bottom w:val="none" w:sz="0" w:space="0" w:color="auto"/>
        <w:right w:val="none" w:sz="0" w:space="0" w:color="auto"/>
      </w:divBdr>
    </w:div>
    <w:div w:id="1846478012">
      <w:bodyDiv w:val="1"/>
      <w:marLeft w:val="0"/>
      <w:marRight w:val="0"/>
      <w:marTop w:val="0"/>
      <w:marBottom w:val="0"/>
      <w:divBdr>
        <w:top w:val="none" w:sz="0" w:space="0" w:color="auto"/>
        <w:left w:val="none" w:sz="0" w:space="0" w:color="auto"/>
        <w:bottom w:val="none" w:sz="0" w:space="0" w:color="auto"/>
        <w:right w:val="none" w:sz="0" w:space="0" w:color="auto"/>
      </w:divBdr>
    </w:div>
    <w:div w:id="1884829096">
      <w:bodyDiv w:val="1"/>
      <w:marLeft w:val="0"/>
      <w:marRight w:val="0"/>
      <w:marTop w:val="0"/>
      <w:marBottom w:val="0"/>
      <w:divBdr>
        <w:top w:val="none" w:sz="0" w:space="0" w:color="auto"/>
        <w:left w:val="none" w:sz="0" w:space="0" w:color="auto"/>
        <w:bottom w:val="none" w:sz="0" w:space="0" w:color="auto"/>
        <w:right w:val="none" w:sz="0" w:space="0" w:color="auto"/>
      </w:divBdr>
    </w:div>
    <w:div w:id="1887328058">
      <w:bodyDiv w:val="1"/>
      <w:marLeft w:val="0"/>
      <w:marRight w:val="0"/>
      <w:marTop w:val="0"/>
      <w:marBottom w:val="0"/>
      <w:divBdr>
        <w:top w:val="none" w:sz="0" w:space="0" w:color="auto"/>
        <w:left w:val="none" w:sz="0" w:space="0" w:color="auto"/>
        <w:bottom w:val="none" w:sz="0" w:space="0" w:color="auto"/>
        <w:right w:val="none" w:sz="0" w:space="0" w:color="auto"/>
      </w:divBdr>
    </w:div>
    <w:div w:id="1908177786">
      <w:bodyDiv w:val="1"/>
      <w:marLeft w:val="0"/>
      <w:marRight w:val="0"/>
      <w:marTop w:val="0"/>
      <w:marBottom w:val="0"/>
      <w:divBdr>
        <w:top w:val="none" w:sz="0" w:space="0" w:color="auto"/>
        <w:left w:val="none" w:sz="0" w:space="0" w:color="auto"/>
        <w:bottom w:val="none" w:sz="0" w:space="0" w:color="auto"/>
        <w:right w:val="none" w:sz="0" w:space="0" w:color="auto"/>
      </w:divBdr>
    </w:div>
    <w:div w:id="1930698799">
      <w:bodyDiv w:val="1"/>
      <w:marLeft w:val="0"/>
      <w:marRight w:val="0"/>
      <w:marTop w:val="0"/>
      <w:marBottom w:val="0"/>
      <w:divBdr>
        <w:top w:val="none" w:sz="0" w:space="0" w:color="auto"/>
        <w:left w:val="none" w:sz="0" w:space="0" w:color="auto"/>
        <w:bottom w:val="none" w:sz="0" w:space="0" w:color="auto"/>
        <w:right w:val="none" w:sz="0" w:space="0" w:color="auto"/>
      </w:divBdr>
    </w:div>
    <w:div w:id="1971938802">
      <w:bodyDiv w:val="1"/>
      <w:marLeft w:val="0"/>
      <w:marRight w:val="0"/>
      <w:marTop w:val="0"/>
      <w:marBottom w:val="0"/>
      <w:divBdr>
        <w:top w:val="none" w:sz="0" w:space="0" w:color="auto"/>
        <w:left w:val="none" w:sz="0" w:space="0" w:color="auto"/>
        <w:bottom w:val="none" w:sz="0" w:space="0" w:color="auto"/>
        <w:right w:val="none" w:sz="0" w:space="0" w:color="auto"/>
      </w:divBdr>
    </w:div>
    <w:div w:id="1979410981">
      <w:bodyDiv w:val="1"/>
      <w:marLeft w:val="0"/>
      <w:marRight w:val="0"/>
      <w:marTop w:val="0"/>
      <w:marBottom w:val="0"/>
      <w:divBdr>
        <w:top w:val="none" w:sz="0" w:space="0" w:color="auto"/>
        <w:left w:val="none" w:sz="0" w:space="0" w:color="auto"/>
        <w:bottom w:val="none" w:sz="0" w:space="0" w:color="auto"/>
        <w:right w:val="none" w:sz="0" w:space="0" w:color="auto"/>
      </w:divBdr>
    </w:div>
    <w:div w:id="2000845362">
      <w:bodyDiv w:val="1"/>
      <w:marLeft w:val="0"/>
      <w:marRight w:val="0"/>
      <w:marTop w:val="0"/>
      <w:marBottom w:val="0"/>
      <w:divBdr>
        <w:top w:val="none" w:sz="0" w:space="0" w:color="auto"/>
        <w:left w:val="none" w:sz="0" w:space="0" w:color="auto"/>
        <w:bottom w:val="none" w:sz="0" w:space="0" w:color="auto"/>
        <w:right w:val="none" w:sz="0" w:space="0" w:color="auto"/>
      </w:divBdr>
    </w:div>
    <w:div w:id="2026592798">
      <w:bodyDiv w:val="1"/>
      <w:marLeft w:val="0"/>
      <w:marRight w:val="0"/>
      <w:marTop w:val="0"/>
      <w:marBottom w:val="0"/>
      <w:divBdr>
        <w:top w:val="none" w:sz="0" w:space="0" w:color="auto"/>
        <w:left w:val="none" w:sz="0" w:space="0" w:color="auto"/>
        <w:bottom w:val="none" w:sz="0" w:space="0" w:color="auto"/>
        <w:right w:val="none" w:sz="0" w:space="0" w:color="auto"/>
      </w:divBdr>
    </w:div>
    <w:div w:id="2027976913">
      <w:bodyDiv w:val="1"/>
      <w:marLeft w:val="0"/>
      <w:marRight w:val="0"/>
      <w:marTop w:val="0"/>
      <w:marBottom w:val="0"/>
      <w:divBdr>
        <w:top w:val="none" w:sz="0" w:space="0" w:color="auto"/>
        <w:left w:val="none" w:sz="0" w:space="0" w:color="auto"/>
        <w:bottom w:val="none" w:sz="0" w:space="0" w:color="auto"/>
        <w:right w:val="none" w:sz="0" w:space="0" w:color="auto"/>
      </w:divBdr>
    </w:div>
    <w:div w:id="2030910653">
      <w:bodyDiv w:val="1"/>
      <w:marLeft w:val="0"/>
      <w:marRight w:val="0"/>
      <w:marTop w:val="0"/>
      <w:marBottom w:val="0"/>
      <w:divBdr>
        <w:top w:val="none" w:sz="0" w:space="0" w:color="auto"/>
        <w:left w:val="none" w:sz="0" w:space="0" w:color="auto"/>
        <w:bottom w:val="none" w:sz="0" w:space="0" w:color="auto"/>
        <w:right w:val="none" w:sz="0" w:space="0" w:color="auto"/>
      </w:divBdr>
    </w:div>
    <w:div w:id="2051568515">
      <w:bodyDiv w:val="1"/>
      <w:marLeft w:val="0"/>
      <w:marRight w:val="0"/>
      <w:marTop w:val="0"/>
      <w:marBottom w:val="0"/>
      <w:divBdr>
        <w:top w:val="none" w:sz="0" w:space="0" w:color="auto"/>
        <w:left w:val="none" w:sz="0" w:space="0" w:color="auto"/>
        <w:bottom w:val="none" w:sz="0" w:space="0" w:color="auto"/>
        <w:right w:val="none" w:sz="0" w:space="0" w:color="auto"/>
      </w:divBdr>
    </w:div>
    <w:div w:id="2067951742">
      <w:bodyDiv w:val="1"/>
      <w:marLeft w:val="0"/>
      <w:marRight w:val="0"/>
      <w:marTop w:val="0"/>
      <w:marBottom w:val="0"/>
      <w:divBdr>
        <w:top w:val="none" w:sz="0" w:space="0" w:color="auto"/>
        <w:left w:val="none" w:sz="0" w:space="0" w:color="auto"/>
        <w:bottom w:val="none" w:sz="0" w:space="0" w:color="auto"/>
        <w:right w:val="none" w:sz="0" w:space="0" w:color="auto"/>
      </w:divBdr>
    </w:div>
    <w:div w:id="2107536344">
      <w:bodyDiv w:val="1"/>
      <w:marLeft w:val="0"/>
      <w:marRight w:val="0"/>
      <w:marTop w:val="0"/>
      <w:marBottom w:val="0"/>
      <w:divBdr>
        <w:top w:val="none" w:sz="0" w:space="0" w:color="auto"/>
        <w:left w:val="none" w:sz="0" w:space="0" w:color="auto"/>
        <w:bottom w:val="none" w:sz="0" w:space="0" w:color="auto"/>
        <w:right w:val="none" w:sz="0" w:space="0" w:color="auto"/>
      </w:divBdr>
    </w:div>
    <w:div w:id="214296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file:///D:\RESPALDO\D\cp%20ignacio\icatlax%202024\EDOS%20FINANC%20A%20MEXICO%202024\01.%20Contable\FORMATO%20ECSF%20ABR%2022.xlsx!ECSF!F1C1:F70C7" TargetMode="External"/><Relationship Id="rId18" Type="http://schemas.openxmlformats.org/officeDocument/2006/relationships/image" Target="media/image6.emf"/><Relationship Id="rId26" Type="http://schemas.openxmlformats.org/officeDocument/2006/relationships/image" Target="media/image10.emf"/><Relationship Id="rId21" Type="http://schemas.openxmlformats.org/officeDocument/2006/relationships/oleObject" Target="file:///D:\RESPALDO\D\cp%20ignacio\icatlax%202024\EDOS%20FINANC%20A%20MEXICO%202024\01.%20Contable\FORMATO%20EFE%20ABR%2022.xlsx!EFE!&#193;rea_de_impresi&#243;n"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file:///D:\RESPALDO\D\cp%20ignacio\icatlax%202024\EDOS%20FINANC%20A%20MEXICO%202024\01.%20Contable\FORMATO%20EADOP%20ABR%2022.xlsx!EADOP!&#193;rea_de_impresi&#243;n" TargetMode="External"/><Relationship Id="rId25" Type="http://schemas.openxmlformats.org/officeDocument/2006/relationships/package" Target="embeddings/Microsoft_Excel_Worksheet1.xlsx"/><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package" Target="embeddings/Microsoft_Excel_Worksheet3.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file:///D:\RESPALDO\D\cp%20ignacio\icatlax%202024\EDOS%20FINANC%20A%20MEXICO%202024\01.%20Contable\FORMATO%20ESF%20ABR%2022.xlsx!ESF!F1C1:F61C8" TargetMode="External"/><Relationship Id="rId24" Type="http://schemas.openxmlformats.org/officeDocument/2006/relationships/image" Target="media/image9.emf"/><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file:///D:\RESPALDO\D\cp%20ignacio\icatlax%202024\EDOS%20FINANC%20A%20MEXICO%202024\01.%20Contable\FORMATO%20EAA%20ABR%2022.xlsx!EAA!&#193;rea_de_impresi&#243;n" TargetMode="External"/><Relationship Id="rId23" Type="http://schemas.openxmlformats.org/officeDocument/2006/relationships/package" Target="embeddings/Microsoft_Excel_Worksheet.xlsx"/><Relationship Id="rId28" Type="http://schemas.openxmlformats.org/officeDocument/2006/relationships/image" Target="media/image11.emf"/><Relationship Id="rId36"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oleObject" Target="file:///D:\RESPALDO\D\cp%20ignacio\icatlax%202024\EDOS%20FINANC%20A%20MEXICO%202024\01.%20Contable\FORMATO%20EVHP%20ABR%2022.xlsx!EVHP!F1:F1048576" TargetMode="External"/><Relationship Id="rId31" Type="http://schemas.openxmlformats.org/officeDocument/2006/relationships/package" Target="embeddings/Microsoft_Excel_Worksheet5.xlsx"/><Relationship Id="rId4" Type="http://schemas.openxmlformats.org/officeDocument/2006/relationships/settings" Target="settings.xml"/><Relationship Id="rId9" Type="http://schemas.openxmlformats.org/officeDocument/2006/relationships/oleObject" Target="file:///D:\RESPALDO\D\cp%20ignacio\icatlax%202024\EDOS%20FINANC%20A%20MEXICO%202024\01.%20Contable\FORMATO%20EA%20ABR%2022.xlsx!EA!&#193;rea_de_impresi&#243;n" TargetMode="External"/><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package" Target="embeddings/Microsoft_Excel_Worksheet2.xlsx"/><Relationship Id="rId30" Type="http://schemas.openxmlformats.org/officeDocument/2006/relationships/package" Target="embeddings/Microsoft_Excel_Worksheet4.xlsx"/><Relationship Id="rId35" Type="http://schemas.openxmlformats.org/officeDocument/2006/relationships/footer" Target="footer2.xml"/><Relationship Id="rId8" Type="http://schemas.openxmlformats.org/officeDocument/2006/relationships/image" Target="media/image1.emf"/><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3.jpeg"/><Relationship Id="rId1" Type="http://schemas.openxmlformats.org/officeDocument/2006/relationships/image" Target="media/image1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8C8CE-044D-4C95-B644-8DFF34ED4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2293</TotalTime>
  <Pages>33</Pages>
  <Words>10131</Words>
  <Characters>55721</Characters>
  <Application>Microsoft Office Word</Application>
  <DocSecurity>0</DocSecurity>
  <Lines>464</Lines>
  <Paragraphs>131</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65721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alfonso_chavez</dc:creator>
  <cp:lastModifiedBy>ICA</cp:lastModifiedBy>
  <cp:revision>227</cp:revision>
  <cp:lastPrinted>2026-01-06T18:13:00Z</cp:lastPrinted>
  <dcterms:created xsi:type="dcterms:W3CDTF">2024-04-02T21:24:00Z</dcterms:created>
  <dcterms:modified xsi:type="dcterms:W3CDTF">2026-01-06T19:09:00Z</dcterms:modified>
</cp:coreProperties>
</file>