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AEED" w14:textId="471A25C5" w:rsidR="00485A93" w:rsidRDefault="00CA0AEB" w:rsidP="00260444">
      <w:pPr>
        <w:pStyle w:val="Prrafodelista"/>
        <w:ind w:left="0"/>
      </w:pPr>
      <w:r w:rsidRPr="00CA0AEB">
        <w:rPr>
          <w:noProof/>
        </w:rPr>
        <w:drawing>
          <wp:inline distT="0" distB="0" distL="0" distR="0" wp14:anchorId="65F62DD4" wp14:editId="60A2591E">
            <wp:extent cx="5566410" cy="7658735"/>
            <wp:effectExtent l="0" t="0" r="0" b="0"/>
            <wp:docPr id="184904600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6410" cy="7658735"/>
                    </a:xfrm>
                    <a:prstGeom prst="rect">
                      <a:avLst/>
                    </a:prstGeom>
                    <a:noFill/>
                    <a:ln>
                      <a:noFill/>
                    </a:ln>
                  </pic:spPr>
                </pic:pic>
              </a:graphicData>
            </a:graphic>
          </wp:inline>
        </w:drawing>
      </w:r>
    </w:p>
    <w:p w14:paraId="3A5A1977" w14:textId="77777777" w:rsidR="008202FA" w:rsidRDefault="008202FA" w:rsidP="00260444">
      <w:pPr>
        <w:pStyle w:val="Prrafodelista"/>
        <w:ind w:left="0"/>
      </w:pPr>
    </w:p>
    <w:p w14:paraId="28C23023" w14:textId="77777777" w:rsidR="008202FA" w:rsidRDefault="008202FA" w:rsidP="00260444">
      <w:pPr>
        <w:pStyle w:val="Prrafodelista"/>
        <w:ind w:left="0"/>
      </w:pPr>
    </w:p>
    <w:p w14:paraId="4D5D8A92" w14:textId="77777777" w:rsidR="008202FA" w:rsidRDefault="008202FA" w:rsidP="00260444">
      <w:pPr>
        <w:pStyle w:val="Prrafodelista"/>
        <w:ind w:left="0"/>
      </w:pPr>
    </w:p>
    <w:p w14:paraId="2FDD64FA" w14:textId="77777777" w:rsidR="00D8046A" w:rsidRDefault="00D8046A" w:rsidP="00260444">
      <w:pPr>
        <w:pStyle w:val="Prrafodelista"/>
        <w:ind w:left="0"/>
      </w:pPr>
    </w:p>
    <w:p w14:paraId="78C24330" w14:textId="77777777" w:rsidR="00D8046A" w:rsidRDefault="00D8046A" w:rsidP="00260444">
      <w:pPr>
        <w:pStyle w:val="Prrafodelista"/>
        <w:ind w:left="0"/>
      </w:pPr>
    </w:p>
    <w:p w14:paraId="602347C6" w14:textId="77777777" w:rsidR="008202FA" w:rsidRDefault="008202FA" w:rsidP="00260444">
      <w:pPr>
        <w:pStyle w:val="Prrafodelista"/>
        <w:ind w:left="0"/>
      </w:pPr>
    </w:p>
    <w:p w14:paraId="4ADCD734" w14:textId="77777777" w:rsidR="008202FA" w:rsidRDefault="008202FA" w:rsidP="00260444">
      <w:pPr>
        <w:pStyle w:val="Prrafodelista"/>
        <w:ind w:left="0"/>
      </w:pPr>
    </w:p>
    <w:p w14:paraId="3B379097" w14:textId="2E6E7591" w:rsidR="008202FA" w:rsidRDefault="00CA0AEB" w:rsidP="00260444">
      <w:pPr>
        <w:pStyle w:val="Prrafodelista"/>
        <w:ind w:left="0"/>
      </w:pPr>
      <w:r w:rsidRPr="00CA0AEB">
        <w:rPr>
          <w:noProof/>
        </w:rPr>
        <w:drawing>
          <wp:inline distT="0" distB="0" distL="0" distR="0" wp14:anchorId="68C10BEB" wp14:editId="1D3C39FE">
            <wp:extent cx="6216483" cy="7004649"/>
            <wp:effectExtent l="0" t="0" r="0" b="0"/>
            <wp:docPr id="71141295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1773" cy="7021877"/>
                    </a:xfrm>
                    <a:prstGeom prst="rect">
                      <a:avLst/>
                    </a:prstGeom>
                    <a:noFill/>
                    <a:ln>
                      <a:noFill/>
                    </a:ln>
                  </pic:spPr>
                </pic:pic>
              </a:graphicData>
            </a:graphic>
          </wp:inline>
        </w:drawing>
      </w:r>
    </w:p>
    <w:p w14:paraId="19F0DA08" w14:textId="77777777" w:rsidR="009216FF" w:rsidRDefault="009216FF" w:rsidP="00260444">
      <w:pPr>
        <w:pStyle w:val="Prrafodelista"/>
        <w:ind w:left="0"/>
      </w:pPr>
    </w:p>
    <w:p w14:paraId="01C52344" w14:textId="77777777" w:rsidR="008301C1" w:rsidRDefault="008301C1" w:rsidP="00260444">
      <w:pPr>
        <w:pStyle w:val="Prrafodelista"/>
        <w:ind w:left="0"/>
      </w:pPr>
    </w:p>
    <w:p w14:paraId="11D1E12E" w14:textId="77777777" w:rsidR="00307977" w:rsidRDefault="00307977" w:rsidP="00260444">
      <w:pPr>
        <w:pStyle w:val="Prrafodelista"/>
        <w:ind w:left="0"/>
      </w:pPr>
    </w:p>
    <w:p w14:paraId="31F72DB0" w14:textId="77777777" w:rsidR="008202FA" w:rsidRDefault="008202FA" w:rsidP="00260444">
      <w:pPr>
        <w:pStyle w:val="Prrafodelista"/>
        <w:ind w:left="0"/>
      </w:pPr>
    </w:p>
    <w:p w14:paraId="65EC92AB" w14:textId="61A5C151" w:rsidR="00E4466F" w:rsidRDefault="00E4466F" w:rsidP="00D7359B">
      <w:pPr>
        <w:pStyle w:val="Prrafodelista"/>
        <w:ind w:left="0" w:hanging="567"/>
        <w:jc w:val="center"/>
        <w:rPr>
          <w:noProof/>
        </w:rPr>
      </w:pPr>
    </w:p>
    <w:p w14:paraId="2087FF08" w14:textId="365DE434" w:rsidR="008F7FE1" w:rsidRDefault="009F1477" w:rsidP="008F7FE1">
      <w:pPr>
        <w:pStyle w:val="Prrafodelista"/>
        <w:ind w:left="0" w:hanging="567"/>
        <w:jc w:val="both"/>
        <w:rPr>
          <w:noProof/>
        </w:rPr>
      </w:pPr>
      <w:r w:rsidRPr="009F1477">
        <w:rPr>
          <w:noProof/>
        </w:rPr>
        <w:lastRenderedPageBreak/>
        <w:drawing>
          <wp:inline distT="0" distB="0" distL="0" distR="0" wp14:anchorId="2F7C6D25" wp14:editId="01B7045E">
            <wp:extent cx="6141682" cy="8177842"/>
            <wp:effectExtent l="0" t="0" r="0" b="0"/>
            <wp:docPr id="3033018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8815" cy="8213970"/>
                    </a:xfrm>
                    <a:prstGeom prst="rect">
                      <a:avLst/>
                    </a:prstGeom>
                    <a:noFill/>
                    <a:ln>
                      <a:noFill/>
                    </a:ln>
                  </pic:spPr>
                </pic:pic>
              </a:graphicData>
            </a:graphic>
          </wp:inline>
        </w:drawing>
      </w:r>
    </w:p>
    <w:p w14:paraId="2251D9B9" w14:textId="77777777" w:rsidR="003E5A1E" w:rsidRDefault="003E5A1E" w:rsidP="008F7FE1">
      <w:pPr>
        <w:pStyle w:val="Prrafodelista"/>
        <w:ind w:left="0" w:hanging="567"/>
        <w:jc w:val="both"/>
        <w:rPr>
          <w:noProof/>
        </w:rPr>
      </w:pPr>
    </w:p>
    <w:p w14:paraId="63D07D3D" w14:textId="77777777" w:rsidR="005959FD" w:rsidRDefault="005959FD" w:rsidP="008F7FE1">
      <w:pPr>
        <w:pStyle w:val="Prrafodelista"/>
        <w:ind w:left="0" w:hanging="567"/>
        <w:jc w:val="both"/>
        <w:rPr>
          <w:noProof/>
        </w:rPr>
      </w:pPr>
    </w:p>
    <w:p w14:paraId="3AAA9236" w14:textId="19834F7F" w:rsidR="008F7FE1" w:rsidRDefault="008F7FE1" w:rsidP="008F7FE1">
      <w:pPr>
        <w:pStyle w:val="Prrafodelista"/>
        <w:ind w:left="0" w:hanging="567"/>
        <w:jc w:val="both"/>
      </w:pPr>
    </w:p>
    <w:p w14:paraId="65EDCB0A" w14:textId="77777777" w:rsidR="009216FF" w:rsidRDefault="009216FF" w:rsidP="008F7FE1">
      <w:pPr>
        <w:pStyle w:val="Prrafodelista"/>
        <w:ind w:left="0" w:hanging="567"/>
        <w:jc w:val="both"/>
      </w:pPr>
    </w:p>
    <w:p w14:paraId="66012B0C" w14:textId="2715669D" w:rsidR="003D0E37" w:rsidRDefault="003D0E37" w:rsidP="008F7FE1">
      <w:pPr>
        <w:pStyle w:val="Prrafodelista"/>
        <w:ind w:left="0" w:hanging="567"/>
        <w:jc w:val="both"/>
      </w:pPr>
    </w:p>
    <w:p w14:paraId="25837DE4" w14:textId="78D37BC8" w:rsidR="003D0E37" w:rsidRDefault="00393B79" w:rsidP="008F7FE1">
      <w:pPr>
        <w:pStyle w:val="Prrafodelista"/>
        <w:ind w:left="0" w:hanging="567"/>
        <w:jc w:val="both"/>
      </w:pPr>
      <w:r w:rsidRPr="00393B79">
        <w:rPr>
          <w:noProof/>
        </w:rPr>
        <w:drawing>
          <wp:inline distT="0" distB="0" distL="0" distR="0" wp14:anchorId="741AC3DE" wp14:editId="72E8B40E">
            <wp:extent cx="6581775" cy="5891841"/>
            <wp:effectExtent l="0" t="0" r="0" b="0"/>
            <wp:docPr id="65935277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3545" cy="5902378"/>
                    </a:xfrm>
                    <a:prstGeom prst="rect">
                      <a:avLst/>
                    </a:prstGeom>
                    <a:noFill/>
                    <a:ln>
                      <a:noFill/>
                    </a:ln>
                  </pic:spPr>
                </pic:pic>
              </a:graphicData>
            </a:graphic>
          </wp:inline>
        </w:drawing>
      </w:r>
    </w:p>
    <w:p w14:paraId="3C0EFC32" w14:textId="77777777" w:rsidR="003D0E37" w:rsidRDefault="003D0E37" w:rsidP="008F7FE1">
      <w:pPr>
        <w:pStyle w:val="Prrafodelista"/>
        <w:ind w:left="0" w:hanging="567"/>
        <w:jc w:val="both"/>
      </w:pPr>
    </w:p>
    <w:p w14:paraId="32734A7C" w14:textId="77777777" w:rsidR="003D0E37" w:rsidRDefault="003D0E37" w:rsidP="008F7FE1">
      <w:pPr>
        <w:pStyle w:val="Prrafodelista"/>
        <w:ind w:left="0" w:hanging="567"/>
        <w:jc w:val="both"/>
      </w:pPr>
    </w:p>
    <w:p w14:paraId="45E0A24E" w14:textId="77777777" w:rsidR="009216FF" w:rsidRDefault="009216FF" w:rsidP="008F7FE1">
      <w:pPr>
        <w:pStyle w:val="Prrafodelista"/>
        <w:ind w:left="0" w:hanging="567"/>
        <w:jc w:val="both"/>
      </w:pPr>
    </w:p>
    <w:p w14:paraId="4D306A82" w14:textId="77777777" w:rsidR="00F95C5E" w:rsidRDefault="00F95C5E" w:rsidP="008F7FE1">
      <w:pPr>
        <w:pStyle w:val="Prrafodelista"/>
        <w:ind w:left="0" w:hanging="567"/>
        <w:jc w:val="both"/>
      </w:pPr>
    </w:p>
    <w:p w14:paraId="197CA4CF" w14:textId="42B80925" w:rsidR="00F23788" w:rsidRDefault="00F23788" w:rsidP="008F7FE1">
      <w:pPr>
        <w:pStyle w:val="Prrafodelista"/>
        <w:ind w:left="0" w:hanging="567"/>
        <w:jc w:val="both"/>
        <w:rPr>
          <w:noProof/>
        </w:rPr>
      </w:pPr>
    </w:p>
    <w:p w14:paraId="139D4901" w14:textId="77777777" w:rsidR="005959FD" w:rsidRDefault="00193336" w:rsidP="00260444">
      <w:pPr>
        <w:pStyle w:val="Prrafodelista"/>
        <w:ind w:left="0"/>
        <w:rPr>
          <w:noProof/>
        </w:rPr>
      </w:pPr>
      <w:r>
        <w:rPr>
          <w:noProof/>
        </w:rPr>
        <w:t xml:space="preserve">                   </w:t>
      </w:r>
    </w:p>
    <w:p w14:paraId="546E2465" w14:textId="77777777" w:rsidR="005959FD" w:rsidRDefault="005959FD" w:rsidP="00260444">
      <w:pPr>
        <w:pStyle w:val="Prrafodelista"/>
        <w:ind w:left="0"/>
        <w:rPr>
          <w:noProof/>
        </w:rPr>
      </w:pPr>
    </w:p>
    <w:p w14:paraId="15D59FA5" w14:textId="77777777" w:rsidR="005959FD" w:rsidRDefault="005959FD" w:rsidP="00260444">
      <w:pPr>
        <w:pStyle w:val="Prrafodelista"/>
        <w:ind w:left="0"/>
        <w:rPr>
          <w:noProof/>
        </w:rPr>
      </w:pPr>
    </w:p>
    <w:p w14:paraId="0530A5D1" w14:textId="77777777" w:rsidR="005959FD" w:rsidRDefault="005959FD" w:rsidP="00260444">
      <w:pPr>
        <w:pStyle w:val="Prrafodelista"/>
        <w:ind w:left="0"/>
        <w:rPr>
          <w:noProof/>
        </w:rPr>
      </w:pPr>
    </w:p>
    <w:p w14:paraId="7EB38564" w14:textId="1994DE90" w:rsidR="00A53909" w:rsidRDefault="00193336" w:rsidP="00260444">
      <w:pPr>
        <w:pStyle w:val="Prrafodelista"/>
        <w:ind w:left="0"/>
        <w:rPr>
          <w:noProof/>
        </w:rPr>
      </w:pPr>
      <w:r>
        <w:rPr>
          <w:noProof/>
        </w:rPr>
        <w:t xml:space="preserve">                                 </w:t>
      </w:r>
    </w:p>
    <w:p w14:paraId="4ED1614E" w14:textId="3FA82812" w:rsidR="000F27FB" w:rsidRDefault="00706A1A" w:rsidP="00260444">
      <w:pPr>
        <w:pStyle w:val="Prrafodelista"/>
        <w:ind w:left="0"/>
        <w:rPr>
          <w:noProof/>
        </w:rPr>
      </w:pPr>
      <w:r w:rsidRPr="00706A1A">
        <w:rPr>
          <w:noProof/>
        </w:rPr>
        <w:lastRenderedPageBreak/>
        <w:drawing>
          <wp:inline distT="0" distB="0" distL="0" distR="0" wp14:anchorId="29C2AF46" wp14:editId="20FEECD8">
            <wp:extent cx="5953125" cy="7134046"/>
            <wp:effectExtent l="0" t="0" r="0" b="0"/>
            <wp:docPr id="84208986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6045" cy="7137545"/>
                    </a:xfrm>
                    <a:prstGeom prst="rect">
                      <a:avLst/>
                    </a:prstGeom>
                    <a:noFill/>
                    <a:ln>
                      <a:noFill/>
                    </a:ln>
                  </pic:spPr>
                </pic:pic>
              </a:graphicData>
            </a:graphic>
          </wp:inline>
        </w:drawing>
      </w:r>
    </w:p>
    <w:p w14:paraId="34BA7849" w14:textId="77777777" w:rsidR="009216FF" w:rsidRDefault="009216FF" w:rsidP="00260444">
      <w:pPr>
        <w:pStyle w:val="Prrafodelista"/>
        <w:ind w:left="0"/>
        <w:rPr>
          <w:noProof/>
        </w:rPr>
      </w:pPr>
    </w:p>
    <w:p w14:paraId="277D809D" w14:textId="77777777" w:rsidR="00DE32A3" w:rsidRDefault="00DE32A3" w:rsidP="00260444">
      <w:pPr>
        <w:pStyle w:val="Prrafodelista"/>
        <w:ind w:left="0"/>
        <w:rPr>
          <w:noProof/>
        </w:rPr>
      </w:pPr>
    </w:p>
    <w:p w14:paraId="021BA19D" w14:textId="77777777" w:rsidR="00311F77" w:rsidRDefault="00311F77" w:rsidP="00260444">
      <w:pPr>
        <w:pStyle w:val="Prrafodelista"/>
        <w:ind w:left="0"/>
        <w:rPr>
          <w:noProof/>
        </w:rPr>
      </w:pPr>
    </w:p>
    <w:p w14:paraId="28C3BA81" w14:textId="77777777" w:rsidR="00311F77" w:rsidRDefault="00311F77" w:rsidP="00260444">
      <w:pPr>
        <w:pStyle w:val="Prrafodelista"/>
        <w:ind w:left="0"/>
        <w:rPr>
          <w:noProof/>
        </w:rPr>
      </w:pPr>
    </w:p>
    <w:p w14:paraId="68135B2B" w14:textId="4C4652CD" w:rsidR="009216FF" w:rsidRDefault="009216FF" w:rsidP="00260444">
      <w:pPr>
        <w:pStyle w:val="Prrafodelista"/>
        <w:ind w:left="0"/>
        <w:rPr>
          <w:noProof/>
        </w:rPr>
      </w:pPr>
    </w:p>
    <w:p w14:paraId="6D75C8CC" w14:textId="77777777" w:rsidR="00322E76" w:rsidRDefault="00322E76" w:rsidP="00260444">
      <w:pPr>
        <w:pStyle w:val="Prrafodelista"/>
        <w:ind w:left="0"/>
        <w:rPr>
          <w:noProof/>
        </w:rPr>
      </w:pPr>
    </w:p>
    <w:p w14:paraId="145F71D6" w14:textId="77777777" w:rsidR="00322E76" w:rsidRDefault="00322E76" w:rsidP="00260444">
      <w:pPr>
        <w:pStyle w:val="Prrafodelista"/>
        <w:ind w:left="0"/>
        <w:rPr>
          <w:noProof/>
        </w:rPr>
      </w:pPr>
    </w:p>
    <w:p w14:paraId="6791165F" w14:textId="77777777" w:rsidR="00322E76" w:rsidRDefault="00322E76" w:rsidP="00260444">
      <w:pPr>
        <w:pStyle w:val="Prrafodelista"/>
        <w:ind w:left="0"/>
        <w:rPr>
          <w:noProof/>
        </w:rPr>
      </w:pPr>
    </w:p>
    <w:p w14:paraId="53A7F7FC" w14:textId="77777777" w:rsidR="00322E76" w:rsidRDefault="00322E76" w:rsidP="00260444">
      <w:pPr>
        <w:pStyle w:val="Prrafodelista"/>
        <w:ind w:left="0"/>
        <w:rPr>
          <w:noProof/>
        </w:rPr>
      </w:pPr>
    </w:p>
    <w:p w14:paraId="7975DAB8" w14:textId="77777777" w:rsidR="00322E76" w:rsidRDefault="00322E76" w:rsidP="00260444">
      <w:pPr>
        <w:pStyle w:val="Prrafodelista"/>
        <w:ind w:left="0"/>
        <w:rPr>
          <w:noProof/>
        </w:rPr>
      </w:pPr>
    </w:p>
    <w:p w14:paraId="51DC47A1" w14:textId="6CCEF0E8" w:rsidR="000F27FB" w:rsidRDefault="00322E76" w:rsidP="00260444">
      <w:pPr>
        <w:pStyle w:val="Prrafodelista"/>
        <w:ind w:left="0"/>
        <w:rPr>
          <w:noProof/>
        </w:rPr>
      </w:pPr>
      <w:r w:rsidRPr="00322E76">
        <w:rPr>
          <w:noProof/>
        </w:rPr>
        <w:drawing>
          <wp:inline distT="0" distB="0" distL="0" distR="0" wp14:anchorId="1F036770" wp14:editId="690CB2B9">
            <wp:extent cx="5935345" cy="7534275"/>
            <wp:effectExtent l="0" t="0" r="8255" b="9525"/>
            <wp:docPr id="940261745"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638" cy="7540994"/>
                    </a:xfrm>
                    <a:prstGeom prst="rect">
                      <a:avLst/>
                    </a:prstGeom>
                    <a:noFill/>
                    <a:ln>
                      <a:noFill/>
                    </a:ln>
                  </pic:spPr>
                </pic:pic>
              </a:graphicData>
            </a:graphic>
          </wp:inline>
        </w:drawing>
      </w:r>
    </w:p>
    <w:p w14:paraId="25397BBB" w14:textId="77777777" w:rsidR="00831E99" w:rsidRDefault="00831E99" w:rsidP="00260444">
      <w:pPr>
        <w:pStyle w:val="Prrafodelista"/>
        <w:ind w:left="0"/>
        <w:rPr>
          <w:noProof/>
        </w:rPr>
      </w:pPr>
    </w:p>
    <w:p w14:paraId="790573FD" w14:textId="77777777" w:rsidR="00831E99" w:rsidRDefault="00831E99" w:rsidP="00260444">
      <w:pPr>
        <w:pStyle w:val="Prrafodelista"/>
        <w:ind w:left="0"/>
        <w:rPr>
          <w:noProof/>
        </w:rPr>
      </w:pPr>
    </w:p>
    <w:p w14:paraId="0281DC80" w14:textId="77777777" w:rsidR="00311F77" w:rsidRDefault="00311F77" w:rsidP="00260444">
      <w:pPr>
        <w:pStyle w:val="Prrafodelista"/>
        <w:ind w:left="0"/>
        <w:rPr>
          <w:noProof/>
        </w:rPr>
      </w:pPr>
    </w:p>
    <w:p w14:paraId="2A52D9C8" w14:textId="77777777" w:rsidR="00311F77" w:rsidRDefault="00311F77" w:rsidP="00260444">
      <w:pPr>
        <w:pStyle w:val="Prrafodelista"/>
        <w:ind w:left="0"/>
        <w:rPr>
          <w:noProof/>
        </w:rPr>
      </w:pPr>
    </w:p>
    <w:p w14:paraId="1DE5BA30" w14:textId="524DE549" w:rsidR="000F27FB" w:rsidRDefault="00ED37CD" w:rsidP="00260444">
      <w:pPr>
        <w:pStyle w:val="Prrafodelista"/>
        <w:ind w:left="0"/>
        <w:rPr>
          <w:noProof/>
        </w:rPr>
      </w:pPr>
      <w:r w:rsidRPr="00ED37CD">
        <w:rPr>
          <w:noProof/>
        </w:rPr>
        <w:drawing>
          <wp:inline distT="0" distB="0" distL="0" distR="0" wp14:anchorId="084329A7" wp14:editId="061A8AD0">
            <wp:extent cx="5926347" cy="7944485"/>
            <wp:effectExtent l="0" t="0" r="0" b="0"/>
            <wp:docPr id="113194694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1204" cy="7950997"/>
                    </a:xfrm>
                    <a:prstGeom prst="rect">
                      <a:avLst/>
                    </a:prstGeom>
                    <a:noFill/>
                    <a:ln>
                      <a:noFill/>
                    </a:ln>
                  </pic:spPr>
                </pic:pic>
              </a:graphicData>
            </a:graphic>
          </wp:inline>
        </w:drawing>
      </w:r>
    </w:p>
    <w:p w14:paraId="43D5286C" w14:textId="6DC10B3C" w:rsidR="000F27FB" w:rsidRDefault="000F27FB" w:rsidP="00260444">
      <w:pPr>
        <w:pStyle w:val="Prrafodelista"/>
        <w:ind w:left="0"/>
        <w:rPr>
          <w:noProof/>
        </w:rPr>
      </w:pPr>
    </w:p>
    <w:p w14:paraId="3E54A660" w14:textId="77777777" w:rsidR="000F27FB" w:rsidRDefault="000F27FB" w:rsidP="00260444">
      <w:pPr>
        <w:pStyle w:val="Prrafodelista"/>
        <w:ind w:left="0"/>
        <w:rPr>
          <w:noProof/>
        </w:rPr>
      </w:pPr>
    </w:p>
    <w:p w14:paraId="22641EFA" w14:textId="77777777" w:rsidR="00DD6014" w:rsidRDefault="00DD6014" w:rsidP="00260444">
      <w:pPr>
        <w:pStyle w:val="Prrafodelista"/>
        <w:ind w:left="0"/>
        <w:rPr>
          <w:noProof/>
        </w:rPr>
      </w:pPr>
    </w:p>
    <w:p w14:paraId="634AF064" w14:textId="77777777" w:rsidR="00B416C4" w:rsidRDefault="00B416C4" w:rsidP="000F27FB">
      <w:pPr>
        <w:spacing w:after="0"/>
        <w:ind w:left="360"/>
        <w:jc w:val="both"/>
        <w:rPr>
          <w:noProof/>
        </w:rPr>
      </w:pPr>
    </w:p>
    <w:p w14:paraId="3484CD61" w14:textId="0559287B" w:rsidR="008C3A72" w:rsidRPr="00054417" w:rsidRDefault="008C3A72">
      <w:pPr>
        <w:pStyle w:val="INCISO"/>
        <w:numPr>
          <w:ilvl w:val="0"/>
          <w:numId w:val="19"/>
        </w:numPr>
        <w:spacing w:after="0" w:line="240" w:lineRule="exact"/>
        <w:jc w:val="center"/>
        <w:rPr>
          <w:b/>
          <w:smallCaps/>
          <w:sz w:val="24"/>
          <w:szCs w:val="24"/>
        </w:rPr>
      </w:pPr>
      <w:r w:rsidRPr="00054417">
        <w:rPr>
          <w:b/>
          <w:smallCaps/>
          <w:sz w:val="24"/>
          <w:szCs w:val="24"/>
        </w:rPr>
        <w:t>NOTAS DE GESTI</w:t>
      </w:r>
      <w:r w:rsidR="003C000D">
        <w:rPr>
          <w:b/>
          <w:smallCaps/>
          <w:sz w:val="24"/>
          <w:szCs w:val="24"/>
        </w:rPr>
        <w:t>Ó</w:t>
      </w:r>
      <w:r w:rsidRPr="00054417">
        <w:rPr>
          <w:b/>
          <w:smallCaps/>
          <w:sz w:val="24"/>
          <w:szCs w:val="24"/>
        </w:rPr>
        <w:t>N ADMINISTRATIVA</w:t>
      </w:r>
    </w:p>
    <w:p w14:paraId="65C7DF5F" w14:textId="77777777" w:rsidR="008C3A72" w:rsidRPr="004917BF" w:rsidRDefault="008C3A72" w:rsidP="008C3A72">
      <w:pPr>
        <w:pStyle w:val="Texto"/>
        <w:spacing w:after="0" w:line="240" w:lineRule="exact"/>
        <w:ind w:firstLine="0"/>
        <w:jc w:val="center"/>
        <w:rPr>
          <w:b/>
          <w:sz w:val="20"/>
          <w:lang w:val="es-MX"/>
        </w:rPr>
      </w:pPr>
    </w:p>
    <w:p w14:paraId="58414FC4" w14:textId="222FB47B" w:rsidR="008C3A72" w:rsidRPr="004917BF" w:rsidRDefault="008C3A72" w:rsidP="008D17D7">
      <w:pPr>
        <w:spacing w:line="360" w:lineRule="auto"/>
        <w:rPr>
          <w:rFonts w:ascii="Arial" w:hAnsi="Arial" w:cs="Arial"/>
          <w:b/>
          <w:bCs/>
          <w:sz w:val="20"/>
          <w:szCs w:val="20"/>
        </w:rPr>
      </w:pPr>
      <w:r w:rsidRPr="004917BF">
        <w:rPr>
          <w:rFonts w:ascii="Arial" w:hAnsi="Arial" w:cs="Arial"/>
          <w:b/>
          <w:bCs/>
          <w:sz w:val="20"/>
          <w:szCs w:val="20"/>
        </w:rPr>
        <w:t>Introducción</w:t>
      </w:r>
    </w:p>
    <w:p w14:paraId="5C9DF0E9" w14:textId="7E0EA006"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 xml:space="preserve">Pensiones Civiles del Estado de Tlaxcala es un </w:t>
      </w:r>
      <w:r w:rsidR="0056755E">
        <w:rPr>
          <w:rFonts w:ascii="Arial" w:hAnsi="Arial" w:cs="Arial"/>
          <w:sz w:val="20"/>
          <w:szCs w:val="20"/>
        </w:rPr>
        <w:t>O</w:t>
      </w:r>
      <w:r w:rsidRPr="004917BF">
        <w:rPr>
          <w:rFonts w:ascii="Arial" w:hAnsi="Arial" w:cs="Arial"/>
          <w:sz w:val="20"/>
          <w:szCs w:val="20"/>
        </w:rPr>
        <w:t xml:space="preserve">rganismo </w:t>
      </w:r>
      <w:r w:rsidR="0056755E">
        <w:rPr>
          <w:rFonts w:ascii="Arial" w:hAnsi="Arial" w:cs="Arial"/>
          <w:sz w:val="20"/>
          <w:szCs w:val="20"/>
        </w:rPr>
        <w:t>P</w:t>
      </w:r>
      <w:r w:rsidRPr="004917BF">
        <w:rPr>
          <w:rFonts w:ascii="Arial" w:hAnsi="Arial" w:cs="Arial"/>
          <w:sz w:val="20"/>
          <w:szCs w:val="20"/>
        </w:rPr>
        <w:t xml:space="preserve">úblico </w:t>
      </w:r>
      <w:r w:rsidR="0056755E">
        <w:rPr>
          <w:rFonts w:ascii="Arial" w:hAnsi="Arial" w:cs="Arial"/>
          <w:sz w:val="20"/>
          <w:szCs w:val="20"/>
        </w:rPr>
        <w:t>D</w:t>
      </w:r>
      <w:r w:rsidRPr="004917BF">
        <w:rPr>
          <w:rFonts w:ascii="Arial" w:hAnsi="Arial" w:cs="Arial"/>
          <w:sz w:val="20"/>
          <w:szCs w:val="20"/>
        </w:rPr>
        <w:t xml:space="preserve">escentralizado con personalidad jurídica y patrimonio propio. La organización de la Institución se rige por la Ley de Pensiones Civiles del Estado de Tlaxcala publicada en el Periódico Oficial del Gobierno del Estado de Tlaxcala con fecha 25 de octubre de 2013. Dicha Ley proporciona a la Entidad obligaciones de tipo social como lo es el otorgamiento de créditos a los afiliados y </w:t>
      </w:r>
      <w:r w:rsidR="0056755E">
        <w:rPr>
          <w:rFonts w:ascii="Arial" w:hAnsi="Arial" w:cs="Arial"/>
          <w:sz w:val="20"/>
          <w:szCs w:val="20"/>
        </w:rPr>
        <w:t>el</w:t>
      </w:r>
      <w:r w:rsidRPr="004917BF">
        <w:rPr>
          <w:rFonts w:ascii="Arial" w:hAnsi="Arial" w:cs="Arial"/>
          <w:sz w:val="20"/>
          <w:szCs w:val="20"/>
        </w:rPr>
        <w:t xml:space="preserve"> otorgamiento de seguridad social. </w:t>
      </w:r>
      <w:r w:rsidR="0056755E" w:rsidRPr="004917BF">
        <w:rPr>
          <w:rFonts w:ascii="Arial" w:hAnsi="Arial" w:cs="Arial"/>
          <w:sz w:val="20"/>
          <w:szCs w:val="20"/>
        </w:rPr>
        <w:t>Así</w:t>
      </w:r>
      <w:r w:rsidR="0056755E">
        <w:rPr>
          <w:rFonts w:ascii="Arial" w:hAnsi="Arial" w:cs="Arial"/>
          <w:sz w:val="20"/>
          <w:szCs w:val="20"/>
        </w:rPr>
        <w:t xml:space="preserve"> </w:t>
      </w:r>
      <w:r w:rsidRPr="004917BF">
        <w:rPr>
          <w:rFonts w:ascii="Arial" w:hAnsi="Arial" w:cs="Arial"/>
          <w:sz w:val="20"/>
          <w:szCs w:val="20"/>
        </w:rPr>
        <w:t>mismo esta nueva Ley, faculta a la Institución en el Capítulo II “De los ingresos” para aumentar el monto de sus ingresos por concepto de aportaciones para el Fondo de Pensiones Civiles en el 18% del monto del salario base como aportación por parte del Gobierno del Estado de Tlaxcala y 12% para los trabajadores afiliados conforme a los artículos 28 y 29. El aumento de las aportaciones tuvo como finalidad darle factibilidad financiera a la Institución para poder cumplir con las obligaciones de seguridad social para los trabajadores del Poder Ejecutivo, Legislativo, Judicial y Municipios aportantes.</w:t>
      </w:r>
    </w:p>
    <w:p w14:paraId="07D6E430" w14:textId="586841A4" w:rsidR="00B13E9D" w:rsidRDefault="008C3A72" w:rsidP="008C3A72">
      <w:pPr>
        <w:spacing w:line="360" w:lineRule="auto"/>
        <w:jc w:val="both"/>
        <w:rPr>
          <w:rFonts w:ascii="Arial" w:hAnsi="Arial" w:cs="Arial"/>
          <w:sz w:val="20"/>
          <w:szCs w:val="20"/>
        </w:rPr>
      </w:pPr>
      <w:r w:rsidRPr="004917BF">
        <w:rPr>
          <w:rFonts w:ascii="Arial" w:hAnsi="Arial" w:cs="Arial"/>
          <w:sz w:val="20"/>
          <w:szCs w:val="20"/>
        </w:rPr>
        <w:t>Su patrimonio se constituye por los bienes muebles e inmuebles con los que en la actualidad cuenta la Institución, y de las aportaciones que por ley le corresponden del Gobierno del Estado, Municipios e Instituciones Descentralizadas, mediante descuentos obligatorios, sobre los sueldos de los servidores públicos señalados en la Ley de referencia.</w:t>
      </w:r>
    </w:p>
    <w:p w14:paraId="3855823D" w14:textId="77777777" w:rsidR="008C3A72" w:rsidRPr="004917BF" w:rsidRDefault="008C3A72">
      <w:pPr>
        <w:pStyle w:val="Texto"/>
        <w:numPr>
          <w:ilvl w:val="0"/>
          <w:numId w:val="4"/>
        </w:numPr>
        <w:spacing w:after="0" w:line="240" w:lineRule="exact"/>
        <w:ind w:left="0" w:firstLine="0"/>
        <w:rPr>
          <w:b/>
          <w:sz w:val="20"/>
          <w:lang w:val="es-MX"/>
        </w:rPr>
      </w:pPr>
      <w:r w:rsidRPr="004917BF">
        <w:rPr>
          <w:b/>
          <w:sz w:val="20"/>
          <w:lang w:val="es-MX"/>
        </w:rPr>
        <w:t>Autorización e Historia</w:t>
      </w:r>
    </w:p>
    <w:p w14:paraId="4C45322C" w14:textId="77777777" w:rsidR="0056755E" w:rsidRDefault="0056755E" w:rsidP="008C3A72">
      <w:pPr>
        <w:spacing w:line="360" w:lineRule="auto"/>
        <w:jc w:val="both"/>
        <w:rPr>
          <w:rFonts w:ascii="Arial" w:hAnsi="Arial" w:cs="Arial"/>
          <w:sz w:val="20"/>
          <w:szCs w:val="20"/>
        </w:rPr>
      </w:pPr>
    </w:p>
    <w:p w14:paraId="0CBEED80" w14:textId="39BE1555"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En el año de 1954 se integró una caja de ahorros para los empleados al servicio del Gobierno del Estado de Tlaxcala, esto, para que en un futuro los mismos pudieran obtener una prestación social en aras de un retiro humano y decente.</w:t>
      </w:r>
    </w:p>
    <w:p w14:paraId="13A9F12A" w14:textId="77777777"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Para el año de 1955 y debido a malos manejos de dichos recursos, tal beneficio fue cancelado por ya no contar con fondos suficientes quedando entonces sin protección los empleados al servicio del Gobierno del Estado.</w:t>
      </w:r>
    </w:p>
    <w:p w14:paraId="236AC56F" w14:textId="121E1419" w:rsidR="00A90C1E" w:rsidRDefault="008C3A72" w:rsidP="008C3A72">
      <w:pPr>
        <w:spacing w:line="360" w:lineRule="auto"/>
        <w:jc w:val="both"/>
        <w:rPr>
          <w:rFonts w:ascii="Arial" w:hAnsi="Arial" w:cs="Arial"/>
          <w:sz w:val="20"/>
          <w:szCs w:val="20"/>
        </w:rPr>
      </w:pPr>
      <w:r w:rsidRPr="004917BF">
        <w:rPr>
          <w:rFonts w:ascii="Arial" w:hAnsi="Arial" w:cs="Arial"/>
          <w:sz w:val="20"/>
          <w:szCs w:val="20"/>
        </w:rPr>
        <w:t>Posteriormente en el año de 1958 y debido a las gestiones de un grupo de burócratas agremiados al Sindicato “7 de Mayo” y siendo Gobernador el Licenciado Joaquín Cisneros Molina, propusieron la creación de una Institución que se hiciera cargo de la administración de los recursos que aportaran tanto el Gobierno y trabajador, entonces, es que se crea la Dirección de Pensiones Civiles del Estado de Tlaxcala, emitiéndose el Decreto número 90, de fecha dieciocho de marzo, el cual contenía la Ley de Pensiones Civiles del Estado de Tlaxcala del mismo año, con las siguientes prestaciones:</w:t>
      </w:r>
    </w:p>
    <w:p w14:paraId="31123CFA" w14:textId="77777777" w:rsidR="00A00FD3" w:rsidRPr="004917BF" w:rsidRDefault="00A00FD3" w:rsidP="008C3A72">
      <w:pPr>
        <w:spacing w:line="360" w:lineRule="auto"/>
        <w:jc w:val="both"/>
        <w:rPr>
          <w:rFonts w:ascii="Arial" w:hAnsi="Arial" w:cs="Arial"/>
          <w:sz w:val="20"/>
          <w:szCs w:val="20"/>
        </w:rPr>
      </w:pPr>
    </w:p>
    <w:p w14:paraId="19E32BAC" w14:textId="77777777" w:rsidR="008C3A72" w:rsidRPr="004917BF" w:rsidRDefault="008C3A72">
      <w:pPr>
        <w:pStyle w:val="Prrafodelista"/>
        <w:numPr>
          <w:ilvl w:val="0"/>
          <w:numId w:val="5"/>
        </w:numPr>
        <w:spacing w:line="360" w:lineRule="auto"/>
        <w:rPr>
          <w:rFonts w:ascii="Arial" w:hAnsi="Arial" w:cs="Arial"/>
          <w:sz w:val="20"/>
          <w:szCs w:val="20"/>
        </w:rPr>
      </w:pPr>
      <w:r w:rsidRPr="004917BF">
        <w:rPr>
          <w:rFonts w:ascii="Arial" w:hAnsi="Arial" w:cs="Arial"/>
          <w:sz w:val="20"/>
          <w:szCs w:val="20"/>
        </w:rPr>
        <w:lastRenderedPageBreak/>
        <w:t>Pensiones directas para los trabajadores.</w:t>
      </w:r>
    </w:p>
    <w:p w14:paraId="3B0F2519" w14:textId="77777777" w:rsidR="008C3A72" w:rsidRPr="004917BF" w:rsidRDefault="008C3A72">
      <w:pPr>
        <w:pStyle w:val="Prrafodelista"/>
        <w:numPr>
          <w:ilvl w:val="0"/>
          <w:numId w:val="5"/>
        </w:numPr>
        <w:spacing w:line="360" w:lineRule="auto"/>
        <w:rPr>
          <w:rFonts w:ascii="Arial" w:hAnsi="Arial" w:cs="Arial"/>
          <w:sz w:val="20"/>
          <w:szCs w:val="20"/>
        </w:rPr>
      </w:pPr>
      <w:r w:rsidRPr="004917BF">
        <w:rPr>
          <w:rFonts w:ascii="Arial" w:hAnsi="Arial" w:cs="Arial"/>
          <w:sz w:val="20"/>
          <w:szCs w:val="20"/>
        </w:rPr>
        <w:t>Obtención de préstamos a corto plazo.</w:t>
      </w:r>
    </w:p>
    <w:p w14:paraId="4F0F1216" w14:textId="77777777" w:rsidR="008C3A72" w:rsidRPr="004917BF" w:rsidRDefault="008C3A72">
      <w:pPr>
        <w:pStyle w:val="Prrafodelista"/>
        <w:numPr>
          <w:ilvl w:val="0"/>
          <w:numId w:val="5"/>
        </w:numPr>
        <w:spacing w:line="360" w:lineRule="auto"/>
        <w:rPr>
          <w:rFonts w:ascii="Arial" w:hAnsi="Arial" w:cs="Arial"/>
          <w:sz w:val="20"/>
          <w:szCs w:val="20"/>
        </w:rPr>
      </w:pPr>
      <w:r w:rsidRPr="004917BF">
        <w:rPr>
          <w:rFonts w:ascii="Arial" w:hAnsi="Arial" w:cs="Arial"/>
          <w:sz w:val="20"/>
          <w:szCs w:val="20"/>
        </w:rPr>
        <w:t>Obtención de préstamos hipotecarios.</w:t>
      </w:r>
    </w:p>
    <w:p w14:paraId="1035C650" w14:textId="77777777" w:rsidR="008C3A72" w:rsidRPr="004917BF" w:rsidRDefault="008C3A72">
      <w:pPr>
        <w:pStyle w:val="Prrafodelista"/>
        <w:numPr>
          <w:ilvl w:val="0"/>
          <w:numId w:val="5"/>
        </w:numPr>
        <w:spacing w:line="360" w:lineRule="auto"/>
        <w:jc w:val="both"/>
        <w:rPr>
          <w:rFonts w:ascii="Arial" w:hAnsi="Arial" w:cs="Arial"/>
          <w:sz w:val="20"/>
          <w:szCs w:val="20"/>
        </w:rPr>
      </w:pPr>
      <w:r w:rsidRPr="004917BF">
        <w:rPr>
          <w:rFonts w:ascii="Arial" w:hAnsi="Arial" w:cs="Arial"/>
          <w:sz w:val="20"/>
          <w:szCs w:val="20"/>
        </w:rPr>
        <w:t>Lograr en propiedad o arrendamiento casas o terrenos propiedad de la Dirección de Pensiones Civiles.</w:t>
      </w:r>
    </w:p>
    <w:p w14:paraId="7A05A940" w14:textId="77777777" w:rsidR="008C3A72" w:rsidRPr="004917BF" w:rsidRDefault="008C3A72">
      <w:pPr>
        <w:pStyle w:val="Prrafodelista"/>
        <w:numPr>
          <w:ilvl w:val="0"/>
          <w:numId w:val="5"/>
        </w:numPr>
        <w:spacing w:line="360" w:lineRule="auto"/>
        <w:jc w:val="both"/>
        <w:rPr>
          <w:rFonts w:ascii="Arial" w:hAnsi="Arial" w:cs="Arial"/>
          <w:sz w:val="20"/>
          <w:szCs w:val="20"/>
        </w:rPr>
      </w:pPr>
      <w:r w:rsidRPr="004917BF">
        <w:rPr>
          <w:rFonts w:ascii="Arial" w:hAnsi="Arial" w:cs="Arial"/>
          <w:sz w:val="20"/>
          <w:szCs w:val="20"/>
        </w:rPr>
        <w:t>Devolución de los descuentos hechos a funcionarios o empleados comprendidos en la Ley de Pensiones Civiles cuando los mismos se separaban del servicio.</w:t>
      </w:r>
    </w:p>
    <w:p w14:paraId="463AF350" w14:textId="77777777" w:rsidR="008C3A72" w:rsidRPr="004917BF" w:rsidRDefault="008C3A72" w:rsidP="008C3A72">
      <w:pPr>
        <w:pStyle w:val="Prrafodelista"/>
        <w:spacing w:line="360" w:lineRule="auto"/>
        <w:jc w:val="both"/>
        <w:rPr>
          <w:rFonts w:ascii="Arial" w:hAnsi="Arial" w:cs="Arial"/>
          <w:sz w:val="20"/>
          <w:szCs w:val="20"/>
        </w:rPr>
      </w:pPr>
    </w:p>
    <w:p w14:paraId="5E950FAA" w14:textId="77777777"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En el año de 1974 y durante la gestión del Ciudadano Gobernador del Estado de Tlaxcala, Dr. Luciano Huerta Sánchez, mediante el Decreto número 124, publicado en el Periódico Oficial del Estado de Tlaxcala el diecisiete de diciembre del mismo año, por el cual se emitió y publicó una nueva Ley de Pensiones Civiles para el Estado de Tlaxcala, la cual además de las prestaciones anteriormente establecidas en la Ley abrogada, adicionó a su contenido la siguiente prestación:</w:t>
      </w:r>
    </w:p>
    <w:p w14:paraId="1786D12A" w14:textId="77777777" w:rsidR="008C3A72" w:rsidRPr="004917BF" w:rsidRDefault="008C3A72">
      <w:pPr>
        <w:pStyle w:val="Prrafodelista"/>
        <w:numPr>
          <w:ilvl w:val="0"/>
          <w:numId w:val="6"/>
        </w:numPr>
        <w:spacing w:line="360" w:lineRule="auto"/>
        <w:ind w:left="851"/>
        <w:rPr>
          <w:rFonts w:ascii="Arial" w:hAnsi="Arial" w:cs="Arial"/>
          <w:sz w:val="20"/>
          <w:szCs w:val="20"/>
        </w:rPr>
      </w:pPr>
      <w:r w:rsidRPr="004917BF">
        <w:rPr>
          <w:rFonts w:ascii="Arial" w:hAnsi="Arial" w:cs="Arial"/>
          <w:sz w:val="20"/>
          <w:szCs w:val="20"/>
        </w:rPr>
        <w:t>Seguro de Vida.</w:t>
      </w:r>
    </w:p>
    <w:p w14:paraId="3534C296" w14:textId="2A00EBA2"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Posteriormente y siendo Gobernador del Estado de Tlaxcala el Licenciado Tulio Hernández Gómez, en el año de mil novecientos ochenta y cuatro, mediante el Decreto número 17 de fecha diecisiete de enero de 1984 y publicado en el Periódico Oficial el veinticinco de enero del mismo año, expidieron la Ley de Pensiones Civiles del Estado de Tlaxcala la cual señalaba en su artículo 1° que, la Dirección de Pensiones Civiles tenía por objeto establecer un régimen de Protección Económica y Social a los servidores públicos del Estado y de los municipios afiliados a la misma. Publicación en la que se aprecia la delimitación de las prestaciones que otorgaba la Institución de Pensiones Civiles del Estado de Tlaxcala siendo de la siguiente manera:</w:t>
      </w:r>
    </w:p>
    <w:p w14:paraId="4419D12E"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Jubilación.</w:t>
      </w:r>
    </w:p>
    <w:p w14:paraId="2D7A9FA3"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Seguro de vida.</w:t>
      </w:r>
    </w:p>
    <w:p w14:paraId="544B0675"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Pensión por vejez.</w:t>
      </w:r>
    </w:p>
    <w:p w14:paraId="5D4392F7"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Pensión por invalidez.</w:t>
      </w:r>
    </w:p>
    <w:p w14:paraId="0469ED1E"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Pensión por muerte.</w:t>
      </w:r>
    </w:p>
    <w:p w14:paraId="6EBA5423"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Pago póstumo a los servidores públicos, pensionados y jubilados.</w:t>
      </w:r>
    </w:p>
    <w:p w14:paraId="7D3AC46A"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Préstamos a corto plazo.</w:t>
      </w:r>
    </w:p>
    <w:p w14:paraId="528E0088"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Préstamo hipotecario.</w:t>
      </w:r>
    </w:p>
    <w:p w14:paraId="2CB73C25" w14:textId="77777777" w:rsidR="008C3A72"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Crédito para adquisición de casa o terreno para su construcción destinada a la habitación familiar del servidor público.</w:t>
      </w:r>
    </w:p>
    <w:p w14:paraId="1BA32667" w14:textId="77777777" w:rsidR="00435EF2" w:rsidRDefault="00435EF2" w:rsidP="00435EF2">
      <w:pPr>
        <w:spacing w:line="360" w:lineRule="auto"/>
        <w:rPr>
          <w:rFonts w:ascii="Arial" w:hAnsi="Arial" w:cs="Arial"/>
          <w:sz w:val="20"/>
          <w:szCs w:val="20"/>
        </w:rPr>
      </w:pPr>
    </w:p>
    <w:p w14:paraId="4B3DAC09" w14:textId="77777777" w:rsidR="004C313B" w:rsidRDefault="004C313B" w:rsidP="00435EF2">
      <w:pPr>
        <w:spacing w:line="360" w:lineRule="auto"/>
        <w:rPr>
          <w:rFonts w:ascii="Arial" w:hAnsi="Arial" w:cs="Arial"/>
          <w:sz w:val="20"/>
          <w:szCs w:val="20"/>
        </w:rPr>
      </w:pPr>
    </w:p>
    <w:p w14:paraId="7C7DFC75" w14:textId="77777777" w:rsidR="004C313B" w:rsidRDefault="004C313B" w:rsidP="00435EF2">
      <w:pPr>
        <w:spacing w:line="360" w:lineRule="auto"/>
        <w:rPr>
          <w:rFonts w:ascii="Arial" w:hAnsi="Arial" w:cs="Arial"/>
          <w:sz w:val="20"/>
          <w:szCs w:val="20"/>
        </w:rPr>
      </w:pPr>
    </w:p>
    <w:p w14:paraId="209B5CBC" w14:textId="77777777" w:rsidR="004C313B" w:rsidRPr="00435EF2" w:rsidRDefault="004C313B" w:rsidP="00435EF2">
      <w:pPr>
        <w:spacing w:line="360" w:lineRule="auto"/>
        <w:rPr>
          <w:rFonts w:ascii="Arial" w:hAnsi="Arial" w:cs="Arial"/>
          <w:sz w:val="20"/>
          <w:szCs w:val="20"/>
        </w:rPr>
      </w:pPr>
    </w:p>
    <w:p w14:paraId="19AC1E90" w14:textId="034151B2"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 xml:space="preserve">Tuvieron que pasar veintinueve años aproximadamente y tras el déficit actuarial y con las finanzas negativas por las que atravesaba Pensiones Civiles del Estado de Tlaxcala, el Gobernador del Estado de Tlaxcala, Licenciado Mariano González Zarur, durante el año dos mil doce, en coordinación con los Sindicatos, atendieron la problemática financiera por la que estaba atravesando la Institución, llevando a cabo la instalación de mesas de trabajo para la reforma de la Ley de Pensiones Civiles del Estado de Tlaxcala, y la misma tuviera un auge benéfico para los jubilados y pensionados, así como para las nuevas generaciones de éstos. </w:t>
      </w:r>
    </w:p>
    <w:p w14:paraId="098E13B6" w14:textId="77777777"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Con fecha 1° de enero de 2013, se publicó el Decreto número 154 en el Periódico Oficial del Gobierno del Estado de Tlaxcala, la Ley de Pensiones Civiles del Estado de Tlaxcala, en la que contemplan las siguientes prestaciones y servicios:</w:t>
      </w:r>
    </w:p>
    <w:p w14:paraId="2A8F0341" w14:textId="6FC8E88B" w:rsidR="008C3A72" w:rsidRPr="004917BF" w:rsidRDefault="008C3A72">
      <w:pPr>
        <w:pStyle w:val="Prrafodelista"/>
        <w:numPr>
          <w:ilvl w:val="0"/>
          <w:numId w:val="8"/>
        </w:numPr>
        <w:spacing w:line="360" w:lineRule="auto"/>
        <w:jc w:val="both"/>
        <w:rPr>
          <w:rFonts w:ascii="Arial" w:hAnsi="Arial" w:cs="Arial"/>
          <w:sz w:val="20"/>
          <w:szCs w:val="20"/>
        </w:rPr>
      </w:pPr>
      <w:r w:rsidRPr="004917BF">
        <w:rPr>
          <w:rFonts w:ascii="Arial" w:hAnsi="Arial" w:cs="Arial"/>
          <w:sz w:val="20"/>
          <w:szCs w:val="20"/>
        </w:rPr>
        <w:t>Jubilación;</w:t>
      </w:r>
    </w:p>
    <w:p w14:paraId="4B7C95BA" w14:textId="77777777" w:rsidR="008C3A72" w:rsidRPr="004917BF" w:rsidRDefault="008C3A72">
      <w:pPr>
        <w:pStyle w:val="Prrafodelista"/>
        <w:numPr>
          <w:ilvl w:val="0"/>
          <w:numId w:val="8"/>
        </w:numPr>
        <w:spacing w:line="360" w:lineRule="auto"/>
        <w:rPr>
          <w:rFonts w:ascii="Arial" w:hAnsi="Arial" w:cs="Arial"/>
          <w:sz w:val="20"/>
          <w:szCs w:val="20"/>
        </w:rPr>
      </w:pPr>
      <w:r w:rsidRPr="004917BF">
        <w:rPr>
          <w:rFonts w:ascii="Arial" w:hAnsi="Arial" w:cs="Arial"/>
          <w:sz w:val="20"/>
          <w:szCs w:val="20"/>
        </w:rPr>
        <w:t>Pensión por vejez;</w:t>
      </w:r>
    </w:p>
    <w:p w14:paraId="0588D47E" w14:textId="77777777" w:rsidR="008C3A72" w:rsidRPr="004917BF" w:rsidRDefault="008C3A72">
      <w:pPr>
        <w:pStyle w:val="Prrafodelista"/>
        <w:numPr>
          <w:ilvl w:val="0"/>
          <w:numId w:val="8"/>
        </w:numPr>
        <w:spacing w:line="360" w:lineRule="auto"/>
        <w:rPr>
          <w:rFonts w:ascii="Arial" w:hAnsi="Arial" w:cs="Arial"/>
          <w:sz w:val="20"/>
          <w:szCs w:val="20"/>
        </w:rPr>
      </w:pPr>
      <w:r w:rsidRPr="004917BF">
        <w:rPr>
          <w:rFonts w:ascii="Arial" w:hAnsi="Arial" w:cs="Arial"/>
          <w:sz w:val="20"/>
          <w:szCs w:val="20"/>
        </w:rPr>
        <w:t>Pensión por invalidez;</w:t>
      </w:r>
    </w:p>
    <w:p w14:paraId="6D4CAA08" w14:textId="77777777" w:rsidR="008C3A72" w:rsidRPr="004917BF" w:rsidRDefault="008C3A72">
      <w:pPr>
        <w:pStyle w:val="Prrafodelista"/>
        <w:numPr>
          <w:ilvl w:val="0"/>
          <w:numId w:val="8"/>
        </w:numPr>
        <w:spacing w:line="360" w:lineRule="auto"/>
        <w:rPr>
          <w:rFonts w:ascii="Arial" w:hAnsi="Arial" w:cs="Arial"/>
          <w:sz w:val="20"/>
          <w:szCs w:val="20"/>
        </w:rPr>
      </w:pPr>
      <w:r w:rsidRPr="004917BF">
        <w:rPr>
          <w:rFonts w:ascii="Arial" w:hAnsi="Arial" w:cs="Arial"/>
          <w:sz w:val="20"/>
          <w:szCs w:val="20"/>
        </w:rPr>
        <w:t>Pensión por muerte;</w:t>
      </w:r>
    </w:p>
    <w:p w14:paraId="3123E0F4" w14:textId="77777777" w:rsidR="008C3A72" w:rsidRPr="004917BF" w:rsidRDefault="008C3A72">
      <w:pPr>
        <w:pStyle w:val="Prrafodelista"/>
        <w:numPr>
          <w:ilvl w:val="0"/>
          <w:numId w:val="8"/>
        </w:numPr>
        <w:spacing w:line="360" w:lineRule="auto"/>
        <w:rPr>
          <w:rFonts w:ascii="Arial" w:hAnsi="Arial" w:cs="Arial"/>
          <w:sz w:val="20"/>
          <w:szCs w:val="20"/>
        </w:rPr>
      </w:pPr>
      <w:r w:rsidRPr="004917BF">
        <w:rPr>
          <w:rFonts w:ascii="Arial" w:hAnsi="Arial" w:cs="Arial"/>
          <w:sz w:val="20"/>
          <w:szCs w:val="20"/>
        </w:rPr>
        <w:t>Pago póstumo a los jubilados y pensionados por vejez o invalidez;</w:t>
      </w:r>
    </w:p>
    <w:p w14:paraId="4879C7C8" w14:textId="77777777" w:rsidR="008C3A72" w:rsidRPr="004917BF" w:rsidRDefault="008C3A72">
      <w:pPr>
        <w:pStyle w:val="Prrafodelista"/>
        <w:numPr>
          <w:ilvl w:val="0"/>
          <w:numId w:val="8"/>
        </w:numPr>
        <w:spacing w:line="360" w:lineRule="auto"/>
        <w:rPr>
          <w:rFonts w:ascii="Arial" w:hAnsi="Arial" w:cs="Arial"/>
          <w:sz w:val="20"/>
          <w:szCs w:val="20"/>
        </w:rPr>
      </w:pPr>
      <w:r w:rsidRPr="004917BF">
        <w:rPr>
          <w:rFonts w:ascii="Arial" w:hAnsi="Arial" w:cs="Arial"/>
          <w:sz w:val="20"/>
          <w:szCs w:val="20"/>
        </w:rPr>
        <w:t>Seguro de vida, y</w:t>
      </w:r>
    </w:p>
    <w:p w14:paraId="02F22704" w14:textId="77777777" w:rsidR="008C3A72" w:rsidRPr="004917BF" w:rsidRDefault="008C3A72">
      <w:pPr>
        <w:pStyle w:val="Prrafodelista"/>
        <w:numPr>
          <w:ilvl w:val="0"/>
          <w:numId w:val="8"/>
        </w:numPr>
        <w:spacing w:line="360" w:lineRule="auto"/>
        <w:rPr>
          <w:rFonts w:ascii="Arial" w:hAnsi="Arial" w:cs="Arial"/>
          <w:sz w:val="20"/>
          <w:szCs w:val="20"/>
        </w:rPr>
      </w:pPr>
      <w:r w:rsidRPr="004917BF">
        <w:rPr>
          <w:rFonts w:ascii="Arial" w:hAnsi="Arial" w:cs="Arial"/>
          <w:sz w:val="20"/>
          <w:szCs w:val="20"/>
        </w:rPr>
        <w:t>Créditos a jubilados, pensionados y servidores públicos.</w:t>
      </w:r>
    </w:p>
    <w:p w14:paraId="1ECF7263" w14:textId="77777777"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Ante la falta de tacto por parte de uno de los sindicatos con mayor número de agremiados que no se acercaron a las mesas de trabajo para encontrar solución a la situación por la que atravesaba en su momento Pensiones Civiles del Estado de Tlaxcala, propicio que servidores públicos presentaran un número considerable de demandas en contra del Decreto 154.  No obstante, ese esfuerzo legislativo, fue de conocimiento público que la misma fue materia de diversas controversias.</w:t>
      </w:r>
    </w:p>
    <w:p w14:paraId="176400B5" w14:textId="77777777"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Por lo antes expuesto, se emitió una nueva Ley de Pensiones Civiles del Estado de Tlaxcala, la cual fue publicada en el Periódico Oficial del Gobierno del Estado de Tlaxcala mediante el decreto número 196 de fecha veinticinco de octubre de dos mil trece.</w:t>
      </w:r>
    </w:p>
    <w:p w14:paraId="40091ACA" w14:textId="41304AFE" w:rsidR="008C3A72" w:rsidRDefault="008C3A72" w:rsidP="008C3A72">
      <w:pPr>
        <w:spacing w:line="360" w:lineRule="auto"/>
        <w:jc w:val="both"/>
        <w:rPr>
          <w:rFonts w:ascii="Arial" w:hAnsi="Arial" w:cs="Arial"/>
          <w:sz w:val="20"/>
          <w:szCs w:val="20"/>
        </w:rPr>
      </w:pPr>
      <w:r w:rsidRPr="004917BF">
        <w:rPr>
          <w:rFonts w:ascii="Arial" w:hAnsi="Arial" w:cs="Arial"/>
          <w:sz w:val="20"/>
          <w:szCs w:val="20"/>
        </w:rPr>
        <w:t>A la fecha aún con la modificación a la ley, las demandas hacia esta Institución continúan y en mediano plazo esta situación llevará al colapso sus finanzas, por lo que es importante considerar modificaciones a la ley, que den certeza jurídica a los afiliados y evitar futuras demandas que pongan en riesgo el patrimonio de este organismo.</w:t>
      </w:r>
    </w:p>
    <w:p w14:paraId="5C59C250" w14:textId="77777777" w:rsidR="00435EF2" w:rsidRDefault="00435EF2" w:rsidP="008C3A72">
      <w:pPr>
        <w:spacing w:line="360" w:lineRule="auto"/>
        <w:jc w:val="both"/>
        <w:rPr>
          <w:rFonts w:ascii="Arial" w:hAnsi="Arial" w:cs="Arial"/>
          <w:sz w:val="20"/>
          <w:szCs w:val="20"/>
        </w:rPr>
      </w:pPr>
    </w:p>
    <w:p w14:paraId="26E90863" w14:textId="77777777" w:rsidR="00435EF2" w:rsidRDefault="00435EF2" w:rsidP="008C3A72">
      <w:pPr>
        <w:spacing w:line="360" w:lineRule="auto"/>
        <w:jc w:val="both"/>
        <w:rPr>
          <w:rFonts w:ascii="Arial" w:hAnsi="Arial" w:cs="Arial"/>
          <w:sz w:val="20"/>
          <w:szCs w:val="20"/>
        </w:rPr>
      </w:pPr>
    </w:p>
    <w:p w14:paraId="077EE6B4" w14:textId="77777777" w:rsidR="004C313B" w:rsidRDefault="004C313B" w:rsidP="008C3A72">
      <w:pPr>
        <w:spacing w:line="360" w:lineRule="auto"/>
        <w:jc w:val="both"/>
        <w:rPr>
          <w:rFonts w:ascii="Arial" w:hAnsi="Arial" w:cs="Arial"/>
          <w:sz w:val="20"/>
          <w:szCs w:val="20"/>
        </w:rPr>
      </w:pPr>
    </w:p>
    <w:p w14:paraId="08F7A3AB" w14:textId="77777777" w:rsidR="004C313B" w:rsidRDefault="004C313B" w:rsidP="008C3A72">
      <w:pPr>
        <w:spacing w:line="360" w:lineRule="auto"/>
        <w:jc w:val="both"/>
        <w:rPr>
          <w:rFonts w:ascii="Arial" w:hAnsi="Arial" w:cs="Arial"/>
          <w:sz w:val="20"/>
          <w:szCs w:val="20"/>
        </w:rPr>
      </w:pPr>
    </w:p>
    <w:p w14:paraId="782CE367" w14:textId="2EAB82BF" w:rsidR="008C3A72" w:rsidRPr="004917BF" w:rsidRDefault="008C3A72">
      <w:pPr>
        <w:pStyle w:val="Texto"/>
        <w:numPr>
          <w:ilvl w:val="0"/>
          <w:numId w:val="4"/>
        </w:numPr>
        <w:spacing w:after="0" w:line="240" w:lineRule="exact"/>
        <w:ind w:left="0" w:firstLine="0"/>
        <w:rPr>
          <w:b/>
          <w:sz w:val="20"/>
          <w:lang w:val="es-MX"/>
        </w:rPr>
      </w:pPr>
      <w:r w:rsidRPr="004917BF">
        <w:rPr>
          <w:b/>
          <w:sz w:val="20"/>
          <w:lang w:val="es-MX"/>
        </w:rPr>
        <w:t>Panorama Económico y Financiero</w:t>
      </w:r>
    </w:p>
    <w:p w14:paraId="6D1CCCFE" w14:textId="77777777" w:rsidR="008C3A72" w:rsidRPr="004917BF" w:rsidRDefault="008C3A72" w:rsidP="00445A71">
      <w:pPr>
        <w:pStyle w:val="Texto"/>
        <w:spacing w:after="0" w:line="240" w:lineRule="exact"/>
        <w:ind w:firstLine="0"/>
        <w:rPr>
          <w:b/>
          <w:sz w:val="20"/>
          <w:lang w:val="es-MX"/>
        </w:rPr>
      </w:pPr>
    </w:p>
    <w:p w14:paraId="79182CB0" w14:textId="3156BAB7" w:rsidR="00B13E9D" w:rsidRDefault="008C3A72" w:rsidP="008C3A72">
      <w:pPr>
        <w:spacing w:line="360" w:lineRule="auto"/>
        <w:jc w:val="both"/>
        <w:rPr>
          <w:rFonts w:ascii="Arial" w:hAnsi="Arial" w:cs="Arial"/>
          <w:sz w:val="20"/>
          <w:szCs w:val="20"/>
        </w:rPr>
      </w:pPr>
      <w:r w:rsidRPr="004917BF">
        <w:rPr>
          <w:rFonts w:ascii="Arial" w:hAnsi="Arial" w:cs="Arial"/>
          <w:sz w:val="20"/>
          <w:szCs w:val="20"/>
        </w:rPr>
        <w:t xml:space="preserve">La aplicación de la Ley General de Contabilidad Gubernamental, implico para Pensiones Civiles del Estado de Tlaxcala, una reestructura de la información financiera respecto a la presentación de los estados financieros dando cumplimiento a los postulados básicos y las normas de información financiera actuales. </w:t>
      </w:r>
    </w:p>
    <w:p w14:paraId="04F11FBE" w14:textId="527347DE" w:rsidR="008C3A72" w:rsidRDefault="008C3A72" w:rsidP="00DD6014">
      <w:pPr>
        <w:jc w:val="both"/>
        <w:rPr>
          <w:rFonts w:ascii="Arial" w:hAnsi="Arial" w:cs="Arial"/>
          <w:sz w:val="20"/>
          <w:szCs w:val="20"/>
        </w:rPr>
      </w:pPr>
      <w:r w:rsidRPr="004917BF">
        <w:rPr>
          <w:rFonts w:ascii="Arial" w:hAnsi="Arial" w:cs="Arial"/>
          <w:sz w:val="20"/>
          <w:szCs w:val="20"/>
        </w:rPr>
        <w:t xml:space="preserve">De igual manera implico, la adopción de un sistema de contabilidad gubernamental </w:t>
      </w:r>
      <w:r w:rsidR="0056755E">
        <w:rPr>
          <w:rFonts w:ascii="Arial" w:hAnsi="Arial" w:cs="Arial"/>
          <w:sz w:val="20"/>
          <w:szCs w:val="20"/>
        </w:rPr>
        <w:t>basado</w:t>
      </w:r>
      <w:r w:rsidRPr="004917BF">
        <w:rPr>
          <w:rFonts w:ascii="Arial" w:hAnsi="Arial" w:cs="Arial"/>
          <w:sz w:val="20"/>
          <w:szCs w:val="20"/>
        </w:rPr>
        <w:t xml:space="preserve"> en el catálogo por Rubro de Ingresos, Clasificador por Tipo de Gasto, Clasificador por Objeto de Gasto, Clasificador funcional del Gasto. También hace necesaria la implementación de metodología para la determinación de los Momentos Contables de los Egresos.</w:t>
      </w:r>
    </w:p>
    <w:p w14:paraId="315B6C0E" w14:textId="77777777" w:rsidR="008C3A72" w:rsidRPr="00445A71" w:rsidRDefault="008C3A72" w:rsidP="00DD6014">
      <w:pPr>
        <w:pStyle w:val="Texto"/>
        <w:spacing w:after="0" w:line="276" w:lineRule="auto"/>
        <w:ind w:firstLine="0"/>
        <w:rPr>
          <w:b/>
          <w:sz w:val="22"/>
          <w:szCs w:val="22"/>
          <w:lang w:val="es-MX"/>
        </w:rPr>
      </w:pPr>
    </w:p>
    <w:p w14:paraId="26E4441D" w14:textId="51414376" w:rsidR="008C3A72" w:rsidRPr="004917BF" w:rsidRDefault="008C3A72">
      <w:pPr>
        <w:pStyle w:val="Texto"/>
        <w:numPr>
          <w:ilvl w:val="0"/>
          <w:numId w:val="4"/>
        </w:numPr>
        <w:spacing w:after="0" w:line="276" w:lineRule="auto"/>
        <w:ind w:left="0" w:firstLine="0"/>
        <w:rPr>
          <w:b/>
          <w:sz w:val="20"/>
          <w:lang w:val="es-MX"/>
        </w:rPr>
      </w:pPr>
      <w:r w:rsidRPr="004917BF">
        <w:rPr>
          <w:b/>
          <w:sz w:val="20"/>
          <w:lang w:val="es-MX"/>
        </w:rPr>
        <w:t>Organización y Objeto Social</w:t>
      </w:r>
    </w:p>
    <w:p w14:paraId="1E15E5C7" w14:textId="77777777" w:rsidR="008C3A72" w:rsidRPr="004917BF" w:rsidRDefault="008C3A72" w:rsidP="008C3A72">
      <w:pPr>
        <w:pStyle w:val="INCISO"/>
        <w:spacing w:after="0" w:line="240" w:lineRule="exact"/>
        <w:rPr>
          <w:sz w:val="20"/>
          <w:szCs w:val="20"/>
          <w:lang w:val="es-MX"/>
        </w:rPr>
      </w:pPr>
    </w:p>
    <w:p w14:paraId="491CC395" w14:textId="2830DEAC" w:rsidR="008C3A72" w:rsidRPr="004917BF" w:rsidRDefault="008C3A72">
      <w:pPr>
        <w:pStyle w:val="INCISO"/>
        <w:numPr>
          <w:ilvl w:val="0"/>
          <w:numId w:val="9"/>
        </w:numPr>
        <w:spacing w:after="0" w:line="240" w:lineRule="exact"/>
        <w:rPr>
          <w:b/>
          <w:bCs/>
          <w:sz w:val="20"/>
          <w:szCs w:val="20"/>
        </w:rPr>
      </w:pPr>
      <w:r w:rsidRPr="004917BF">
        <w:rPr>
          <w:b/>
          <w:bCs/>
          <w:sz w:val="20"/>
          <w:szCs w:val="20"/>
        </w:rPr>
        <w:t>Objeto social</w:t>
      </w:r>
    </w:p>
    <w:p w14:paraId="6F87FF1F" w14:textId="77777777" w:rsidR="008C3A72" w:rsidRPr="004917BF" w:rsidRDefault="008C3A72" w:rsidP="008C3A72">
      <w:pPr>
        <w:pStyle w:val="INCISO"/>
        <w:spacing w:after="0" w:line="240" w:lineRule="exact"/>
        <w:rPr>
          <w:sz w:val="20"/>
          <w:szCs w:val="20"/>
        </w:rPr>
      </w:pPr>
    </w:p>
    <w:p w14:paraId="4F5339DA" w14:textId="77777777" w:rsidR="008C3A72" w:rsidRPr="004917BF" w:rsidRDefault="008C3A72" w:rsidP="008C3A72">
      <w:pPr>
        <w:pStyle w:val="Prrafodelista"/>
        <w:spacing w:line="360" w:lineRule="auto"/>
        <w:ind w:left="0"/>
        <w:jc w:val="both"/>
        <w:rPr>
          <w:rFonts w:ascii="Arial" w:hAnsi="Arial" w:cs="Arial"/>
          <w:sz w:val="20"/>
          <w:szCs w:val="20"/>
        </w:rPr>
      </w:pPr>
      <w:r w:rsidRPr="004917BF">
        <w:rPr>
          <w:rFonts w:ascii="Arial" w:hAnsi="Arial" w:cs="Arial"/>
          <w:sz w:val="20"/>
          <w:szCs w:val="20"/>
        </w:rPr>
        <w:t>Pensiones Civiles del Estado de Tlaxcala tiene por objeto social, establecer un régimen de protección económica a los servidores públicos de los tres Poderes del Estado de Tlaxcala, los municipios y las entidades de la administración pública estatal que coticen a la Institución, entendiendo por servidor público a la persona física que realiza un trabajo personal subordinado, desempeñando un empleo, cargo o comisión de cualquier naturaleza en la Administración Pública estatal o municipal y como contraprestación recibe un salario por parte de dicha Administración, así como, a los jubilados y pensionados.</w:t>
      </w:r>
    </w:p>
    <w:p w14:paraId="4B564BF8" w14:textId="7C06C348" w:rsidR="008C3A72" w:rsidRPr="004917BF" w:rsidRDefault="008C3A72">
      <w:pPr>
        <w:pStyle w:val="INCISO"/>
        <w:numPr>
          <w:ilvl w:val="0"/>
          <w:numId w:val="9"/>
        </w:numPr>
        <w:spacing w:after="0" w:line="240" w:lineRule="exact"/>
        <w:rPr>
          <w:b/>
          <w:bCs/>
          <w:sz w:val="20"/>
          <w:szCs w:val="20"/>
        </w:rPr>
      </w:pPr>
      <w:r w:rsidRPr="004917BF">
        <w:rPr>
          <w:b/>
          <w:bCs/>
          <w:sz w:val="20"/>
          <w:szCs w:val="20"/>
        </w:rPr>
        <w:t>Principal actividad</w:t>
      </w:r>
    </w:p>
    <w:p w14:paraId="48AD584A" w14:textId="77777777" w:rsidR="008C3A72" w:rsidRPr="004917BF" w:rsidRDefault="008C3A72" w:rsidP="008C3A72">
      <w:pPr>
        <w:pStyle w:val="INCISO"/>
        <w:spacing w:after="0" w:line="240" w:lineRule="exact"/>
        <w:rPr>
          <w:sz w:val="20"/>
          <w:szCs w:val="20"/>
        </w:rPr>
      </w:pPr>
    </w:p>
    <w:p w14:paraId="3D20D7A4" w14:textId="77777777" w:rsidR="008C3A72" w:rsidRPr="004917BF" w:rsidRDefault="008C3A72" w:rsidP="00F25204">
      <w:pPr>
        <w:pStyle w:val="Prrafodelista"/>
        <w:spacing w:line="360" w:lineRule="auto"/>
        <w:ind w:left="0"/>
        <w:jc w:val="both"/>
        <w:rPr>
          <w:rFonts w:ascii="Arial" w:hAnsi="Arial" w:cs="Arial"/>
          <w:sz w:val="20"/>
          <w:szCs w:val="20"/>
        </w:rPr>
      </w:pPr>
      <w:r w:rsidRPr="004917BF">
        <w:rPr>
          <w:rFonts w:ascii="Arial" w:hAnsi="Arial" w:cs="Arial"/>
          <w:sz w:val="20"/>
          <w:szCs w:val="20"/>
        </w:rPr>
        <w:t>La actividad principal de la Institución se fundamenta en las atribuciones siguientes:</w:t>
      </w:r>
    </w:p>
    <w:p w14:paraId="403E98A7" w14:textId="77777777" w:rsidR="00F25204" w:rsidRPr="004917BF"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Otorgar de acuerdo con las disponibilidades con las que cuente el Fondo de Pensiones Civiles, las prestaciones a que se refieren las fracciones I a V del artículo 3 de la presente Ley, así como resolver sobre las solicitudes de los servicios a que se refieren las fracciones VI y VII del mismo artículo;</w:t>
      </w:r>
    </w:p>
    <w:p w14:paraId="3B6D4ED6" w14:textId="77777777" w:rsidR="00F25204" w:rsidRPr="004917BF"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Recibir y administrar las aportaciones y retenciones a que se refieren los artículos 28 y 29 de esta Ley, las cuales serán depositadas directamente en el Fondo de Pensiones Civiles;</w:t>
      </w:r>
    </w:p>
    <w:p w14:paraId="6A6373DC" w14:textId="162AE588" w:rsidR="00F25204" w:rsidRPr="004917BF"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Realizar toda clase de actos jurídicos para cumplir con sus fines y objetivos, así como aquéllos que sean necesarios para su administración;</w:t>
      </w:r>
    </w:p>
    <w:p w14:paraId="2646C52D" w14:textId="067DD48D" w:rsidR="00F25204" w:rsidRPr="004917BF"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Adquirir los bienes muebles e inmuebles necesarios, para el ejercicio de sus funciones;</w:t>
      </w:r>
    </w:p>
    <w:p w14:paraId="569998D4" w14:textId="24F20A42" w:rsidR="00F25204" w:rsidRPr="004917BF"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Difundir a los</w:t>
      </w:r>
      <w:r w:rsidR="00F25204" w:rsidRPr="004917BF">
        <w:rPr>
          <w:rFonts w:ascii="Arial" w:hAnsi="Arial" w:cs="Arial"/>
          <w:sz w:val="20"/>
          <w:szCs w:val="20"/>
        </w:rPr>
        <w:t xml:space="preserve"> </w:t>
      </w:r>
      <w:r w:rsidRPr="004917BF">
        <w:rPr>
          <w:rFonts w:ascii="Arial" w:hAnsi="Arial" w:cs="Arial"/>
          <w:sz w:val="20"/>
          <w:szCs w:val="20"/>
        </w:rPr>
        <w:t>servidores públicos los alcances de la presente Ley;</w:t>
      </w:r>
    </w:p>
    <w:p w14:paraId="089B80B9" w14:textId="021DE5FC" w:rsidR="00F25204"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Celebrar acuerdos, contratos y convenios para otorgar las prestaciones y servicios a que se refiere la fracción I de este artículo;</w:t>
      </w:r>
    </w:p>
    <w:p w14:paraId="23DA193D" w14:textId="77777777" w:rsidR="004C313B"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 xml:space="preserve">Tramitar y, en su caso, resolver los casos de inconformidades que presenten los titulares de las dependencias del Gobierno del Estado, a través de la Oficialía Mayor, y los titulares </w:t>
      </w:r>
    </w:p>
    <w:p w14:paraId="0393E52A" w14:textId="77777777" w:rsidR="004C313B" w:rsidRDefault="004C313B">
      <w:pPr>
        <w:pStyle w:val="Prrafodelista"/>
        <w:numPr>
          <w:ilvl w:val="0"/>
          <w:numId w:val="10"/>
        </w:numPr>
        <w:spacing w:line="360" w:lineRule="auto"/>
        <w:jc w:val="both"/>
        <w:rPr>
          <w:rFonts w:ascii="Arial" w:hAnsi="Arial" w:cs="Arial"/>
          <w:sz w:val="20"/>
          <w:szCs w:val="20"/>
        </w:rPr>
      </w:pPr>
    </w:p>
    <w:p w14:paraId="1C9CE059" w14:textId="77777777" w:rsidR="004C313B" w:rsidRDefault="004C313B" w:rsidP="004C313B">
      <w:pPr>
        <w:pStyle w:val="Prrafodelista"/>
        <w:spacing w:line="360" w:lineRule="auto"/>
        <w:jc w:val="both"/>
        <w:rPr>
          <w:rFonts w:ascii="Arial" w:hAnsi="Arial" w:cs="Arial"/>
          <w:sz w:val="20"/>
          <w:szCs w:val="20"/>
        </w:rPr>
      </w:pPr>
    </w:p>
    <w:p w14:paraId="5C956FED" w14:textId="5BCB2D7C" w:rsidR="00F25204"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 xml:space="preserve">de las demás dependencias y entidades públicas, a través de sus áreas de recursos humanos, así como los servidores públicos, jubilados y pensionados, y </w:t>
      </w:r>
    </w:p>
    <w:p w14:paraId="40AD8EDE" w14:textId="053DEA32" w:rsidR="008C3A72" w:rsidRPr="004917BF"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Las demás que le otorgue la Ley y su Reglamento.</w:t>
      </w:r>
    </w:p>
    <w:p w14:paraId="5D4EB29D" w14:textId="771CE25B" w:rsidR="008C3A72" w:rsidRPr="004917BF" w:rsidRDefault="008C3A72">
      <w:pPr>
        <w:pStyle w:val="INCISO"/>
        <w:numPr>
          <w:ilvl w:val="0"/>
          <w:numId w:val="9"/>
        </w:numPr>
        <w:spacing w:after="0" w:line="240" w:lineRule="exact"/>
        <w:rPr>
          <w:b/>
          <w:bCs/>
          <w:sz w:val="20"/>
          <w:szCs w:val="20"/>
        </w:rPr>
      </w:pPr>
      <w:r w:rsidRPr="004917BF">
        <w:rPr>
          <w:b/>
          <w:bCs/>
          <w:sz w:val="20"/>
          <w:szCs w:val="20"/>
        </w:rPr>
        <w:t>Ejercicio fiscal</w:t>
      </w:r>
    </w:p>
    <w:p w14:paraId="2F271451" w14:textId="77777777" w:rsidR="008C3A72" w:rsidRPr="004917BF" w:rsidRDefault="008C3A72" w:rsidP="008C3A72">
      <w:pPr>
        <w:pStyle w:val="INCISO"/>
        <w:spacing w:after="0" w:line="240" w:lineRule="exact"/>
        <w:rPr>
          <w:sz w:val="20"/>
          <w:szCs w:val="20"/>
        </w:rPr>
      </w:pPr>
    </w:p>
    <w:p w14:paraId="094334C1" w14:textId="03136EE8" w:rsidR="008C3A72" w:rsidRDefault="008C3A72" w:rsidP="008C3A72">
      <w:pPr>
        <w:pStyle w:val="Texto"/>
        <w:spacing w:after="0" w:line="240" w:lineRule="auto"/>
        <w:ind w:firstLine="289"/>
        <w:rPr>
          <w:sz w:val="20"/>
        </w:rPr>
      </w:pPr>
      <w:r w:rsidRPr="004917BF">
        <w:rPr>
          <w:sz w:val="20"/>
        </w:rPr>
        <w:t xml:space="preserve">         El ejercicio fiscal reportado comprende el período, 1° de enero al 3</w:t>
      </w:r>
      <w:r w:rsidR="00435EF2">
        <w:rPr>
          <w:sz w:val="20"/>
        </w:rPr>
        <w:t>1</w:t>
      </w:r>
      <w:r w:rsidRPr="004917BF">
        <w:rPr>
          <w:sz w:val="20"/>
        </w:rPr>
        <w:t xml:space="preserve"> de </w:t>
      </w:r>
      <w:r w:rsidR="00435EF2">
        <w:rPr>
          <w:sz w:val="20"/>
        </w:rPr>
        <w:t>diciembre</w:t>
      </w:r>
      <w:r w:rsidRPr="004917BF">
        <w:rPr>
          <w:sz w:val="20"/>
        </w:rPr>
        <w:t xml:space="preserve"> de 202</w:t>
      </w:r>
      <w:r w:rsidR="00323935">
        <w:rPr>
          <w:sz w:val="20"/>
        </w:rPr>
        <w:t>5</w:t>
      </w:r>
      <w:r w:rsidRPr="004917BF">
        <w:rPr>
          <w:sz w:val="20"/>
        </w:rPr>
        <w:t>.</w:t>
      </w:r>
    </w:p>
    <w:p w14:paraId="724B94F8" w14:textId="77777777" w:rsidR="008C3A72" w:rsidRPr="004917BF" w:rsidRDefault="008C3A72" w:rsidP="008C3A72">
      <w:pPr>
        <w:pStyle w:val="INCISO"/>
        <w:spacing w:after="0" w:line="240" w:lineRule="exact"/>
        <w:ind w:left="0" w:firstLine="0"/>
        <w:rPr>
          <w:sz w:val="20"/>
          <w:szCs w:val="20"/>
        </w:rPr>
      </w:pPr>
    </w:p>
    <w:p w14:paraId="589EEB86" w14:textId="5366ECD7" w:rsidR="008C3A72" w:rsidRPr="004917BF" w:rsidRDefault="008C3A72">
      <w:pPr>
        <w:pStyle w:val="INCISO"/>
        <w:numPr>
          <w:ilvl w:val="0"/>
          <w:numId w:val="9"/>
        </w:numPr>
        <w:spacing w:after="0" w:line="240" w:lineRule="exact"/>
        <w:rPr>
          <w:b/>
          <w:bCs/>
          <w:sz w:val="20"/>
          <w:szCs w:val="20"/>
        </w:rPr>
      </w:pPr>
      <w:r w:rsidRPr="004917BF">
        <w:rPr>
          <w:b/>
          <w:bCs/>
          <w:sz w:val="20"/>
          <w:szCs w:val="20"/>
        </w:rPr>
        <w:t>Régimen jurídico</w:t>
      </w:r>
    </w:p>
    <w:p w14:paraId="63BE5037" w14:textId="77777777" w:rsidR="008C3A72" w:rsidRPr="004917BF" w:rsidRDefault="008C3A72" w:rsidP="008C3A72">
      <w:pPr>
        <w:pStyle w:val="INCISO"/>
        <w:spacing w:after="0" w:line="240" w:lineRule="exact"/>
        <w:rPr>
          <w:sz w:val="20"/>
          <w:szCs w:val="20"/>
        </w:rPr>
      </w:pPr>
    </w:p>
    <w:p w14:paraId="17183456" w14:textId="77777777" w:rsidR="008C3A72" w:rsidRPr="004917BF" w:rsidRDefault="008C3A72" w:rsidP="008C3A72">
      <w:pPr>
        <w:pStyle w:val="Prrafodelista"/>
        <w:spacing w:line="360" w:lineRule="auto"/>
        <w:jc w:val="both"/>
        <w:rPr>
          <w:rFonts w:ascii="Arial" w:hAnsi="Arial" w:cs="Arial"/>
          <w:sz w:val="20"/>
          <w:szCs w:val="20"/>
        </w:rPr>
      </w:pPr>
      <w:r w:rsidRPr="004917BF">
        <w:rPr>
          <w:rFonts w:ascii="Arial" w:hAnsi="Arial" w:cs="Arial"/>
          <w:sz w:val="20"/>
          <w:szCs w:val="20"/>
        </w:rPr>
        <w:t>El régimen jurídico se fundamenta en la Ley de Pensiones Civiles del Estado de Tlaxcala publicada en el Decreto 196 de fecha 25 de octubre de 2013.</w:t>
      </w:r>
    </w:p>
    <w:p w14:paraId="7F97DB72" w14:textId="77777777" w:rsidR="00F25204" w:rsidRPr="004917BF" w:rsidRDefault="00F25204" w:rsidP="008C3A72">
      <w:pPr>
        <w:pStyle w:val="Prrafodelista"/>
        <w:spacing w:line="360" w:lineRule="auto"/>
        <w:jc w:val="both"/>
        <w:rPr>
          <w:rFonts w:ascii="Arial" w:hAnsi="Arial" w:cs="Arial"/>
          <w:sz w:val="20"/>
          <w:szCs w:val="20"/>
        </w:rPr>
      </w:pPr>
    </w:p>
    <w:p w14:paraId="79A0648F" w14:textId="66B2E2A7" w:rsidR="008C3A72" w:rsidRPr="004917BF" w:rsidRDefault="008C3A72">
      <w:pPr>
        <w:pStyle w:val="Prrafodelista"/>
        <w:numPr>
          <w:ilvl w:val="0"/>
          <w:numId w:val="9"/>
        </w:numPr>
        <w:spacing w:line="360" w:lineRule="auto"/>
        <w:jc w:val="both"/>
        <w:rPr>
          <w:rFonts w:ascii="Arial" w:hAnsi="Arial" w:cs="Arial"/>
          <w:b/>
          <w:bCs/>
          <w:sz w:val="20"/>
          <w:szCs w:val="20"/>
        </w:rPr>
      </w:pPr>
      <w:r w:rsidRPr="004917BF">
        <w:rPr>
          <w:rFonts w:ascii="Arial" w:hAnsi="Arial" w:cs="Arial"/>
          <w:b/>
          <w:bCs/>
          <w:sz w:val="20"/>
          <w:szCs w:val="20"/>
        </w:rPr>
        <w:t>Consideraciones fiscales del Ente.</w:t>
      </w:r>
    </w:p>
    <w:p w14:paraId="5265B1AE" w14:textId="5B94E14D" w:rsidR="002D1770" w:rsidRPr="00B13E9D" w:rsidRDefault="008C3A72" w:rsidP="00B13E9D">
      <w:pPr>
        <w:pStyle w:val="Prrafodelista"/>
        <w:spacing w:line="360" w:lineRule="auto"/>
        <w:jc w:val="both"/>
        <w:rPr>
          <w:rFonts w:ascii="Arial" w:hAnsi="Arial" w:cs="Arial"/>
          <w:sz w:val="20"/>
          <w:szCs w:val="20"/>
        </w:rPr>
      </w:pPr>
      <w:r w:rsidRPr="004917BF">
        <w:rPr>
          <w:rFonts w:ascii="Arial" w:hAnsi="Arial" w:cs="Arial"/>
          <w:sz w:val="20"/>
          <w:szCs w:val="20"/>
        </w:rPr>
        <w:t>Pensiones Civiles tiene las siguientes obligaciones fiscales:</w:t>
      </w:r>
    </w:p>
    <w:p w14:paraId="13D4972C" w14:textId="77777777" w:rsidR="002D1770" w:rsidRPr="004917BF" w:rsidRDefault="002D1770" w:rsidP="00F25204">
      <w:pPr>
        <w:pStyle w:val="Prrafodelista"/>
        <w:spacing w:line="360" w:lineRule="auto"/>
        <w:jc w:val="both"/>
        <w:rPr>
          <w:rFonts w:ascii="Arial" w:hAnsi="Arial" w:cs="Arial"/>
          <w:sz w:val="20"/>
          <w:szCs w:val="20"/>
        </w:rPr>
      </w:pPr>
    </w:p>
    <w:p w14:paraId="1968AFF2" w14:textId="0C30D308" w:rsidR="008C3A72" w:rsidRPr="004917BF" w:rsidRDefault="008C3A72">
      <w:pPr>
        <w:pStyle w:val="Prrafodelista"/>
        <w:numPr>
          <w:ilvl w:val="0"/>
          <w:numId w:val="11"/>
        </w:numPr>
        <w:spacing w:line="360" w:lineRule="auto"/>
        <w:jc w:val="both"/>
        <w:rPr>
          <w:rFonts w:ascii="Arial" w:hAnsi="Arial" w:cs="Arial"/>
          <w:sz w:val="20"/>
          <w:szCs w:val="20"/>
        </w:rPr>
      </w:pPr>
      <w:r w:rsidRPr="004917BF">
        <w:rPr>
          <w:rFonts w:ascii="Arial" w:hAnsi="Arial" w:cs="Arial"/>
          <w:sz w:val="20"/>
          <w:szCs w:val="20"/>
        </w:rPr>
        <w:t>Realizar el entero mensual del Impuesto Sobre la Renta (ISR) por las retenciones por sueldos y salarios</w:t>
      </w:r>
      <w:r w:rsidR="00F25204" w:rsidRPr="004917BF">
        <w:rPr>
          <w:rFonts w:ascii="Arial" w:hAnsi="Arial" w:cs="Arial"/>
          <w:sz w:val="20"/>
          <w:szCs w:val="20"/>
        </w:rPr>
        <w:t xml:space="preserve"> y honorarios asimilables</w:t>
      </w:r>
    </w:p>
    <w:p w14:paraId="11FBE193" w14:textId="77777777" w:rsidR="008C3A72" w:rsidRPr="004917BF" w:rsidRDefault="008C3A72">
      <w:pPr>
        <w:pStyle w:val="Prrafodelista"/>
        <w:numPr>
          <w:ilvl w:val="0"/>
          <w:numId w:val="11"/>
        </w:numPr>
        <w:spacing w:line="360" w:lineRule="auto"/>
        <w:jc w:val="both"/>
        <w:rPr>
          <w:rFonts w:ascii="Arial" w:hAnsi="Arial" w:cs="Arial"/>
          <w:sz w:val="20"/>
          <w:szCs w:val="20"/>
        </w:rPr>
      </w:pPr>
      <w:r w:rsidRPr="004917BF">
        <w:rPr>
          <w:rFonts w:ascii="Arial" w:hAnsi="Arial" w:cs="Arial"/>
          <w:sz w:val="20"/>
          <w:szCs w:val="20"/>
        </w:rPr>
        <w:t>Realizar el entero mensual del Impuesto Sobre la Renta (ISR) por las retenciones realizadas por servicios profesionales.</w:t>
      </w:r>
    </w:p>
    <w:p w14:paraId="07098824" w14:textId="77777777" w:rsidR="008C3A72" w:rsidRPr="004917BF" w:rsidRDefault="008C3A72">
      <w:pPr>
        <w:pStyle w:val="Prrafodelista"/>
        <w:numPr>
          <w:ilvl w:val="0"/>
          <w:numId w:val="11"/>
        </w:numPr>
        <w:spacing w:line="360" w:lineRule="auto"/>
        <w:jc w:val="both"/>
        <w:rPr>
          <w:rFonts w:ascii="Arial" w:hAnsi="Arial" w:cs="Arial"/>
          <w:sz w:val="20"/>
          <w:szCs w:val="20"/>
        </w:rPr>
      </w:pPr>
      <w:r w:rsidRPr="004917BF">
        <w:rPr>
          <w:rFonts w:ascii="Arial" w:hAnsi="Arial" w:cs="Arial"/>
          <w:sz w:val="20"/>
          <w:szCs w:val="20"/>
        </w:rPr>
        <w:t xml:space="preserve">Presentar la declaración informativa mensual de Proveedores por tasas de IVA. </w:t>
      </w:r>
    </w:p>
    <w:p w14:paraId="21467722" w14:textId="0C4CE2BF" w:rsidR="00C304EA" w:rsidRDefault="008C3A72">
      <w:pPr>
        <w:pStyle w:val="Prrafodelista"/>
        <w:numPr>
          <w:ilvl w:val="0"/>
          <w:numId w:val="11"/>
        </w:numPr>
        <w:spacing w:line="360" w:lineRule="auto"/>
        <w:jc w:val="both"/>
        <w:rPr>
          <w:rFonts w:ascii="Arial" w:hAnsi="Arial" w:cs="Arial"/>
          <w:sz w:val="20"/>
          <w:szCs w:val="20"/>
        </w:rPr>
      </w:pPr>
      <w:r w:rsidRPr="004917BF">
        <w:rPr>
          <w:rFonts w:ascii="Arial" w:hAnsi="Arial" w:cs="Arial"/>
          <w:sz w:val="20"/>
          <w:szCs w:val="20"/>
        </w:rPr>
        <w:t>Realizar el entero mensual del Impuesto al Valor Agregado (IVA) por concepto de renta del Inmueble</w:t>
      </w:r>
      <w:r w:rsidR="00F25204" w:rsidRPr="004917BF">
        <w:rPr>
          <w:rFonts w:ascii="Arial" w:hAnsi="Arial" w:cs="Arial"/>
          <w:sz w:val="20"/>
          <w:szCs w:val="20"/>
        </w:rPr>
        <w:t>s.</w:t>
      </w:r>
    </w:p>
    <w:p w14:paraId="244F2F10" w14:textId="77777777" w:rsidR="00B72133" w:rsidRPr="00B72133" w:rsidRDefault="00B72133">
      <w:pPr>
        <w:pStyle w:val="Prrafodelista"/>
        <w:numPr>
          <w:ilvl w:val="0"/>
          <w:numId w:val="11"/>
        </w:numPr>
        <w:spacing w:line="360" w:lineRule="auto"/>
        <w:jc w:val="both"/>
        <w:rPr>
          <w:rFonts w:ascii="Arial" w:hAnsi="Arial" w:cs="Arial"/>
          <w:sz w:val="20"/>
          <w:szCs w:val="20"/>
        </w:rPr>
      </w:pPr>
    </w:p>
    <w:p w14:paraId="42F6C0D3" w14:textId="05C9AACD" w:rsidR="00902D90" w:rsidRPr="00B72133" w:rsidRDefault="008C3A72">
      <w:pPr>
        <w:pStyle w:val="Prrafodelista"/>
        <w:numPr>
          <w:ilvl w:val="0"/>
          <w:numId w:val="16"/>
        </w:numPr>
        <w:spacing w:line="360" w:lineRule="auto"/>
        <w:jc w:val="both"/>
        <w:rPr>
          <w:rFonts w:ascii="Arial" w:hAnsi="Arial" w:cs="Arial"/>
          <w:sz w:val="20"/>
          <w:szCs w:val="20"/>
        </w:rPr>
      </w:pPr>
      <w:r w:rsidRPr="004917BF">
        <w:rPr>
          <w:rFonts w:ascii="Arial" w:hAnsi="Arial" w:cs="Arial"/>
          <w:b/>
          <w:sz w:val="20"/>
          <w:szCs w:val="20"/>
        </w:rPr>
        <w:t>Estructura organizacional básica</w:t>
      </w:r>
      <w:r w:rsidR="00C45EA1" w:rsidRPr="004917BF">
        <w:rPr>
          <w:rFonts w:ascii="Arial" w:hAnsi="Arial" w:cs="Arial"/>
          <w:b/>
          <w:sz w:val="20"/>
          <w:szCs w:val="20"/>
        </w:rPr>
        <w:t>.</w:t>
      </w:r>
    </w:p>
    <w:p w14:paraId="3A10E1BA" w14:textId="10AD8D8F" w:rsidR="008C3A72" w:rsidRDefault="0007551F" w:rsidP="00B72133">
      <w:pPr>
        <w:jc w:val="right"/>
        <w:rPr>
          <w:noProof/>
        </w:rPr>
      </w:pPr>
      <w:r>
        <w:rPr>
          <w:noProof/>
        </w:rPr>
        <w:drawing>
          <wp:inline distT="0" distB="0" distL="0" distR="0" wp14:anchorId="6D1C6C55" wp14:editId="0D0A668F">
            <wp:extent cx="5566410" cy="3131185"/>
            <wp:effectExtent l="0" t="0" r="0" b="0"/>
            <wp:docPr id="152052203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22037"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5566410" cy="3131185"/>
                    </a:xfrm>
                    <a:prstGeom prst="rect">
                      <a:avLst/>
                    </a:prstGeom>
                  </pic:spPr>
                </pic:pic>
              </a:graphicData>
            </a:graphic>
          </wp:inline>
        </w:drawing>
      </w:r>
    </w:p>
    <w:p w14:paraId="7425563A" w14:textId="77777777" w:rsidR="00AC2AAE" w:rsidRDefault="00AC2AAE" w:rsidP="008C3A72">
      <w:pPr>
        <w:pStyle w:val="INCISO"/>
        <w:spacing w:after="0" w:line="240" w:lineRule="exact"/>
      </w:pPr>
    </w:p>
    <w:p w14:paraId="726D7849" w14:textId="6120A4CA" w:rsidR="008C3A72" w:rsidRPr="009C105D" w:rsidRDefault="008C3A72">
      <w:pPr>
        <w:pStyle w:val="INCISO"/>
        <w:numPr>
          <w:ilvl w:val="0"/>
          <w:numId w:val="16"/>
        </w:numPr>
        <w:spacing w:after="0" w:line="240" w:lineRule="exact"/>
        <w:rPr>
          <w:b/>
          <w:bCs/>
        </w:rPr>
      </w:pPr>
      <w:r w:rsidRPr="009C105D">
        <w:rPr>
          <w:b/>
          <w:bCs/>
        </w:rPr>
        <w:t>Fideicomisos</w:t>
      </w:r>
      <w:r w:rsidR="009C105D" w:rsidRPr="009C105D">
        <w:rPr>
          <w:b/>
          <w:bCs/>
        </w:rPr>
        <w:t xml:space="preserve"> de los cuales es fideicomitente o fideicomisario, y contratos análogos, incluyendo mandatos de los cuales es parte.</w:t>
      </w:r>
    </w:p>
    <w:p w14:paraId="30AFE245" w14:textId="77777777" w:rsidR="008C3A72" w:rsidRDefault="008C3A72" w:rsidP="005D5B8A">
      <w:pPr>
        <w:pStyle w:val="INCISO"/>
        <w:spacing w:after="0" w:line="240" w:lineRule="exact"/>
        <w:ind w:left="0" w:firstLine="708"/>
      </w:pPr>
      <w:r>
        <w:t>No aplica</w:t>
      </w:r>
    </w:p>
    <w:p w14:paraId="66884236" w14:textId="77777777" w:rsidR="008C3A72" w:rsidRDefault="008C3A72" w:rsidP="008C3A72">
      <w:pPr>
        <w:pStyle w:val="Texto"/>
        <w:spacing w:after="0" w:line="240" w:lineRule="exact"/>
        <w:rPr>
          <w:b/>
          <w:szCs w:val="18"/>
          <w:lang w:val="es-MX"/>
        </w:rPr>
      </w:pPr>
    </w:p>
    <w:p w14:paraId="6954A9B6" w14:textId="4FC27311" w:rsidR="008C3A72" w:rsidRPr="002D1770" w:rsidRDefault="008C3A72">
      <w:pPr>
        <w:pStyle w:val="Texto"/>
        <w:numPr>
          <w:ilvl w:val="0"/>
          <w:numId w:val="4"/>
        </w:numPr>
        <w:spacing w:after="0" w:line="240" w:lineRule="exact"/>
        <w:ind w:left="426"/>
        <w:rPr>
          <w:b/>
          <w:sz w:val="20"/>
          <w:lang w:val="es-MX"/>
        </w:rPr>
      </w:pPr>
      <w:r w:rsidRPr="002D1770">
        <w:rPr>
          <w:b/>
          <w:sz w:val="20"/>
          <w:lang w:val="es-MX"/>
        </w:rPr>
        <w:t>Bases de Preparación de los Estados Financieros</w:t>
      </w:r>
    </w:p>
    <w:p w14:paraId="2DEB575B" w14:textId="77777777" w:rsidR="009C105D" w:rsidRPr="002D1770" w:rsidRDefault="009C105D" w:rsidP="009C105D">
      <w:pPr>
        <w:pStyle w:val="Texto"/>
        <w:spacing w:after="0" w:line="240" w:lineRule="exact"/>
        <w:ind w:left="426" w:firstLine="0"/>
        <w:rPr>
          <w:b/>
          <w:sz w:val="20"/>
          <w:lang w:val="es-MX"/>
        </w:rPr>
      </w:pPr>
    </w:p>
    <w:p w14:paraId="56703852" w14:textId="23A1F336" w:rsidR="00B13E9D" w:rsidRPr="002D1770" w:rsidRDefault="008C3A72" w:rsidP="00A90C1E">
      <w:pPr>
        <w:spacing w:line="360" w:lineRule="auto"/>
        <w:ind w:firstLine="426"/>
        <w:jc w:val="both"/>
        <w:rPr>
          <w:rFonts w:ascii="Arial" w:hAnsi="Arial" w:cs="Arial"/>
          <w:sz w:val="20"/>
          <w:szCs w:val="20"/>
        </w:rPr>
      </w:pPr>
      <w:r w:rsidRPr="002D1770">
        <w:rPr>
          <w:rFonts w:ascii="Arial" w:hAnsi="Arial" w:cs="Arial"/>
          <w:sz w:val="20"/>
          <w:szCs w:val="20"/>
        </w:rPr>
        <w:t xml:space="preserve">En la preparación de los estados financieros presentados se ha </w:t>
      </w:r>
      <w:r w:rsidR="009C105D" w:rsidRPr="002D1770">
        <w:rPr>
          <w:rFonts w:ascii="Arial" w:hAnsi="Arial" w:cs="Arial"/>
          <w:sz w:val="20"/>
          <w:szCs w:val="20"/>
        </w:rPr>
        <w:t>aplicado</w:t>
      </w:r>
      <w:r w:rsidRPr="002D1770">
        <w:rPr>
          <w:rFonts w:ascii="Arial" w:hAnsi="Arial" w:cs="Arial"/>
          <w:sz w:val="20"/>
          <w:szCs w:val="20"/>
        </w:rPr>
        <w:t>:</w:t>
      </w:r>
    </w:p>
    <w:p w14:paraId="127BF668" w14:textId="77777777" w:rsidR="009C105D" w:rsidRPr="002D1770" w:rsidRDefault="008C3A72">
      <w:pPr>
        <w:pStyle w:val="Prrafodelista"/>
        <w:numPr>
          <w:ilvl w:val="0"/>
          <w:numId w:val="12"/>
        </w:numPr>
        <w:spacing w:line="360" w:lineRule="auto"/>
        <w:jc w:val="both"/>
        <w:rPr>
          <w:rFonts w:ascii="Arial" w:hAnsi="Arial" w:cs="Arial"/>
          <w:sz w:val="20"/>
          <w:szCs w:val="20"/>
        </w:rPr>
      </w:pPr>
      <w:r w:rsidRPr="002D1770">
        <w:rPr>
          <w:rFonts w:ascii="Arial" w:hAnsi="Arial" w:cs="Arial"/>
          <w:sz w:val="20"/>
          <w:szCs w:val="20"/>
        </w:rPr>
        <w:t>La normatividad emitida por el Consejo Nacional de Armonización Contable (CONAC) aplicada conforme al Manual de Contabilidad Gubernamental.</w:t>
      </w:r>
    </w:p>
    <w:p w14:paraId="7122A6DA" w14:textId="52333B6F" w:rsidR="008C3A72" w:rsidRPr="002D1770" w:rsidRDefault="008C3A72">
      <w:pPr>
        <w:pStyle w:val="Prrafodelista"/>
        <w:numPr>
          <w:ilvl w:val="0"/>
          <w:numId w:val="12"/>
        </w:numPr>
        <w:spacing w:line="360" w:lineRule="auto"/>
        <w:jc w:val="both"/>
        <w:rPr>
          <w:rFonts w:ascii="Arial" w:hAnsi="Arial" w:cs="Arial"/>
          <w:sz w:val="20"/>
          <w:szCs w:val="20"/>
        </w:rPr>
      </w:pPr>
      <w:r w:rsidRPr="002D1770">
        <w:rPr>
          <w:rFonts w:ascii="Arial" w:hAnsi="Arial" w:cs="Arial"/>
          <w:sz w:val="20"/>
          <w:szCs w:val="20"/>
        </w:rPr>
        <w:t>Los postulados básicos de Contabilidad Gubernamental.</w:t>
      </w:r>
    </w:p>
    <w:p w14:paraId="21E02BEE" w14:textId="77777777" w:rsidR="002D1770" w:rsidRPr="002D1770" w:rsidRDefault="002D1770" w:rsidP="009C105D">
      <w:pPr>
        <w:pStyle w:val="Prrafodelista"/>
        <w:spacing w:line="360" w:lineRule="auto"/>
        <w:jc w:val="both"/>
        <w:rPr>
          <w:rFonts w:ascii="Arial" w:hAnsi="Arial" w:cs="Arial"/>
          <w:sz w:val="20"/>
          <w:szCs w:val="20"/>
        </w:rPr>
      </w:pPr>
    </w:p>
    <w:p w14:paraId="5967F93F" w14:textId="3CA6A1D6" w:rsidR="008C3A72" w:rsidRPr="002D1770" w:rsidRDefault="008C3A72">
      <w:pPr>
        <w:pStyle w:val="Texto"/>
        <w:numPr>
          <w:ilvl w:val="0"/>
          <w:numId w:val="4"/>
        </w:numPr>
        <w:spacing w:after="0" w:line="240" w:lineRule="exact"/>
        <w:ind w:left="426" w:hanging="426"/>
        <w:rPr>
          <w:b/>
          <w:sz w:val="20"/>
          <w:lang w:val="es-MX"/>
        </w:rPr>
      </w:pPr>
      <w:r w:rsidRPr="002D1770">
        <w:rPr>
          <w:b/>
          <w:sz w:val="20"/>
          <w:lang w:val="es-MX"/>
        </w:rPr>
        <w:t>Políticas de Contabilidad Significativas</w:t>
      </w:r>
    </w:p>
    <w:p w14:paraId="0C406EB8" w14:textId="77777777" w:rsidR="00E349FE" w:rsidRPr="002D1770" w:rsidRDefault="00E349FE" w:rsidP="008C3A72">
      <w:pPr>
        <w:pStyle w:val="Texto"/>
        <w:spacing w:after="0" w:line="240" w:lineRule="exact"/>
        <w:rPr>
          <w:b/>
          <w:sz w:val="20"/>
          <w:lang w:val="es-MX"/>
        </w:rPr>
      </w:pPr>
    </w:p>
    <w:p w14:paraId="0027B80E" w14:textId="77777777" w:rsidR="008C3A72" w:rsidRPr="002D1770" w:rsidRDefault="008C3A72">
      <w:pPr>
        <w:pStyle w:val="INCISO"/>
        <w:numPr>
          <w:ilvl w:val="0"/>
          <w:numId w:val="13"/>
        </w:numPr>
        <w:spacing w:after="0" w:line="360" w:lineRule="auto"/>
        <w:rPr>
          <w:b/>
          <w:bCs/>
          <w:sz w:val="20"/>
          <w:szCs w:val="20"/>
        </w:rPr>
      </w:pPr>
      <w:r w:rsidRPr="002D1770">
        <w:rPr>
          <w:b/>
          <w:bCs/>
          <w:sz w:val="20"/>
          <w:szCs w:val="20"/>
        </w:rPr>
        <w:t xml:space="preserve">Actualización: </w:t>
      </w:r>
    </w:p>
    <w:p w14:paraId="0ECC9415" w14:textId="2483C302" w:rsidR="008C3A72" w:rsidRPr="002D1770" w:rsidRDefault="008C3A72" w:rsidP="009C105D">
      <w:pPr>
        <w:pStyle w:val="INCISO"/>
        <w:spacing w:after="0" w:line="360" w:lineRule="auto"/>
        <w:ind w:left="709" w:firstLine="0"/>
        <w:rPr>
          <w:sz w:val="20"/>
          <w:szCs w:val="20"/>
        </w:rPr>
      </w:pPr>
      <w:r w:rsidRPr="002D1770">
        <w:rPr>
          <w:sz w:val="20"/>
          <w:szCs w:val="20"/>
        </w:rPr>
        <w:t>Considerando que la Secretaría de Hacienda y Crédito Público ha contemplado la necesidad e importanci</w:t>
      </w:r>
      <w:r w:rsidR="009C105D" w:rsidRPr="002D1770">
        <w:rPr>
          <w:sz w:val="20"/>
          <w:szCs w:val="20"/>
        </w:rPr>
        <w:t xml:space="preserve">a </w:t>
      </w:r>
      <w:r w:rsidRPr="002D1770">
        <w:rPr>
          <w:sz w:val="20"/>
          <w:szCs w:val="20"/>
        </w:rPr>
        <w:t>de</w:t>
      </w:r>
      <w:r w:rsidR="009C105D" w:rsidRPr="002D1770">
        <w:rPr>
          <w:sz w:val="20"/>
          <w:szCs w:val="20"/>
        </w:rPr>
        <w:t xml:space="preserve"> </w:t>
      </w:r>
      <w:r w:rsidRPr="002D1770">
        <w:rPr>
          <w:sz w:val="20"/>
          <w:szCs w:val="20"/>
        </w:rPr>
        <w:t xml:space="preserve">que las entidades paraestatales apliquen normas contables que estén de acuerdo con la modernidad y vanguardia, y que sus efectos se reconozcan en su información financiera. </w:t>
      </w:r>
    </w:p>
    <w:p w14:paraId="6411002D" w14:textId="77777777" w:rsidR="009C105D" w:rsidRPr="002D1770" w:rsidRDefault="009C105D" w:rsidP="009C105D">
      <w:pPr>
        <w:pStyle w:val="INCISO"/>
        <w:spacing w:after="0" w:line="360" w:lineRule="auto"/>
        <w:ind w:left="709" w:hanging="84"/>
        <w:rPr>
          <w:sz w:val="20"/>
          <w:szCs w:val="20"/>
        </w:rPr>
      </w:pPr>
    </w:p>
    <w:p w14:paraId="59599670" w14:textId="77777777" w:rsidR="008C3A72" w:rsidRPr="002D1770" w:rsidRDefault="008C3A72">
      <w:pPr>
        <w:pStyle w:val="INCISO"/>
        <w:numPr>
          <w:ilvl w:val="0"/>
          <w:numId w:val="14"/>
        </w:numPr>
        <w:spacing w:after="0" w:line="360" w:lineRule="auto"/>
        <w:rPr>
          <w:sz w:val="20"/>
          <w:szCs w:val="20"/>
        </w:rPr>
      </w:pPr>
      <w:r w:rsidRPr="002D1770">
        <w:rPr>
          <w:sz w:val="20"/>
          <w:szCs w:val="20"/>
        </w:rPr>
        <w:t>Las entidades del Sector Paraestatal de la Administración Pública Estatal deberán observar y aplicar las normas de información financiera supletorias para reflejar los efectos de la inflación y definir procedimientos que atiendan a sus propias características, y esto se revele en sus estados financieros.</w:t>
      </w:r>
    </w:p>
    <w:p w14:paraId="5CED205B" w14:textId="77777777" w:rsidR="008C3A72" w:rsidRDefault="008C3A72" w:rsidP="008C3A72">
      <w:pPr>
        <w:pStyle w:val="INCISO"/>
        <w:spacing w:after="0" w:line="360" w:lineRule="auto"/>
        <w:ind w:left="1077" w:firstLine="0"/>
        <w:rPr>
          <w:sz w:val="20"/>
          <w:szCs w:val="20"/>
        </w:rPr>
      </w:pPr>
    </w:p>
    <w:p w14:paraId="0FFF3507" w14:textId="77777777" w:rsidR="008C3A72" w:rsidRPr="002D1770" w:rsidRDefault="008C3A72" w:rsidP="009C105D">
      <w:pPr>
        <w:pStyle w:val="INCISO"/>
        <w:spacing w:after="0" w:line="360" w:lineRule="auto"/>
        <w:ind w:left="709" w:firstLine="0"/>
        <w:rPr>
          <w:sz w:val="20"/>
          <w:szCs w:val="20"/>
        </w:rPr>
      </w:pPr>
      <w:r w:rsidRPr="002D1770">
        <w:rPr>
          <w:sz w:val="20"/>
          <w:szCs w:val="20"/>
        </w:rPr>
        <w:t>Por lo expuesto anteriormente, se actualiza y adoptan los estándares contables nacionales e internacionales que permitan a la contabilidad gubernamental ser comparable con otros entes económicos.</w:t>
      </w:r>
    </w:p>
    <w:p w14:paraId="4CA20B95" w14:textId="77777777" w:rsidR="008C3A72" w:rsidRPr="002D1770" w:rsidRDefault="008C3A72" w:rsidP="008C3A72">
      <w:pPr>
        <w:pStyle w:val="INCISO"/>
        <w:spacing w:after="0" w:line="360" w:lineRule="auto"/>
        <w:ind w:left="1077"/>
        <w:rPr>
          <w:sz w:val="20"/>
          <w:szCs w:val="20"/>
        </w:rPr>
      </w:pPr>
    </w:p>
    <w:p w14:paraId="02273F33" w14:textId="7FE17340" w:rsidR="00087AB1" w:rsidRDefault="009C105D" w:rsidP="00A00FD3">
      <w:pPr>
        <w:pStyle w:val="INCISO"/>
        <w:numPr>
          <w:ilvl w:val="0"/>
          <w:numId w:val="13"/>
        </w:numPr>
        <w:spacing w:after="0" w:line="360" w:lineRule="auto"/>
        <w:rPr>
          <w:b/>
          <w:bCs/>
          <w:sz w:val="20"/>
          <w:szCs w:val="20"/>
        </w:rPr>
      </w:pPr>
      <w:r w:rsidRPr="002D1770">
        <w:rPr>
          <w:b/>
          <w:bCs/>
          <w:sz w:val="20"/>
          <w:szCs w:val="20"/>
        </w:rPr>
        <w:t xml:space="preserve">Informar sobre la realización de operaciones en el Extranjero y de sus efectos en la información Financiera Gubernamental, considerando entre otros el importe de las variaciones cambiaria reconocidas en el resultado </w:t>
      </w:r>
      <w:r w:rsidR="00087AB1" w:rsidRPr="002D1770">
        <w:rPr>
          <w:b/>
          <w:bCs/>
          <w:sz w:val="20"/>
          <w:szCs w:val="20"/>
        </w:rPr>
        <w:t>(Ahorro desahorro).</w:t>
      </w:r>
      <w:r w:rsidR="008C3A72" w:rsidRPr="002D1770">
        <w:rPr>
          <w:b/>
          <w:bCs/>
          <w:sz w:val="20"/>
          <w:szCs w:val="20"/>
        </w:rPr>
        <w:tab/>
      </w:r>
    </w:p>
    <w:p w14:paraId="70FE189C" w14:textId="77777777" w:rsidR="00A00FD3" w:rsidRPr="00A00FD3" w:rsidRDefault="00A00FD3" w:rsidP="00A00FD3">
      <w:pPr>
        <w:pStyle w:val="INCISO"/>
        <w:numPr>
          <w:ilvl w:val="0"/>
          <w:numId w:val="13"/>
        </w:numPr>
        <w:spacing w:after="0" w:line="360" w:lineRule="auto"/>
        <w:rPr>
          <w:b/>
          <w:bCs/>
          <w:sz w:val="20"/>
          <w:szCs w:val="20"/>
        </w:rPr>
      </w:pPr>
    </w:p>
    <w:p w14:paraId="7FA33C40" w14:textId="79C6FADB" w:rsidR="008C3A72" w:rsidRPr="002D1770" w:rsidRDefault="008C3A72" w:rsidP="00087AB1">
      <w:pPr>
        <w:pStyle w:val="INCISO"/>
        <w:spacing w:after="0" w:line="360" w:lineRule="auto"/>
        <w:ind w:left="709" w:firstLine="8"/>
        <w:rPr>
          <w:sz w:val="20"/>
          <w:szCs w:val="20"/>
        </w:rPr>
      </w:pPr>
      <w:r w:rsidRPr="002D1770">
        <w:rPr>
          <w:sz w:val="20"/>
          <w:szCs w:val="20"/>
        </w:rPr>
        <w:t>Esta Institución no efectúa operaciones en el extranjero, por lo que no ocasiona ningún efecto en l</w:t>
      </w:r>
      <w:r w:rsidR="00087AB1" w:rsidRPr="002D1770">
        <w:rPr>
          <w:sz w:val="20"/>
          <w:szCs w:val="20"/>
        </w:rPr>
        <w:t xml:space="preserve">a </w:t>
      </w:r>
      <w:r w:rsidRPr="002D1770">
        <w:rPr>
          <w:sz w:val="20"/>
          <w:szCs w:val="20"/>
        </w:rPr>
        <w:t xml:space="preserve">información </w:t>
      </w:r>
      <w:r w:rsidR="00087AB1" w:rsidRPr="002D1770">
        <w:rPr>
          <w:sz w:val="20"/>
          <w:szCs w:val="20"/>
        </w:rPr>
        <w:t>F</w:t>
      </w:r>
      <w:r w:rsidRPr="002D1770">
        <w:rPr>
          <w:sz w:val="20"/>
          <w:szCs w:val="20"/>
        </w:rPr>
        <w:t xml:space="preserve">inanciera </w:t>
      </w:r>
      <w:r w:rsidR="00087AB1" w:rsidRPr="002D1770">
        <w:rPr>
          <w:sz w:val="20"/>
          <w:szCs w:val="20"/>
        </w:rPr>
        <w:t>G</w:t>
      </w:r>
      <w:r w:rsidRPr="002D1770">
        <w:rPr>
          <w:sz w:val="20"/>
          <w:szCs w:val="20"/>
        </w:rPr>
        <w:t>ubernamental presente.</w:t>
      </w:r>
    </w:p>
    <w:p w14:paraId="365F0F09" w14:textId="77777777" w:rsidR="00087AB1" w:rsidRPr="002D1770" w:rsidRDefault="00087AB1" w:rsidP="00087AB1">
      <w:pPr>
        <w:pStyle w:val="INCISO"/>
        <w:spacing w:after="0" w:line="360" w:lineRule="auto"/>
        <w:ind w:left="709" w:firstLine="8"/>
        <w:rPr>
          <w:sz w:val="20"/>
          <w:szCs w:val="20"/>
        </w:rPr>
      </w:pPr>
    </w:p>
    <w:p w14:paraId="0FEB2034" w14:textId="43BA5A88" w:rsidR="00087AB1" w:rsidRPr="002D1770" w:rsidRDefault="00087AB1">
      <w:pPr>
        <w:pStyle w:val="INCISO"/>
        <w:numPr>
          <w:ilvl w:val="0"/>
          <w:numId w:val="13"/>
        </w:numPr>
        <w:spacing w:after="0" w:line="360" w:lineRule="auto"/>
        <w:rPr>
          <w:b/>
          <w:bCs/>
          <w:sz w:val="20"/>
          <w:szCs w:val="20"/>
        </w:rPr>
      </w:pPr>
      <w:r w:rsidRPr="002D1770">
        <w:rPr>
          <w:b/>
          <w:bCs/>
          <w:sz w:val="20"/>
          <w:szCs w:val="20"/>
        </w:rPr>
        <w:t>Método de valuación de la inversión en acciones de compañías subsidiarias no consolidadas y asociadas.</w:t>
      </w:r>
    </w:p>
    <w:p w14:paraId="344B5D62" w14:textId="1F1F7399" w:rsidR="008C3A72" w:rsidRDefault="00087AB1" w:rsidP="00087AB1">
      <w:pPr>
        <w:pStyle w:val="INCISO"/>
        <w:spacing w:after="0" w:line="360" w:lineRule="auto"/>
        <w:ind w:left="0" w:firstLine="708"/>
        <w:rPr>
          <w:sz w:val="20"/>
          <w:szCs w:val="20"/>
        </w:rPr>
      </w:pPr>
      <w:r w:rsidRPr="002D1770">
        <w:rPr>
          <w:sz w:val="20"/>
          <w:szCs w:val="20"/>
        </w:rPr>
        <w:t>Esta Institución no efectúa ningún tipo de inversión.</w:t>
      </w:r>
    </w:p>
    <w:p w14:paraId="02027DF9" w14:textId="77777777" w:rsidR="006B4904" w:rsidRDefault="006B4904" w:rsidP="00087AB1">
      <w:pPr>
        <w:pStyle w:val="INCISO"/>
        <w:spacing w:after="0" w:line="360" w:lineRule="auto"/>
        <w:ind w:left="0" w:firstLine="708"/>
        <w:rPr>
          <w:sz w:val="20"/>
          <w:szCs w:val="20"/>
        </w:rPr>
      </w:pPr>
    </w:p>
    <w:p w14:paraId="34F8B9B7" w14:textId="77777777" w:rsidR="007237EF" w:rsidRDefault="007237EF" w:rsidP="00087AB1">
      <w:pPr>
        <w:pStyle w:val="INCISO"/>
        <w:spacing w:after="0" w:line="360" w:lineRule="auto"/>
        <w:ind w:left="0" w:firstLine="708"/>
        <w:rPr>
          <w:sz w:val="20"/>
          <w:szCs w:val="20"/>
        </w:rPr>
      </w:pPr>
    </w:p>
    <w:p w14:paraId="31647151" w14:textId="77777777" w:rsidR="007237EF" w:rsidRDefault="007237EF" w:rsidP="00087AB1">
      <w:pPr>
        <w:pStyle w:val="INCISO"/>
        <w:spacing w:after="0" w:line="360" w:lineRule="auto"/>
        <w:ind w:left="0" w:firstLine="708"/>
        <w:rPr>
          <w:sz w:val="20"/>
          <w:szCs w:val="20"/>
        </w:rPr>
      </w:pPr>
    </w:p>
    <w:p w14:paraId="7DF73B6A" w14:textId="77777777" w:rsidR="00087AB1" w:rsidRPr="002D1770" w:rsidRDefault="00087AB1">
      <w:pPr>
        <w:pStyle w:val="INCISO"/>
        <w:numPr>
          <w:ilvl w:val="0"/>
          <w:numId w:val="13"/>
        </w:numPr>
        <w:spacing w:after="0" w:line="360" w:lineRule="auto"/>
        <w:rPr>
          <w:b/>
          <w:bCs/>
          <w:sz w:val="20"/>
          <w:szCs w:val="20"/>
        </w:rPr>
      </w:pPr>
      <w:r w:rsidRPr="002D1770">
        <w:rPr>
          <w:b/>
          <w:bCs/>
          <w:sz w:val="20"/>
          <w:szCs w:val="20"/>
        </w:rPr>
        <w:t>Sistema y método de valuación de inventarios y costo de lo vendido.</w:t>
      </w:r>
    </w:p>
    <w:p w14:paraId="5BFD14CE" w14:textId="77777777" w:rsidR="00087AB1" w:rsidRPr="002D1770" w:rsidRDefault="00087AB1" w:rsidP="00087AB1">
      <w:pPr>
        <w:pStyle w:val="INCISO"/>
        <w:spacing w:after="0" w:line="360" w:lineRule="auto"/>
        <w:ind w:left="720" w:firstLine="0"/>
        <w:rPr>
          <w:sz w:val="20"/>
          <w:szCs w:val="20"/>
        </w:rPr>
      </w:pPr>
      <w:r w:rsidRPr="002D1770">
        <w:rPr>
          <w:sz w:val="20"/>
          <w:szCs w:val="20"/>
        </w:rPr>
        <w:t>No Aplica</w:t>
      </w:r>
    </w:p>
    <w:p w14:paraId="7591E1DA" w14:textId="77777777" w:rsidR="00087AB1" w:rsidRPr="002D1770" w:rsidRDefault="00087AB1" w:rsidP="00087AB1">
      <w:pPr>
        <w:pStyle w:val="INCISO"/>
        <w:spacing w:after="0" w:line="360" w:lineRule="auto"/>
        <w:ind w:left="720" w:firstLine="0"/>
        <w:rPr>
          <w:sz w:val="20"/>
          <w:szCs w:val="20"/>
        </w:rPr>
      </w:pPr>
    </w:p>
    <w:p w14:paraId="7AFA3ABD" w14:textId="6A1ED67B" w:rsidR="00B13E9D" w:rsidRPr="00A90C1E" w:rsidRDefault="00087AB1">
      <w:pPr>
        <w:pStyle w:val="INCISO"/>
        <w:numPr>
          <w:ilvl w:val="0"/>
          <w:numId w:val="13"/>
        </w:numPr>
        <w:spacing w:after="0" w:line="360" w:lineRule="auto"/>
        <w:rPr>
          <w:b/>
          <w:bCs/>
          <w:sz w:val="20"/>
          <w:szCs w:val="20"/>
        </w:rPr>
      </w:pPr>
      <w:r w:rsidRPr="002D1770">
        <w:rPr>
          <w:b/>
          <w:bCs/>
          <w:sz w:val="20"/>
          <w:szCs w:val="20"/>
        </w:rPr>
        <w:t xml:space="preserve">Beneficios a empleados: Revelar el </w:t>
      </w:r>
      <w:r w:rsidR="0021416C" w:rsidRPr="002D1770">
        <w:rPr>
          <w:b/>
          <w:bCs/>
          <w:sz w:val="20"/>
          <w:szCs w:val="20"/>
        </w:rPr>
        <w:t>cálculo</w:t>
      </w:r>
      <w:r w:rsidRPr="002D1770">
        <w:rPr>
          <w:b/>
          <w:bCs/>
          <w:sz w:val="20"/>
          <w:szCs w:val="20"/>
        </w:rPr>
        <w:t xml:space="preserve"> de la reserva actuarial, valor presente de los ingresos esperados comp</w:t>
      </w:r>
      <w:r w:rsidR="006258F0" w:rsidRPr="002D1770">
        <w:rPr>
          <w:b/>
          <w:bCs/>
          <w:sz w:val="20"/>
          <w:szCs w:val="20"/>
        </w:rPr>
        <w:t>a</w:t>
      </w:r>
      <w:r w:rsidRPr="002D1770">
        <w:rPr>
          <w:b/>
          <w:bCs/>
          <w:sz w:val="20"/>
          <w:szCs w:val="20"/>
        </w:rPr>
        <w:t>rado con el valor presente de la estimación de gastos tanto de los benefi</w:t>
      </w:r>
      <w:r w:rsidR="006258F0" w:rsidRPr="002D1770">
        <w:rPr>
          <w:b/>
          <w:bCs/>
          <w:sz w:val="20"/>
          <w:szCs w:val="20"/>
        </w:rPr>
        <w:t>ci</w:t>
      </w:r>
      <w:r w:rsidRPr="002D1770">
        <w:rPr>
          <w:b/>
          <w:bCs/>
          <w:sz w:val="20"/>
          <w:szCs w:val="20"/>
        </w:rPr>
        <w:t>arios actuales como los futuro</w:t>
      </w:r>
      <w:r w:rsidR="006258F0" w:rsidRPr="002D1770">
        <w:rPr>
          <w:b/>
          <w:bCs/>
          <w:sz w:val="20"/>
          <w:szCs w:val="20"/>
        </w:rPr>
        <w:t>s.</w:t>
      </w:r>
    </w:p>
    <w:p w14:paraId="3717CC84" w14:textId="5E6C88B2" w:rsidR="00B13E9D" w:rsidRPr="002D1770" w:rsidRDefault="006258F0" w:rsidP="00172717">
      <w:pPr>
        <w:pStyle w:val="INCISO"/>
        <w:spacing w:after="0" w:line="360" w:lineRule="auto"/>
        <w:ind w:left="720" w:firstLine="0"/>
        <w:rPr>
          <w:sz w:val="20"/>
          <w:szCs w:val="20"/>
        </w:rPr>
      </w:pPr>
      <w:r w:rsidRPr="002D1770">
        <w:rPr>
          <w:sz w:val="20"/>
          <w:szCs w:val="20"/>
        </w:rPr>
        <w:t>No Aplica</w:t>
      </w:r>
    </w:p>
    <w:p w14:paraId="29EF4723" w14:textId="77777777" w:rsidR="005924AF" w:rsidRPr="002D1770" w:rsidRDefault="005924AF" w:rsidP="008C3A72">
      <w:pPr>
        <w:pStyle w:val="INCISO"/>
        <w:spacing w:after="0" w:line="360" w:lineRule="auto"/>
        <w:ind w:left="1077"/>
        <w:rPr>
          <w:sz w:val="20"/>
          <w:szCs w:val="20"/>
        </w:rPr>
      </w:pPr>
    </w:p>
    <w:p w14:paraId="4213AB99" w14:textId="35D6E367" w:rsidR="006258F0" w:rsidRPr="002D1770" w:rsidRDefault="006258F0">
      <w:pPr>
        <w:pStyle w:val="INCISO"/>
        <w:numPr>
          <w:ilvl w:val="0"/>
          <w:numId w:val="13"/>
        </w:numPr>
        <w:spacing w:after="0" w:line="360" w:lineRule="auto"/>
        <w:rPr>
          <w:b/>
          <w:bCs/>
          <w:sz w:val="20"/>
          <w:szCs w:val="20"/>
        </w:rPr>
      </w:pPr>
      <w:r w:rsidRPr="002D1770">
        <w:rPr>
          <w:b/>
          <w:bCs/>
          <w:sz w:val="20"/>
          <w:szCs w:val="20"/>
        </w:rPr>
        <w:t>Provisiones: objetivo de su creación, monto y plazo</w:t>
      </w:r>
    </w:p>
    <w:p w14:paraId="69544207" w14:textId="5F2A9D42" w:rsidR="006258F0" w:rsidRDefault="006258F0" w:rsidP="006258F0">
      <w:pPr>
        <w:pStyle w:val="INCISO"/>
        <w:spacing w:after="0" w:line="360" w:lineRule="auto"/>
        <w:ind w:left="720" w:firstLine="0"/>
        <w:rPr>
          <w:sz w:val="20"/>
          <w:szCs w:val="20"/>
        </w:rPr>
      </w:pPr>
      <w:r w:rsidRPr="002D1770">
        <w:rPr>
          <w:sz w:val="20"/>
          <w:szCs w:val="20"/>
        </w:rPr>
        <w:t xml:space="preserve">Las provisiones que realiza este Organismo son las de </w:t>
      </w:r>
      <w:r w:rsidR="0021416C" w:rsidRPr="002D1770">
        <w:rPr>
          <w:sz w:val="20"/>
          <w:szCs w:val="20"/>
        </w:rPr>
        <w:t>nómina</w:t>
      </w:r>
      <w:r w:rsidRPr="002D1770">
        <w:rPr>
          <w:sz w:val="20"/>
          <w:szCs w:val="20"/>
        </w:rPr>
        <w:t xml:space="preserve"> y retenciones de impuestos, los montos son variables y de pago inmediato.</w:t>
      </w:r>
    </w:p>
    <w:p w14:paraId="34978B36" w14:textId="77777777" w:rsidR="00E349FE" w:rsidRPr="002D1770" w:rsidRDefault="00E349FE" w:rsidP="00172717">
      <w:pPr>
        <w:pStyle w:val="INCISO"/>
        <w:spacing w:after="0" w:line="360" w:lineRule="auto"/>
        <w:ind w:left="0" w:firstLine="0"/>
        <w:rPr>
          <w:sz w:val="20"/>
          <w:szCs w:val="20"/>
        </w:rPr>
      </w:pPr>
    </w:p>
    <w:p w14:paraId="294A6551" w14:textId="77777777" w:rsidR="006258F0" w:rsidRPr="002D1770" w:rsidRDefault="008C3A72">
      <w:pPr>
        <w:pStyle w:val="INCISO"/>
        <w:numPr>
          <w:ilvl w:val="0"/>
          <w:numId w:val="13"/>
        </w:numPr>
        <w:spacing w:after="0" w:line="360" w:lineRule="auto"/>
        <w:rPr>
          <w:b/>
          <w:bCs/>
          <w:sz w:val="20"/>
          <w:szCs w:val="20"/>
        </w:rPr>
      </w:pPr>
      <w:r w:rsidRPr="002D1770">
        <w:rPr>
          <w:b/>
          <w:bCs/>
          <w:sz w:val="20"/>
          <w:szCs w:val="20"/>
        </w:rPr>
        <w:t xml:space="preserve">Reservas: objetivo de su creación, monto y plazo. </w:t>
      </w:r>
    </w:p>
    <w:p w14:paraId="0B29B7A2" w14:textId="77777777" w:rsidR="006258F0" w:rsidRPr="002D1770" w:rsidRDefault="008C3A72" w:rsidP="006258F0">
      <w:pPr>
        <w:pStyle w:val="INCISO"/>
        <w:spacing w:after="0" w:line="360" w:lineRule="auto"/>
        <w:ind w:left="720" w:firstLine="0"/>
        <w:rPr>
          <w:sz w:val="20"/>
          <w:szCs w:val="20"/>
        </w:rPr>
      </w:pPr>
      <w:r w:rsidRPr="002D1770">
        <w:rPr>
          <w:sz w:val="20"/>
          <w:szCs w:val="20"/>
        </w:rPr>
        <w:t xml:space="preserve"> A través de la Ley de Pensiones Civiles del Estado de Tlaxcala, con la finalidad de darle estabilidad económica a la Institución, se han creado las siguientes reservas: </w:t>
      </w:r>
    </w:p>
    <w:p w14:paraId="5F9B537C" w14:textId="77777777" w:rsidR="006258F0" w:rsidRPr="002D1770" w:rsidRDefault="008C3A72">
      <w:pPr>
        <w:pStyle w:val="INCISO"/>
        <w:numPr>
          <w:ilvl w:val="0"/>
          <w:numId w:val="15"/>
        </w:numPr>
        <w:spacing w:after="0" w:line="360" w:lineRule="auto"/>
        <w:rPr>
          <w:sz w:val="20"/>
          <w:szCs w:val="20"/>
        </w:rPr>
      </w:pPr>
      <w:r w:rsidRPr="002D1770">
        <w:rPr>
          <w:sz w:val="20"/>
          <w:szCs w:val="20"/>
        </w:rPr>
        <w:t xml:space="preserve">Reserva del Fondo de Seguros de Vida señalada en el Título Quinto Capítulo I; </w:t>
      </w:r>
    </w:p>
    <w:p w14:paraId="0E654AB0" w14:textId="161931E1" w:rsidR="006258F0" w:rsidRPr="002D1770" w:rsidRDefault="008C3A72">
      <w:pPr>
        <w:pStyle w:val="INCISO"/>
        <w:numPr>
          <w:ilvl w:val="0"/>
          <w:numId w:val="15"/>
        </w:numPr>
        <w:spacing w:after="0" w:line="360" w:lineRule="auto"/>
        <w:rPr>
          <w:sz w:val="20"/>
          <w:szCs w:val="20"/>
        </w:rPr>
      </w:pPr>
      <w:r w:rsidRPr="002D1770">
        <w:rPr>
          <w:sz w:val="20"/>
          <w:szCs w:val="20"/>
        </w:rPr>
        <w:t xml:space="preserve">Reserva del Fondo de Créditos marcada en el Título Quinto Capítulo II y </w:t>
      </w:r>
    </w:p>
    <w:p w14:paraId="4A4A5570" w14:textId="11F7567C" w:rsidR="008C3A72" w:rsidRPr="002D1770" w:rsidRDefault="008C3A72">
      <w:pPr>
        <w:pStyle w:val="INCISO"/>
        <w:numPr>
          <w:ilvl w:val="0"/>
          <w:numId w:val="15"/>
        </w:numPr>
        <w:spacing w:after="0" w:line="360" w:lineRule="auto"/>
        <w:rPr>
          <w:sz w:val="20"/>
          <w:szCs w:val="20"/>
        </w:rPr>
      </w:pPr>
      <w:r w:rsidRPr="002D1770">
        <w:rPr>
          <w:sz w:val="20"/>
          <w:szCs w:val="20"/>
        </w:rPr>
        <w:t>Reserva del 1% de garantía. Establecida en el Acuerdo 20140325/10 de la Segunda Sesión de Consejo Directivo de fecha 25 de marzo de 2014.</w:t>
      </w:r>
    </w:p>
    <w:p w14:paraId="7D4AB83E" w14:textId="77777777" w:rsidR="00475571" w:rsidRPr="002D1770" w:rsidRDefault="00475571" w:rsidP="006258F0">
      <w:pPr>
        <w:pStyle w:val="INCISO"/>
        <w:spacing w:after="0" w:line="360" w:lineRule="auto"/>
        <w:ind w:left="1440" w:firstLine="0"/>
        <w:rPr>
          <w:sz w:val="20"/>
          <w:szCs w:val="20"/>
        </w:rPr>
      </w:pPr>
    </w:p>
    <w:p w14:paraId="189D170B" w14:textId="77777777" w:rsidR="009458BD" w:rsidRPr="002D1770" w:rsidRDefault="006258F0">
      <w:pPr>
        <w:pStyle w:val="INCISO"/>
        <w:numPr>
          <w:ilvl w:val="0"/>
          <w:numId w:val="13"/>
        </w:numPr>
        <w:spacing w:after="0" w:line="360" w:lineRule="auto"/>
        <w:rPr>
          <w:b/>
          <w:bCs/>
          <w:sz w:val="20"/>
          <w:szCs w:val="20"/>
        </w:rPr>
      </w:pPr>
      <w:r w:rsidRPr="002D1770">
        <w:rPr>
          <w:b/>
          <w:bCs/>
          <w:sz w:val="20"/>
          <w:szCs w:val="20"/>
        </w:rPr>
        <w:t>Cambios en Políticas Contables y corrección de errores junto con la revelación de los efectos que se tendrá en la información financiera del Ente Público, ya sean retrospectivos o prospectivos.</w:t>
      </w:r>
    </w:p>
    <w:p w14:paraId="0046551F" w14:textId="77777777" w:rsidR="009458BD" w:rsidRPr="002D1770" w:rsidRDefault="009458BD" w:rsidP="009458BD">
      <w:pPr>
        <w:pStyle w:val="INCISO"/>
        <w:spacing w:after="0" w:line="360" w:lineRule="auto"/>
        <w:ind w:left="720" w:firstLine="0"/>
        <w:rPr>
          <w:sz w:val="20"/>
          <w:szCs w:val="20"/>
        </w:rPr>
      </w:pPr>
      <w:r w:rsidRPr="002D1770">
        <w:rPr>
          <w:sz w:val="20"/>
          <w:szCs w:val="20"/>
        </w:rPr>
        <w:t>No aplica.</w:t>
      </w:r>
    </w:p>
    <w:p w14:paraId="5D0C621E" w14:textId="77777777" w:rsidR="009458BD" w:rsidRPr="00840D2E" w:rsidRDefault="009458BD" w:rsidP="009458BD">
      <w:pPr>
        <w:pStyle w:val="INCISO"/>
        <w:spacing w:after="0" w:line="360" w:lineRule="auto"/>
        <w:ind w:left="720" w:firstLine="0"/>
      </w:pPr>
    </w:p>
    <w:p w14:paraId="12598888" w14:textId="31DC45FF" w:rsidR="006258F0" w:rsidRPr="002D1770" w:rsidRDefault="009458BD">
      <w:pPr>
        <w:pStyle w:val="INCISO"/>
        <w:numPr>
          <w:ilvl w:val="0"/>
          <w:numId w:val="13"/>
        </w:numPr>
        <w:spacing w:after="0" w:line="360" w:lineRule="auto"/>
        <w:rPr>
          <w:b/>
          <w:bCs/>
          <w:sz w:val="20"/>
          <w:szCs w:val="20"/>
        </w:rPr>
      </w:pPr>
      <w:r w:rsidRPr="002D1770">
        <w:rPr>
          <w:b/>
          <w:bCs/>
          <w:sz w:val="20"/>
          <w:szCs w:val="20"/>
        </w:rPr>
        <w:t xml:space="preserve">Reclasificaciones:  </w:t>
      </w:r>
      <w:r w:rsidR="006258F0" w:rsidRPr="002D1770">
        <w:rPr>
          <w:b/>
          <w:bCs/>
          <w:sz w:val="20"/>
          <w:szCs w:val="20"/>
        </w:rPr>
        <w:t xml:space="preserve"> </w:t>
      </w:r>
    </w:p>
    <w:p w14:paraId="768C6D5B" w14:textId="67FD70BB" w:rsidR="009458BD" w:rsidRPr="002D1770" w:rsidRDefault="009458BD" w:rsidP="009458BD">
      <w:pPr>
        <w:pStyle w:val="INCISO"/>
        <w:spacing w:after="0" w:line="360" w:lineRule="auto"/>
        <w:ind w:left="720" w:firstLine="0"/>
        <w:rPr>
          <w:sz w:val="20"/>
          <w:szCs w:val="20"/>
        </w:rPr>
      </w:pPr>
      <w:r w:rsidRPr="002D1770">
        <w:rPr>
          <w:sz w:val="20"/>
          <w:szCs w:val="20"/>
        </w:rPr>
        <w:t>No Aplica.</w:t>
      </w:r>
    </w:p>
    <w:p w14:paraId="311A70C8" w14:textId="77777777" w:rsidR="00E349FE" w:rsidRPr="00840D2E" w:rsidRDefault="00E349FE" w:rsidP="00A00FD3">
      <w:pPr>
        <w:pStyle w:val="INCISO"/>
        <w:spacing w:after="0" w:line="360" w:lineRule="auto"/>
        <w:ind w:left="0" w:firstLine="0"/>
      </w:pPr>
    </w:p>
    <w:p w14:paraId="5459DCA4" w14:textId="66212838" w:rsidR="009458BD" w:rsidRPr="002D1770" w:rsidRDefault="009458BD">
      <w:pPr>
        <w:pStyle w:val="INCISO"/>
        <w:numPr>
          <w:ilvl w:val="0"/>
          <w:numId w:val="13"/>
        </w:numPr>
        <w:spacing w:after="0" w:line="360" w:lineRule="auto"/>
        <w:rPr>
          <w:b/>
          <w:bCs/>
          <w:sz w:val="20"/>
          <w:szCs w:val="20"/>
        </w:rPr>
      </w:pPr>
      <w:r w:rsidRPr="002D1770">
        <w:rPr>
          <w:b/>
          <w:bCs/>
          <w:sz w:val="20"/>
          <w:szCs w:val="20"/>
        </w:rPr>
        <w:t xml:space="preserve">Depuración y cancelación de saldos. </w:t>
      </w:r>
    </w:p>
    <w:p w14:paraId="5D39F43E" w14:textId="4996D59D" w:rsidR="009458BD" w:rsidRPr="002D1770" w:rsidRDefault="009458BD" w:rsidP="009458BD">
      <w:pPr>
        <w:pStyle w:val="INCISO"/>
        <w:spacing w:after="0" w:line="360" w:lineRule="auto"/>
        <w:rPr>
          <w:sz w:val="20"/>
          <w:szCs w:val="20"/>
        </w:rPr>
      </w:pPr>
      <w:r w:rsidRPr="002D1770">
        <w:rPr>
          <w:sz w:val="20"/>
          <w:szCs w:val="20"/>
        </w:rPr>
        <w:t>No Aplica.</w:t>
      </w:r>
    </w:p>
    <w:p w14:paraId="47C91640" w14:textId="77777777" w:rsidR="009458BD" w:rsidRPr="00840D2E" w:rsidRDefault="009458BD" w:rsidP="008C3A72">
      <w:pPr>
        <w:pStyle w:val="INCISO"/>
        <w:spacing w:after="0" w:line="360" w:lineRule="auto"/>
        <w:ind w:left="0" w:firstLine="0"/>
      </w:pPr>
    </w:p>
    <w:p w14:paraId="4A443068" w14:textId="77777777" w:rsidR="009458BD" w:rsidRPr="002D1770" w:rsidRDefault="008C3A72">
      <w:pPr>
        <w:pStyle w:val="INCISO"/>
        <w:numPr>
          <w:ilvl w:val="0"/>
          <w:numId w:val="4"/>
        </w:numPr>
        <w:spacing w:after="0" w:line="360" w:lineRule="auto"/>
        <w:ind w:left="426" w:hanging="426"/>
        <w:rPr>
          <w:b/>
          <w:sz w:val="20"/>
          <w:szCs w:val="20"/>
          <w:lang w:val="es-MX"/>
        </w:rPr>
      </w:pPr>
      <w:r w:rsidRPr="002D1770">
        <w:rPr>
          <w:b/>
          <w:sz w:val="20"/>
          <w:szCs w:val="20"/>
          <w:lang w:val="es-MX"/>
        </w:rPr>
        <w:t>Posición en Moneda Extranjera y Protección por Riesgo Cambiario</w:t>
      </w:r>
      <w:r w:rsidR="009458BD" w:rsidRPr="002D1770">
        <w:rPr>
          <w:b/>
          <w:sz w:val="20"/>
          <w:szCs w:val="20"/>
          <w:lang w:val="es-MX"/>
        </w:rPr>
        <w:t>.</w:t>
      </w:r>
    </w:p>
    <w:p w14:paraId="1D18A7EC" w14:textId="6AB203AF" w:rsidR="008C3A72" w:rsidRPr="002D1770" w:rsidRDefault="008C3A72" w:rsidP="009458BD">
      <w:pPr>
        <w:pStyle w:val="INCISO"/>
        <w:spacing w:after="0" w:line="360" w:lineRule="auto"/>
        <w:ind w:left="426" w:firstLine="0"/>
        <w:rPr>
          <w:b/>
          <w:sz w:val="20"/>
          <w:szCs w:val="20"/>
          <w:lang w:val="es-MX"/>
        </w:rPr>
      </w:pPr>
      <w:r w:rsidRPr="002D1770">
        <w:rPr>
          <w:sz w:val="20"/>
          <w:szCs w:val="20"/>
        </w:rPr>
        <w:t>No aplica.</w:t>
      </w:r>
    </w:p>
    <w:p w14:paraId="6FB36352" w14:textId="77777777" w:rsidR="00E349FE" w:rsidRPr="00840D2E" w:rsidRDefault="00E349FE" w:rsidP="00A00FD3">
      <w:pPr>
        <w:pStyle w:val="Texto"/>
        <w:spacing w:after="0" w:line="240" w:lineRule="exact"/>
        <w:ind w:firstLine="0"/>
        <w:rPr>
          <w:szCs w:val="18"/>
        </w:rPr>
      </w:pPr>
    </w:p>
    <w:p w14:paraId="20282557" w14:textId="016101E2" w:rsidR="008C3A72" w:rsidRPr="002D1770" w:rsidRDefault="008C3A72">
      <w:pPr>
        <w:pStyle w:val="Texto"/>
        <w:numPr>
          <w:ilvl w:val="0"/>
          <w:numId w:val="4"/>
        </w:numPr>
        <w:spacing w:after="0" w:line="240" w:lineRule="exact"/>
        <w:ind w:left="426"/>
        <w:rPr>
          <w:b/>
          <w:sz w:val="20"/>
          <w:lang w:val="es-MX"/>
        </w:rPr>
      </w:pPr>
      <w:r w:rsidRPr="002D1770">
        <w:rPr>
          <w:b/>
          <w:sz w:val="20"/>
          <w:lang w:val="es-MX"/>
        </w:rPr>
        <w:t>Reporte Analítico del Activo</w:t>
      </w:r>
    </w:p>
    <w:p w14:paraId="3F2D3C05" w14:textId="72C25AAB" w:rsidR="008C3A72" w:rsidRDefault="008C3A72" w:rsidP="009458BD">
      <w:pPr>
        <w:pStyle w:val="INCISO"/>
        <w:spacing w:after="0" w:line="240" w:lineRule="exact"/>
        <w:ind w:left="426" w:firstLine="0"/>
        <w:rPr>
          <w:sz w:val="20"/>
          <w:szCs w:val="20"/>
        </w:rPr>
      </w:pPr>
      <w:r w:rsidRPr="002D1770">
        <w:rPr>
          <w:sz w:val="20"/>
          <w:szCs w:val="20"/>
        </w:rPr>
        <w:t>El registro del Activo, se encuentra conciliado con registros contables, después de la desincorporación de bienes muebles, llevada a Acuerdo/210302/06 en Vigésima Octava Sesión Ordinaria del H. Consejo Directivo de Pensiones Civiles del Estado de Tlaxcala</w:t>
      </w:r>
      <w:r w:rsidR="00A90C1E">
        <w:rPr>
          <w:sz w:val="20"/>
          <w:szCs w:val="20"/>
        </w:rPr>
        <w:t>.</w:t>
      </w:r>
    </w:p>
    <w:p w14:paraId="1F81F5B2" w14:textId="77777777" w:rsidR="009A7B44" w:rsidRDefault="009A7B44" w:rsidP="009458BD">
      <w:pPr>
        <w:pStyle w:val="INCISO"/>
        <w:spacing w:after="0" w:line="240" w:lineRule="exact"/>
        <w:ind w:left="426" w:firstLine="0"/>
        <w:rPr>
          <w:sz w:val="20"/>
          <w:szCs w:val="20"/>
        </w:rPr>
      </w:pPr>
    </w:p>
    <w:p w14:paraId="374F1332" w14:textId="39EE2817" w:rsidR="008C3A72" w:rsidRPr="002D1770" w:rsidRDefault="008C3A72" w:rsidP="008C3A72">
      <w:pPr>
        <w:pStyle w:val="Texto"/>
        <w:spacing w:after="0" w:line="240" w:lineRule="exact"/>
        <w:ind w:firstLine="0"/>
        <w:rPr>
          <w:b/>
          <w:sz w:val="20"/>
          <w:lang w:val="es-MX"/>
        </w:rPr>
      </w:pPr>
    </w:p>
    <w:p w14:paraId="6FA03ABB" w14:textId="2F76179F" w:rsidR="008C3A72" w:rsidRDefault="008C3A72">
      <w:pPr>
        <w:pStyle w:val="Texto"/>
        <w:numPr>
          <w:ilvl w:val="0"/>
          <w:numId w:val="4"/>
        </w:numPr>
        <w:spacing w:after="0" w:line="240" w:lineRule="exact"/>
        <w:ind w:left="426"/>
        <w:rPr>
          <w:b/>
          <w:sz w:val="20"/>
          <w:lang w:val="es-MX"/>
        </w:rPr>
      </w:pPr>
      <w:r w:rsidRPr="009A7B44">
        <w:rPr>
          <w:b/>
          <w:sz w:val="20"/>
          <w:lang w:val="es-MX"/>
        </w:rPr>
        <w:lastRenderedPageBreak/>
        <w:t>Fideicomisos, Mandatos y Análogos</w:t>
      </w:r>
    </w:p>
    <w:p w14:paraId="0040D132" w14:textId="77777777" w:rsidR="00A00FD3" w:rsidRPr="009A7B44" w:rsidRDefault="00A00FD3" w:rsidP="00A00FD3">
      <w:pPr>
        <w:pStyle w:val="Texto"/>
        <w:spacing w:after="0" w:line="240" w:lineRule="exact"/>
        <w:ind w:left="426" w:firstLine="0"/>
        <w:rPr>
          <w:b/>
          <w:sz w:val="20"/>
          <w:lang w:val="es-MX"/>
        </w:rPr>
      </w:pPr>
    </w:p>
    <w:p w14:paraId="423B2DF7" w14:textId="55C4163A" w:rsidR="008C3A72" w:rsidRPr="002D1770" w:rsidRDefault="009458BD" w:rsidP="009458BD">
      <w:pPr>
        <w:pStyle w:val="Texto"/>
        <w:tabs>
          <w:tab w:val="left" w:pos="12525"/>
        </w:tabs>
        <w:spacing w:after="0" w:line="240" w:lineRule="exact"/>
        <w:ind w:firstLine="0"/>
        <w:rPr>
          <w:sz w:val="20"/>
        </w:rPr>
      </w:pPr>
      <w:r w:rsidRPr="002D1770">
        <w:rPr>
          <w:sz w:val="20"/>
        </w:rPr>
        <w:t xml:space="preserve">         </w:t>
      </w:r>
      <w:r w:rsidR="008C3A72" w:rsidRPr="002D1770">
        <w:rPr>
          <w:sz w:val="20"/>
        </w:rPr>
        <w:t>No aplica.</w:t>
      </w:r>
    </w:p>
    <w:p w14:paraId="425DC2B8" w14:textId="77777777" w:rsidR="002D1770" w:rsidRPr="00840D2E" w:rsidRDefault="002D1770" w:rsidP="009458BD">
      <w:pPr>
        <w:pStyle w:val="Texto"/>
        <w:spacing w:after="0" w:line="240" w:lineRule="exact"/>
        <w:ind w:firstLine="0"/>
        <w:rPr>
          <w:b/>
          <w:szCs w:val="18"/>
          <w:lang w:val="es-MX"/>
        </w:rPr>
      </w:pPr>
    </w:p>
    <w:p w14:paraId="4976D95B" w14:textId="6F683FB8" w:rsidR="008C3A72" w:rsidRDefault="008C3A72">
      <w:pPr>
        <w:pStyle w:val="Texto"/>
        <w:numPr>
          <w:ilvl w:val="0"/>
          <w:numId w:val="4"/>
        </w:numPr>
        <w:spacing w:after="0" w:line="240" w:lineRule="exact"/>
        <w:ind w:left="426" w:hanging="426"/>
        <w:rPr>
          <w:b/>
          <w:sz w:val="20"/>
          <w:lang w:val="es-MX"/>
        </w:rPr>
      </w:pPr>
      <w:r w:rsidRPr="002D1770">
        <w:rPr>
          <w:b/>
          <w:sz w:val="20"/>
          <w:lang w:val="es-MX"/>
        </w:rPr>
        <w:t>Reporte de la Recaudación</w:t>
      </w:r>
    </w:p>
    <w:p w14:paraId="6F175E0C" w14:textId="77777777" w:rsidR="00A00FD3" w:rsidRPr="002D1770" w:rsidRDefault="00A00FD3" w:rsidP="00A00FD3">
      <w:pPr>
        <w:pStyle w:val="Texto"/>
        <w:spacing w:after="0" w:line="240" w:lineRule="exact"/>
        <w:ind w:left="426" w:firstLine="0"/>
        <w:rPr>
          <w:b/>
          <w:sz w:val="20"/>
          <w:lang w:val="es-MX"/>
        </w:rPr>
      </w:pPr>
    </w:p>
    <w:p w14:paraId="49973F1A" w14:textId="2E9B755A" w:rsidR="000E25A0" w:rsidRDefault="008C3A72" w:rsidP="00D02FF1">
      <w:pPr>
        <w:pStyle w:val="INCISO"/>
        <w:spacing w:after="0" w:line="240" w:lineRule="exact"/>
        <w:ind w:left="426" w:firstLine="0"/>
        <w:rPr>
          <w:sz w:val="20"/>
          <w:szCs w:val="20"/>
        </w:rPr>
      </w:pPr>
      <w:r w:rsidRPr="002D1770">
        <w:rPr>
          <w:sz w:val="20"/>
          <w:szCs w:val="20"/>
        </w:rPr>
        <w:t>Análisis del comportamiento de las cuotas de aportaciones de seguridad social de la Institución al 3</w:t>
      </w:r>
      <w:r w:rsidR="00435EF2">
        <w:rPr>
          <w:sz w:val="20"/>
          <w:szCs w:val="20"/>
        </w:rPr>
        <w:t>1</w:t>
      </w:r>
      <w:r w:rsidRPr="002D1770">
        <w:rPr>
          <w:sz w:val="20"/>
          <w:szCs w:val="20"/>
        </w:rPr>
        <w:t xml:space="preserve"> de </w:t>
      </w:r>
      <w:r w:rsidR="00435EF2">
        <w:rPr>
          <w:sz w:val="20"/>
          <w:szCs w:val="20"/>
        </w:rPr>
        <w:t>dic</w:t>
      </w:r>
      <w:r w:rsidR="001046EA">
        <w:rPr>
          <w:sz w:val="20"/>
          <w:szCs w:val="20"/>
        </w:rPr>
        <w:t>iembre</w:t>
      </w:r>
      <w:r w:rsidRPr="002D1770">
        <w:rPr>
          <w:sz w:val="20"/>
          <w:szCs w:val="20"/>
        </w:rPr>
        <w:t xml:space="preserve"> de</w:t>
      </w:r>
      <w:r w:rsidR="00A81AAA">
        <w:rPr>
          <w:sz w:val="20"/>
          <w:szCs w:val="20"/>
        </w:rPr>
        <w:t>l</w:t>
      </w:r>
      <w:r w:rsidRPr="002D1770">
        <w:rPr>
          <w:sz w:val="20"/>
          <w:szCs w:val="20"/>
        </w:rPr>
        <w:t xml:space="preserve"> 202</w:t>
      </w:r>
      <w:r w:rsidR="0023735E">
        <w:rPr>
          <w:sz w:val="20"/>
          <w:szCs w:val="20"/>
        </w:rPr>
        <w:t>5</w:t>
      </w:r>
      <w:r w:rsidRPr="002D1770">
        <w:rPr>
          <w:sz w:val="20"/>
          <w:szCs w:val="20"/>
        </w:rPr>
        <w:t>.</w:t>
      </w:r>
    </w:p>
    <w:p w14:paraId="1980A432" w14:textId="77777777" w:rsidR="00F26382" w:rsidRDefault="00F633D6" w:rsidP="00D02FF1">
      <w:pPr>
        <w:pStyle w:val="INCISO"/>
        <w:spacing w:after="0" w:line="240" w:lineRule="exact"/>
        <w:ind w:left="426" w:firstLine="0"/>
        <w:rPr>
          <w:rFonts w:asciiTheme="minorHAnsi" w:eastAsiaTheme="minorHAnsi" w:hAnsiTheme="minorHAnsi" w:cstheme="minorBidi"/>
          <w:sz w:val="22"/>
          <w:szCs w:val="22"/>
          <w:lang w:val="es-MX" w:eastAsia="en-US"/>
        </w:rPr>
      </w:pPr>
      <w:r>
        <w:fldChar w:fldCharType="begin"/>
      </w:r>
      <w:r>
        <w:instrText xml:space="preserve"> LINK Excel.Sheet.12 "C:\\Users\\CONTABILIDAD 5\\Documents\\DPCET 2025\\Cuenta Publica 2025_PCET\\4to Trimestre 2024_Informac Contable\\4to Trim 2025_Informc. Contable\\H. Trabajo Cuenta Publica DIC-2025.xlsx" "Aportaciones!F5C2:F40C6" \a \f 4 \h  \* MERGEFORMAT </w:instrText>
      </w:r>
      <w:r>
        <w:fldChar w:fldCharType="separate"/>
      </w:r>
    </w:p>
    <w:tbl>
      <w:tblPr>
        <w:tblW w:w="9823" w:type="dxa"/>
        <w:tblCellMar>
          <w:left w:w="70" w:type="dxa"/>
          <w:right w:w="70" w:type="dxa"/>
        </w:tblCellMar>
        <w:tblLook w:val="04A0" w:firstRow="1" w:lastRow="0" w:firstColumn="1" w:lastColumn="0" w:noHBand="0" w:noVBand="1"/>
      </w:tblPr>
      <w:tblGrid>
        <w:gridCol w:w="4455"/>
        <w:gridCol w:w="1392"/>
        <w:gridCol w:w="1392"/>
        <w:gridCol w:w="1292"/>
        <w:gridCol w:w="1292"/>
      </w:tblGrid>
      <w:tr w:rsidR="00F26382" w:rsidRPr="00F26382" w14:paraId="6A823842" w14:textId="77777777" w:rsidTr="00F26382">
        <w:trPr>
          <w:trHeight w:val="246"/>
        </w:trPr>
        <w:tc>
          <w:tcPr>
            <w:tcW w:w="9823" w:type="dxa"/>
            <w:gridSpan w:val="5"/>
            <w:tcBorders>
              <w:top w:val="single" w:sz="8" w:space="0" w:color="auto"/>
              <w:left w:val="single" w:sz="8" w:space="0" w:color="auto"/>
              <w:bottom w:val="single" w:sz="8" w:space="0" w:color="auto"/>
              <w:right w:val="single" w:sz="8" w:space="0" w:color="000000"/>
            </w:tcBorders>
            <w:shd w:val="clear" w:color="000000" w:fill="800000"/>
            <w:noWrap/>
            <w:vAlign w:val="center"/>
            <w:hideMark/>
          </w:tcPr>
          <w:p w14:paraId="3BC75E87" w14:textId="70B2E178" w:rsidR="00F26382" w:rsidRPr="00F26382" w:rsidRDefault="00F26382" w:rsidP="00F26382">
            <w:pPr>
              <w:spacing w:after="0" w:line="240" w:lineRule="auto"/>
              <w:jc w:val="center"/>
              <w:rPr>
                <w:rFonts w:ascii="Calibri" w:eastAsia="Times New Roman" w:hAnsi="Calibri" w:cs="Calibri"/>
                <w:b/>
                <w:bCs/>
                <w:color w:val="FFFFFF"/>
                <w:sz w:val="18"/>
                <w:szCs w:val="18"/>
                <w:lang w:eastAsia="es-MX"/>
              </w:rPr>
            </w:pPr>
            <w:r w:rsidRPr="00F26382">
              <w:rPr>
                <w:rFonts w:ascii="Calibri" w:eastAsia="Times New Roman" w:hAnsi="Calibri" w:cs="Calibri"/>
                <w:b/>
                <w:bCs/>
                <w:color w:val="FFFFFF"/>
                <w:sz w:val="18"/>
                <w:szCs w:val="18"/>
                <w:lang w:eastAsia="es-MX"/>
              </w:rPr>
              <w:t>APORTACIONES DE SEGURIDAD SOCIAL</w:t>
            </w:r>
          </w:p>
        </w:tc>
      </w:tr>
      <w:tr w:rsidR="00F26382" w:rsidRPr="00F26382" w14:paraId="3DF622E9" w14:textId="77777777" w:rsidTr="00F26382">
        <w:trPr>
          <w:trHeight w:val="575"/>
        </w:trPr>
        <w:tc>
          <w:tcPr>
            <w:tcW w:w="4455" w:type="dxa"/>
            <w:tcBorders>
              <w:top w:val="nil"/>
              <w:left w:val="single" w:sz="8" w:space="0" w:color="auto"/>
              <w:bottom w:val="single" w:sz="8" w:space="0" w:color="auto"/>
              <w:right w:val="single" w:sz="8" w:space="0" w:color="auto"/>
            </w:tcBorders>
            <w:shd w:val="clear" w:color="000000" w:fill="800000"/>
            <w:noWrap/>
            <w:vAlign w:val="center"/>
            <w:hideMark/>
          </w:tcPr>
          <w:p w14:paraId="20B5264D" w14:textId="77777777" w:rsidR="00F26382" w:rsidRPr="00F26382" w:rsidRDefault="00F26382" w:rsidP="00F26382">
            <w:pPr>
              <w:spacing w:after="0" w:line="240" w:lineRule="auto"/>
              <w:jc w:val="center"/>
              <w:rPr>
                <w:rFonts w:ascii="Arial" w:eastAsia="Times New Roman" w:hAnsi="Arial" w:cs="Arial"/>
                <w:b/>
                <w:bCs/>
                <w:color w:val="FFFFFF"/>
                <w:sz w:val="18"/>
                <w:szCs w:val="18"/>
                <w:lang w:eastAsia="es-MX"/>
              </w:rPr>
            </w:pPr>
            <w:r w:rsidRPr="00F26382">
              <w:rPr>
                <w:rFonts w:ascii="Arial" w:eastAsia="Times New Roman" w:hAnsi="Arial" w:cs="Arial"/>
                <w:b/>
                <w:bCs/>
                <w:color w:val="FFFFFF"/>
                <w:sz w:val="18"/>
                <w:szCs w:val="18"/>
                <w:lang w:eastAsia="es-MX"/>
              </w:rPr>
              <w:t>SECTOR</w:t>
            </w:r>
          </w:p>
        </w:tc>
        <w:tc>
          <w:tcPr>
            <w:tcW w:w="1392" w:type="dxa"/>
            <w:tcBorders>
              <w:top w:val="nil"/>
              <w:left w:val="nil"/>
              <w:bottom w:val="single" w:sz="8" w:space="0" w:color="auto"/>
              <w:right w:val="single" w:sz="8" w:space="0" w:color="auto"/>
            </w:tcBorders>
            <w:shd w:val="clear" w:color="000000" w:fill="800000"/>
            <w:vAlign w:val="center"/>
            <w:hideMark/>
          </w:tcPr>
          <w:p w14:paraId="608B2825" w14:textId="77777777" w:rsidR="00F26382" w:rsidRPr="00F26382" w:rsidRDefault="00F26382" w:rsidP="00F26382">
            <w:pPr>
              <w:spacing w:after="0" w:line="240" w:lineRule="auto"/>
              <w:jc w:val="center"/>
              <w:rPr>
                <w:rFonts w:ascii="Arial" w:eastAsia="Times New Roman" w:hAnsi="Arial" w:cs="Arial"/>
                <w:b/>
                <w:bCs/>
                <w:color w:val="FFFFFF"/>
                <w:sz w:val="18"/>
                <w:szCs w:val="18"/>
                <w:lang w:eastAsia="es-MX"/>
              </w:rPr>
            </w:pPr>
            <w:r w:rsidRPr="00F26382">
              <w:rPr>
                <w:rFonts w:ascii="Arial" w:eastAsia="Times New Roman" w:hAnsi="Arial" w:cs="Arial"/>
                <w:b/>
                <w:bCs/>
                <w:color w:val="FFFFFF"/>
                <w:sz w:val="18"/>
                <w:szCs w:val="18"/>
                <w:lang w:eastAsia="es-MX"/>
              </w:rPr>
              <w:t>APORTACION 18%</w:t>
            </w:r>
          </w:p>
        </w:tc>
        <w:tc>
          <w:tcPr>
            <w:tcW w:w="1392" w:type="dxa"/>
            <w:tcBorders>
              <w:top w:val="nil"/>
              <w:left w:val="nil"/>
              <w:bottom w:val="single" w:sz="8" w:space="0" w:color="auto"/>
              <w:right w:val="single" w:sz="8" w:space="0" w:color="auto"/>
            </w:tcBorders>
            <w:shd w:val="clear" w:color="000000" w:fill="800000"/>
            <w:vAlign w:val="center"/>
            <w:hideMark/>
          </w:tcPr>
          <w:p w14:paraId="558FFAEB" w14:textId="77777777" w:rsidR="00F26382" w:rsidRPr="00F26382" w:rsidRDefault="00F26382" w:rsidP="00F26382">
            <w:pPr>
              <w:spacing w:after="0" w:line="240" w:lineRule="auto"/>
              <w:jc w:val="center"/>
              <w:rPr>
                <w:rFonts w:ascii="Arial" w:eastAsia="Times New Roman" w:hAnsi="Arial" w:cs="Arial"/>
                <w:b/>
                <w:bCs/>
                <w:color w:val="FFFFFF"/>
                <w:sz w:val="18"/>
                <w:szCs w:val="18"/>
                <w:lang w:eastAsia="es-MX"/>
              </w:rPr>
            </w:pPr>
            <w:r w:rsidRPr="00F26382">
              <w:rPr>
                <w:rFonts w:ascii="Arial" w:eastAsia="Times New Roman" w:hAnsi="Arial" w:cs="Arial"/>
                <w:b/>
                <w:bCs/>
                <w:color w:val="FFFFFF"/>
                <w:sz w:val="18"/>
                <w:szCs w:val="18"/>
                <w:lang w:eastAsia="es-MX"/>
              </w:rPr>
              <w:t>DESCUENTO 12%</w:t>
            </w:r>
          </w:p>
        </w:tc>
        <w:tc>
          <w:tcPr>
            <w:tcW w:w="1292" w:type="dxa"/>
            <w:tcBorders>
              <w:top w:val="nil"/>
              <w:left w:val="nil"/>
              <w:bottom w:val="single" w:sz="8" w:space="0" w:color="auto"/>
              <w:right w:val="single" w:sz="8" w:space="0" w:color="auto"/>
            </w:tcBorders>
            <w:shd w:val="clear" w:color="000000" w:fill="800000"/>
            <w:vAlign w:val="center"/>
            <w:hideMark/>
          </w:tcPr>
          <w:p w14:paraId="0F99DD4B" w14:textId="77777777" w:rsidR="00F26382" w:rsidRPr="00F26382" w:rsidRDefault="00F26382" w:rsidP="00F26382">
            <w:pPr>
              <w:spacing w:after="0" w:line="240" w:lineRule="auto"/>
              <w:jc w:val="center"/>
              <w:rPr>
                <w:rFonts w:ascii="Arial" w:eastAsia="Times New Roman" w:hAnsi="Arial" w:cs="Arial"/>
                <w:b/>
                <w:bCs/>
                <w:color w:val="FFFFFF"/>
                <w:sz w:val="18"/>
                <w:szCs w:val="18"/>
                <w:lang w:eastAsia="es-MX"/>
              </w:rPr>
            </w:pPr>
            <w:r w:rsidRPr="00F26382">
              <w:rPr>
                <w:rFonts w:ascii="Arial" w:eastAsia="Times New Roman" w:hAnsi="Arial" w:cs="Arial"/>
                <w:b/>
                <w:bCs/>
                <w:color w:val="FFFFFF"/>
                <w:sz w:val="18"/>
                <w:szCs w:val="18"/>
                <w:lang w:eastAsia="es-MX"/>
              </w:rPr>
              <w:t xml:space="preserve">APORT. 27.922%          </w:t>
            </w:r>
            <w:proofErr w:type="gramStart"/>
            <w:r w:rsidRPr="00F26382">
              <w:rPr>
                <w:rFonts w:ascii="Arial" w:eastAsia="Times New Roman" w:hAnsi="Arial" w:cs="Arial"/>
                <w:b/>
                <w:bCs/>
                <w:color w:val="FFFFFF"/>
                <w:sz w:val="18"/>
                <w:szCs w:val="18"/>
                <w:lang w:eastAsia="es-MX"/>
              </w:rPr>
              <w:t>LIBRO”B</w:t>
            </w:r>
            <w:proofErr w:type="gramEnd"/>
            <w:r w:rsidRPr="00F26382">
              <w:rPr>
                <w:rFonts w:ascii="Arial" w:eastAsia="Times New Roman" w:hAnsi="Arial" w:cs="Arial"/>
                <w:b/>
                <w:bCs/>
                <w:color w:val="FFFFFF"/>
                <w:sz w:val="18"/>
                <w:szCs w:val="18"/>
                <w:lang w:eastAsia="es-MX"/>
              </w:rPr>
              <w:t>”</w:t>
            </w:r>
          </w:p>
        </w:tc>
        <w:tc>
          <w:tcPr>
            <w:tcW w:w="1292" w:type="dxa"/>
            <w:tcBorders>
              <w:top w:val="nil"/>
              <w:left w:val="nil"/>
              <w:bottom w:val="single" w:sz="8" w:space="0" w:color="auto"/>
              <w:right w:val="single" w:sz="8" w:space="0" w:color="auto"/>
            </w:tcBorders>
            <w:shd w:val="clear" w:color="000000" w:fill="800000"/>
            <w:vAlign w:val="center"/>
            <w:hideMark/>
          </w:tcPr>
          <w:p w14:paraId="1CCB4A82" w14:textId="77777777" w:rsidR="00F26382" w:rsidRPr="00F26382" w:rsidRDefault="00F26382" w:rsidP="00F26382">
            <w:pPr>
              <w:spacing w:after="0" w:line="240" w:lineRule="auto"/>
              <w:jc w:val="center"/>
              <w:rPr>
                <w:rFonts w:ascii="Arial" w:eastAsia="Times New Roman" w:hAnsi="Arial" w:cs="Arial"/>
                <w:b/>
                <w:bCs/>
                <w:color w:val="FFFFFF"/>
                <w:sz w:val="18"/>
                <w:szCs w:val="18"/>
                <w:lang w:eastAsia="es-MX"/>
              </w:rPr>
            </w:pPr>
            <w:r w:rsidRPr="00F26382">
              <w:rPr>
                <w:rFonts w:ascii="Arial" w:eastAsia="Times New Roman" w:hAnsi="Arial" w:cs="Arial"/>
                <w:b/>
                <w:bCs/>
                <w:color w:val="FFFFFF"/>
                <w:sz w:val="18"/>
                <w:szCs w:val="18"/>
                <w:lang w:eastAsia="es-MX"/>
              </w:rPr>
              <w:t xml:space="preserve">DESCUENTO 12.625%         </w:t>
            </w:r>
            <w:proofErr w:type="gramStart"/>
            <w:r w:rsidRPr="00F26382">
              <w:rPr>
                <w:rFonts w:ascii="Arial" w:eastAsia="Times New Roman" w:hAnsi="Arial" w:cs="Arial"/>
                <w:b/>
                <w:bCs/>
                <w:color w:val="FFFFFF"/>
                <w:sz w:val="18"/>
                <w:szCs w:val="18"/>
                <w:lang w:eastAsia="es-MX"/>
              </w:rPr>
              <w:t>LIBRO ”B</w:t>
            </w:r>
            <w:proofErr w:type="gramEnd"/>
            <w:r w:rsidRPr="00F26382">
              <w:rPr>
                <w:rFonts w:ascii="Arial" w:eastAsia="Times New Roman" w:hAnsi="Arial" w:cs="Arial"/>
                <w:b/>
                <w:bCs/>
                <w:color w:val="FFFFFF"/>
                <w:sz w:val="18"/>
                <w:szCs w:val="18"/>
                <w:lang w:eastAsia="es-MX"/>
              </w:rPr>
              <w:t>"</w:t>
            </w:r>
          </w:p>
        </w:tc>
      </w:tr>
      <w:tr w:rsidR="00F26382" w:rsidRPr="00F26382" w14:paraId="18A34F5C"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26A61BA3"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(EJECUTIVO) GOBIERNO DEL ESTADO DE TLAXCALA</w:t>
            </w:r>
          </w:p>
        </w:tc>
        <w:tc>
          <w:tcPr>
            <w:tcW w:w="1392" w:type="dxa"/>
            <w:tcBorders>
              <w:top w:val="nil"/>
              <w:left w:val="nil"/>
              <w:bottom w:val="single" w:sz="4" w:space="0" w:color="auto"/>
              <w:right w:val="single" w:sz="8" w:space="0" w:color="auto"/>
            </w:tcBorders>
            <w:noWrap/>
            <w:vAlign w:val="center"/>
            <w:hideMark/>
          </w:tcPr>
          <w:p w14:paraId="4D7F11A2"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148,164,081.12</w:t>
            </w:r>
          </w:p>
        </w:tc>
        <w:tc>
          <w:tcPr>
            <w:tcW w:w="1392" w:type="dxa"/>
            <w:tcBorders>
              <w:top w:val="nil"/>
              <w:left w:val="nil"/>
              <w:bottom w:val="single" w:sz="4" w:space="0" w:color="auto"/>
              <w:right w:val="single" w:sz="8" w:space="0" w:color="auto"/>
            </w:tcBorders>
            <w:noWrap/>
            <w:vAlign w:val="center"/>
            <w:hideMark/>
          </w:tcPr>
          <w:p w14:paraId="1ED45064"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98,776,054.03</w:t>
            </w:r>
          </w:p>
        </w:tc>
        <w:tc>
          <w:tcPr>
            <w:tcW w:w="1292" w:type="dxa"/>
            <w:tcBorders>
              <w:top w:val="nil"/>
              <w:left w:val="nil"/>
              <w:bottom w:val="single" w:sz="4" w:space="0" w:color="auto"/>
              <w:right w:val="single" w:sz="8" w:space="0" w:color="auto"/>
            </w:tcBorders>
            <w:noWrap/>
            <w:vAlign w:val="center"/>
            <w:hideMark/>
          </w:tcPr>
          <w:p w14:paraId="521CCC51"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35D71DE9"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592D1D37"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4C283C7C"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 xml:space="preserve">CONGRESO DEL ESTADO DE TLAXCALA </w:t>
            </w:r>
            <w:proofErr w:type="gramStart"/>
            <w:r w:rsidRPr="00F26382">
              <w:rPr>
                <w:rFonts w:ascii="Arial" w:eastAsia="Times New Roman" w:hAnsi="Arial" w:cs="Arial"/>
                <w:color w:val="000000"/>
                <w:sz w:val="18"/>
                <w:szCs w:val="18"/>
                <w:lang w:eastAsia="es-MX"/>
              </w:rPr>
              <w:t>( LEGISLATIVO</w:t>
            </w:r>
            <w:proofErr w:type="gramEnd"/>
            <w:r w:rsidRPr="00F26382">
              <w:rPr>
                <w:rFonts w:ascii="Arial" w:eastAsia="Times New Roman" w:hAnsi="Arial" w:cs="Arial"/>
                <w:color w:val="000000"/>
                <w:sz w:val="18"/>
                <w:szCs w:val="18"/>
                <w:lang w:eastAsia="es-MX"/>
              </w:rPr>
              <w:t>)</w:t>
            </w:r>
          </w:p>
        </w:tc>
        <w:tc>
          <w:tcPr>
            <w:tcW w:w="1392" w:type="dxa"/>
            <w:tcBorders>
              <w:top w:val="single" w:sz="4" w:space="0" w:color="auto"/>
              <w:left w:val="nil"/>
              <w:bottom w:val="single" w:sz="4" w:space="0" w:color="auto"/>
              <w:right w:val="single" w:sz="8" w:space="0" w:color="auto"/>
            </w:tcBorders>
            <w:noWrap/>
            <w:vAlign w:val="center"/>
            <w:hideMark/>
          </w:tcPr>
          <w:p w14:paraId="3EA54680"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5,021,402.97</w:t>
            </w:r>
          </w:p>
        </w:tc>
        <w:tc>
          <w:tcPr>
            <w:tcW w:w="1392" w:type="dxa"/>
            <w:tcBorders>
              <w:top w:val="single" w:sz="4" w:space="0" w:color="auto"/>
              <w:left w:val="nil"/>
              <w:bottom w:val="single" w:sz="4" w:space="0" w:color="auto"/>
              <w:right w:val="single" w:sz="8" w:space="0" w:color="auto"/>
            </w:tcBorders>
            <w:noWrap/>
            <w:vAlign w:val="center"/>
            <w:hideMark/>
          </w:tcPr>
          <w:p w14:paraId="658E7417"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3,347,601.93</w:t>
            </w:r>
          </w:p>
        </w:tc>
        <w:tc>
          <w:tcPr>
            <w:tcW w:w="1292" w:type="dxa"/>
            <w:tcBorders>
              <w:top w:val="single" w:sz="4" w:space="0" w:color="auto"/>
              <w:left w:val="nil"/>
              <w:bottom w:val="single" w:sz="4" w:space="0" w:color="auto"/>
              <w:right w:val="single" w:sz="8" w:space="0" w:color="auto"/>
            </w:tcBorders>
            <w:noWrap/>
            <w:vAlign w:val="center"/>
            <w:hideMark/>
          </w:tcPr>
          <w:p w14:paraId="25087D29"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single" w:sz="4" w:space="0" w:color="auto"/>
              <w:left w:val="nil"/>
              <w:bottom w:val="single" w:sz="4" w:space="0" w:color="auto"/>
              <w:right w:val="single" w:sz="8" w:space="0" w:color="auto"/>
            </w:tcBorders>
            <w:noWrap/>
            <w:vAlign w:val="center"/>
            <w:hideMark/>
          </w:tcPr>
          <w:p w14:paraId="51B64976"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5D2CCEF8"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32C6AFA8"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ORGANO DE FISCALIZACION SUPERIOR</w:t>
            </w:r>
          </w:p>
        </w:tc>
        <w:tc>
          <w:tcPr>
            <w:tcW w:w="1392" w:type="dxa"/>
            <w:tcBorders>
              <w:top w:val="nil"/>
              <w:left w:val="nil"/>
              <w:bottom w:val="single" w:sz="4" w:space="0" w:color="auto"/>
              <w:right w:val="single" w:sz="8" w:space="0" w:color="auto"/>
            </w:tcBorders>
            <w:noWrap/>
            <w:vAlign w:val="center"/>
            <w:hideMark/>
          </w:tcPr>
          <w:p w14:paraId="0B4D905C"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571,392.24</w:t>
            </w:r>
          </w:p>
        </w:tc>
        <w:tc>
          <w:tcPr>
            <w:tcW w:w="1392" w:type="dxa"/>
            <w:tcBorders>
              <w:top w:val="nil"/>
              <w:left w:val="nil"/>
              <w:bottom w:val="single" w:sz="4" w:space="0" w:color="auto"/>
              <w:right w:val="single" w:sz="8" w:space="0" w:color="auto"/>
            </w:tcBorders>
            <w:noWrap/>
            <w:vAlign w:val="center"/>
            <w:hideMark/>
          </w:tcPr>
          <w:p w14:paraId="39A7C21C"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380,928.00</w:t>
            </w:r>
          </w:p>
        </w:tc>
        <w:tc>
          <w:tcPr>
            <w:tcW w:w="1292" w:type="dxa"/>
            <w:tcBorders>
              <w:top w:val="nil"/>
              <w:left w:val="nil"/>
              <w:bottom w:val="single" w:sz="4" w:space="0" w:color="auto"/>
              <w:right w:val="single" w:sz="8" w:space="0" w:color="auto"/>
            </w:tcBorders>
            <w:noWrap/>
            <w:vAlign w:val="center"/>
            <w:hideMark/>
          </w:tcPr>
          <w:p w14:paraId="73CE77D9"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52D8AB34"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7689ACAC"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1B0CDB36"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HONORABLE TRIBUNAL SUPERIOR DE JUSTICIA (JUDICIAL)</w:t>
            </w:r>
          </w:p>
        </w:tc>
        <w:tc>
          <w:tcPr>
            <w:tcW w:w="1392" w:type="dxa"/>
            <w:tcBorders>
              <w:top w:val="nil"/>
              <w:left w:val="nil"/>
              <w:bottom w:val="single" w:sz="4" w:space="0" w:color="auto"/>
              <w:right w:val="single" w:sz="8" w:space="0" w:color="auto"/>
            </w:tcBorders>
            <w:noWrap/>
            <w:vAlign w:val="center"/>
            <w:hideMark/>
          </w:tcPr>
          <w:p w14:paraId="5742554C"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17,582,499.42</w:t>
            </w:r>
          </w:p>
        </w:tc>
        <w:tc>
          <w:tcPr>
            <w:tcW w:w="1392" w:type="dxa"/>
            <w:tcBorders>
              <w:top w:val="nil"/>
              <w:left w:val="nil"/>
              <w:bottom w:val="single" w:sz="4" w:space="0" w:color="auto"/>
              <w:right w:val="single" w:sz="8" w:space="0" w:color="auto"/>
            </w:tcBorders>
            <w:noWrap/>
            <w:vAlign w:val="center"/>
            <w:hideMark/>
          </w:tcPr>
          <w:p w14:paraId="26CF24AB"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11,721,665.89</w:t>
            </w:r>
          </w:p>
        </w:tc>
        <w:tc>
          <w:tcPr>
            <w:tcW w:w="1292" w:type="dxa"/>
            <w:tcBorders>
              <w:top w:val="nil"/>
              <w:left w:val="nil"/>
              <w:bottom w:val="single" w:sz="4" w:space="0" w:color="auto"/>
              <w:right w:val="single" w:sz="8" w:space="0" w:color="auto"/>
            </w:tcBorders>
            <w:noWrap/>
            <w:vAlign w:val="center"/>
            <w:hideMark/>
          </w:tcPr>
          <w:p w14:paraId="73BE88B6"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6F8FB117"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4ACFE090"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1AB2434A"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(SEPE) GOBIERNO DEL ESTADO DE TLAXCALA</w:t>
            </w:r>
          </w:p>
        </w:tc>
        <w:tc>
          <w:tcPr>
            <w:tcW w:w="1392" w:type="dxa"/>
            <w:tcBorders>
              <w:top w:val="nil"/>
              <w:left w:val="nil"/>
              <w:bottom w:val="single" w:sz="4" w:space="0" w:color="auto"/>
              <w:right w:val="single" w:sz="8" w:space="0" w:color="auto"/>
            </w:tcBorders>
            <w:noWrap/>
            <w:vAlign w:val="center"/>
            <w:hideMark/>
          </w:tcPr>
          <w:p w14:paraId="43CC2AA6"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93,807,058.92</w:t>
            </w:r>
          </w:p>
        </w:tc>
        <w:tc>
          <w:tcPr>
            <w:tcW w:w="1392" w:type="dxa"/>
            <w:tcBorders>
              <w:top w:val="nil"/>
              <w:left w:val="nil"/>
              <w:bottom w:val="single" w:sz="4" w:space="0" w:color="auto"/>
              <w:right w:val="single" w:sz="8" w:space="0" w:color="auto"/>
            </w:tcBorders>
            <w:noWrap/>
            <w:vAlign w:val="center"/>
            <w:hideMark/>
          </w:tcPr>
          <w:p w14:paraId="0A8D0810"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62,538,039.13</w:t>
            </w:r>
          </w:p>
        </w:tc>
        <w:tc>
          <w:tcPr>
            <w:tcW w:w="1292" w:type="dxa"/>
            <w:tcBorders>
              <w:top w:val="nil"/>
              <w:left w:val="nil"/>
              <w:bottom w:val="single" w:sz="4" w:space="0" w:color="auto"/>
              <w:right w:val="single" w:sz="8" w:space="0" w:color="auto"/>
            </w:tcBorders>
            <w:noWrap/>
            <w:vAlign w:val="center"/>
            <w:hideMark/>
          </w:tcPr>
          <w:p w14:paraId="5F7AF48D"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0B049B8B"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7E866A54" w14:textId="77777777" w:rsidTr="00F26382">
        <w:trPr>
          <w:trHeight w:val="235"/>
        </w:trPr>
        <w:tc>
          <w:tcPr>
            <w:tcW w:w="4455" w:type="dxa"/>
            <w:tcBorders>
              <w:top w:val="nil"/>
              <w:left w:val="single" w:sz="8" w:space="0" w:color="auto"/>
              <w:bottom w:val="single" w:sz="4" w:space="0" w:color="auto"/>
              <w:right w:val="single" w:sz="8" w:space="0" w:color="auto"/>
            </w:tcBorders>
            <w:noWrap/>
            <w:vAlign w:val="center"/>
            <w:hideMark/>
          </w:tcPr>
          <w:p w14:paraId="23E6CF94"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MUNICIPIO DE APETATITLAN TLAX</w:t>
            </w:r>
          </w:p>
        </w:tc>
        <w:tc>
          <w:tcPr>
            <w:tcW w:w="1392" w:type="dxa"/>
            <w:tcBorders>
              <w:top w:val="nil"/>
              <w:left w:val="nil"/>
              <w:bottom w:val="single" w:sz="4" w:space="0" w:color="auto"/>
              <w:right w:val="single" w:sz="8" w:space="0" w:color="auto"/>
            </w:tcBorders>
            <w:noWrap/>
            <w:vAlign w:val="center"/>
            <w:hideMark/>
          </w:tcPr>
          <w:p w14:paraId="68B61D61"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636,704.64</w:t>
            </w:r>
          </w:p>
        </w:tc>
        <w:tc>
          <w:tcPr>
            <w:tcW w:w="1392" w:type="dxa"/>
            <w:tcBorders>
              <w:top w:val="nil"/>
              <w:left w:val="nil"/>
              <w:bottom w:val="single" w:sz="4" w:space="0" w:color="auto"/>
              <w:right w:val="single" w:sz="8" w:space="0" w:color="auto"/>
            </w:tcBorders>
            <w:noWrap/>
            <w:vAlign w:val="center"/>
            <w:hideMark/>
          </w:tcPr>
          <w:p w14:paraId="2D92106B"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436,290.00</w:t>
            </w:r>
          </w:p>
        </w:tc>
        <w:tc>
          <w:tcPr>
            <w:tcW w:w="1292" w:type="dxa"/>
            <w:tcBorders>
              <w:top w:val="nil"/>
              <w:left w:val="nil"/>
              <w:bottom w:val="single" w:sz="4" w:space="0" w:color="auto"/>
              <w:right w:val="single" w:sz="8" w:space="0" w:color="auto"/>
            </w:tcBorders>
            <w:noWrap/>
            <w:vAlign w:val="center"/>
            <w:hideMark/>
          </w:tcPr>
          <w:p w14:paraId="578CAE37"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712,133.40</w:t>
            </w:r>
          </w:p>
        </w:tc>
        <w:tc>
          <w:tcPr>
            <w:tcW w:w="1292" w:type="dxa"/>
            <w:tcBorders>
              <w:top w:val="nil"/>
              <w:left w:val="nil"/>
              <w:bottom w:val="single" w:sz="4" w:space="0" w:color="auto"/>
              <w:right w:val="single" w:sz="8" w:space="0" w:color="auto"/>
            </w:tcBorders>
            <w:noWrap/>
            <w:vAlign w:val="center"/>
            <w:hideMark/>
          </w:tcPr>
          <w:p w14:paraId="4B04498C"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310,368.88</w:t>
            </w:r>
          </w:p>
        </w:tc>
      </w:tr>
      <w:tr w:rsidR="00F26382" w:rsidRPr="00F26382" w14:paraId="29D3BCE3"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05AA1CFE"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MUNICIPIO DE CONTLA DE JUAN CUAMATZI</w:t>
            </w:r>
          </w:p>
        </w:tc>
        <w:tc>
          <w:tcPr>
            <w:tcW w:w="1392" w:type="dxa"/>
            <w:tcBorders>
              <w:top w:val="nil"/>
              <w:left w:val="nil"/>
              <w:bottom w:val="single" w:sz="4" w:space="0" w:color="auto"/>
              <w:right w:val="single" w:sz="8" w:space="0" w:color="auto"/>
            </w:tcBorders>
            <w:noWrap/>
            <w:vAlign w:val="center"/>
            <w:hideMark/>
          </w:tcPr>
          <w:p w14:paraId="6A26F524"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1,088,712.00</w:t>
            </w:r>
          </w:p>
        </w:tc>
        <w:tc>
          <w:tcPr>
            <w:tcW w:w="1392" w:type="dxa"/>
            <w:tcBorders>
              <w:top w:val="nil"/>
              <w:left w:val="nil"/>
              <w:bottom w:val="single" w:sz="4" w:space="0" w:color="auto"/>
              <w:right w:val="single" w:sz="8" w:space="0" w:color="auto"/>
            </w:tcBorders>
            <w:noWrap/>
            <w:vAlign w:val="center"/>
            <w:hideMark/>
          </w:tcPr>
          <w:p w14:paraId="7397611C"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725,800.32</w:t>
            </w:r>
          </w:p>
        </w:tc>
        <w:tc>
          <w:tcPr>
            <w:tcW w:w="1292" w:type="dxa"/>
            <w:tcBorders>
              <w:top w:val="nil"/>
              <w:left w:val="nil"/>
              <w:bottom w:val="single" w:sz="4" w:space="0" w:color="auto"/>
              <w:right w:val="single" w:sz="8" w:space="0" w:color="auto"/>
            </w:tcBorders>
            <w:noWrap/>
            <w:vAlign w:val="center"/>
            <w:hideMark/>
          </w:tcPr>
          <w:p w14:paraId="117552C1"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5CF47906"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 </w:t>
            </w:r>
          </w:p>
        </w:tc>
      </w:tr>
      <w:tr w:rsidR="00F26382" w:rsidRPr="00F26382" w14:paraId="47AF95F4" w14:textId="77777777" w:rsidTr="00F26382">
        <w:trPr>
          <w:trHeight w:val="235"/>
        </w:trPr>
        <w:tc>
          <w:tcPr>
            <w:tcW w:w="4455" w:type="dxa"/>
            <w:tcBorders>
              <w:top w:val="nil"/>
              <w:left w:val="single" w:sz="8" w:space="0" w:color="auto"/>
              <w:bottom w:val="single" w:sz="4" w:space="0" w:color="auto"/>
              <w:right w:val="single" w:sz="8" w:space="0" w:color="auto"/>
            </w:tcBorders>
            <w:noWrap/>
            <w:vAlign w:val="center"/>
            <w:hideMark/>
          </w:tcPr>
          <w:p w14:paraId="3B0224E9"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MUNICIPIO DE CHIAUTEMPAN TLAX</w:t>
            </w:r>
          </w:p>
        </w:tc>
        <w:tc>
          <w:tcPr>
            <w:tcW w:w="1392" w:type="dxa"/>
            <w:tcBorders>
              <w:top w:val="nil"/>
              <w:left w:val="nil"/>
              <w:bottom w:val="single" w:sz="4" w:space="0" w:color="auto"/>
              <w:right w:val="single" w:sz="8" w:space="0" w:color="auto"/>
            </w:tcBorders>
            <w:noWrap/>
            <w:vAlign w:val="center"/>
            <w:hideMark/>
          </w:tcPr>
          <w:p w14:paraId="5C4ECD51"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2,129,105.91</w:t>
            </w:r>
          </w:p>
        </w:tc>
        <w:tc>
          <w:tcPr>
            <w:tcW w:w="1392" w:type="dxa"/>
            <w:tcBorders>
              <w:top w:val="nil"/>
              <w:left w:val="nil"/>
              <w:bottom w:val="single" w:sz="4" w:space="0" w:color="auto"/>
              <w:right w:val="single" w:sz="8" w:space="0" w:color="auto"/>
            </w:tcBorders>
            <w:noWrap/>
            <w:vAlign w:val="center"/>
            <w:hideMark/>
          </w:tcPr>
          <w:p w14:paraId="562791FD"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1,416,213.47</w:t>
            </w:r>
          </w:p>
        </w:tc>
        <w:tc>
          <w:tcPr>
            <w:tcW w:w="1292" w:type="dxa"/>
            <w:tcBorders>
              <w:top w:val="nil"/>
              <w:left w:val="nil"/>
              <w:bottom w:val="single" w:sz="4" w:space="0" w:color="auto"/>
              <w:right w:val="single" w:sz="8" w:space="0" w:color="auto"/>
            </w:tcBorders>
            <w:noWrap/>
            <w:vAlign w:val="center"/>
            <w:hideMark/>
          </w:tcPr>
          <w:p w14:paraId="47187086"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452,482.45</w:t>
            </w:r>
          </w:p>
        </w:tc>
        <w:tc>
          <w:tcPr>
            <w:tcW w:w="1292" w:type="dxa"/>
            <w:tcBorders>
              <w:top w:val="nil"/>
              <w:left w:val="nil"/>
              <w:bottom w:val="single" w:sz="4" w:space="0" w:color="auto"/>
              <w:right w:val="single" w:sz="8" w:space="0" w:color="auto"/>
            </w:tcBorders>
            <w:noWrap/>
            <w:vAlign w:val="center"/>
            <w:hideMark/>
          </w:tcPr>
          <w:p w14:paraId="0FA1A7D0"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204,590.85</w:t>
            </w:r>
          </w:p>
        </w:tc>
      </w:tr>
      <w:tr w:rsidR="00F26382" w:rsidRPr="00F26382" w14:paraId="6D34FBC7" w14:textId="77777777" w:rsidTr="00F26382">
        <w:trPr>
          <w:trHeight w:val="235"/>
        </w:trPr>
        <w:tc>
          <w:tcPr>
            <w:tcW w:w="4455" w:type="dxa"/>
            <w:tcBorders>
              <w:top w:val="nil"/>
              <w:left w:val="single" w:sz="8" w:space="0" w:color="auto"/>
              <w:bottom w:val="single" w:sz="4" w:space="0" w:color="auto"/>
              <w:right w:val="single" w:sz="8" w:space="0" w:color="auto"/>
            </w:tcBorders>
            <w:noWrap/>
            <w:vAlign w:val="center"/>
            <w:hideMark/>
          </w:tcPr>
          <w:p w14:paraId="36187EBE"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MUNICIPIO DE TLAXCALA TLAX</w:t>
            </w:r>
          </w:p>
        </w:tc>
        <w:tc>
          <w:tcPr>
            <w:tcW w:w="1392" w:type="dxa"/>
            <w:tcBorders>
              <w:top w:val="nil"/>
              <w:left w:val="nil"/>
              <w:bottom w:val="single" w:sz="4" w:space="0" w:color="auto"/>
              <w:right w:val="single" w:sz="8" w:space="0" w:color="auto"/>
            </w:tcBorders>
            <w:noWrap/>
            <w:vAlign w:val="center"/>
            <w:hideMark/>
          </w:tcPr>
          <w:p w14:paraId="64C31557"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9,999,285.55</w:t>
            </w:r>
          </w:p>
        </w:tc>
        <w:tc>
          <w:tcPr>
            <w:tcW w:w="1392" w:type="dxa"/>
            <w:tcBorders>
              <w:top w:val="nil"/>
              <w:left w:val="nil"/>
              <w:bottom w:val="single" w:sz="4" w:space="0" w:color="auto"/>
              <w:right w:val="single" w:sz="8" w:space="0" w:color="auto"/>
            </w:tcBorders>
            <w:noWrap/>
            <w:vAlign w:val="center"/>
            <w:hideMark/>
          </w:tcPr>
          <w:p w14:paraId="2B168E09"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6,666,190.38</w:t>
            </w:r>
          </w:p>
        </w:tc>
        <w:tc>
          <w:tcPr>
            <w:tcW w:w="1292" w:type="dxa"/>
            <w:tcBorders>
              <w:top w:val="nil"/>
              <w:left w:val="nil"/>
              <w:bottom w:val="single" w:sz="4" w:space="0" w:color="auto"/>
              <w:right w:val="single" w:sz="8" w:space="0" w:color="auto"/>
            </w:tcBorders>
            <w:noWrap/>
            <w:vAlign w:val="center"/>
            <w:hideMark/>
          </w:tcPr>
          <w:p w14:paraId="1B53CA89"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788DA662"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503A9858"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24ABFD00"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SISTEMA ESTATAL PARA EL DESARROLLO INTEGRAL DE LA FAMILIA</w:t>
            </w:r>
          </w:p>
        </w:tc>
        <w:tc>
          <w:tcPr>
            <w:tcW w:w="1392" w:type="dxa"/>
            <w:tcBorders>
              <w:top w:val="nil"/>
              <w:left w:val="nil"/>
              <w:bottom w:val="single" w:sz="4" w:space="0" w:color="auto"/>
              <w:right w:val="single" w:sz="8" w:space="0" w:color="auto"/>
            </w:tcBorders>
            <w:noWrap/>
            <w:vAlign w:val="center"/>
            <w:hideMark/>
          </w:tcPr>
          <w:p w14:paraId="7515BEA4"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2,595,111.41</w:t>
            </w:r>
          </w:p>
        </w:tc>
        <w:tc>
          <w:tcPr>
            <w:tcW w:w="1392" w:type="dxa"/>
            <w:tcBorders>
              <w:top w:val="nil"/>
              <w:left w:val="nil"/>
              <w:bottom w:val="single" w:sz="4" w:space="0" w:color="auto"/>
              <w:right w:val="single" w:sz="8" w:space="0" w:color="auto"/>
            </w:tcBorders>
            <w:noWrap/>
            <w:vAlign w:val="center"/>
            <w:hideMark/>
          </w:tcPr>
          <w:p w14:paraId="5E3F8B05"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1,730,073.75</w:t>
            </w:r>
          </w:p>
        </w:tc>
        <w:tc>
          <w:tcPr>
            <w:tcW w:w="1292" w:type="dxa"/>
            <w:tcBorders>
              <w:top w:val="nil"/>
              <w:left w:val="nil"/>
              <w:bottom w:val="single" w:sz="4" w:space="0" w:color="auto"/>
              <w:right w:val="single" w:sz="8" w:space="0" w:color="auto"/>
            </w:tcBorders>
            <w:noWrap/>
            <w:vAlign w:val="center"/>
            <w:hideMark/>
          </w:tcPr>
          <w:p w14:paraId="46C518F4"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9,114,568.61</w:t>
            </w:r>
          </w:p>
        </w:tc>
        <w:tc>
          <w:tcPr>
            <w:tcW w:w="1292" w:type="dxa"/>
            <w:tcBorders>
              <w:top w:val="nil"/>
              <w:left w:val="nil"/>
              <w:bottom w:val="single" w:sz="4" w:space="0" w:color="auto"/>
              <w:right w:val="single" w:sz="8" w:space="0" w:color="auto"/>
            </w:tcBorders>
            <w:noWrap/>
            <w:vAlign w:val="center"/>
            <w:hideMark/>
          </w:tcPr>
          <w:p w14:paraId="125B3630"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4,121,170.21</w:t>
            </w:r>
          </w:p>
        </w:tc>
      </w:tr>
      <w:tr w:rsidR="00F26382" w:rsidRPr="00F26382" w14:paraId="7A3B575D"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72F337B1"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PENSIONES CIVILES DEL ESTADO DE TLAXCALA</w:t>
            </w:r>
          </w:p>
        </w:tc>
        <w:tc>
          <w:tcPr>
            <w:tcW w:w="1392" w:type="dxa"/>
            <w:tcBorders>
              <w:top w:val="nil"/>
              <w:left w:val="nil"/>
              <w:bottom w:val="single" w:sz="4" w:space="0" w:color="auto"/>
              <w:right w:val="single" w:sz="8" w:space="0" w:color="auto"/>
            </w:tcBorders>
            <w:noWrap/>
            <w:vAlign w:val="center"/>
            <w:hideMark/>
          </w:tcPr>
          <w:p w14:paraId="77AC6554"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362,718.01</w:t>
            </w:r>
          </w:p>
        </w:tc>
        <w:tc>
          <w:tcPr>
            <w:tcW w:w="1392" w:type="dxa"/>
            <w:tcBorders>
              <w:top w:val="nil"/>
              <w:left w:val="nil"/>
              <w:bottom w:val="single" w:sz="4" w:space="0" w:color="auto"/>
              <w:right w:val="single" w:sz="8" w:space="0" w:color="auto"/>
            </w:tcBorders>
            <w:noWrap/>
            <w:vAlign w:val="center"/>
            <w:hideMark/>
          </w:tcPr>
          <w:p w14:paraId="2BB8343D"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241,812.44</w:t>
            </w:r>
          </w:p>
        </w:tc>
        <w:tc>
          <w:tcPr>
            <w:tcW w:w="1292" w:type="dxa"/>
            <w:tcBorders>
              <w:top w:val="nil"/>
              <w:left w:val="nil"/>
              <w:bottom w:val="single" w:sz="4" w:space="0" w:color="auto"/>
              <w:right w:val="single" w:sz="8" w:space="0" w:color="auto"/>
            </w:tcBorders>
            <w:noWrap/>
            <w:vAlign w:val="center"/>
            <w:hideMark/>
          </w:tcPr>
          <w:p w14:paraId="54B8D137"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1,481,928.58</w:t>
            </w:r>
          </w:p>
        </w:tc>
        <w:tc>
          <w:tcPr>
            <w:tcW w:w="1292" w:type="dxa"/>
            <w:tcBorders>
              <w:top w:val="nil"/>
              <w:left w:val="nil"/>
              <w:bottom w:val="single" w:sz="4" w:space="0" w:color="auto"/>
              <w:right w:val="single" w:sz="8" w:space="0" w:color="auto"/>
            </w:tcBorders>
            <w:noWrap/>
            <w:vAlign w:val="center"/>
            <w:hideMark/>
          </w:tcPr>
          <w:p w14:paraId="513F08A4"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664,431.28</w:t>
            </w:r>
          </w:p>
        </w:tc>
      </w:tr>
      <w:tr w:rsidR="00F26382" w:rsidRPr="00F26382" w14:paraId="75B7D3B5" w14:textId="77777777" w:rsidTr="00F26382">
        <w:trPr>
          <w:trHeight w:val="563"/>
        </w:trPr>
        <w:tc>
          <w:tcPr>
            <w:tcW w:w="4455" w:type="dxa"/>
            <w:tcBorders>
              <w:top w:val="nil"/>
              <w:left w:val="single" w:sz="8" w:space="0" w:color="auto"/>
              <w:bottom w:val="single" w:sz="4" w:space="0" w:color="auto"/>
              <w:right w:val="single" w:sz="8" w:space="0" w:color="auto"/>
            </w:tcBorders>
            <w:noWrap/>
            <w:vAlign w:val="center"/>
            <w:hideMark/>
          </w:tcPr>
          <w:p w14:paraId="5193782E"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TRIBUNAL DE JUSTICIA ADMINISTRATIVA DEL ESTADO DE TLAXCALA</w:t>
            </w:r>
          </w:p>
        </w:tc>
        <w:tc>
          <w:tcPr>
            <w:tcW w:w="1392" w:type="dxa"/>
            <w:tcBorders>
              <w:top w:val="nil"/>
              <w:left w:val="nil"/>
              <w:bottom w:val="single" w:sz="4" w:space="0" w:color="auto"/>
              <w:right w:val="single" w:sz="8" w:space="0" w:color="auto"/>
            </w:tcBorders>
            <w:noWrap/>
            <w:vAlign w:val="center"/>
            <w:hideMark/>
          </w:tcPr>
          <w:p w14:paraId="21765E0C"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402,156.92</w:t>
            </w:r>
          </w:p>
        </w:tc>
        <w:tc>
          <w:tcPr>
            <w:tcW w:w="1392" w:type="dxa"/>
            <w:tcBorders>
              <w:top w:val="nil"/>
              <w:left w:val="nil"/>
              <w:bottom w:val="single" w:sz="4" w:space="0" w:color="auto"/>
              <w:right w:val="single" w:sz="8" w:space="0" w:color="auto"/>
            </w:tcBorders>
            <w:noWrap/>
            <w:vAlign w:val="center"/>
            <w:hideMark/>
          </w:tcPr>
          <w:p w14:paraId="5502A3F6"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268,127.01</w:t>
            </w:r>
          </w:p>
        </w:tc>
        <w:tc>
          <w:tcPr>
            <w:tcW w:w="1292" w:type="dxa"/>
            <w:tcBorders>
              <w:top w:val="nil"/>
              <w:left w:val="nil"/>
              <w:bottom w:val="single" w:sz="4" w:space="0" w:color="auto"/>
              <w:right w:val="single" w:sz="8" w:space="0" w:color="auto"/>
            </w:tcBorders>
            <w:noWrap/>
            <w:vAlign w:val="center"/>
            <w:hideMark/>
          </w:tcPr>
          <w:p w14:paraId="6158F7A5"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3,054,822.54</w:t>
            </w:r>
          </w:p>
        </w:tc>
        <w:tc>
          <w:tcPr>
            <w:tcW w:w="1292" w:type="dxa"/>
            <w:tcBorders>
              <w:top w:val="nil"/>
              <w:left w:val="nil"/>
              <w:bottom w:val="single" w:sz="4" w:space="0" w:color="auto"/>
              <w:right w:val="single" w:sz="8" w:space="0" w:color="auto"/>
            </w:tcBorders>
            <w:noWrap/>
            <w:vAlign w:val="center"/>
            <w:hideMark/>
          </w:tcPr>
          <w:p w14:paraId="2D2168A2"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1,483,062.19</w:t>
            </w:r>
          </w:p>
        </w:tc>
      </w:tr>
      <w:tr w:rsidR="00F26382" w:rsidRPr="00F26382" w14:paraId="52E9E8CD"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2841C430"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FONDO MACRO PARA EL DESARROLLO INTEGRAL DE TLAXCALA "FOMTLAX"</w:t>
            </w:r>
          </w:p>
        </w:tc>
        <w:tc>
          <w:tcPr>
            <w:tcW w:w="1392" w:type="dxa"/>
            <w:tcBorders>
              <w:top w:val="nil"/>
              <w:left w:val="nil"/>
              <w:bottom w:val="single" w:sz="4" w:space="0" w:color="auto"/>
              <w:right w:val="single" w:sz="8" w:space="0" w:color="auto"/>
            </w:tcBorders>
            <w:noWrap/>
            <w:vAlign w:val="center"/>
            <w:hideMark/>
          </w:tcPr>
          <w:p w14:paraId="7E101B9B"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350,090.88</w:t>
            </w:r>
          </w:p>
        </w:tc>
        <w:tc>
          <w:tcPr>
            <w:tcW w:w="1392" w:type="dxa"/>
            <w:tcBorders>
              <w:top w:val="nil"/>
              <w:left w:val="nil"/>
              <w:bottom w:val="single" w:sz="4" w:space="0" w:color="auto"/>
              <w:right w:val="single" w:sz="8" w:space="0" w:color="auto"/>
            </w:tcBorders>
            <w:noWrap/>
            <w:vAlign w:val="center"/>
            <w:hideMark/>
          </w:tcPr>
          <w:p w14:paraId="4B001606"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233,394.05</w:t>
            </w:r>
          </w:p>
        </w:tc>
        <w:tc>
          <w:tcPr>
            <w:tcW w:w="1292" w:type="dxa"/>
            <w:tcBorders>
              <w:top w:val="nil"/>
              <w:left w:val="nil"/>
              <w:bottom w:val="single" w:sz="4" w:space="0" w:color="auto"/>
              <w:right w:val="single" w:sz="8" w:space="0" w:color="auto"/>
            </w:tcBorders>
            <w:noWrap/>
            <w:vAlign w:val="center"/>
            <w:hideMark/>
          </w:tcPr>
          <w:p w14:paraId="5D59C2D0"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623,657.75</w:t>
            </w:r>
          </w:p>
        </w:tc>
        <w:tc>
          <w:tcPr>
            <w:tcW w:w="1292" w:type="dxa"/>
            <w:tcBorders>
              <w:top w:val="nil"/>
              <w:left w:val="nil"/>
              <w:bottom w:val="single" w:sz="4" w:space="0" w:color="auto"/>
              <w:right w:val="single" w:sz="8" w:space="0" w:color="auto"/>
            </w:tcBorders>
            <w:noWrap/>
            <w:vAlign w:val="center"/>
            <w:hideMark/>
          </w:tcPr>
          <w:p w14:paraId="57938F36"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282,010.06</w:t>
            </w:r>
          </w:p>
        </w:tc>
      </w:tr>
      <w:tr w:rsidR="00F26382" w:rsidRPr="00F26382" w14:paraId="211240D6"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7294E6AC"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INSTITUTO TLAXCALTECA DE LA JUVENTUD</w:t>
            </w:r>
          </w:p>
        </w:tc>
        <w:tc>
          <w:tcPr>
            <w:tcW w:w="1392" w:type="dxa"/>
            <w:tcBorders>
              <w:top w:val="nil"/>
              <w:left w:val="nil"/>
              <w:bottom w:val="single" w:sz="4" w:space="0" w:color="auto"/>
              <w:right w:val="single" w:sz="8" w:space="0" w:color="auto"/>
            </w:tcBorders>
            <w:noWrap/>
            <w:vAlign w:val="center"/>
            <w:hideMark/>
          </w:tcPr>
          <w:p w14:paraId="55624B65"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37,978.56</w:t>
            </w:r>
          </w:p>
        </w:tc>
        <w:tc>
          <w:tcPr>
            <w:tcW w:w="1392" w:type="dxa"/>
            <w:tcBorders>
              <w:top w:val="nil"/>
              <w:left w:val="nil"/>
              <w:bottom w:val="single" w:sz="4" w:space="0" w:color="auto"/>
              <w:right w:val="single" w:sz="8" w:space="0" w:color="auto"/>
            </w:tcBorders>
            <w:noWrap/>
            <w:vAlign w:val="center"/>
            <w:hideMark/>
          </w:tcPr>
          <w:p w14:paraId="36F345B9"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25,319.04</w:t>
            </w:r>
          </w:p>
        </w:tc>
        <w:tc>
          <w:tcPr>
            <w:tcW w:w="1292" w:type="dxa"/>
            <w:tcBorders>
              <w:top w:val="nil"/>
              <w:left w:val="nil"/>
              <w:bottom w:val="single" w:sz="4" w:space="0" w:color="auto"/>
              <w:right w:val="single" w:sz="8" w:space="0" w:color="auto"/>
            </w:tcBorders>
            <w:noWrap/>
            <w:vAlign w:val="center"/>
            <w:hideMark/>
          </w:tcPr>
          <w:p w14:paraId="2DC6907E"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221,679.10</w:t>
            </w:r>
          </w:p>
        </w:tc>
        <w:tc>
          <w:tcPr>
            <w:tcW w:w="1292" w:type="dxa"/>
            <w:tcBorders>
              <w:top w:val="nil"/>
              <w:left w:val="nil"/>
              <w:bottom w:val="single" w:sz="4" w:space="0" w:color="auto"/>
              <w:right w:val="single" w:sz="8" w:space="0" w:color="auto"/>
            </w:tcBorders>
            <w:noWrap/>
            <w:vAlign w:val="center"/>
            <w:hideMark/>
          </w:tcPr>
          <w:p w14:paraId="35A1F3C9"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100,235.36</w:t>
            </w:r>
          </w:p>
        </w:tc>
      </w:tr>
      <w:tr w:rsidR="00F26382" w:rsidRPr="00F26382" w14:paraId="77D7C6BC"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544E0AE9"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INSTITUTO DE CATASTRO DEL ESTADO DE TLAXCALA</w:t>
            </w:r>
          </w:p>
        </w:tc>
        <w:tc>
          <w:tcPr>
            <w:tcW w:w="1392" w:type="dxa"/>
            <w:tcBorders>
              <w:top w:val="nil"/>
              <w:left w:val="nil"/>
              <w:bottom w:val="single" w:sz="4" w:space="0" w:color="auto"/>
              <w:right w:val="single" w:sz="8" w:space="0" w:color="auto"/>
            </w:tcBorders>
            <w:noWrap/>
            <w:vAlign w:val="center"/>
            <w:hideMark/>
          </w:tcPr>
          <w:p w14:paraId="51057D30"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213,435.22</w:t>
            </w:r>
          </w:p>
        </w:tc>
        <w:tc>
          <w:tcPr>
            <w:tcW w:w="1392" w:type="dxa"/>
            <w:tcBorders>
              <w:top w:val="nil"/>
              <w:left w:val="nil"/>
              <w:bottom w:val="single" w:sz="4" w:space="0" w:color="auto"/>
              <w:right w:val="single" w:sz="8" w:space="0" w:color="auto"/>
            </w:tcBorders>
            <w:noWrap/>
            <w:vAlign w:val="center"/>
            <w:hideMark/>
          </w:tcPr>
          <w:p w14:paraId="5AA06D88"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142,290.19</w:t>
            </w:r>
          </w:p>
        </w:tc>
        <w:tc>
          <w:tcPr>
            <w:tcW w:w="1292" w:type="dxa"/>
            <w:tcBorders>
              <w:top w:val="nil"/>
              <w:left w:val="nil"/>
              <w:bottom w:val="single" w:sz="4" w:space="0" w:color="auto"/>
              <w:right w:val="single" w:sz="8" w:space="0" w:color="auto"/>
            </w:tcBorders>
            <w:noWrap/>
            <w:vAlign w:val="center"/>
            <w:hideMark/>
          </w:tcPr>
          <w:p w14:paraId="5796E51A"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283,525.82</w:t>
            </w:r>
          </w:p>
        </w:tc>
        <w:tc>
          <w:tcPr>
            <w:tcW w:w="1292" w:type="dxa"/>
            <w:tcBorders>
              <w:top w:val="nil"/>
              <w:left w:val="nil"/>
              <w:bottom w:val="single" w:sz="4" w:space="0" w:color="auto"/>
              <w:right w:val="single" w:sz="8" w:space="0" w:color="auto"/>
            </w:tcBorders>
            <w:noWrap/>
            <w:vAlign w:val="center"/>
            <w:hideMark/>
          </w:tcPr>
          <w:p w14:paraId="52E00976"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128,196.96</w:t>
            </w:r>
          </w:p>
        </w:tc>
      </w:tr>
      <w:tr w:rsidR="00F26382" w:rsidRPr="00F26382" w14:paraId="222937EE"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2BF01674"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INSTITUTO DEL DEPORTE DE TLAXCALA</w:t>
            </w:r>
          </w:p>
        </w:tc>
        <w:tc>
          <w:tcPr>
            <w:tcW w:w="1392" w:type="dxa"/>
            <w:tcBorders>
              <w:top w:val="nil"/>
              <w:left w:val="nil"/>
              <w:bottom w:val="single" w:sz="4" w:space="0" w:color="auto"/>
              <w:right w:val="single" w:sz="8" w:space="0" w:color="auto"/>
            </w:tcBorders>
            <w:noWrap/>
            <w:vAlign w:val="center"/>
            <w:hideMark/>
          </w:tcPr>
          <w:p w14:paraId="349A393B"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39,894.99</w:t>
            </w:r>
          </w:p>
        </w:tc>
        <w:tc>
          <w:tcPr>
            <w:tcW w:w="1392" w:type="dxa"/>
            <w:tcBorders>
              <w:top w:val="nil"/>
              <w:left w:val="nil"/>
              <w:bottom w:val="single" w:sz="4" w:space="0" w:color="auto"/>
              <w:right w:val="single" w:sz="8" w:space="0" w:color="auto"/>
            </w:tcBorders>
            <w:noWrap/>
            <w:vAlign w:val="center"/>
            <w:hideMark/>
          </w:tcPr>
          <w:p w14:paraId="1B926527"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26,596.77</w:t>
            </w:r>
          </w:p>
        </w:tc>
        <w:tc>
          <w:tcPr>
            <w:tcW w:w="1292" w:type="dxa"/>
            <w:tcBorders>
              <w:top w:val="nil"/>
              <w:left w:val="nil"/>
              <w:bottom w:val="single" w:sz="4" w:space="0" w:color="auto"/>
              <w:right w:val="single" w:sz="8" w:space="0" w:color="auto"/>
            </w:tcBorders>
            <w:noWrap/>
            <w:vAlign w:val="center"/>
            <w:hideMark/>
          </w:tcPr>
          <w:p w14:paraId="5A3F3F0A"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4762537A"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0381AD82"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22535950"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FISCALIA GENERAL DE JUSTICIA DEL ESTADO</w:t>
            </w:r>
          </w:p>
        </w:tc>
        <w:tc>
          <w:tcPr>
            <w:tcW w:w="1392" w:type="dxa"/>
            <w:tcBorders>
              <w:top w:val="nil"/>
              <w:left w:val="nil"/>
              <w:bottom w:val="single" w:sz="4" w:space="0" w:color="auto"/>
              <w:right w:val="single" w:sz="8" w:space="0" w:color="auto"/>
            </w:tcBorders>
            <w:noWrap/>
            <w:vAlign w:val="center"/>
            <w:hideMark/>
          </w:tcPr>
          <w:p w14:paraId="72962036"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5,536,495.83</w:t>
            </w:r>
          </w:p>
        </w:tc>
        <w:tc>
          <w:tcPr>
            <w:tcW w:w="1392" w:type="dxa"/>
            <w:tcBorders>
              <w:top w:val="nil"/>
              <w:left w:val="nil"/>
              <w:bottom w:val="single" w:sz="4" w:space="0" w:color="auto"/>
              <w:right w:val="single" w:sz="8" w:space="0" w:color="auto"/>
            </w:tcBorders>
            <w:noWrap/>
            <w:vAlign w:val="center"/>
            <w:hideMark/>
          </w:tcPr>
          <w:p w14:paraId="045EA2C5"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3,688,964.22</w:t>
            </w:r>
          </w:p>
        </w:tc>
        <w:tc>
          <w:tcPr>
            <w:tcW w:w="1292" w:type="dxa"/>
            <w:tcBorders>
              <w:top w:val="nil"/>
              <w:left w:val="nil"/>
              <w:bottom w:val="single" w:sz="4" w:space="0" w:color="auto"/>
              <w:right w:val="single" w:sz="8" w:space="0" w:color="auto"/>
            </w:tcBorders>
            <w:noWrap/>
            <w:vAlign w:val="center"/>
            <w:hideMark/>
          </w:tcPr>
          <w:p w14:paraId="3D970974"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15,567,266.83</w:t>
            </w:r>
          </w:p>
        </w:tc>
        <w:tc>
          <w:tcPr>
            <w:tcW w:w="1292" w:type="dxa"/>
            <w:tcBorders>
              <w:top w:val="nil"/>
              <w:left w:val="nil"/>
              <w:bottom w:val="single" w:sz="4" w:space="0" w:color="auto"/>
              <w:right w:val="single" w:sz="8" w:space="0" w:color="auto"/>
            </w:tcBorders>
            <w:noWrap/>
            <w:vAlign w:val="center"/>
            <w:hideMark/>
          </w:tcPr>
          <w:p w14:paraId="66526F38"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7,038,997.94</w:t>
            </w:r>
          </w:p>
        </w:tc>
      </w:tr>
      <w:tr w:rsidR="00F26382" w:rsidRPr="00F26382" w14:paraId="677F2038"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20EA18DD"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FISCALIA GENERAL DE JUSTICIA DEL ESTADO 2024</w:t>
            </w:r>
          </w:p>
        </w:tc>
        <w:tc>
          <w:tcPr>
            <w:tcW w:w="1392" w:type="dxa"/>
            <w:tcBorders>
              <w:top w:val="nil"/>
              <w:left w:val="nil"/>
              <w:bottom w:val="single" w:sz="4" w:space="0" w:color="auto"/>
              <w:right w:val="single" w:sz="8" w:space="0" w:color="auto"/>
            </w:tcBorders>
            <w:noWrap/>
            <w:vAlign w:val="center"/>
            <w:hideMark/>
          </w:tcPr>
          <w:p w14:paraId="4FC89872"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2,278,017.79</w:t>
            </w:r>
          </w:p>
        </w:tc>
        <w:tc>
          <w:tcPr>
            <w:tcW w:w="1392" w:type="dxa"/>
            <w:tcBorders>
              <w:top w:val="nil"/>
              <w:left w:val="nil"/>
              <w:bottom w:val="single" w:sz="4" w:space="0" w:color="auto"/>
              <w:right w:val="single" w:sz="8" w:space="0" w:color="auto"/>
            </w:tcBorders>
            <w:noWrap/>
            <w:vAlign w:val="center"/>
            <w:hideMark/>
          </w:tcPr>
          <w:p w14:paraId="5D8D362A"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1,362,092.79</w:t>
            </w:r>
          </w:p>
        </w:tc>
        <w:tc>
          <w:tcPr>
            <w:tcW w:w="1292" w:type="dxa"/>
            <w:tcBorders>
              <w:top w:val="nil"/>
              <w:left w:val="nil"/>
              <w:bottom w:val="single" w:sz="4" w:space="0" w:color="auto"/>
              <w:right w:val="single" w:sz="8" w:space="0" w:color="auto"/>
            </w:tcBorders>
            <w:noWrap/>
            <w:vAlign w:val="center"/>
            <w:hideMark/>
          </w:tcPr>
          <w:p w14:paraId="0D63C08D"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5,479,439.65</w:t>
            </w:r>
          </w:p>
        </w:tc>
        <w:tc>
          <w:tcPr>
            <w:tcW w:w="1292" w:type="dxa"/>
            <w:tcBorders>
              <w:top w:val="nil"/>
              <w:left w:val="nil"/>
              <w:bottom w:val="single" w:sz="4" w:space="0" w:color="auto"/>
              <w:right w:val="single" w:sz="8" w:space="0" w:color="auto"/>
            </w:tcBorders>
            <w:noWrap/>
            <w:vAlign w:val="center"/>
            <w:hideMark/>
          </w:tcPr>
          <w:p w14:paraId="46DEAC27"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2,526,787.92</w:t>
            </w:r>
          </w:p>
        </w:tc>
      </w:tr>
      <w:tr w:rsidR="00F26382" w:rsidRPr="00F26382" w14:paraId="24C00A2C"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1303EC33"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MUNICIPIO DE CHIAUTEMPAN TLAX 2024</w:t>
            </w:r>
          </w:p>
        </w:tc>
        <w:tc>
          <w:tcPr>
            <w:tcW w:w="1392" w:type="dxa"/>
            <w:tcBorders>
              <w:top w:val="nil"/>
              <w:left w:val="nil"/>
              <w:bottom w:val="single" w:sz="4" w:space="0" w:color="auto"/>
              <w:right w:val="single" w:sz="8" w:space="0" w:color="auto"/>
            </w:tcBorders>
            <w:noWrap/>
            <w:vAlign w:val="center"/>
            <w:hideMark/>
          </w:tcPr>
          <w:p w14:paraId="18890A91"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489,732.12</w:t>
            </w:r>
          </w:p>
        </w:tc>
        <w:tc>
          <w:tcPr>
            <w:tcW w:w="1392" w:type="dxa"/>
            <w:tcBorders>
              <w:top w:val="nil"/>
              <w:left w:val="nil"/>
              <w:bottom w:val="single" w:sz="4" w:space="0" w:color="auto"/>
              <w:right w:val="single" w:sz="8" w:space="0" w:color="auto"/>
            </w:tcBorders>
            <w:noWrap/>
            <w:vAlign w:val="center"/>
            <w:hideMark/>
          </w:tcPr>
          <w:p w14:paraId="5C670C54"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326,488.08</w:t>
            </w:r>
          </w:p>
        </w:tc>
        <w:tc>
          <w:tcPr>
            <w:tcW w:w="1292" w:type="dxa"/>
            <w:tcBorders>
              <w:top w:val="nil"/>
              <w:left w:val="nil"/>
              <w:bottom w:val="single" w:sz="4" w:space="0" w:color="auto"/>
              <w:right w:val="single" w:sz="8" w:space="0" w:color="auto"/>
            </w:tcBorders>
            <w:noWrap/>
            <w:vAlign w:val="center"/>
            <w:hideMark/>
          </w:tcPr>
          <w:p w14:paraId="7850E06F"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106,251.78</w:t>
            </w:r>
          </w:p>
        </w:tc>
        <w:tc>
          <w:tcPr>
            <w:tcW w:w="1292" w:type="dxa"/>
            <w:tcBorders>
              <w:top w:val="nil"/>
              <w:left w:val="nil"/>
              <w:bottom w:val="single" w:sz="4" w:space="0" w:color="auto"/>
              <w:right w:val="single" w:sz="8" w:space="0" w:color="auto"/>
            </w:tcBorders>
            <w:noWrap/>
            <w:vAlign w:val="center"/>
            <w:hideMark/>
          </w:tcPr>
          <w:p w14:paraId="51BEEE12"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48,042.00</w:t>
            </w:r>
          </w:p>
        </w:tc>
      </w:tr>
      <w:tr w:rsidR="00F26382" w:rsidRPr="00F26382" w14:paraId="50A173FC"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76530775"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INSTITUTO TLAXCALTECA DE JUVENTUD 2024</w:t>
            </w:r>
          </w:p>
        </w:tc>
        <w:tc>
          <w:tcPr>
            <w:tcW w:w="1392" w:type="dxa"/>
            <w:tcBorders>
              <w:top w:val="nil"/>
              <w:left w:val="nil"/>
              <w:bottom w:val="single" w:sz="4" w:space="0" w:color="auto"/>
              <w:right w:val="single" w:sz="8" w:space="0" w:color="auto"/>
            </w:tcBorders>
            <w:noWrap/>
            <w:vAlign w:val="center"/>
            <w:hideMark/>
          </w:tcPr>
          <w:p w14:paraId="6A520CA9"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392" w:type="dxa"/>
            <w:tcBorders>
              <w:top w:val="nil"/>
              <w:left w:val="nil"/>
              <w:bottom w:val="single" w:sz="4" w:space="0" w:color="auto"/>
              <w:right w:val="single" w:sz="8" w:space="0" w:color="auto"/>
            </w:tcBorders>
            <w:noWrap/>
            <w:vAlign w:val="center"/>
            <w:hideMark/>
          </w:tcPr>
          <w:p w14:paraId="68BCA4A8"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2805A523"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7B9CFCF6"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1,507.70</w:t>
            </w:r>
          </w:p>
        </w:tc>
      </w:tr>
      <w:tr w:rsidR="00F26382" w:rsidRPr="00F26382" w14:paraId="4747D2C9"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5CEB65E2"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4C313B">
              <w:rPr>
                <w:rFonts w:ascii="Arial" w:eastAsia="Times New Roman" w:hAnsi="Arial" w:cs="Arial"/>
                <w:color w:val="000000"/>
                <w:sz w:val="18"/>
                <w:szCs w:val="18"/>
                <w:lang w:val="pt-BR" w:eastAsia="es-MX"/>
              </w:rPr>
              <w:t xml:space="preserve">GABRIELA ARACELI DIAZ CRUZ DEL MPIO. </w:t>
            </w:r>
            <w:r w:rsidRPr="00F26382">
              <w:rPr>
                <w:rFonts w:ascii="Arial" w:eastAsia="Times New Roman" w:hAnsi="Arial" w:cs="Arial"/>
                <w:color w:val="000000"/>
                <w:sz w:val="18"/>
                <w:szCs w:val="18"/>
                <w:lang w:eastAsia="es-MX"/>
              </w:rPr>
              <w:t>DE TLAXCALA</w:t>
            </w:r>
          </w:p>
        </w:tc>
        <w:tc>
          <w:tcPr>
            <w:tcW w:w="1392" w:type="dxa"/>
            <w:tcBorders>
              <w:top w:val="nil"/>
              <w:left w:val="nil"/>
              <w:bottom w:val="single" w:sz="4" w:space="0" w:color="auto"/>
              <w:right w:val="single" w:sz="8" w:space="0" w:color="auto"/>
            </w:tcBorders>
            <w:noWrap/>
            <w:vAlign w:val="center"/>
            <w:hideMark/>
          </w:tcPr>
          <w:p w14:paraId="4DB0790D"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294,304.71</w:t>
            </w:r>
          </w:p>
        </w:tc>
        <w:tc>
          <w:tcPr>
            <w:tcW w:w="1392" w:type="dxa"/>
            <w:tcBorders>
              <w:top w:val="nil"/>
              <w:left w:val="nil"/>
              <w:bottom w:val="single" w:sz="4" w:space="0" w:color="auto"/>
              <w:right w:val="single" w:sz="8" w:space="0" w:color="auto"/>
            </w:tcBorders>
            <w:noWrap/>
            <w:vAlign w:val="center"/>
            <w:hideMark/>
          </w:tcPr>
          <w:p w14:paraId="0620BB6C"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196,203.14</w:t>
            </w:r>
          </w:p>
        </w:tc>
        <w:tc>
          <w:tcPr>
            <w:tcW w:w="1292" w:type="dxa"/>
            <w:tcBorders>
              <w:top w:val="nil"/>
              <w:left w:val="nil"/>
              <w:bottom w:val="single" w:sz="4" w:space="0" w:color="auto"/>
              <w:right w:val="single" w:sz="8" w:space="0" w:color="auto"/>
            </w:tcBorders>
            <w:noWrap/>
            <w:vAlign w:val="center"/>
            <w:hideMark/>
          </w:tcPr>
          <w:p w14:paraId="30C2CD97"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3C55EBE7"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2FD2D902" w14:textId="77777777" w:rsidTr="00F26382">
        <w:trPr>
          <w:trHeight w:val="235"/>
        </w:trPr>
        <w:tc>
          <w:tcPr>
            <w:tcW w:w="4455" w:type="dxa"/>
            <w:tcBorders>
              <w:top w:val="nil"/>
              <w:left w:val="single" w:sz="8" w:space="0" w:color="auto"/>
              <w:bottom w:val="single" w:sz="4" w:space="0" w:color="auto"/>
              <w:right w:val="single" w:sz="8" w:space="0" w:color="auto"/>
            </w:tcBorders>
            <w:noWrap/>
            <w:vAlign w:val="center"/>
            <w:hideMark/>
          </w:tcPr>
          <w:p w14:paraId="296E4901"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MUNICIPIO TLAXCALA 2021</w:t>
            </w:r>
          </w:p>
        </w:tc>
        <w:tc>
          <w:tcPr>
            <w:tcW w:w="1392" w:type="dxa"/>
            <w:tcBorders>
              <w:top w:val="nil"/>
              <w:left w:val="nil"/>
              <w:bottom w:val="single" w:sz="4" w:space="0" w:color="auto"/>
              <w:right w:val="single" w:sz="8" w:space="0" w:color="auto"/>
            </w:tcBorders>
            <w:noWrap/>
            <w:vAlign w:val="center"/>
            <w:hideMark/>
          </w:tcPr>
          <w:p w14:paraId="06F378FE"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693,244.64</w:t>
            </w:r>
          </w:p>
        </w:tc>
        <w:tc>
          <w:tcPr>
            <w:tcW w:w="1392" w:type="dxa"/>
            <w:tcBorders>
              <w:top w:val="nil"/>
              <w:left w:val="nil"/>
              <w:bottom w:val="single" w:sz="4" w:space="0" w:color="auto"/>
              <w:right w:val="single" w:sz="8" w:space="0" w:color="auto"/>
            </w:tcBorders>
            <w:noWrap/>
            <w:vAlign w:val="center"/>
            <w:hideMark/>
          </w:tcPr>
          <w:p w14:paraId="457562A4"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676,729.59</w:t>
            </w:r>
          </w:p>
        </w:tc>
        <w:tc>
          <w:tcPr>
            <w:tcW w:w="1292" w:type="dxa"/>
            <w:tcBorders>
              <w:top w:val="nil"/>
              <w:left w:val="nil"/>
              <w:bottom w:val="single" w:sz="4" w:space="0" w:color="auto"/>
              <w:right w:val="single" w:sz="8" w:space="0" w:color="auto"/>
            </w:tcBorders>
            <w:noWrap/>
            <w:vAlign w:val="center"/>
            <w:hideMark/>
          </w:tcPr>
          <w:p w14:paraId="43561A86"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 </w:t>
            </w:r>
          </w:p>
        </w:tc>
        <w:tc>
          <w:tcPr>
            <w:tcW w:w="1292" w:type="dxa"/>
            <w:tcBorders>
              <w:top w:val="nil"/>
              <w:left w:val="nil"/>
              <w:bottom w:val="single" w:sz="4" w:space="0" w:color="auto"/>
              <w:right w:val="single" w:sz="8" w:space="0" w:color="auto"/>
            </w:tcBorders>
            <w:noWrap/>
            <w:vAlign w:val="center"/>
            <w:hideMark/>
          </w:tcPr>
          <w:p w14:paraId="59446490"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 </w:t>
            </w:r>
          </w:p>
        </w:tc>
      </w:tr>
      <w:tr w:rsidR="00F26382" w:rsidRPr="00F26382" w14:paraId="196A070F"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46DBDC65"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MPIO. CONTLA DE JUAN CUAMATZI 30/08/2021</w:t>
            </w:r>
          </w:p>
        </w:tc>
        <w:tc>
          <w:tcPr>
            <w:tcW w:w="1392" w:type="dxa"/>
            <w:tcBorders>
              <w:top w:val="nil"/>
              <w:left w:val="nil"/>
              <w:bottom w:val="single" w:sz="4" w:space="0" w:color="auto"/>
              <w:right w:val="single" w:sz="8" w:space="0" w:color="auto"/>
            </w:tcBorders>
            <w:noWrap/>
            <w:vAlign w:val="center"/>
            <w:hideMark/>
          </w:tcPr>
          <w:p w14:paraId="7BA2F125"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392" w:type="dxa"/>
            <w:tcBorders>
              <w:top w:val="nil"/>
              <w:left w:val="nil"/>
              <w:bottom w:val="single" w:sz="4" w:space="0" w:color="auto"/>
              <w:right w:val="single" w:sz="8" w:space="0" w:color="auto"/>
            </w:tcBorders>
            <w:noWrap/>
            <w:vAlign w:val="center"/>
            <w:hideMark/>
          </w:tcPr>
          <w:p w14:paraId="350A0C35"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677,127.96</w:t>
            </w:r>
          </w:p>
        </w:tc>
        <w:tc>
          <w:tcPr>
            <w:tcW w:w="1292" w:type="dxa"/>
            <w:tcBorders>
              <w:top w:val="nil"/>
              <w:left w:val="nil"/>
              <w:bottom w:val="single" w:sz="4" w:space="0" w:color="auto"/>
              <w:right w:val="single" w:sz="8" w:space="0" w:color="auto"/>
            </w:tcBorders>
            <w:noWrap/>
            <w:vAlign w:val="center"/>
            <w:hideMark/>
          </w:tcPr>
          <w:p w14:paraId="5D831928"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0968ED73"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325BA420"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139D795B"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MPIO. DE APETATITLAN DE ANTONIO CARVAJAL 30/08/2021</w:t>
            </w:r>
          </w:p>
        </w:tc>
        <w:tc>
          <w:tcPr>
            <w:tcW w:w="1392" w:type="dxa"/>
            <w:tcBorders>
              <w:top w:val="nil"/>
              <w:left w:val="nil"/>
              <w:bottom w:val="single" w:sz="4" w:space="0" w:color="auto"/>
              <w:right w:val="single" w:sz="8" w:space="0" w:color="auto"/>
            </w:tcBorders>
            <w:noWrap/>
            <w:vAlign w:val="center"/>
            <w:hideMark/>
          </w:tcPr>
          <w:p w14:paraId="1B4566A9"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392" w:type="dxa"/>
            <w:tcBorders>
              <w:top w:val="nil"/>
              <w:left w:val="nil"/>
              <w:bottom w:val="single" w:sz="4" w:space="0" w:color="auto"/>
              <w:right w:val="single" w:sz="8" w:space="0" w:color="auto"/>
            </w:tcBorders>
            <w:noWrap/>
            <w:vAlign w:val="center"/>
            <w:hideMark/>
          </w:tcPr>
          <w:p w14:paraId="508029A0"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500,000.00</w:t>
            </w:r>
          </w:p>
        </w:tc>
        <w:tc>
          <w:tcPr>
            <w:tcW w:w="1292" w:type="dxa"/>
            <w:tcBorders>
              <w:top w:val="nil"/>
              <w:left w:val="nil"/>
              <w:bottom w:val="single" w:sz="4" w:space="0" w:color="auto"/>
              <w:right w:val="single" w:sz="8" w:space="0" w:color="auto"/>
            </w:tcBorders>
            <w:noWrap/>
            <w:vAlign w:val="center"/>
            <w:hideMark/>
          </w:tcPr>
          <w:p w14:paraId="5FC9BCDC"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595F26AD"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28F01B68"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00B41AF9"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MPIO. DE CONTLA DE JUAN CUAMATZI 30/08/2021</w:t>
            </w:r>
          </w:p>
        </w:tc>
        <w:tc>
          <w:tcPr>
            <w:tcW w:w="1392" w:type="dxa"/>
            <w:tcBorders>
              <w:top w:val="nil"/>
              <w:left w:val="nil"/>
              <w:bottom w:val="single" w:sz="4" w:space="0" w:color="auto"/>
              <w:right w:val="single" w:sz="8" w:space="0" w:color="auto"/>
            </w:tcBorders>
            <w:noWrap/>
            <w:vAlign w:val="center"/>
            <w:hideMark/>
          </w:tcPr>
          <w:p w14:paraId="187B708A"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392" w:type="dxa"/>
            <w:tcBorders>
              <w:top w:val="nil"/>
              <w:left w:val="nil"/>
              <w:bottom w:val="single" w:sz="4" w:space="0" w:color="auto"/>
              <w:right w:val="single" w:sz="8" w:space="0" w:color="auto"/>
            </w:tcBorders>
            <w:noWrap/>
            <w:vAlign w:val="center"/>
            <w:hideMark/>
          </w:tcPr>
          <w:p w14:paraId="52992CCF"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105,143.99</w:t>
            </w:r>
          </w:p>
        </w:tc>
        <w:tc>
          <w:tcPr>
            <w:tcW w:w="1292" w:type="dxa"/>
            <w:tcBorders>
              <w:top w:val="nil"/>
              <w:left w:val="nil"/>
              <w:bottom w:val="single" w:sz="4" w:space="0" w:color="auto"/>
              <w:right w:val="single" w:sz="8" w:space="0" w:color="auto"/>
            </w:tcBorders>
            <w:noWrap/>
            <w:vAlign w:val="center"/>
            <w:hideMark/>
          </w:tcPr>
          <w:p w14:paraId="5958DBE6"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40F8EEDB"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71EB1ED9"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1E582213"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MPIO. DE CONTLA DE JUAN CUAMATZI 12/03/2024</w:t>
            </w:r>
          </w:p>
        </w:tc>
        <w:tc>
          <w:tcPr>
            <w:tcW w:w="1392" w:type="dxa"/>
            <w:tcBorders>
              <w:top w:val="nil"/>
              <w:left w:val="nil"/>
              <w:bottom w:val="single" w:sz="4" w:space="0" w:color="auto"/>
              <w:right w:val="single" w:sz="8" w:space="0" w:color="auto"/>
            </w:tcBorders>
            <w:noWrap/>
            <w:vAlign w:val="center"/>
            <w:hideMark/>
          </w:tcPr>
          <w:p w14:paraId="361FFCB5"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392" w:type="dxa"/>
            <w:tcBorders>
              <w:top w:val="nil"/>
              <w:left w:val="nil"/>
              <w:bottom w:val="single" w:sz="4" w:space="0" w:color="auto"/>
              <w:right w:val="single" w:sz="8" w:space="0" w:color="auto"/>
            </w:tcBorders>
            <w:noWrap/>
            <w:vAlign w:val="center"/>
            <w:hideMark/>
          </w:tcPr>
          <w:p w14:paraId="042E8260"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585,937.00</w:t>
            </w:r>
          </w:p>
        </w:tc>
        <w:tc>
          <w:tcPr>
            <w:tcW w:w="1292" w:type="dxa"/>
            <w:tcBorders>
              <w:top w:val="nil"/>
              <w:left w:val="nil"/>
              <w:bottom w:val="single" w:sz="4" w:space="0" w:color="auto"/>
              <w:right w:val="single" w:sz="8" w:space="0" w:color="auto"/>
            </w:tcBorders>
            <w:noWrap/>
            <w:vAlign w:val="center"/>
            <w:hideMark/>
          </w:tcPr>
          <w:p w14:paraId="074C4F75"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1590DFEC"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19C47774"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640B5AEC"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MPIO. DE CONTLA DE JUAN CUAMATZI 12/03/2024</w:t>
            </w:r>
          </w:p>
        </w:tc>
        <w:tc>
          <w:tcPr>
            <w:tcW w:w="1392" w:type="dxa"/>
            <w:tcBorders>
              <w:top w:val="nil"/>
              <w:left w:val="nil"/>
              <w:bottom w:val="single" w:sz="4" w:space="0" w:color="auto"/>
              <w:right w:val="single" w:sz="8" w:space="0" w:color="auto"/>
            </w:tcBorders>
            <w:noWrap/>
            <w:vAlign w:val="center"/>
            <w:hideMark/>
          </w:tcPr>
          <w:p w14:paraId="22AC05C0"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392" w:type="dxa"/>
            <w:tcBorders>
              <w:top w:val="nil"/>
              <w:left w:val="nil"/>
              <w:bottom w:val="single" w:sz="4" w:space="0" w:color="auto"/>
              <w:right w:val="single" w:sz="8" w:space="0" w:color="auto"/>
            </w:tcBorders>
            <w:noWrap/>
            <w:vAlign w:val="center"/>
            <w:hideMark/>
          </w:tcPr>
          <w:p w14:paraId="3C654D73"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201,526.00</w:t>
            </w:r>
          </w:p>
        </w:tc>
        <w:tc>
          <w:tcPr>
            <w:tcW w:w="1292" w:type="dxa"/>
            <w:tcBorders>
              <w:top w:val="nil"/>
              <w:left w:val="nil"/>
              <w:bottom w:val="single" w:sz="4" w:space="0" w:color="auto"/>
              <w:right w:val="single" w:sz="8" w:space="0" w:color="auto"/>
            </w:tcBorders>
            <w:noWrap/>
            <w:vAlign w:val="center"/>
            <w:hideMark/>
          </w:tcPr>
          <w:p w14:paraId="1558FF2F"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12426FB7"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1DB7429C"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21276AEB"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lastRenderedPageBreak/>
              <w:t>MPIO. DE CONTLA DE JUAN CUAMATZI 11/07/2024</w:t>
            </w:r>
          </w:p>
        </w:tc>
        <w:tc>
          <w:tcPr>
            <w:tcW w:w="1392" w:type="dxa"/>
            <w:tcBorders>
              <w:top w:val="nil"/>
              <w:left w:val="nil"/>
              <w:bottom w:val="single" w:sz="4" w:space="0" w:color="auto"/>
              <w:right w:val="single" w:sz="8" w:space="0" w:color="auto"/>
            </w:tcBorders>
            <w:noWrap/>
            <w:vAlign w:val="center"/>
            <w:hideMark/>
          </w:tcPr>
          <w:p w14:paraId="003D81AE"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392" w:type="dxa"/>
            <w:tcBorders>
              <w:top w:val="nil"/>
              <w:left w:val="nil"/>
              <w:bottom w:val="single" w:sz="4" w:space="0" w:color="auto"/>
              <w:right w:val="single" w:sz="8" w:space="0" w:color="auto"/>
            </w:tcBorders>
            <w:noWrap/>
            <w:vAlign w:val="center"/>
            <w:hideMark/>
          </w:tcPr>
          <w:p w14:paraId="52A4AE8D"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575,648.00</w:t>
            </w:r>
          </w:p>
        </w:tc>
        <w:tc>
          <w:tcPr>
            <w:tcW w:w="1292" w:type="dxa"/>
            <w:tcBorders>
              <w:top w:val="nil"/>
              <w:left w:val="nil"/>
              <w:bottom w:val="single" w:sz="4" w:space="0" w:color="auto"/>
              <w:right w:val="single" w:sz="8" w:space="0" w:color="auto"/>
            </w:tcBorders>
            <w:noWrap/>
            <w:vAlign w:val="center"/>
            <w:hideMark/>
          </w:tcPr>
          <w:p w14:paraId="12C935DD"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4C240A98"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618623A7"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1A8328E6"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MPIO. DE CONTLA DE JUAN CUAMATZI 11/07/2024</w:t>
            </w:r>
          </w:p>
        </w:tc>
        <w:tc>
          <w:tcPr>
            <w:tcW w:w="1392" w:type="dxa"/>
            <w:tcBorders>
              <w:top w:val="nil"/>
              <w:left w:val="nil"/>
              <w:bottom w:val="single" w:sz="4" w:space="0" w:color="auto"/>
              <w:right w:val="single" w:sz="8" w:space="0" w:color="auto"/>
            </w:tcBorders>
            <w:noWrap/>
            <w:vAlign w:val="center"/>
            <w:hideMark/>
          </w:tcPr>
          <w:p w14:paraId="34C4CB4F"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392" w:type="dxa"/>
            <w:tcBorders>
              <w:top w:val="nil"/>
              <w:left w:val="nil"/>
              <w:bottom w:val="single" w:sz="4" w:space="0" w:color="auto"/>
              <w:right w:val="single" w:sz="8" w:space="0" w:color="auto"/>
            </w:tcBorders>
            <w:noWrap/>
            <w:vAlign w:val="center"/>
            <w:hideMark/>
          </w:tcPr>
          <w:p w14:paraId="7CB861AC"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279,264.00</w:t>
            </w:r>
          </w:p>
        </w:tc>
        <w:tc>
          <w:tcPr>
            <w:tcW w:w="1292" w:type="dxa"/>
            <w:tcBorders>
              <w:top w:val="nil"/>
              <w:left w:val="nil"/>
              <w:bottom w:val="single" w:sz="4" w:space="0" w:color="auto"/>
              <w:right w:val="single" w:sz="8" w:space="0" w:color="auto"/>
            </w:tcBorders>
            <w:noWrap/>
            <w:vAlign w:val="center"/>
            <w:hideMark/>
          </w:tcPr>
          <w:p w14:paraId="48880ABB"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26107C88"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2AA64470"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7212AAFC"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MPIO. DE CONTLA DE JUAN CUAMATZI 20/12/2024</w:t>
            </w:r>
          </w:p>
        </w:tc>
        <w:tc>
          <w:tcPr>
            <w:tcW w:w="1392" w:type="dxa"/>
            <w:tcBorders>
              <w:top w:val="nil"/>
              <w:left w:val="nil"/>
              <w:bottom w:val="single" w:sz="4" w:space="0" w:color="auto"/>
              <w:right w:val="single" w:sz="8" w:space="0" w:color="auto"/>
            </w:tcBorders>
            <w:noWrap/>
            <w:vAlign w:val="center"/>
            <w:hideMark/>
          </w:tcPr>
          <w:p w14:paraId="51368646"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392" w:type="dxa"/>
            <w:tcBorders>
              <w:top w:val="nil"/>
              <w:left w:val="nil"/>
              <w:bottom w:val="single" w:sz="4" w:space="0" w:color="auto"/>
              <w:right w:val="single" w:sz="8" w:space="0" w:color="auto"/>
            </w:tcBorders>
            <w:noWrap/>
            <w:vAlign w:val="center"/>
            <w:hideMark/>
          </w:tcPr>
          <w:p w14:paraId="33CA07AB"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186,176.00</w:t>
            </w:r>
          </w:p>
        </w:tc>
        <w:tc>
          <w:tcPr>
            <w:tcW w:w="1292" w:type="dxa"/>
            <w:tcBorders>
              <w:top w:val="nil"/>
              <w:left w:val="nil"/>
              <w:bottom w:val="single" w:sz="4" w:space="0" w:color="auto"/>
              <w:right w:val="single" w:sz="8" w:space="0" w:color="auto"/>
            </w:tcBorders>
            <w:noWrap/>
            <w:vAlign w:val="center"/>
            <w:hideMark/>
          </w:tcPr>
          <w:p w14:paraId="6894F599"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359EDD8D"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71146E94"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479C4AD6"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MPIO. DE CONTLA DE JUAN CUAMATZI 30/08/2024</w:t>
            </w:r>
          </w:p>
        </w:tc>
        <w:tc>
          <w:tcPr>
            <w:tcW w:w="1392" w:type="dxa"/>
            <w:tcBorders>
              <w:top w:val="nil"/>
              <w:left w:val="nil"/>
              <w:bottom w:val="single" w:sz="4" w:space="0" w:color="auto"/>
              <w:right w:val="single" w:sz="8" w:space="0" w:color="auto"/>
            </w:tcBorders>
            <w:noWrap/>
            <w:vAlign w:val="center"/>
            <w:hideMark/>
          </w:tcPr>
          <w:p w14:paraId="51EFDEE4"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392" w:type="dxa"/>
            <w:tcBorders>
              <w:top w:val="nil"/>
              <w:left w:val="nil"/>
              <w:bottom w:val="single" w:sz="4" w:space="0" w:color="auto"/>
              <w:right w:val="single" w:sz="8" w:space="0" w:color="auto"/>
            </w:tcBorders>
            <w:noWrap/>
            <w:vAlign w:val="center"/>
            <w:hideMark/>
          </w:tcPr>
          <w:p w14:paraId="7A46A0EC"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93,088.00</w:t>
            </w:r>
          </w:p>
        </w:tc>
        <w:tc>
          <w:tcPr>
            <w:tcW w:w="1292" w:type="dxa"/>
            <w:tcBorders>
              <w:top w:val="nil"/>
              <w:left w:val="nil"/>
              <w:bottom w:val="single" w:sz="4" w:space="0" w:color="auto"/>
              <w:right w:val="single" w:sz="8" w:space="0" w:color="auto"/>
            </w:tcBorders>
            <w:noWrap/>
            <w:vAlign w:val="center"/>
            <w:hideMark/>
          </w:tcPr>
          <w:p w14:paraId="0298849C"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3024065A"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5D9298A5" w14:textId="77777777" w:rsidTr="00F26382">
        <w:trPr>
          <w:trHeight w:val="375"/>
        </w:trPr>
        <w:tc>
          <w:tcPr>
            <w:tcW w:w="4455" w:type="dxa"/>
            <w:tcBorders>
              <w:top w:val="nil"/>
              <w:left w:val="single" w:sz="8" w:space="0" w:color="auto"/>
              <w:bottom w:val="single" w:sz="4" w:space="0" w:color="auto"/>
              <w:right w:val="single" w:sz="8" w:space="0" w:color="auto"/>
            </w:tcBorders>
            <w:noWrap/>
            <w:vAlign w:val="center"/>
            <w:hideMark/>
          </w:tcPr>
          <w:p w14:paraId="37E32A56"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MPIO. DE APETATITLAN DE ANTONIO CARVAJAL 20/01/2025</w:t>
            </w:r>
          </w:p>
        </w:tc>
        <w:tc>
          <w:tcPr>
            <w:tcW w:w="1392" w:type="dxa"/>
            <w:tcBorders>
              <w:top w:val="nil"/>
              <w:left w:val="nil"/>
              <w:bottom w:val="single" w:sz="4" w:space="0" w:color="auto"/>
              <w:right w:val="single" w:sz="8" w:space="0" w:color="auto"/>
            </w:tcBorders>
            <w:noWrap/>
            <w:vAlign w:val="center"/>
            <w:hideMark/>
          </w:tcPr>
          <w:p w14:paraId="20DC07C6"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392" w:type="dxa"/>
            <w:tcBorders>
              <w:top w:val="nil"/>
              <w:left w:val="nil"/>
              <w:bottom w:val="single" w:sz="4" w:space="0" w:color="auto"/>
              <w:right w:val="single" w:sz="8" w:space="0" w:color="auto"/>
            </w:tcBorders>
            <w:noWrap/>
            <w:vAlign w:val="center"/>
            <w:hideMark/>
          </w:tcPr>
          <w:p w14:paraId="34230B4D"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265,696.00</w:t>
            </w:r>
          </w:p>
        </w:tc>
        <w:tc>
          <w:tcPr>
            <w:tcW w:w="1292" w:type="dxa"/>
            <w:tcBorders>
              <w:top w:val="nil"/>
              <w:left w:val="nil"/>
              <w:bottom w:val="single" w:sz="4" w:space="0" w:color="auto"/>
              <w:right w:val="single" w:sz="8" w:space="0" w:color="auto"/>
            </w:tcBorders>
            <w:noWrap/>
            <w:vAlign w:val="center"/>
            <w:hideMark/>
          </w:tcPr>
          <w:p w14:paraId="3F7550AE"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nil"/>
              <w:left w:val="nil"/>
              <w:bottom w:val="single" w:sz="4" w:space="0" w:color="auto"/>
              <w:right w:val="single" w:sz="8" w:space="0" w:color="auto"/>
            </w:tcBorders>
            <w:noWrap/>
            <w:vAlign w:val="center"/>
            <w:hideMark/>
          </w:tcPr>
          <w:p w14:paraId="12A4F689"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r>
      <w:tr w:rsidR="00F26382" w:rsidRPr="00F26382" w14:paraId="64BC2E4F" w14:textId="77777777" w:rsidTr="00F26382">
        <w:trPr>
          <w:trHeight w:val="246"/>
        </w:trPr>
        <w:tc>
          <w:tcPr>
            <w:tcW w:w="4455" w:type="dxa"/>
            <w:tcBorders>
              <w:top w:val="nil"/>
              <w:left w:val="single" w:sz="8" w:space="0" w:color="auto"/>
              <w:bottom w:val="single" w:sz="8" w:space="0" w:color="auto"/>
              <w:right w:val="single" w:sz="8" w:space="0" w:color="auto"/>
            </w:tcBorders>
            <w:noWrap/>
            <w:vAlign w:val="center"/>
            <w:hideMark/>
          </w:tcPr>
          <w:p w14:paraId="5BF6D897" w14:textId="77777777" w:rsidR="00F26382" w:rsidRPr="00F26382" w:rsidRDefault="00F26382" w:rsidP="00F26382">
            <w:pPr>
              <w:spacing w:after="0" w:line="240" w:lineRule="auto"/>
              <w:jc w:val="both"/>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12% RETENCIÓN ITJ EJERCICIO 2023</w:t>
            </w:r>
          </w:p>
        </w:tc>
        <w:tc>
          <w:tcPr>
            <w:tcW w:w="1392" w:type="dxa"/>
            <w:tcBorders>
              <w:top w:val="single" w:sz="4" w:space="0" w:color="auto"/>
              <w:left w:val="nil"/>
              <w:bottom w:val="single" w:sz="8" w:space="0" w:color="auto"/>
              <w:right w:val="single" w:sz="8" w:space="0" w:color="auto"/>
            </w:tcBorders>
            <w:noWrap/>
            <w:vAlign w:val="center"/>
            <w:hideMark/>
          </w:tcPr>
          <w:p w14:paraId="27E01337"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392" w:type="dxa"/>
            <w:tcBorders>
              <w:top w:val="single" w:sz="4" w:space="0" w:color="auto"/>
              <w:left w:val="nil"/>
              <w:bottom w:val="single" w:sz="8" w:space="0" w:color="auto"/>
              <w:right w:val="single" w:sz="8" w:space="0" w:color="auto"/>
            </w:tcBorders>
            <w:noWrap/>
            <w:vAlign w:val="center"/>
            <w:hideMark/>
          </w:tcPr>
          <w:p w14:paraId="5A4DF035"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460.30</w:t>
            </w:r>
          </w:p>
        </w:tc>
        <w:tc>
          <w:tcPr>
            <w:tcW w:w="1292" w:type="dxa"/>
            <w:tcBorders>
              <w:top w:val="single" w:sz="4" w:space="0" w:color="auto"/>
              <w:left w:val="nil"/>
              <w:bottom w:val="single" w:sz="8" w:space="0" w:color="auto"/>
              <w:right w:val="single" w:sz="8" w:space="0" w:color="auto"/>
            </w:tcBorders>
            <w:noWrap/>
            <w:vAlign w:val="center"/>
            <w:hideMark/>
          </w:tcPr>
          <w:p w14:paraId="7B05092D"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0.00</w:t>
            </w:r>
          </w:p>
        </w:tc>
        <w:tc>
          <w:tcPr>
            <w:tcW w:w="1292" w:type="dxa"/>
            <w:tcBorders>
              <w:top w:val="single" w:sz="4" w:space="0" w:color="auto"/>
              <w:left w:val="nil"/>
              <w:bottom w:val="single" w:sz="8" w:space="0" w:color="auto"/>
              <w:right w:val="single" w:sz="8" w:space="0" w:color="auto"/>
            </w:tcBorders>
            <w:noWrap/>
            <w:vAlign w:val="center"/>
            <w:hideMark/>
          </w:tcPr>
          <w:p w14:paraId="0B3E0115"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213.72</w:t>
            </w:r>
          </w:p>
        </w:tc>
      </w:tr>
      <w:tr w:rsidR="00F26382" w:rsidRPr="00F26382" w14:paraId="0DC330D2" w14:textId="77777777" w:rsidTr="00F26382">
        <w:trPr>
          <w:trHeight w:val="246"/>
        </w:trPr>
        <w:tc>
          <w:tcPr>
            <w:tcW w:w="4455" w:type="dxa"/>
            <w:tcBorders>
              <w:top w:val="nil"/>
              <w:left w:val="single" w:sz="8" w:space="0" w:color="auto"/>
              <w:bottom w:val="single" w:sz="8" w:space="0" w:color="auto"/>
              <w:right w:val="single" w:sz="8" w:space="0" w:color="auto"/>
            </w:tcBorders>
            <w:noWrap/>
            <w:vAlign w:val="center"/>
            <w:hideMark/>
          </w:tcPr>
          <w:p w14:paraId="224988EF" w14:textId="77777777" w:rsidR="00F26382" w:rsidRPr="00F26382" w:rsidRDefault="00F26382" w:rsidP="00F26382">
            <w:pPr>
              <w:spacing w:after="0" w:line="240" w:lineRule="auto"/>
              <w:jc w:val="center"/>
              <w:rPr>
                <w:rFonts w:ascii="Arial" w:eastAsia="Times New Roman" w:hAnsi="Arial" w:cs="Arial"/>
                <w:b/>
                <w:bCs/>
                <w:color w:val="000000"/>
                <w:sz w:val="18"/>
                <w:szCs w:val="18"/>
                <w:lang w:eastAsia="es-MX"/>
              </w:rPr>
            </w:pPr>
            <w:r w:rsidRPr="00F26382">
              <w:rPr>
                <w:rFonts w:ascii="Arial" w:eastAsia="Times New Roman" w:hAnsi="Arial" w:cs="Arial"/>
                <w:b/>
                <w:bCs/>
                <w:color w:val="000000"/>
                <w:sz w:val="18"/>
                <w:szCs w:val="18"/>
                <w:lang w:eastAsia="es-MX"/>
              </w:rPr>
              <w:t>SUMAS</w:t>
            </w:r>
          </w:p>
        </w:tc>
        <w:tc>
          <w:tcPr>
            <w:tcW w:w="1392" w:type="dxa"/>
            <w:tcBorders>
              <w:top w:val="nil"/>
              <w:left w:val="nil"/>
              <w:bottom w:val="single" w:sz="8" w:space="0" w:color="auto"/>
              <w:right w:val="single" w:sz="8" w:space="0" w:color="auto"/>
            </w:tcBorders>
            <w:noWrap/>
            <w:vAlign w:val="center"/>
            <w:hideMark/>
          </w:tcPr>
          <w:p w14:paraId="7A16F271"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292,293,423.85</w:t>
            </w:r>
          </w:p>
        </w:tc>
        <w:tc>
          <w:tcPr>
            <w:tcW w:w="1392" w:type="dxa"/>
            <w:tcBorders>
              <w:top w:val="nil"/>
              <w:left w:val="nil"/>
              <w:bottom w:val="single" w:sz="8" w:space="0" w:color="auto"/>
              <w:right w:val="single" w:sz="8" w:space="0" w:color="auto"/>
            </w:tcBorders>
            <w:noWrap/>
            <w:vAlign w:val="center"/>
            <w:hideMark/>
          </w:tcPr>
          <w:p w14:paraId="5D5FCD0A"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198,396,941.47</w:t>
            </w:r>
          </w:p>
        </w:tc>
        <w:tc>
          <w:tcPr>
            <w:tcW w:w="1292" w:type="dxa"/>
            <w:tcBorders>
              <w:top w:val="nil"/>
              <w:left w:val="nil"/>
              <w:bottom w:val="single" w:sz="8" w:space="0" w:color="auto"/>
              <w:right w:val="single" w:sz="8" w:space="0" w:color="auto"/>
            </w:tcBorders>
            <w:noWrap/>
            <w:vAlign w:val="center"/>
            <w:hideMark/>
          </w:tcPr>
          <w:p w14:paraId="3F49D95E"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37,097,756.51</w:t>
            </w:r>
          </w:p>
        </w:tc>
        <w:tc>
          <w:tcPr>
            <w:tcW w:w="1292" w:type="dxa"/>
            <w:tcBorders>
              <w:top w:val="nil"/>
              <w:left w:val="nil"/>
              <w:bottom w:val="single" w:sz="8" w:space="0" w:color="auto"/>
              <w:right w:val="single" w:sz="8" w:space="0" w:color="auto"/>
            </w:tcBorders>
            <w:noWrap/>
            <w:vAlign w:val="center"/>
            <w:hideMark/>
          </w:tcPr>
          <w:p w14:paraId="0F24B1BC" w14:textId="77777777" w:rsidR="00F26382" w:rsidRPr="00F26382" w:rsidRDefault="00F26382" w:rsidP="00F26382">
            <w:pPr>
              <w:spacing w:after="0" w:line="240" w:lineRule="auto"/>
              <w:jc w:val="right"/>
              <w:rPr>
                <w:rFonts w:ascii="Arial" w:eastAsia="Times New Roman" w:hAnsi="Arial" w:cs="Arial"/>
                <w:color w:val="000000"/>
                <w:sz w:val="18"/>
                <w:szCs w:val="18"/>
                <w:lang w:eastAsia="es-MX"/>
              </w:rPr>
            </w:pPr>
            <w:r w:rsidRPr="00F26382">
              <w:rPr>
                <w:rFonts w:ascii="Arial" w:eastAsia="Times New Roman" w:hAnsi="Arial" w:cs="Arial"/>
                <w:color w:val="000000"/>
                <w:sz w:val="18"/>
                <w:szCs w:val="18"/>
                <w:lang w:eastAsia="es-MX"/>
              </w:rPr>
              <w:t>16,909,615.07</w:t>
            </w:r>
          </w:p>
        </w:tc>
      </w:tr>
    </w:tbl>
    <w:p w14:paraId="11D6087A" w14:textId="477E0CCE" w:rsidR="00D8046A" w:rsidRDefault="00F633D6" w:rsidP="00D02FF1">
      <w:pPr>
        <w:pStyle w:val="INCISO"/>
        <w:spacing w:after="0" w:line="240" w:lineRule="exact"/>
        <w:ind w:left="426" w:firstLine="0"/>
        <w:rPr>
          <w:rFonts w:asciiTheme="minorHAnsi" w:eastAsiaTheme="minorHAnsi" w:hAnsiTheme="minorHAnsi" w:cstheme="minorBidi"/>
          <w:sz w:val="22"/>
          <w:szCs w:val="22"/>
          <w:lang w:val="es-MX" w:eastAsia="en-US"/>
        </w:rPr>
      </w:pPr>
      <w:r>
        <w:fldChar w:fldCharType="end"/>
      </w:r>
      <w:r w:rsidR="00A75CCC">
        <w:fldChar w:fldCharType="begin"/>
      </w:r>
      <w:r w:rsidR="00A75CCC">
        <w:instrText xml:space="preserve"> LINK </w:instrText>
      </w:r>
      <w:r w:rsidR="00150747">
        <w:instrText xml:space="preserve">Excel.Sheet.12 "C:\\Users\\CONTABILIDAD 5\\Documents\\DPCET 2025\\Cuenta Publica 2025_PCET\\3er Trimestre 2025_PCET\\3er Trimestre 2025_PCET_Inform_Contable\\H. Trabajo Cuenta Publica SEP-2025.xlsx" Aportaciones!F5C2:F37C6 </w:instrText>
      </w:r>
      <w:r w:rsidR="00A75CCC">
        <w:instrText xml:space="preserve">\a \f 4 \h  \* MERGEFORMAT </w:instrText>
      </w:r>
      <w:r w:rsidR="00A75CCC">
        <w:fldChar w:fldCharType="separate"/>
      </w:r>
    </w:p>
    <w:p w14:paraId="7159B3DD" w14:textId="2BED2DBC" w:rsidR="00E349FE" w:rsidRPr="00E349FE" w:rsidRDefault="00A75CCC" w:rsidP="00D02FF1">
      <w:pPr>
        <w:pStyle w:val="INCISO"/>
        <w:spacing w:after="0" w:line="240" w:lineRule="exact"/>
        <w:ind w:left="426" w:firstLine="0"/>
        <w:rPr>
          <w:sz w:val="20"/>
          <w:szCs w:val="20"/>
        </w:rPr>
      </w:pPr>
      <w:r>
        <w:rPr>
          <w:sz w:val="20"/>
          <w:szCs w:val="20"/>
        </w:rPr>
        <w:fldChar w:fldCharType="end"/>
      </w:r>
    </w:p>
    <w:p w14:paraId="5BC1FDAA" w14:textId="77777777" w:rsidR="00E349FE" w:rsidRDefault="00E349FE" w:rsidP="00D02FF1">
      <w:pPr>
        <w:pStyle w:val="INCISO"/>
        <w:spacing w:after="0" w:line="240" w:lineRule="exact"/>
        <w:ind w:left="426" w:firstLine="0"/>
        <w:rPr>
          <w:sz w:val="20"/>
          <w:szCs w:val="20"/>
        </w:rPr>
      </w:pPr>
    </w:p>
    <w:p w14:paraId="04BB70EE" w14:textId="58293077" w:rsidR="00D02FF1" w:rsidRPr="002D1770" w:rsidRDefault="00D02FF1">
      <w:pPr>
        <w:pStyle w:val="INCISO"/>
        <w:numPr>
          <w:ilvl w:val="0"/>
          <w:numId w:val="4"/>
        </w:numPr>
        <w:spacing w:after="0" w:line="240" w:lineRule="exact"/>
        <w:ind w:left="426" w:hanging="426"/>
        <w:rPr>
          <w:b/>
          <w:bCs/>
          <w:sz w:val="20"/>
          <w:szCs w:val="20"/>
        </w:rPr>
      </w:pPr>
      <w:r w:rsidRPr="002D1770">
        <w:rPr>
          <w:b/>
          <w:bCs/>
          <w:sz w:val="20"/>
          <w:szCs w:val="20"/>
        </w:rPr>
        <w:t>Información sobre la deuda y el reporte analítico de la deuda</w:t>
      </w:r>
    </w:p>
    <w:p w14:paraId="77A49CCA" w14:textId="5095B2CA" w:rsidR="00D02FF1" w:rsidRPr="002D1770" w:rsidRDefault="00D02FF1" w:rsidP="00D02FF1">
      <w:pPr>
        <w:pStyle w:val="INCISO"/>
        <w:spacing w:after="0" w:line="240" w:lineRule="exact"/>
        <w:ind w:left="426" w:firstLine="0"/>
        <w:rPr>
          <w:sz w:val="20"/>
          <w:szCs w:val="20"/>
        </w:rPr>
      </w:pPr>
      <w:r w:rsidRPr="002D1770">
        <w:rPr>
          <w:sz w:val="20"/>
          <w:szCs w:val="20"/>
        </w:rPr>
        <w:t>No Aplica</w:t>
      </w:r>
    </w:p>
    <w:p w14:paraId="0C493AE5" w14:textId="77777777" w:rsidR="00D02FF1" w:rsidRDefault="00D02FF1" w:rsidP="00D02FF1">
      <w:pPr>
        <w:pStyle w:val="INCISO"/>
        <w:spacing w:after="0" w:line="240" w:lineRule="exact"/>
        <w:ind w:left="426" w:firstLine="0"/>
        <w:rPr>
          <w:sz w:val="20"/>
          <w:szCs w:val="20"/>
        </w:rPr>
      </w:pPr>
    </w:p>
    <w:p w14:paraId="78415895" w14:textId="77777777" w:rsidR="007F3A7B" w:rsidRPr="002D1770" w:rsidRDefault="007F3A7B" w:rsidP="00D02FF1">
      <w:pPr>
        <w:pStyle w:val="INCISO"/>
        <w:spacing w:after="0" w:line="240" w:lineRule="exact"/>
        <w:ind w:left="426" w:firstLine="0"/>
        <w:rPr>
          <w:sz w:val="20"/>
          <w:szCs w:val="20"/>
        </w:rPr>
      </w:pPr>
    </w:p>
    <w:p w14:paraId="717F6BA7" w14:textId="60414E49" w:rsidR="00D02FF1" w:rsidRPr="002D1770" w:rsidRDefault="00D02FF1">
      <w:pPr>
        <w:pStyle w:val="INCISO"/>
        <w:numPr>
          <w:ilvl w:val="0"/>
          <w:numId w:val="4"/>
        </w:numPr>
        <w:spacing w:after="0" w:line="240" w:lineRule="exact"/>
        <w:ind w:left="426" w:hanging="426"/>
        <w:rPr>
          <w:b/>
          <w:bCs/>
          <w:sz w:val="20"/>
          <w:szCs w:val="20"/>
        </w:rPr>
      </w:pPr>
      <w:r w:rsidRPr="002D1770">
        <w:rPr>
          <w:b/>
          <w:bCs/>
          <w:sz w:val="20"/>
          <w:szCs w:val="20"/>
        </w:rPr>
        <w:t>Calificaciones otorgadas.</w:t>
      </w:r>
    </w:p>
    <w:p w14:paraId="77C22DA4" w14:textId="67996238" w:rsidR="00D02FF1" w:rsidRPr="002D1770" w:rsidRDefault="00D02FF1" w:rsidP="00D02FF1">
      <w:pPr>
        <w:pStyle w:val="INCISO"/>
        <w:spacing w:after="0" w:line="240" w:lineRule="exact"/>
        <w:ind w:left="426" w:firstLine="0"/>
        <w:rPr>
          <w:sz w:val="20"/>
          <w:szCs w:val="20"/>
        </w:rPr>
      </w:pPr>
      <w:r w:rsidRPr="002D1770">
        <w:rPr>
          <w:sz w:val="20"/>
          <w:szCs w:val="20"/>
        </w:rPr>
        <w:t>No Aplica</w:t>
      </w:r>
    </w:p>
    <w:p w14:paraId="0B06BA22" w14:textId="77777777" w:rsidR="00407017" w:rsidRPr="002D1770" w:rsidRDefault="00407017" w:rsidP="00D02FF1">
      <w:pPr>
        <w:pStyle w:val="INCISO"/>
        <w:spacing w:after="0" w:line="240" w:lineRule="exact"/>
        <w:ind w:left="426" w:firstLine="0"/>
        <w:rPr>
          <w:sz w:val="20"/>
          <w:szCs w:val="20"/>
        </w:rPr>
      </w:pPr>
    </w:p>
    <w:p w14:paraId="40C34C39" w14:textId="25879127" w:rsidR="00D02FF1" w:rsidRDefault="00D02FF1">
      <w:pPr>
        <w:pStyle w:val="INCISO"/>
        <w:numPr>
          <w:ilvl w:val="0"/>
          <w:numId w:val="4"/>
        </w:numPr>
        <w:spacing w:after="0" w:line="240" w:lineRule="exact"/>
        <w:ind w:left="426" w:hanging="426"/>
        <w:jc w:val="left"/>
        <w:rPr>
          <w:b/>
          <w:bCs/>
          <w:sz w:val="20"/>
          <w:szCs w:val="20"/>
        </w:rPr>
      </w:pPr>
      <w:r w:rsidRPr="002D1770">
        <w:rPr>
          <w:b/>
          <w:bCs/>
          <w:sz w:val="20"/>
          <w:szCs w:val="20"/>
        </w:rPr>
        <w:t>Proceso de mejora.</w:t>
      </w:r>
    </w:p>
    <w:p w14:paraId="3DCD1D56" w14:textId="77777777" w:rsidR="00152EA5" w:rsidRPr="002D1770" w:rsidRDefault="00152EA5" w:rsidP="00152EA5">
      <w:pPr>
        <w:pStyle w:val="INCISO"/>
        <w:spacing w:after="0" w:line="240" w:lineRule="exact"/>
        <w:ind w:left="426" w:firstLine="0"/>
        <w:jc w:val="left"/>
        <w:rPr>
          <w:b/>
          <w:bCs/>
          <w:sz w:val="20"/>
          <w:szCs w:val="20"/>
        </w:rPr>
      </w:pPr>
    </w:p>
    <w:p w14:paraId="16628ADF" w14:textId="1DF3B463" w:rsidR="00E349FE" w:rsidRPr="002D1770" w:rsidRDefault="00966B5D" w:rsidP="00152EA5">
      <w:pPr>
        <w:pStyle w:val="INCISO"/>
        <w:spacing w:after="0" w:line="360" w:lineRule="auto"/>
        <w:ind w:left="426" w:firstLine="0"/>
        <w:rPr>
          <w:sz w:val="20"/>
          <w:szCs w:val="20"/>
          <w:lang w:val="es-MX"/>
        </w:rPr>
      </w:pPr>
      <w:r w:rsidRPr="002D1770">
        <w:rPr>
          <w:sz w:val="20"/>
          <w:szCs w:val="20"/>
        </w:rPr>
        <w:t>Las políticas de control interno se fundamentan en las políticas emitidas por el Gobierno Estatal para la administración de los recursos financieros, como las políticas emitidas para el manejo y administración de los</w:t>
      </w:r>
      <w:r w:rsidR="00172717">
        <w:rPr>
          <w:sz w:val="20"/>
          <w:szCs w:val="20"/>
        </w:rPr>
        <w:t xml:space="preserve"> </w:t>
      </w:r>
      <w:r w:rsidRPr="002D1770">
        <w:rPr>
          <w:sz w:val="20"/>
          <w:szCs w:val="20"/>
        </w:rPr>
        <w:t xml:space="preserve">bienes públicos, entre ellas la Ley Orgánica de la Administración Pública del Estado de Tlaxcala, Ley de Adquisiciones, Arrendamientos y Servicios del Estado de Tlaxcala; Ley de Responsabilidades de los Servidores Públicos del Estado de Tlaxcala, Ley del Patrimonio Público del Estado de Tlaxcala, Código Financiero para el Estado de Tlaxcala, y el Modelo del Marco Integrado de Control Interno del Estado de Tlaxcala, </w:t>
      </w:r>
      <w:r w:rsidRPr="002D1770">
        <w:rPr>
          <w:sz w:val="20"/>
          <w:szCs w:val="20"/>
          <w:lang w:val="es-MX"/>
        </w:rPr>
        <w:t>de fecha 31 de octubre de 2018.</w:t>
      </w:r>
    </w:p>
    <w:p w14:paraId="0B0EC6E0" w14:textId="1F9CD8FE" w:rsidR="00966B5D" w:rsidRPr="002D1770" w:rsidRDefault="00966B5D">
      <w:pPr>
        <w:pStyle w:val="INCISO"/>
        <w:numPr>
          <w:ilvl w:val="0"/>
          <w:numId w:val="14"/>
        </w:numPr>
        <w:spacing w:after="0" w:line="360" w:lineRule="auto"/>
        <w:rPr>
          <w:sz w:val="20"/>
          <w:szCs w:val="20"/>
          <w:lang w:val="es-MX"/>
        </w:rPr>
      </w:pPr>
      <w:r w:rsidRPr="002D1770">
        <w:rPr>
          <w:sz w:val="20"/>
          <w:szCs w:val="20"/>
        </w:rPr>
        <w:t>Medidas de desempeño financiero, metas y alcance.</w:t>
      </w:r>
    </w:p>
    <w:p w14:paraId="3AFBB71D" w14:textId="40D81C6D" w:rsidR="00D02FF1" w:rsidRPr="002D1770" w:rsidRDefault="00966B5D">
      <w:pPr>
        <w:pStyle w:val="INCISO"/>
        <w:numPr>
          <w:ilvl w:val="0"/>
          <w:numId w:val="14"/>
        </w:numPr>
        <w:spacing w:after="0" w:line="360" w:lineRule="auto"/>
        <w:rPr>
          <w:sz w:val="20"/>
          <w:szCs w:val="20"/>
        </w:rPr>
      </w:pPr>
      <w:r w:rsidRPr="002D1770">
        <w:rPr>
          <w:sz w:val="20"/>
          <w:szCs w:val="20"/>
        </w:rPr>
        <w:t>Las medidas de desempeño de metas y su alcance se evalúan por medio de los indicadores diseñados dentro del Apartado Cuarto de este mismo informe.</w:t>
      </w:r>
    </w:p>
    <w:p w14:paraId="32D4488A" w14:textId="77777777" w:rsidR="00D02FF1" w:rsidRPr="002D1770" w:rsidRDefault="00D02FF1" w:rsidP="004917BF">
      <w:pPr>
        <w:pStyle w:val="INCISO"/>
        <w:spacing w:after="0" w:line="240" w:lineRule="exact"/>
        <w:ind w:left="0" w:firstLine="0"/>
        <w:jc w:val="left"/>
        <w:rPr>
          <w:sz w:val="20"/>
          <w:szCs w:val="20"/>
        </w:rPr>
      </w:pPr>
    </w:p>
    <w:p w14:paraId="4A8971C4" w14:textId="73836277" w:rsidR="00D02FF1" w:rsidRDefault="00D02FF1">
      <w:pPr>
        <w:pStyle w:val="INCISO"/>
        <w:numPr>
          <w:ilvl w:val="0"/>
          <w:numId w:val="4"/>
        </w:numPr>
        <w:spacing w:after="0" w:line="240" w:lineRule="exact"/>
        <w:ind w:left="426" w:hanging="426"/>
        <w:jc w:val="left"/>
        <w:rPr>
          <w:b/>
          <w:bCs/>
          <w:sz w:val="20"/>
          <w:szCs w:val="20"/>
        </w:rPr>
      </w:pPr>
      <w:r w:rsidRPr="002D1770">
        <w:rPr>
          <w:b/>
          <w:bCs/>
          <w:sz w:val="20"/>
          <w:szCs w:val="20"/>
        </w:rPr>
        <w:t>Información por segmentos.</w:t>
      </w:r>
    </w:p>
    <w:p w14:paraId="59C4A9A4" w14:textId="77777777" w:rsidR="00152EA5" w:rsidRPr="002D1770" w:rsidRDefault="00152EA5" w:rsidP="00152EA5">
      <w:pPr>
        <w:pStyle w:val="INCISO"/>
        <w:spacing w:after="0" w:line="240" w:lineRule="exact"/>
        <w:ind w:left="426" w:firstLine="0"/>
        <w:jc w:val="left"/>
        <w:rPr>
          <w:b/>
          <w:bCs/>
          <w:sz w:val="20"/>
          <w:szCs w:val="20"/>
        </w:rPr>
      </w:pPr>
    </w:p>
    <w:p w14:paraId="58204AB1" w14:textId="43D635C3" w:rsidR="00D02FF1" w:rsidRPr="002D1770" w:rsidRDefault="00D02FF1" w:rsidP="00D02FF1">
      <w:pPr>
        <w:pStyle w:val="INCISO"/>
        <w:spacing w:after="0" w:line="240" w:lineRule="exact"/>
        <w:ind w:left="426" w:firstLine="0"/>
        <w:jc w:val="left"/>
        <w:rPr>
          <w:sz w:val="20"/>
          <w:szCs w:val="20"/>
        </w:rPr>
      </w:pPr>
      <w:r w:rsidRPr="002D1770">
        <w:rPr>
          <w:sz w:val="20"/>
          <w:szCs w:val="20"/>
        </w:rPr>
        <w:t>No Aplica.</w:t>
      </w:r>
    </w:p>
    <w:p w14:paraId="1E120F9B" w14:textId="77777777" w:rsidR="00D02FF1" w:rsidRPr="002D1770" w:rsidRDefault="00D02FF1" w:rsidP="00D02FF1">
      <w:pPr>
        <w:pStyle w:val="INCISO"/>
        <w:spacing w:after="0" w:line="240" w:lineRule="exact"/>
        <w:ind w:left="426" w:firstLine="0"/>
        <w:jc w:val="left"/>
        <w:rPr>
          <w:sz w:val="20"/>
          <w:szCs w:val="20"/>
        </w:rPr>
      </w:pPr>
    </w:p>
    <w:p w14:paraId="723327D2" w14:textId="0AC785D8" w:rsidR="00D02FF1" w:rsidRDefault="00D02FF1">
      <w:pPr>
        <w:pStyle w:val="INCISO"/>
        <w:numPr>
          <w:ilvl w:val="0"/>
          <w:numId w:val="4"/>
        </w:numPr>
        <w:spacing w:after="0" w:line="240" w:lineRule="exact"/>
        <w:ind w:left="426" w:hanging="426"/>
        <w:jc w:val="left"/>
        <w:rPr>
          <w:b/>
          <w:bCs/>
          <w:sz w:val="20"/>
          <w:szCs w:val="20"/>
        </w:rPr>
      </w:pPr>
      <w:r w:rsidRPr="002D1770">
        <w:rPr>
          <w:b/>
          <w:bCs/>
          <w:sz w:val="20"/>
          <w:szCs w:val="20"/>
        </w:rPr>
        <w:t>Eventos posteriores al cierre.</w:t>
      </w:r>
    </w:p>
    <w:p w14:paraId="4A11047F" w14:textId="77777777" w:rsidR="00152EA5" w:rsidRPr="002D1770" w:rsidRDefault="00152EA5" w:rsidP="00152EA5">
      <w:pPr>
        <w:pStyle w:val="INCISO"/>
        <w:spacing w:after="0" w:line="240" w:lineRule="exact"/>
        <w:ind w:left="426" w:firstLine="0"/>
        <w:jc w:val="left"/>
        <w:rPr>
          <w:b/>
          <w:bCs/>
          <w:sz w:val="20"/>
          <w:szCs w:val="20"/>
        </w:rPr>
      </w:pPr>
    </w:p>
    <w:p w14:paraId="2C4BC45D" w14:textId="78F400F8" w:rsidR="00D02FF1" w:rsidRPr="002D1770" w:rsidRDefault="00D02FF1" w:rsidP="00D02FF1">
      <w:pPr>
        <w:pStyle w:val="INCISO"/>
        <w:spacing w:after="0" w:line="240" w:lineRule="exact"/>
        <w:ind w:left="426" w:firstLine="0"/>
        <w:jc w:val="left"/>
        <w:rPr>
          <w:sz w:val="20"/>
          <w:szCs w:val="20"/>
        </w:rPr>
      </w:pPr>
      <w:r w:rsidRPr="002D1770">
        <w:rPr>
          <w:sz w:val="20"/>
          <w:szCs w:val="20"/>
        </w:rPr>
        <w:t>No Aplica.</w:t>
      </w:r>
    </w:p>
    <w:p w14:paraId="23D92DE7" w14:textId="77777777" w:rsidR="00D02FF1" w:rsidRPr="002D1770" w:rsidRDefault="00D02FF1" w:rsidP="00D02FF1">
      <w:pPr>
        <w:pStyle w:val="INCISO"/>
        <w:spacing w:after="0" w:line="240" w:lineRule="exact"/>
        <w:ind w:left="426" w:firstLine="0"/>
        <w:jc w:val="left"/>
        <w:rPr>
          <w:sz w:val="20"/>
          <w:szCs w:val="20"/>
        </w:rPr>
      </w:pPr>
    </w:p>
    <w:p w14:paraId="125FDBBA" w14:textId="5F8B1906" w:rsidR="00D02FF1" w:rsidRDefault="00D02FF1">
      <w:pPr>
        <w:pStyle w:val="INCISO"/>
        <w:numPr>
          <w:ilvl w:val="0"/>
          <w:numId w:val="4"/>
        </w:numPr>
        <w:tabs>
          <w:tab w:val="left" w:pos="426"/>
        </w:tabs>
        <w:spacing w:after="0" w:line="240" w:lineRule="exact"/>
        <w:ind w:left="0" w:firstLine="0"/>
        <w:jc w:val="left"/>
        <w:rPr>
          <w:b/>
          <w:bCs/>
          <w:sz w:val="20"/>
          <w:szCs w:val="20"/>
        </w:rPr>
      </w:pPr>
      <w:r w:rsidRPr="002D1770">
        <w:rPr>
          <w:b/>
          <w:bCs/>
          <w:sz w:val="20"/>
          <w:szCs w:val="20"/>
        </w:rPr>
        <w:t>Partes relaciones.</w:t>
      </w:r>
    </w:p>
    <w:p w14:paraId="65BF1B01" w14:textId="77777777" w:rsidR="00152EA5" w:rsidRPr="002D1770" w:rsidRDefault="00152EA5" w:rsidP="00152EA5">
      <w:pPr>
        <w:pStyle w:val="INCISO"/>
        <w:tabs>
          <w:tab w:val="left" w:pos="426"/>
        </w:tabs>
        <w:spacing w:after="0" w:line="240" w:lineRule="exact"/>
        <w:ind w:left="0" w:firstLine="0"/>
        <w:jc w:val="left"/>
        <w:rPr>
          <w:b/>
          <w:bCs/>
          <w:sz w:val="20"/>
          <w:szCs w:val="20"/>
        </w:rPr>
      </w:pPr>
    </w:p>
    <w:p w14:paraId="589F16D0" w14:textId="52CF621E" w:rsidR="00D02FF1" w:rsidRPr="002D1770" w:rsidRDefault="00D02FF1" w:rsidP="00D02FF1">
      <w:pPr>
        <w:pStyle w:val="INCISO"/>
        <w:spacing w:after="0" w:line="240" w:lineRule="exact"/>
        <w:ind w:left="426" w:firstLine="0"/>
        <w:jc w:val="left"/>
        <w:rPr>
          <w:sz w:val="20"/>
          <w:szCs w:val="20"/>
        </w:rPr>
      </w:pPr>
      <w:r w:rsidRPr="002D1770">
        <w:rPr>
          <w:sz w:val="20"/>
          <w:szCs w:val="20"/>
        </w:rPr>
        <w:t>No Aplica.</w:t>
      </w:r>
    </w:p>
    <w:p w14:paraId="66FDC14C" w14:textId="77777777" w:rsidR="00D02FF1" w:rsidRPr="002D1770" w:rsidRDefault="00D02FF1" w:rsidP="00D02FF1">
      <w:pPr>
        <w:pStyle w:val="INCISO"/>
        <w:spacing w:after="0" w:line="240" w:lineRule="exact"/>
        <w:ind w:left="426" w:firstLine="0"/>
        <w:jc w:val="left"/>
        <w:rPr>
          <w:sz w:val="20"/>
          <w:szCs w:val="20"/>
        </w:rPr>
      </w:pPr>
    </w:p>
    <w:p w14:paraId="435CD54A" w14:textId="0E28B035" w:rsidR="00D02FF1" w:rsidRDefault="00D02FF1">
      <w:pPr>
        <w:pStyle w:val="INCISO"/>
        <w:numPr>
          <w:ilvl w:val="0"/>
          <w:numId w:val="4"/>
        </w:numPr>
        <w:spacing w:after="0" w:line="240" w:lineRule="exact"/>
        <w:ind w:left="426" w:hanging="426"/>
        <w:jc w:val="left"/>
        <w:rPr>
          <w:b/>
          <w:bCs/>
          <w:sz w:val="20"/>
          <w:szCs w:val="20"/>
        </w:rPr>
      </w:pPr>
      <w:r w:rsidRPr="002D1770">
        <w:rPr>
          <w:b/>
          <w:bCs/>
          <w:sz w:val="20"/>
          <w:szCs w:val="20"/>
        </w:rPr>
        <w:t>Responsabilidad sobre la presentación razonable de la información contable.</w:t>
      </w:r>
    </w:p>
    <w:p w14:paraId="01495032" w14:textId="77777777" w:rsidR="00152EA5" w:rsidRPr="002D1770" w:rsidRDefault="00152EA5" w:rsidP="00152EA5">
      <w:pPr>
        <w:pStyle w:val="INCISO"/>
        <w:spacing w:after="0" w:line="240" w:lineRule="exact"/>
        <w:ind w:left="426" w:firstLine="0"/>
        <w:jc w:val="left"/>
        <w:rPr>
          <w:b/>
          <w:bCs/>
          <w:sz w:val="20"/>
          <w:szCs w:val="20"/>
        </w:rPr>
      </w:pPr>
    </w:p>
    <w:p w14:paraId="1EE4F271" w14:textId="74964F20" w:rsidR="00E349FE" w:rsidRDefault="008D17D7" w:rsidP="00152EA5">
      <w:pPr>
        <w:pStyle w:val="INCISO"/>
        <w:spacing w:after="0" w:line="240" w:lineRule="exact"/>
        <w:ind w:left="426" w:firstLine="0"/>
        <w:jc w:val="left"/>
        <w:rPr>
          <w:sz w:val="20"/>
          <w:szCs w:val="20"/>
        </w:rPr>
      </w:pPr>
      <w:r w:rsidRPr="002D1770">
        <w:rPr>
          <w:sz w:val="20"/>
          <w:szCs w:val="20"/>
        </w:rPr>
        <w:t>La información presentada por este Organismo se apega a los requerimientos establecidos.</w:t>
      </w:r>
    </w:p>
    <w:p w14:paraId="6084648A" w14:textId="77777777" w:rsidR="004C313B" w:rsidRDefault="004C313B" w:rsidP="00913629">
      <w:pPr>
        <w:pStyle w:val="INCISO"/>
        <w:spacing w:after="0" w:line="240" w:lineRule="exact"/>
        <w:jc w:val="center"/>
        <w:rPr>
          <w:b/>
          <w:smallCaps/>
          <w:sz w:val="24"/>
          <w:szCs w:val="24"/>
        </w:rPr>
      </w:pPr>
    </w:p>
    <w:p w14:paraId="1721783A" w14:textId="77777777" w:rsidR="004C313B" w:rsidRDefault="004C313B" w:rsidP="00913629">
      <w:pPr>
        <w:pStyle w:val="INCISO"/>
        <w:spacing w:after="0" w:line="240" w:lineRule="exact"/>
        <w:jc w:val="center"/>
        <w:rPr>
          <w:b/>
          <w:smallCaps/>
          <w:sz w:val="24"/>
          <w:szCs w:val="24"/>
        </w:rPr>
      </w:pPr>
    </w:p>
    <w:p w14:paraId="5D1A61A1" w14:textId="5211FCF1" w:rsidR="008D17D7" w:rsidRPr="00054417" w:rsidRDefault="004917BF" w:rsidP="00913629">
      <w:pPr>
        <w:pStyle w:val="INCISO"/>
        <w:spacing w:after="0" w:line="240" w:lineRule="exact"/>
        <w:jc w:val="center"/>
        <w:rPr>
          <w:b/>
          <w:smallCaps/>
          <w:sz w:val="24"/>
          <w:szCs w:val="24"/>
        </w:rPr>
      </w:pPr>
      <w:r w:rsidRPr="00054417">
        <w:rPr>
          <w:b/>
          <w:smallCaps/>
          <w:sz w:val="24"/>
          <w:szCs w:val="24"/>
        </w:rPr>
        <w:t xml:space="preserve">b) </w:t>
      </w:r>
      <w:r w:rsidR="008D17D7" w:rsidRPr="00054417">
        <w:rPr>
          <w:b/>
          <w:smallCaps/>
          <w:sz w:val="24"/>
          <w:szCs w:val="24"/>
        </w:rPr>
        <w:t>Notas de desglose</w:t>
      </w:r>
    </w:p>
    <w:p w14:paraId="6FF7B243" w14:textId="77777777" w:rsidR="005D5122" w:rsidRPr="002D1770" w:rsidRDefault="005D5122" w:rsidP="005D5122">
      <w:pPr>
        <w:pStyle w:val="Prrafodelista"/>
        <w:rPr>
          <w:rFonts w:ascii="Arial" w:hAnsi="Arial" w:cs="Arial"/>
          <w:b/>
          <w:bCs/>
          <w:sz w:val="20"/>
          <w:szCs w:val="20"/>
        </w:rPr>
      </w:pPr>
    </w:p>
    <w:p w14:paraId="79B8D212" w14:textId="77777777" w:rsidR="005D5122" w:rsidRPr="002D1770" w:rsidRDefault="005D5122">
      <w:pPr>
        <w:pStyle w:val="INCISO"/>
        <w:numPr>
          <w:ilvl w:val="0"/>
          <w:numId w:val="17"/>
        </w:numPr>
        <w:spacing w:after="0" w:line="240" w:lineRule="exact"/>
        <w:rPr>
          <w:b/>
          <w:smallCaps/>
          <w:sz w:val="20"/>
          <w:szCs w:val="20"/>
        </w:rPr>
      </w:pPr>
      <w:r w:rsidRPr="002D1770">
        <w:rPr>
          <w:b/>
          <w:smallCaps/>
          <w:sz w:val="20"/>
          <w:szCs w:val="20"/>
        </w:rPr>
        <w:t>Notas al Estado de Actividades</w:t>
      </w:r>
    </w:p>
    <w:p w14:paraId="425FEDFB" w14:textId="77777777" w:rsidR="005D5122" w:rsidRPr="002D1770" w:rsidRDefault="005D5122" w:rsidP="005D5122">
      <w:pPr>
        <w:pStyle w:val="INCISO"/>
        <w:spacing w:after="0" w:line="240" w:lineRule="exact"/>
        <w:ind w:left="360"/>
        <w:rPr>
          <w:b/>
          <w:smallCaps/>
          <w:sz w:val="20"/>
          <w:szCs w:val="20"/>
        </w:rPr>
      </w:pPr>
    </w:p>
    <w:p w14:paraId="75399052" w14:textId="7434DB52" w:rsidR="005D5122" w:rsidRDefault="005D5122" w:rsidP="005D5122">
      <w:pPr>
        <w:pStyle w:val="ROMANOS"/>
        <w:spacing w:after="0" w:line="240" w:lineRule="exact"/>
        <w:rPr>
          <w:b/>
          <w:sz w:val="20"/>
          <w:szCs w:val="20"/>
          <w:lang w:val="es-MX"/>
        </w:rPr>
      </w:pPr>
      <w:r w:rsidRPr="002D1770">
        <w:rPr>
          <w:b/>
          <w:sz w:val="20"/>
          <w:szCs w:val="20"/>
          <w:lang w:val="es-MX"/>
        </w:rPr>
        <w:t xml:space="preserve">Ingresos </w:t>
      </w:r>
      <w:r w:rsidR="001F6C33" w:rsidRPr="002D1770">
        <w:rPr>
          <w:b/>
          <w:sz w:val="20"/>
          <w:szCs w:val="20"/>
          <w:lang w:val="es-MX"/>
        </w:rPr>
        <w:t>y otros beneficios</w:t>
      </w:r>
    </w:p>
    <w:p w14:paraId="330F019C" w14:textId="77777777" w:rsidR="00152EA5" w:rsidRPr="002D1770" w:rsidRDefault="00152EA5" w:rsidP="005D5122">
      <w:pPr>
        <w:pStyle w:val="ROMANOS"/>
        <w:spacing w:after="0" w:line="240" w:lineRule="exact"/>
        <w:rPr>
          <w:b/>
          <w:sz w:val="20"/>
          <w:szCs w:val="20"/>
          <w:lang w:val="es-MX"/>
        </w:rPr>
      </w:pPr>
    </w:p>
    <w:p w14:paraId="3C628756" w14:textId="77777777" w:rsidR="005D5122" w:rsidRDefault="005D5122">
      <w:pPr>
        <w:pStyle w:val="ROMANOS"/>
        <w:numPr>
          <w:ilvl w:val="0"/>
          <w:numId w:val="1"/>
        </w:numPr>
        <w:spacing w:after="0" w:line="240" w:lineRule="exact"/>
        <w:rPr>
          <w:sz w:val="20"/>
          <w:szCs w:val="20"/>
          <w:lang w:val="es-MX"/>
        </w:rPr>
      </w:pPr>
      <w:r w:rsidRPr="002D1770">
        <w:rPr>
          <w:sz w:val="20"/>
          <w:szCs w:val="20"/>
          <w:lang w:val="es-MX"/>
        </w:rPr>
        <w:t>Los Ingresos de Gestión se derivan de la aplicación de la Ley de Pensiones Civiles del Estado de Tlaxcala, integrándose por:</w:t>
      </w:r>
    </w:p>
    <w:p w14:paraId="49F27438" w14:textId="77777777" w:rsidR="00152EA5" w:rsidRPr="002D1770" w:rsidRDefault="00152EA5" w:rsidP="00152EA5">
      <w:pPr>
        <w:pStyle w:val="ROMANOS"/>
        <w:spacing w:after="0" w:line="240" w:lineRule="exact"/>
        <w:ind w:left="648" w:firstLine="0"/>
        <w:rPr>
          <w:sz w:val="20"/>
          <w:szCs w:val="20"/>
          <w:lang w:val="es-MX"/>
        </w:rPr>
      </w:pPr>
    </w:p>
    <w:p w14:paraId="2AEEB74D" w14:textId="77777777" w:rsidR="005D5122" w:rsidRDefault="005D5122" w:rsidP="005D5122">
      <w:pPr>
        <w:pStyle w:val="ROMANOS"/>
        <w:spacing w:after="0" w:line="240" w:lineRule="exact"/>
        <w:ind w:left="648" w:firstLine="0"/>
        <w:rPr>
          <w:sz w:val="20"/>
          <w:szCs w:val="20"/>
          <w:lang w:val="es-MX"/>
        </w:rPr>
      </w:pPr>
    </w:p>
    <w:p w14:paraId="364DAFD0" w14:textId="77777777" w:rsidR="00E349FE" w:rsidRPr="002D1770" w:rsidRDefault="00E349FE" w:rsidP="005D5122">
      <w:pPr>
        <w:pStyle w:val="ROMANOS"/>
        <w:spacing w:after="0" w:line="240" w:lineRule="exact"/>
        <w:ind w:left="648" w:firstLine="0"/>
        <w:rPr>
          <w:sz w:val="20"/>
          <w:szCs w:val="20"/>
          <w:lang w:val="es-MX"/>
        </w:rPr>
      </w:pPr>
    </w:p>
    <w:p w14:paraId="22FABC46" w14:textId="77777777" w:rsidR="005D5122" w:rsidRPr="002D1770" w:rsidRDefault="005D5122">
      <w:pPr>
        <w:pStyle w:val="Prrafodelista"/>
        <w:numPr>
          <w:ilvl w:val="0"/>
          <w:numId w:val="2"/>
        </w:numPr>
        <w:spacing w:after="160" w:line="360" w:lineRule="auto"/>
        <w:jc w:val="both"/>
        <w:rPr>
          <w:rFonts w:ascii="Arial" w:hAnsi="Arial" w:cs="Arial"/>
          <w:sz w:val="20"/>
          <w:szCs w:val="20"/>
        </w:rPr>
      </w:pPr>
      <w:r w:rsidRPr="002D1770">
        <w:rPr>
          <w:rFonts w:ascii="Arial" w:hAnsi="Arial" w:cs="Arial"/>
          <w:sz w:val="20"/>
          <w:szCs w:val="20"/>
        </w:rPr>
        <w:t xml:space="preserve">CUOTAS Y APORTACIONES DE SEGURIDAD SOCIAL. </w:t>
      </w:r>
    </w:p>
    <w:p w14:paraId="08157EDB" w14:textId="77777777" w:rsidR="005D5122" w:rsidRPr="002D1770" w:rsidRDefault="005D5122" w:rsidP="005D5122">
      <w:pPr>
        <w:pStyle w:val="Prrafodelista"/>
        <w:spacing w:after="160" w:line="360" w:lineRule="auto"/>
        <w:ind w:left="1008"/>
        <w:jc w:val="both"/>
        <w:rPr>
          <w:rFonts w:ascii="Arial" w:hAnsi="Arial" w:cs="Arial"/>
          <w:sz w:val="20"/>
          <w:szCs w:val="20"/>
        </w:rPr>
      </w:pPr>
      <w:r w:rsidRPr="002D1770">
        <w:rPr>
          <w:rFonts w:ascii="Arial" w:hAnsi="Arial" w:cs="Arial"/>
          <w:sz w:val="20"/>
          <w:szCs w:val="20"/>
        </w:rPr>
        <w:t>Los ingresos registrados es este rubro son la parte estructural de la Institución, los cuales se sustentan en el Título Tercero de la Ley de Pensiones Civiles del Estado de Tlaxcala.</w:t>
      </w:r>
    </w:p>
    <w:p w14:paraId="3BB05E97" w14:textId="77777777" w:rsidR="005D5122" w:rsidRPr="002D1770" w:rsidRDefault="005D5122" w:rsidP="005D5122">
      <w:pPr>
        <w:pStyle w:val="Prrafodelista"/>
        <w:spacing w:after="160" w:line="360" w:lineRule="auto"/>
        <w:ind w:left="1008"/>
        <w:jc w:val="both"/>
        <w:rPr>
          <w:rFonts w:ascii="Arial" w:hAnsi="Arial" w:cs="Arial"/>
          <w:sz w:val="20"/>
          <w:szCs w:val="20"/>
        </w:rPr>
      </w:pPr>
    </w:p>
    <w:p w14:paraId="7829A82F" w14:textId="77777777" w:rsidR="005D5122" w:rsidRPr="002D1770" w:rsidRDefault="005D5122">
      <w:pPr>
        <w:pStyle w:val="Prrafodelista"/>
        <w:numPr>
          <w:ilvl w:val="0"/>
          <w:numId w:val="2"/>
        </w:numPr>
        <w:spacing w:after="160" w:line="360" w:lineRule="auto"/>
        <w:rPr>
          <w:rFonts w:ascii="Arial" w:hAnsi="Arial" w:cs="Arial"/>
          <w:sz w:val="20"/>
          <w:szCs w:val="20"/>
        </w:rPr>
      </w:pPr>
      <w:r w:rsidRPr="002D1770">
        <w:rPr>
          <w:rFonts w:ascii="Arial" w:hAnsi="Arial" w:cs="Arial"/>
          <w:sz w:val="20"/>
          <w:szCs w:val="20"/>
        </w:rPr>
        <w:t>PRODUCTOS DE TIPO CORRIENTE.</w:t>
      </w:r>
    </w:p>
    <w:p w14:paraId="5BAB714F" w14:textId="7C2B780D" w:rsidR="00054417" w:rsidRDefault="005D5122" w:rsidP="00D7359B">
      <w:pPr>
        <w:pStyle w:val="Prrafodelista"/>
        <w:spacing w:after="160" w:line="360" w:lineRule="auto"/>
        <w:ind w:left="1008"/>
        <w:rPr>
          <w:rFonts w:ascii="Arial" w:hAnsi="Arial" w:cs="Arial"/>
          <w:sz w:val="20"/>
          <w:szCs w:val="20"/>
        </w:rPr>
      </w:pPr>
      <w:r w:rsidRPr="002D1770">
        <w:rPr>
          <w:rFonts w:ascii="Arial" w:hAnsi="Arial" w:cs="Arial"/>
          <w:sz w:val="20"/>
          <w:szCs w:val="20"/>
        </w:rPr>
        <w:t>Derivados de los intereses bancarios generados de la administración financiera de las diferentes cuentas bancarias de la institución.</w:t>
      </w:r>
    </w:p>
    <w:p w14:paraId="6D09E89E" w14:textId="77777777" w:rsidR="00A90C1E" w:rsidRPr="002D1770" w:rsidRDefault="00A90C1E" w:rsidP="005D5122">
      <w:pPr>
        <w:pStyle w:val="Prrafodelista"/>
        <w:spacing w:after="160" w:line="360" w:lineRule="auto"/>
        <w:ind w:left="1008"/>
        <w:rPr>
          <w:rFonts w:ascii="Arial" w:hAnsi="Arial" w:cs="Arial"/>
          <w:sz w:val="20"/>
          <w:szCs w:val="20"/>
        </w:rPr>
      </w:pPr>
    </w:p>
    <w:p w14:paraId="4913832B" w14:textId="77777777" w:rsidR="005D5122" w:rsidRPr="002D1770" w:rsidRDefault="005D5122">
      <w:pPr>
        <w:pStyle w:val="Prrafodelista"/>
        <w:numPr>
          <w:ilvl w:val="0"/>
          <w:numId w:val="2"/>
        </w:numPr>
        <w:spacing w:after="160" w:line="360" w:lineRule="auto"/>
        <w:rPr>
          <w:rFonts w:ascii="Arial" w:hAnsi="Arial" w:cs="Arial"/>
          <w:sz w:val="20"/>
          <w:szCs w:val="20"/>
        </w:rPr>
      </w:pPr>
      <w:r w:rsidRPr="002D1770">
        <w:rPr>
          <w:rFonts w:ascii="Arial" w:hAnsi="Arial" w:cs="Arial"/>
          <w:sz w:val="20"/>
          <w:szCs w:val="20"/>
        </w:rPr>
        <w:t>INGRESOS POR VENTA DE BIENES, PRESTACION DE SERVICIOS Y OTROS INGRESOS.</w:t>
      </w:r>
    </w:p>
    <w:p w14:paraId="73053D9A" w14:textId="2AA98D06" w:rsidR="001F6C33" w:rsidRDefault="005D5122" w:rsidP="00D7359B">
      <w:pPr>
        <w:pStyle w:val="Prrafodelista"/>
        <w:ind w:left="1008"/>
        <w:jc w:val="both"/>
        <w:rPr>
          <w:rFonts w:ascii="Arial" w:hAnsi="Arial" w:cs="Arial"/>
          <w:sz w:val="20"/>
          <w:szCs w:val="20"/>
        </w:rPr>
      </w:pPr>
      <w:r w:rsidRPr="002D1770">
        <w:rPr>
          <w:rFonts w:ascii="Arial" w:hAnsi="Arial" w:cs="Arial"/>
          <w:sz w:val="20"/>
          <w:szCs w:val="20"/>
        </w:rPr>
        <w:t>Se constituye por los ingresos obtenidos por emisión de constancias de aportación, constancias de no adeudo y reposición de credencial a derechohabientes de la Institución y por el arrendamiento del inmueble ubicado en Lira y Ortega No. 9, al Modulo Medico para personal Activo, de Oficialía Mayor de Gobierno del Estado, así como renta a la Secretaría de Gobierno</w:t>
      </w:r>
      <w:r w:rsidR="001F6C33" w:rsidRPr="002D1770">
        <w:rPr>
          <w:rFonts w:ascii="Arial" w:hAnsi="Arial" w:cs="Arial"/>
          <w:sz w:val="20"/>
          <w:szCs w:val="20"/>
        </w:rPr>
        <w:t>.</w:t>
      </w:r>
    </w:p>
    <w:p w14:paraId="629F1FF9" w14:textId="77777777" w:rsidR="00172717" w:rsidRPr="00B13E9D" w:rsidRDefault="00172717" w:rsidP="00D7359B">
      <w:pPr>
        <w:pStyle w:val="Prrafodelista"/>
        <w:ind w:left="1008"/>
        <w:jc w:val="both"/>
        <w:rPr>
          <w:rFonts w:ascii="Arial" w:hAnsi="Arial" w:cs="Arial"/>
          <w:sz w:val="20"/>
          <w:szCs w:val="20"/>
        </w:rPr>
      </w:pPr>
    </w:p>
    <w:p w14:paraId="71F89A97" w14:textId="77777777" w:rsidR="001F6C33" w:rsidRPr="002D1770" w:rsidRDefault="001F6C33" w:rsidP="00913629">
      <w:pPr>
        <w:pStyle w:val="ROMANOS"/>
        <w:spacing w:after="0" w:line="240" w:lineRule="exact"/>
        <w:ind w:left="0" w:firstLine="0"/>
        <w:rPr>
          <w:b/>
          <w:sz w:val="20"/>
          <w:szCs w:val="20"/>
          <w:lang w:val="es-MX"/>
        </w:rPr>
      </w:pPr>
      <w:r w:rsidRPr="002D1770">
        <w:rPr>
          <w:b/>
          <w:sz w:val="20"/>
          <w:szCs w:val="20"/>
          <w:lang w:val="es-MX"/>
        </w:rPr>
        <w:t>Gastos y Otras Pérdidas:</w:t>
      </w:r>
    </w:p>
    <w:p w14:paraId="694F9A66" w14:textId="77777777" w:rsidR="001F6C33" w:rsidRDefault="001F6C33" w:rsidP="001F6C33">
      <w:pPr>
        <w:pStyle w:val="ROMANOS"/>
        <w:spacing w:after="0" w:line="240" w:lineRule="exact"/>
        <w:rPr>
          <w:b/>
          <w:sz w:val="20"/>
          <w:szCs w:val="20"/>
          <w:lang w:val="es-MX"/>
        </w:rPr>
      </w:pPr>
    </w:p>
    <w:p w14:paraId="0F714B75" w14:textId="77777777" w:rsidR="00E349FE" w:rsidRPr="002D1770" w:rsidRDefault="00E349FE" w:rsidP="001F6C33">
      <w:pPr>
        <w:pStyle w:val="ROMANOS"/>
        <w:spacing w:after="0" w:line="240" w:lineRule="exact"/>
        <w:rPr>
          <w:b/>
          <w:sz w:val="20"/>
          <w:szCs w:val="20"/>
          <w:lang w:val="es-MX"/>
        </w:rPr>
      </w:pPr>
    </w:p>
    <w:p w14:paraId="2DE32B86" w14:textId="66BDAA81" w:rsidR="001F6C33" w:rsidRDefault="001F6C33">
      <w:pPr>
        <w:pStyle w:val="ROMANOS"/>
        <w:numPr>
          <w:ilvl w:val="0"/>
          <w:numId w:val="3"/>
        </w:numPr>
        <w:spacing w:after="0" w:line="240" w:lineRule="exact"/>
        <w:rPr>
          <w:sz w:val="20"/>
          <w:szCs w:val="20"/>
          <w:lang w:val="es-MX"/>
        </w:rPr>
      </w:pPr>
      <w:r w:rsidRPr="002D1770">
        <w:rPr>
          <w:sz w:val="20"/>
          <w:szCs w:val="20"/>
          <w:lang w:val="es-MX"/>
        </w:rPr>
        <w:t>El comportamiento del gasto de acuerdo al Clasificador por Objeto del Gasto correspondiente al periodo del 1 de enero al 3</w:t>
      </w:r>
      <w:r w:rsidR="00F633D6">
        <w:rPr>
          <w:sz w:val="20"/>
          <w:szCs w:val="20"/>
          <w:lang w:val="es-MX"/>
        </w:rPr>
        <w:t>1</w:t>
      </w:r>
      <w:r w:rsidRPr="002D1770">
        <w:rPr>
          <w:sz w:val="20"/>
          <w:szCs w:val="20"/>
          <w:lang w:val="es-MX"/>
        </w:rPr>
        <w:t xml:space="preserve"> de </w:t>
      </w:r>
      <w:r w:rsidR="00F633D6">
        <w:rPr>
          <w:sz w:val="20"/>
          <w:szCs w:val="20"/>
          <w:lang w:val="es-MX"/>
        </w:rPr>
        <w:t>dic</w:t>
      </w:r>
      <w:r w:rsidR="007136B7">
        <w:rPr>
          <w:sz w:val="20"/>
          <w:szCs w:val="20"/>
          <w:lang w:val="es-MX"/>
        </w:rPr>
        <w:t>iembre</w:t>
      </w:r>
      <w:r w:rsidRPr="002D1770">
        <w:rPr>
          <w:sz w:val="20"/>
          <w:szCs w:val="20"/>
          <w:lang w:val="es-MX"/>
        </w:rPr>
        <w:t xml:space="preserve"> de</w:t>
      </w:r>
      <w:r w:rsidR="00CB31E9">
        <w:rPr>
          <w:sz w:val="20"/>
          <w:szCs w:val="20"/>
          <w:lang w:val="es-MX"/>
        </w:rPr>
        <w:t>l</w:t>
      </w:r>
      <w:r w:rsidRPr="002D1770">
        <w:rPr>
          <w:sz w:val="20"/>
          <w:szCs w:val="20"/>
          <w:lang w:val="es-MX"/>
        </w:rPr>
        <w:t xml:space="preserve"> 202</w:t>
      </w:r>
      <w:r w:rsidR="00407017">
        <w:rPr>
          <w:sz w:val="20"/>
          <w:szCs w:val="20"/>
          <w:lang w:val="es-MX"/>
        </w:rPr>
        <w:t>5</w:t>
      </w:r>
      <w:r w:rsidRPr="002D1770">
        <w:rPr>
          <w:sz w:val="20"/>
          <w:szCs w:val="20"/>
          <w:lang w:val="es-MX"/>
        </w:rPr>
        <w:t xml:space="preserve"> fue el siguiente:</w:t>
      </w:r>
    </w:p>
    <w:p w14:paraId="5F08A4AC" w14:textId="77777777" w:rsidR="00287B61" w:rsidRDefault="00287B61" w:rsidP="00287B61">
      <w:pPr>
        <w:pStyle w:val="ROMANOS"/>
        <w:spacing w:after="0" w:line="240" w:lineRule="exact"/>
        <w:rPr>
          <w:sz w:val="20"/>
          <w:szCs w:val="20"/>
          <w:lang w:val="es-MX"/>
        </w:rPr>
      </w:pPr>
    </w:p>
    <w:p w14:paraId="072AF70A" w14:textId="77777777" w:rsidR="00D204FA" w:rsidRDefault="00F26382" w:rsidP="001F6C33">
      <w:pPr>
        <w:pStyle w:val="ROMANOS"/>
        <w:spacing w:after="0" w:line="240" w:lineRule="exact"/>
        <w:ind w:left="0" w:firstLine="0"/>
        <w:rPr>
          <w:rFonts w:asciiTheme="minorHAnsi" w:eastAsiaTheme="minorHAnsi" w:hAnsiTheme="minorHAnsi" w:cstheme="minorBidi"/>
          <w:sz w:val="22"/>
          <w:szCs w:val="22"/>
          <w:lang w:val="es-MX" w:eastAsia="en-US"/>
        </w:rPr>
      </w:pPr>
      <w:r>
        <w:fldChar w:fldCharType="begin"/>
      </w:r>
      <w:r>
        <w:instrText xml:space="preserve"> LINK Excel.Sheet.12 "C:\\Users\\CONTABILIDAD 5\\Documents\\DPCET 2025\\Cuenta Publica 2025_PCET\\4to Trimestre 2024_Informac Contable\\4to Trim 2025_Informc. Contable\\H. Trabajo Cuenta Publica DIC-2025.xlsx" "Res X Capitulo!F3C2:F11C3" \a \f 4 \h  \* MERGEFORMAT </w:instrText>
      </w:r>
      <w:r>
        <w:fldChar w:fldCharType="separate"/>
      </w:r>
    </w:p>
    <w:tbl>
      <w:tblPr>
        <w:tblW w:w="8750" w:type="dxa"/>
        <w:tblCellMar>
          <w:left w:w="70" w:type="dxa"/>
          <w:right w:w="70" w:type="dxa"/>
        </w:tblCellMar>
        <w:tblLook w:val="04A0" w:firstRow="1" w:lastRow="0" w:firstColumn="1" w:lastColumn="0" w:noHBand="0" w:noVBand="1"/>
      </w:tblPr>
      <w:tblGrid>
        <w:gridCol w:w="5774"/>
        <w:gridCol w:w="2976"/>
      </w:tblGrid>
      <w:tr w:rsidR="00D204FA" w:rsidRPr="00D204FA" w14:paraId="7844D17D" w14:textId="77777777" w:rsidTr="00D204FA">
        <w:trPr>
          <w:trHeight w:val="367"/>
        </w:trPr>
        <w:tc>
          <w:tcPr>
            <w:tcW w:w="5774" w:type="dxa"/>
            <w:tcBorders>
              <w:top w:val="single" w:sz="8" w:space="0" w:color="auto"/>
              <w:left w:val="single" w:sz="8" w:space="0" w:color="auto"/>
              <w:bottom w:val="single" w:sz="8" w:space="0" w:color="auto"/>
              <w:right w:val="single" w:sz="8" w:space="0" w:color="auto"/>
            </w:tcBorders>
            <w:shd w:val="clear" w:color="000000" w:fill="800000"/>
            <w:noWrap/>
            <w:vAlign w:val="center"/>
            <w:hideMark/>
          </w:tcPr>
          <w:p w14:paraId="60EBD159" w14:textId="3C0782A0" w:rsidR="00D204FA" w:rsidRPr="00D204FA" w:rsidRDefault="00D204FA" w:rsidP="00D204FA">
            <w:pPr>
              <w:spacing w:after="0" w:line="240" w:lineRule="auto"/>
              <w:jc w:val="center"/>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DESCRIPCIÓN</w:t>
            </w:r>
          </w:p>
        </w:tc>
        <w:tc>
          <w:tcPr>
            <w:tcW w:w="2976" w:type="dxa"/>
            <w:tcBorders>
              <w:top w:val="single" w:sz="8" w:space="0" w:color="auto"/>
              <w:left w:val="nil"/>
              <w:bottom w:val="single" w:sz="8" w:space="0" w:color="auto"/>
              <w:right w:val="single" w:sz="8" w:space="0" w:color="auto"/>
            </w:tcBorders>
            <w:shd w:val="clear" w:color="000000" w:fill="800000"/>
            <w:noWrap/>
            <w:vAlign w:val="center"/>
            <w:hideMark/>
          </w:tcPr>
          <w:p w14:paraId="51CB1DD8" w14:textId="77777777" w:rsidR="00D204FA" w:rsidRPr="00D204FA" w:rsidRDefault="00D204FA" w:rsidP="00D204FA">
            <w:pPr>
              <w:spacing w:after="0" w:line="240" w:lineRule="auto"/>
              <w:jc w:val="center"/>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IMPORTE</w:t>
            </w:r>
          </w:p>
        </w:tc>
      </w:tr>
      <w:tr w:rsidR="00D204FA" w:rsidRPr="00D204FA" w14:paraId="371125AF" w14:textId="77777777" w:rsidTr="00D204FA">
        <w:trPr>
          <w:trHeight w:val="349"/>
        </w:trPr>
        <w:tc>
          <w:tcPr>
            <w:tcW w:w="5774" w:type="dxa"/>
            <w:tcBorders>
              <w:top w:val="nil"/>
              <w:left w:val="single" w:sz="8" w:space="0" w:color="808080"/>
              <w:bottom w:val="single" w:sz="4" w:space="0" w:color="808080"/>
              <w:right w:val="single" w:sz="8" w:space="0" w:color="808080"/>
            </w:tcBorders>
            <w:shd w:val="clear" w:color="000000" w:fill="FFFFFF"/>
            <w:noWrap/>
            <w:vAlign w:val="center"/>
            <w:hideMark/>
          </w:tcPr>
          <w:p w14:paraId="0325A971"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SERVICIOS PERSONALES</w:t>
            </w:r>
          </w:p>
        </w:tc>
        <w:tc>
          <w:tcPr>
            <w:tcW w:w="2976" w:type="dxa"/>
            <w:tcBorders>
              <w:top w:val="nil"/>
              <w:left w:val="nil"/>
              <w:bottom w:val="single" w:sz="4" w:space="0" w:color="808080"/>
              <w:right w:val="single" w:sz="8" w:space="0" w:color="808080"/>
            </w:tcBorders>
            <w:shd w:val="clear" w:color="000000" w:fill="FFFFFF"/>
            <w:noWrap/>
            <w:vAlign w:val="center"/>
            <w:hideMark/>
          </w:tcPr>
          <w:p w14:paraId="56E1FF6F"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18,762,100.36</w:t>
            </w:r>
          </w:p>
        </w:tc>
      </w:tr>
      <w:tr w:rsidR="00D204FA" w:rsidRPr="00D204FA" w14:paraId="4ED9E57E" w14:textId="77777777" w:rsidTr="00D204FA">
        <w:trPr>
          <w:trHeight w:val="349"/>
        </w:trPr>
        <w:tc>
          <w:tcPr>
            <w:tcW w:w="5774" w:type="dxa"/>
            <w:tcBorders>
              <w:top w:val="nil"/>
              <w:left w:val="single" w:sz="8" w:space="0" w:color="808080"/>
              <w:bottom w:val="single" w:sz="4" w:space="0" w:color="808080"/>
              <w:right w:val="single" w:sz="8" w:space="0" w:color="808080"/>
            </w:tcBorders>
            <w:shd w:val="clear" w:color="000000" w:fill="FFFFFF"/>
            <w:noWrap/>
            <w:vAlign w:val="center"/>
            <w:hideMark/>
          </w:tcPr>
          <w:p w14:paraId="27DF8BAF"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MATERIALES Y SUMINISTROS</w:t>
            </w:r>
          </w:p>
        </w:tc>
        <w:tc>
          <w:tcPr>
            <w:tcW w:w="2976" w:type="dxa"/>
            <w:tcBorders>
              <w:top w:val="nil"/>
              <w:left w:val="nil"/>
              <w:bottom w:val="single" w:sz="4" w:space="0" w:color="808080"/>
              <w:right w:val="single" w:sz="8" w:space="0" w:color="808080"/>
            </w:tcBorders>
            <w:shd w:val="clear" w:color="000000" w:fill="FFFFFF"/>
            <w:noWrap/>
            <w:vAlign w:val="center"/>
            <w:hideMark/>
          </w:tcPr>
          <w:p w14:paraId="45FE7BA3"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766,590.07</w:t>
            </w:r>
          </w:p>
        </w:tc>
      </w:tr>
      <w:tr w:rsidR="00D204FA" w:rsidRPr="00D204FA" w14:paraId="4552BD10" w14:textId="77777777" w:rsidTr="00D204FA">
        <w:trPr>
          <w:trHeight w:val="349"/>
        </w:trPr>
        <w:tc>
          <w:tcPr>
            <w:tcW w:w="5774" w:type="dxa"/>
            <w:tcBorders>
              <w:top w:val="nil"/>
              <w:left w:val="single" w:sz="8" w:space="0" w:color="808080"/>
              <w:bottom w:val="single" w:sz="4" w:space="0" w:color="808080"/>
              <w:right w:val="single" w:sz="8" w:space="0" w:color="808080"/>
            </w:tcBorders>
            <w:shd w:val="clear" w:color="000000" w:fill="FFFFFF"/>
            <w:noWrap/>
            <w:vAlign w:val="center"/>
            <w:hideMark/>
          </w:tcPr>
          <w:p w14:paraId="18460557"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SERVICIOS GENERALES</w:t>
            </w:r>
          </w:p>
        </w:tc>
        <w:tc>
          <w:tcPr>
            <w:tcW w:w="2976" w:type="dxa"/>
            <w:tcBorders>
              <w:top w:val="nil"/>
              <w:left w:val="nil"/>
              <w:bottom w:val="single" w:sz="4" w:space="0" w:color="808080"/>
              <w:right w:val="single" w:sz="8" w:space="0" w:color="808080"/>
            </w:tcBorders>
            <w:shd w:val="clear" w:color="000000" w:fill="FFFFFF"/>
            <w:noWrap/>
            <w:vAlign w:val="center"/>
            <w:hideMark/>
          </w:tcPr>
          <w:p w14:paraId="5147AA07"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2,056,209.27</w:t>
            </w:r>
          </w:p>
        </w:tc>
      </w:tr>
      <w:tr w:rsidR="00D204FA" w:rsidRPr="00D204FA" w14:paraId="33638D7B" w14:textId="77777777" w:rsidTr="00D204FA">
        <w:trPr>
          <w:trHeight w:val="472"/>
        </w:trPr>
        <w:tc>
          <w:tcPr>
            <w:tcW w:w="5774" w:type="dxa"/>
            <w:tcBorders>
              <w:top w:val="nil"/>
              <w:left w:val="single" w:sz="8" w:space="0" w:color="808080"/>
              <w:bottom w:val="single" w:sz="4" w:space="0" w:color="808080"/>
              <w:right w:val="single" w:sz="8" w:space="0" w:color="808080"/>
            </w:tcBorders>
            <w:shd w:val="clear" w:color="000000" w:fill="FFFFFF"/>
            <w:vAlign w:val="center"/>
            <w:hideMark/>
          </w:tcPr>
          <w:p w14:paraId="122BE595"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TRANSFERENCIAS (PENSIONES Y JUBILACIONES)</w:t>
            </w:r>
          </w:p>
        </w:tc>
        <w:tc>
          <w:tcPr>
            <w:tcW w:w="2976" w:type="dxa"/>
            <w:tcBorders>
              <w:top w:val="nil"/>
              <w:left w:val="nil"/>
              <w:bottom w:val="single" w:sz="4" w:space="0" w:color="808080"/>
              <w:right w:val="single" w:sz="8" w:space="0" w:color="808080"/>
            </w:tcBorders>
            <w:shd w:val="clear" w:color="000000" w:fill="FFFFFF"/>
            <w:noWrap/>
            <w:vAlign w:val="center"/>
            <w:hideMark/>
          </w:tcPr>
          <w:p w14:paraId="391345A5"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491,337,725.18</w:t>
            </w:r>
          </w:p>
        </w:tc>
      </w:tr>
      <w:tr w:rsidR="00D204FA" w:rsidRPr="00D204FA" w14:paraId="5EFE4472" w14:textId="77777777" w:rsidTr="00D204FA">
        <w:trPr>
          <w:trHeight w:val="472"/>
        </w:trPr>
        <w:tc>
          <w:tcPr>
            <w:tcW w:w="5774" w:type="dxa"/>
            <w:tcBorders>
              <w:top w:val="nil"/>
              <w:left w:val="single" w:sz="8" w:space="0" w:color="808080"/>
              <w:bottom w:val="single" w:sz="4" w:space="0" w:color="808080"/>
              <w:right w:val="single" w:sz="8" w:space="0" w:color="808080"/>
            </w:tcBorders>
            <w:shd w:val="clear" w:color="000000" w:fill="FFFFFF"/>
            <w:noWrap/>
            <w:vAlign w:val="center"/>
            <w:hideMark/>
          </w:tcPr>
          <w:p w14:paraId="0D37668D"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OTROS GASTOS Y PÉRDIDAS EXTRAORDINARIAS</w:t>
            </w:r>
          </w:p>
        </w:tc>
        <w:tc>
          <w:tcPr>
            <w:tcW w:w="2976" w:type="dxa"/>
            <w:tcBorders>
              <w:top w:val="nil"/>
              <w:left w:val="nil"/>
              <w:bottom w:val="single" w:sz="4" w:space="0" w:color="808080"/>
              <w:right w:val="single" w:sz="8" w:space="0" w:color="808080"/>
            </w:tcBorders>
            <w:shd w:val="clear" w:color="000000" w:fill="FFFFFF"/>
            <w:noWrap/>
            <w:vAlign w:val="center"/>
            <w:hideMark/>
          </w:tcPr>
          <w:p w14:paraId="2165F1E9"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539,175.16</w:t>
            </w:r>
          </w:p>
        </w:tc>
      </w:tr>
      <w:tr w:rsidR="00D204FA" w:rsidRPr="00D204FA" w14:paraId="1C232FBE" w14:textId="77777777" w:rsidTr="00D204FA">
        <w:trPr>
          <w:trHeight w:val="349"/>
        </w:trPr>
        <w:tc>
          <w:tcPr>
            <w:tcW w:w="5774" w:type="dxa"/>
            <w:tcBorders>
              <w:top w:val="nil"/>
              <w:left w:val="single" w:sz="8" w:space="0" w:color="808080"/>
              <w:bottom w:val="single" w:sz="4" w:space="0" w:color="808080"/>
              <w:right w:val="single" w:sz="8" w:space="0" w:color="808080"/>
            </w:tcBorders>
            <w:shd w:val="clear" w:color="000000" w:fill="FFFFFF"/>
            <w:noWrap/>
            <w:vAlign w:val="center"/>
            <w:hideMark/>
          </w:tcPr>
          <w:p w14:paraId="5B94AA38"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BIENES MUEBLES E INMUEBLES</w:t>
            </w:r>
          </w:p>
        </w:tc>
        <w:tc>
          <w:tcPr>
            <w:tcW w:w="2976" w:type="dxa"/>
            <w:tcBorders>
              <w:top w:val="nil"/>
              <w:left w:val="nil"/>
              <w:bottom w:val="single" w:sz="4" w:space="0" w:color="808080"/>
              <w:right w:val="single" w:sz="8" w:space="0" w:color="808080"/>
            </w:tcBorders>
            <w:shd w:val="clear" w:color="000000" w:fill="FFFFFF"/>
            <w:noWrap/>
            <w:vAlign w:val="center"/>
            <w:hideMark/>
          </w:tcPr>
          <w:p w14:paraId="71531A41"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0.00</w:t>
            </w:r>
          </w:p>
        </w:tc>
      </w:tr>
      <w:tr w:rsidR="00D204FA" w:rsidRPr="00D204FA" w14:paraId="6EBBF642" w14:textId="77777777" w:rsidTr="00D204FA">
        <w:trPr>
          <w:trHeight w:val="349"/>
        </w:trPr>
        <w:tc>
          <w:tcPr>
            <w:tcW w:w="5774" w:type="dxa"/>
            <w:tcBorders>
              <w:top w:val="nil"/>
              <w:left w:val="single" w:sz="8" w:space="0" w:color="808080"/>
              <w:bottom w:val="single" w:sz="4" w:space="0" w:color="808080"/>
              <w:right w:val="single" w:sz="8" w:space="0" w:color="808080"/>
            </w:tcBorders>
            <w:shd w:val="clear" w:color="000000" w:fill="FFFFFF"/>
            <w:noWrap/>
            <w:vAlign w:val="center"/>
            <w:hideMark/>
          </w:tcPr>
          <w:p w14:paraId="0CEB56E1"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INVERSIÓN PÚBLICA</w:t>
            </w:r>
          </w:p>
        </w:tc>
        <w:tc>
          <w:tcPr>
            <w:tcW w:w="2976" w:type="dxa"/>
            <w:tcBorders>
              <w:top w:val="nil"/>
              <w:left w:val="nil"/>
              <w:bottom w:val="single" w:sz="4" w:space="0" w:color="808080"/>
              <w:right w:val="single" w:sz="8" w:space="0" w:color="808080"/>
            </w:tcBorders>
            <w:shd w:val="clear" w:color="000000" w:fill="FFFFFF"/>
            <w:noWrap/>
            <w:vAlign w:val="center"/>
            <w:hideMark/>
          </w:tcPr>
          <w:p w14:paraId="3B70BAD3"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0.00</w:t>
            </w:r>
          </w:p>
        </w:tc>
      </w:tr>
      <w:tr w:rsidR="00D204FA" w:rsidRPr="00D204FA" w14:paraId="7B694950" w14:textId="77777777" w:rsidTr="00D204FA">
        <w:trPr>
          <w:trHeight w:val="367"/>
        </w:trPr>
        <w:tc>
          <w:tcPr>
            <w:tcW w:w="5774" w:type="dxa"/>
            <w:tcBorders>
              <w:top w:val="nil"/>
              <w:left w:val="single" w:sz="8" w:space="0" w:color="808080"/>
              <w:bottom w:val="single" w:sz="8" w:space="0" w:color="808080"/>
              <w:right w:val="single" w:sz="8" w:space="0" w:color="808080"/>
            </w:tcBorders>
            <w:shd w:val="clear" w:color="000000" w:fill="FFFFFF"/>
            <w:noWrap/>
            <w:vAlign w:val="center"/>
            <w:hideMark/>
          </w:tcPr>
          <w:p w14:paraId="3BE3385D" w14:textId="77777777" w:rsidR="00D204FA" w:rsidRPr="00D204FA" w:rsidRDefault="00D204FA" w:rsidP="00D204FA">
            <w:pPr>
              <w:spacing w:after="0" w:line="240" w:lineRule="auto"/>
              <w:jc w:val="center"/>
              <w:rPr>
                <w:rFonts w:ascii="Arial" w:eastAsia="Times New Roman" w:hAnsi="Arial" w:cs="Arial"/>
                <w:b/>
                <w:bCs/>
                <w:color w:val="000000"/>
                <w:sz w:val="20"/>
                <w:szCs w:val="20"/>
                <w:lang w:eastAsia="es-MX"/>
              </w:rPr>
            </w:pPr>
            <w:r w:rsidRPr="00D204FA">
              <w:rPr>
                <w:rFonts w:ascii="Arial" w:eastAsia="Times New Roman" w:hAnsi="Arial" w:cs="Arial"/>
                <w:b/>
                <w:bCs/>
                <w:color w:val="000000"/>
                <w:sz w:val="20"/>
                <w:szCs w:val="20"/>
                <w:lang w:eastAsia="es-MX"/>
              </w:rPr>
              <w:t>TOTAL</w:t>
            </w:r>
          </w:p>
        </w:tc>
        <w:tc>
          <w:tcPr>
            <w:tcW w:w="2976" w:type="dxa"/>
            <w:tcBorders>
              <w:top w:val="nil"/>
              <w:left w:val="nil"/>
              <w:bottom w:val="single" w:sz="8" w:space="0" w:color="808080"/>
              <w:right w:val="single" w:sz="8" w:space="0" w:color="808080"/>
            </w:tcBorders>
            <w:shd w:val="clear" w:color="000000" w:fill="FFFFFF"/>
            <w:noWrap/>
            <w:vAlign w:val="center"/>
            <w:hideMark/>
          </w:tcPr>
          <w:p w14:paraId="16F62154" w14:textId="77777777" w:rsidR="00D204FA" w:rsidRPr="00D204FA" w:rsidRDefault="00D204FA" w:rsidP="00D204FA">
            <w:pPr>
              <w:spacing w:after="0" w:line="240" w:lineRule="auto"/>
              <w:jc w:val="right"/>
              <w:rPr>
                <w:rFonts w:ascii="Arial" w:eastAsia="Times New Roman" w:hAnsi="Arial" w:cs="Arial"/>
                <w:b/>
                <w:bCs/>
                <w:color w:val="000000"/>
                <w:sz w:val="20"/>
                <w:szCs w:val="20"/>
                <w:lang w:eastAsia="es-MX"/>
              </w:rPr>
            </w:pPr>
            <w:r w:rsidRPr="00D204FA">
              <w:rPr>
                <w:rFonts w:ascii="Arial" w:eastAsia="Times New Roman" w:hAnsi="Arial" w:cs="Arial"/>
                <w:b/>
                <w:bCs/>
                <w:color w:val="000000"/>
                <w:sz w:val="20"/>
                <w:szCs w:val="20"/>
                <w:lang w:eastAsia="es-MX"/>
              </w:rPr>
              <w:t>513,461,800.04</w:t>
            </w:r>
          </w:p>
        </w:tc>
      </w:tr>
    </w:tbl>
    <w:p w14:paraId="05E29A6A" w14:textId="3BDD9B97" w:rsidR="00DD6014" w:rsidRPr="00B83171" w:rsidRDefault="00F26382" w:rsidP="00B83171">
      <w:pPr>
        <w:pStyle w:val="ROMANOS"/>
        <w:spacing w:after="0" w:line="240" w:lineRule="exact"/>
        <w:ind w:left="0" w:firstLine="0"/>
        <w:rPr>
          <w:b/>
          <w:lang w:val="es-MX"/>
        </w:rPr>
      </w:pPr>
      <w:r>
        <w:rPr>
          <w:b/>
          <w:lang w:val="es-MX"/>
        </w:rPr>
        <w:lastRenderedPageBreak/>
        <w:fldChar w:fldCharType="end"/>
      </w:r>
    </w:p>
    <w:p w14:paraId="24E03E6E" w14:textId="77777777" w:rsidR="001F6C33" w:rsidRPr="002D1770" w:rsidRDefault="001F6C33">
      <w:pPr>
        <w:pStyle w:val="INCISO"/>
        <w:numPr>
          <w:ilvl w:val="0"/>
          <w:numId w:val="17"/>
        </w:numPr>
        <w:spacing w:after="0" w:line="240" w:lineRule="exact"/>
        <w:rPr>
          <w:b/>
          <w:smallCaps/>
          <w:sz w:val="20"/>
          <w:szCs w:val="20"/>
        </w:rPr>
      </w:pPr>
      <w:r w:rsidRPr="002D1770">
        <w:rPr>
          <w:b/>
          <w:smallCaps/>
          <w:sz w:val="20"/>
          <w:szCs w:val="20"/>
        </w:rPr>
        <w:t>Notas al Estado de Situación Financiera</w:t>
      </w:r>
    </w:p>
    <w:p w14:paraId="49C7D043" w14:textId="77777777" w:rsidR="001F6C33" w:rsidRPr="002D1770" w:rsidRDefault="001F6C33" w:rsidP="001F6C33">
      <w:pPr>
        <w:pStyle w:val="Texto"/>
        <w:spacing w:after="0" w:line="240" w:lineRule="exact"/>
        <w:rPr>
          <w:b/>
          <w:sz w:val="20"/>
          <w:lang w:val="es-MX"/>
        </w:rPr>
      </w:pPr>
    </w:p>
    <w:p w14:paraId="118D6D10" w14:textId="77777777" w:rsidR="001F6C33" w:rsidRPr="002D1770" w:rsidRDefault="001F6C33" w:rsidP="001F6C33">
      <w:pPr>
        <w:pStyle w:val="Texto"/>
        <w:spacing w:after="0" w:line="360" w:lineRule="auto"/>
        <w:rPr>
          <w:b/>
          <w:sz w:val="20"/>
          <w:lang w:val="es-MX"/>
        </w:rPr>
      </w:pPr>
      <w:r w:rsidRPr="002D1770">
        <w:rPr>
          <w:b/>
          <w:sz w:val="20"/>
          <w:lang w:val="es-MX"/>
        </w:rPr>
        <w:t>Activo</w:t>
      </w:r>
    </w:p>
    <w:p w14:paraId="799DC6AA" w14:textId="77777777" w:rsidR="001F6C33" w:rsidRDefault="001F6C33" w:rsidP="0084623C">
      <w:pPr>
        <w:pStyle w:val="Texto"/>
        <w:spacing w:after="0" w:line="360" w:lineRule="auto"/>
        <w:rPr>
          <w:b/>
          <w:sz w:val="20"/>
          <w:lang w:val="es-MX"/>
        </w:rPr>
      </w:pPr>
      <w:r w:rsidRPr="002D1770">
        <w:rPr>
          <w:b/>
          <w:sz w:val="20"/>
          <w:lang w:val="es-MX"/>
        </w:rPr>
        <w:t>Efectivo y Equivalentes</w:t>
      </w:r>
    </w:p>
    <w:p w14:paraId="41814D3A" w14:textId="77777777" w:rsidR="00152EA5" w:rsidRDefault="00152EA5" w:rsidP="0084623C">
      <w:pPr>
        <w:pStyle w:val="Texto"/>
        <w:spacing w:after="0" w:line="360" w:lineRule="auto"/>
        <w:rPr>
          <w:b/>
          <w:sz w:val="20"/>
          <w:lang w:val="es-MX"/>
        </w:rPr>
      </w:pPr>
    </w:p>
    <w:p w14:paraId="7ABC98F7" w14:textId="7A0E1844" w:rsidR="00D8046A" w:rsidRPr="004C313B" w:rsidRDefault="001F6C33" w:rsidP="004C313B">
      <w:pPr>
        <w:pStyle w:val="ROMANOS"/>
        <w:tabs>
          <w:tab w:val="clear" w:pos="720"/>
          <w:tab w:val="left" w:pos="288"/>
        </w:tabs>
        <w:spacing w:after="0" w:line="360" w:lineRule="auto"/>
        <w:ind w:left="284" w:firstLine="4"/>
        <w:rPr>
          <w:sz w:val="20"/>
          <w:szCs w:val="20"/>
          <w:lang w:val="es-MX"/>
        </w:rPr>
      </w:pPr>
      <w:r w:rsidRPr="002D1770">
        <w:rPr>
          <w:sz w:val="20"/>
          <w:szCs w:val="20"/>
          <w:lang w:val="es-MX"/>
        </w:rPr>
        <w:t>Este rubro se compone por los saldos de las cuentas bancarias de la Institución, los cuales so</w:t>
      </w:r>
      <w:r w:rsidR="002D1770">
        <w:rPr>
          <w:sz w:val="20"/>
          <w:szCs w:val="20"/>
          <w:lang w:val="es-MX"/>
        </w:rPr>
        <w:t>n los siguientes</w:t>
      </w:r>
      <w:r w:rsidRPr="002D1770">
        <w:rPr>
          <w:sz w:val="20"/>
          <w:szCs w:val="20"/>
          <w:lang w:val="es-MX"/>
        </w:rPr>
        <w:t>:</w:t>
      </w:r>
      <w:r w:rsidR="00F269BB">
        <w:fldChar w:fldCharType="begin"/>
      </w:r>
      <w:r w:rsidR="00F269BB">
        <w:instrText xml:space="preserve"> LINK </w:instrText>
      </w:r>
      <w:r w:rsidR="00150747">
        <w:instrText xml:space="preserve">Excel.Sheet.12 "C:\\Users\\CONTABILIDAD 5\\Documents\\DPCET 2025\\Cuenta Publica 2025_PCET\\2do Trimestre 2025_PCET\\2do Trimestre 2025_PCET_Informac Contable\\Hoja Trabajo Cuenta Publica 2025.xlsx" "Rel bancos!F2C2:F32C4" </w:instrText>
      </w:r>
      <w:r w:rsidR="00F269BB">
        <w:instrText xml:space="preserve">\a \f 4 \h  \* MERGEFORMAT </w:instrText>
      </w:r>
      <w:r w:rsidR="00F269BB">
        <w:fldChar w:fldCharType="separate"/>
      </w:r>
    </w:p>
    <w:p w14:paraId="0AA2D274" w14:textId="5415B0C0" w:rsidR="00D8046A" w:rsidRDefault="00F269BB" w:rsidP="002D1770">
      <w:pPr>
        <w:pStyle w:val="ROMANOS"/>
        <w:tabs>
          <w:tab w:val="clear" w:pos="720"/>
          <w:tab w:val="left" w:pos="288"/>
        </w:tabs>
        <w:spacing w:after="0" w:line="360" w:lineRule="auto"/>
        <w:ind w:left="284" w:firstLine="4"/>
        <w:rPr>
          <w:rFonts w:asciiTheme="minorHAnsi" w:eastAsiaTheme="minorHAnsi" w:hAnsiTheme="minorHAnsi" w:cstheme="minorBidi"/>
          <w:sz w:val="22"/>
          <w:szCs w:val="22"/>
          <w:lang w:val="es-MX" w:eastAsia="en-US"/>
        </w:rPr>
      </w:pPr>
      <w:r>
        <w:rPr>
          <w:sz w:val="20"/>
          <w:szCs w:val="20"/>
          <w:lang w:val="es-MX"/>
        </w:rPr>
        <w:fldChar w:fldCharType="end"/>
      </w:r>
      <w:r w:rsidR="00D23D40" w:rsidRPr="00D23D40">
        <w:rPr>
          <w:noProof/>
        </w:rPr>
        <w:drawing>
          <wp:inline distT="0" distB="0" distL="0" distR="0" wp14:anchorId="2BA8BF00" wp14:editId="2ACAA2A0">
            <wp:extent cx="4867275" cy="6686550"/>
            <wp:effectExtent l="0" t="0" r="9525" b="0"/>
            <wp:docPr id="76835654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7275" cy="6686550"/>
                    </a:xfrm>
                    <a:prstGeom prst="rect">
                      <a:avLst/>
                    </a:prstGeom>
                    <a:noFill/>
                    <a:ln>
                      <a:noFill/>
                    </a:ln>
                  </pic:spPr>
                </pic:pic>
              </a:graphicData>
            </a:graphic>
          </wp:inline>
        </w:drawing>
      </w:r>
      <w:r w:rsidR="00A7350A">
        <w:rPr>
          <w:sz w:val="20"/>
          <w:szCs w:val="20"/>
          <w:lang w:val="es-MX"/>
        </w:rPr>
        <w:fldChar w:fldCharType="begin"/>
      </w:r>
      <w:r w:rsidR="00A7350A">
        <w:rPr>
          <w:sz w:val="20"/>
          <w:szCs w:val="20"/>
          <w:lang w:val="es-MX"/>
        </w:rPr>
        <w:instrText xml:space="preserve"> LINK </w:instrText>
      </w:r>
      <w:r w:rsidR="00150747">
        <w:rPr>
          <w:sz w:val="20"/>
          <w:szCs w:val="20"/>
          <w:lang w:val="es-MX"/>
        </w:rPr>
        <w:instrText xml:space="preserve">Excel.Sheet.12 "C:\\Users\\CONTABILIDAD 5\\Documents\\DPCET 2025\\Cuenta Publica 2025_PCET\\3er Trimestre 2025_PCET\\3er Trimestre 2025_PCET_Inform_Contable\\H. Trabajo Cuenta Publica SEP-2025.xlsx" "Rel bancos!F2C2:F36C4" </w:instrText>
      </w:r>
      <w:r w:rsidR="00A7350A">
        <w:rPr>
          <w:sz w:val="20"/>
          <w:szCs w:val="20"/>
          <w:lang w:val="es-MX"/>
        </w:rPr>
        <w:instrText xml:space="preserve">\a \f 4 \h  \* MERGEFORMAT </w:instrText>
      </w:r>
      <w:r w:rsidR="00A7350A">
        <w:rPr>
          <w:sz w:val="20"/>
          <w:szCs w:val="20"/>
          <w:lang w:val="es-MX"/>
        </w:rPr>
        <w:fldChar w:fldCharType="separate"/>
      </w:r>
    </w:p>
    <w:p w14:paraId="477C8569" w14:textId="0278F6E1" w:rsidR="00461D7D" w:rsidRPr="002D1770" w:rsidRDefault="00A7350A" w:rsidP="002D1770">
      <w:pPr>
        <w:pStyle w:val="ROMANOS"/>
        <w:tabs>
          <w:tab w:val="clear" w:pos="720"/>
          <w:tab w:val="left" w:pos="288"/>
        </w:tabs>
        <w:spacing w:after="0" w:line="360" w:lineRule="auto"/>
        <w:ind w:left="284" w:firstLine="4"/>
        <w:rPr>
          <w:sz w:val="20"/>
          <w:szCs w:val="20"/>
          <w:lang w:val="es-MX"/>
        </w:rPr>
      </w:pPr>
      <w:r>
        <w:rPr>
          <w:sz w:val="20"/>
          <w:szCs w:val="20"/>
          <w:lang w:val="es-MX"/>
        </w:rPr>
        <w:fldChar w:fldCharType="end"/>
      </w:r>
    </w:p>
    <w:p w14:paraId="18D56A3A" w14:textId="684DAF5C" w:rsidR="001F6C33" w:rsidRDefault="001F6C33" w:rsidP="001F6C33">
      <w:pPr>
        <w:spacing w:line="360" w:lineRule="auto"/>
        <w:jc w:val="both"/>
        <w:rPr>
          <w:rFonts w:ascii="Arial" w:hAnsi="Arial" w:cs="Arial"/>
          <w:sz w:val="20"/>
          <w:szCs w:val="20"/>
        </w:rPr>
      </w:pPr>
      <w:r w:rsidRPr="002D1770">
        <w:rPr>
          <w:rFonts w:ascii="Arial" w:hAnsi="Arial" w:cs="Arial"/>
          <w:sz w:val="20"/>
          <w:szCs w:val="20"/>
        </w:rPr>
        <w:lastRenderedPageBreak/>
        <w:t xml:space="preserve">Las cuentas existentes son manejadas de forma mancomunada, reconociendo para tal efecto las firmas de la </w:t>
      </w:r>
      <w:r w:rsidR="00121E60">
        <w:rPr>
          <w:rFonts w:ascii="Arial" w:hAnsi="Arial" w:cs="Arial"/>
          <w:sz w:val="20"/>
          <w:szCs w:val="20"/>
        </w:rPr>
        <w:t>d</w:t>
      </w:r>
      <w:r w:rsidRPr="002D1770">
        <w:rPr>
          <w:rFonts w:ascii="Arial" w:hAnsi="Arial" w:cs="Arial"/>
          <w:sz w:val="20"/>
          <w:szCs w:val="20"/>
        </w:rPr>
        <w:t xml:space="preserve">irectora General y el </w:t>
      </w:r>
      <w:r w:rsidR="00121E60">
        <w:rPr>
          <w:rFonts w:ascii="Arial" w:hAnsi="Arial" w:cs="Arial"/>
          <w:sz w:val="20"/>
          <w:szCs w:val="20"/>
        </w:rPr>
        <w:t>d</w:t>
      </w:r>
      <w:r w:rsidR="007008CF" w:rsidRPr="002D1770">
        <w:rPr>
          <w:rFonts w:ascii="Arial" w:hAnsi="Arial" w:cs="Arial"/>
          <w:sz w:val="20"/>
          <w:szCs w:val="20"/>
        </w:rPr>
        <w:t>irector</w:t>
      </w:r>
      <w:r w:rsidRPr="002D1770">
        <w:rPr>
          <w:rFonts w:ascii="Arial" w:hAnsi="Arial" w:cs="Arial"/>
          <w:sz w:val="20"/>
          <w:szCs w:val="20"/>
        </w:rPr>
        <w:t xml:space="preserve"> Administrativo, saldos al 3</w:t>
      </w:r>
      <w:r w:rsidR="00D23D40">
        <w:rPr>
          <w:rFonts w:ascii="Arial" w:hAnsi="Arial" w:cs="Arial"/>
          <w:sz w:val="20"/>
          <w:szCs w:val="20"/>
        </w:rPr>
        <w:t>1</w:t>
      </w:r>
      <w:r w:rsidRPr="002D1770">
        <w:rPr>
          <w:rFonts w:ascii="Arial" w:hAnsi="Arial" w:cs="Arial"/>
          <w:sz w:val="20"/>
          <w:szCs w:val="20"/>
        </w:rPr>
        <w:t xml:space="preserve"> de</w:t>
      </w:r>
      <w:r w:rsidR="0084623C" w:rsidRPr="002D1770">
        <w:rPr>
          <w:rFonts w:ascii="Arial" w:hAnsi="Arial" w:cs="Arial"/>
          <w:sz w:val="20"/>
          <w:szCs w:val="20"/>
        </w:rPr>
        <w:t xml:space="preserve"> </w:t>
      </w:r>
      <w:r w:rsidR="00D23D40">
        <w:rPr>
          <w:rFonts w:ascii="Arial" w:hAnsi="Arial" w:cs="Arial"/>
          <w:sz w:val="20"/>
          <w:szCs w:val="20"/>
        </w:rPr>
        <w:t>dic</w:t>
      </w:r>
      <w:r w:rsidR="00461D7D">
        <w:rPr>
          <w:rFonts w:ascii="Arial" w:hAnsi="Arial" w:cs="Arial"/>
          <w:sz w:val="20"/>
          <w:szCs w:val="20"/>
        </w:rPr>
        <w:t>iembre</w:t>
      </w:r>
      <w:r w:rsidR="00446781">
        <w:rPr>
          <w:rFonts w:ascii="Arial" w:hAnsi="Arial" w:cs="Arial"/>
          <w:sz w:val="20"/>
          <w:szCs w:val="20"/>
        </w:rPr>
        <w:t xml:space="preserve"> 2</w:t>
      </w:r>
      <w:r w:rsidRPr="002D1770">
        <w:rPr>
          <w:rFonts w:ascii="Arial" w:hAnsi="Arial" w:cs="Arial"/>
          <w:sz w:val="20"/>
          <w:szCs w:val="20"/>
        </w:rPr>
        <w:t>02</w:t>
      </w:r>
      <w:r w:rsidR="00446781">
        <w:rPr>
          <w:rFonts w:ascii="Arial" w:hAnsi="Arial" w:cs="Arial"/>
          <w:sz w:val="20"/>
          <w:szCs w:val="20"/>
        </w:rPr>
        <w:t>5</w:t>
      </w:r>
      <w:r w:rsidRPr="002D1770">
        <w:rPr>
          <w:rFonts w:ascii="Arial" w:hAnsi="Arial" w:cs="Arial"/>
          <w:sz w:val="20"/>
          <w:szCs w:val="20"/>
        </w:rPr>
        <w:t xml:space="preserve">. </w:t>
      </w:r>
    </w:p>
    <w:p w14:paraId="3C50EDF8" w14:textId="50369E31" w:rsidR="001F6C33" w:rsidRPr="002D1770" w:rsidRDefault="001F6C33" w:rsidP="0084623C">
      <w:pPr>
        <w:pStyle w:val="ROMANOS"/>
        <w:spacing w:after="0" w:line="360" w:lineRule="auto"/>
        <w:ind w:left="0" w:firstLine="0"/>
        <w:rPr>
          <w:b/>
          <w:sz w:val="20"/>
          <w:szCs w:val="20"/>
          <w:lang w:val="es-MX"/>
        </w:rPr>
      </w:pPr>
      <w:r w:rsidRPr="002D1770">
        <w:rPr>
          <w:b/>
          <w:sz w:val="20"/>
          <w:szCs w:val="20"/>
          <w:lang w:val="es-MX"/>
        </w:rPr>
        <w:t xml:space="preserve">Derechos a recibir Efectivo y Equivalentes y Bienes o Servicios </w:t>
      </w:r>
    </w:p>
    <w:p w14:paraId="52F2754B" w14:textId="51E1D958" w:rsidR="001F6C33" w:rsidRPr="002D1770" w:rsidRDefault="001F6C33">
      <w:pPr>
        <w:pStyle w:val="ROMANOS"/>
        <w:numPr>
          <w:ilvl w:val="0"/>
          <w:numId w:val="14"/>
        </w:numPr>
        <w:tabs>
          <w:tab w:val="clear" w:pos="720"/>
        </w:tabs>
        <w:spacing w:after="0" w:line="360" w:lineRule="auto"/>
        <w:ind w:left="426" w:hanging="142"/>
        <w:rPr>
          <w:sz w:val="20"/>
          <w:szCs w:val="20"/>
          <w:lang w:val="es-MX"/>
        </w:rPr>
      </w:pPr>
      <w:r w:rsidRPr="002D1770">
        <w:rPr>
          <w:sz w:val="20"/>
          <w:szCs w:val="20"/>
          <w:lang w:val="es-MX"/>
        </w:rPr>
        <w:t>Los derechos a recibir Efectivo y Equivalentes y Bienes o Servicios, se derivan de los créditos otorgados bajo la Ley de Pensiones Civiles del Estado de Tlaxcala de 1984 y la Ley vigente del 2013. Se considera como activo circulante el monto de los créditos verdes otorgados y como activo no circulante los créditos rojos e hipotecarios del nuevo esquema crediticio.</w:t>
      </w:r>
    </w:p>
    <w:p w14:paraId="01EEF45A" w14:textId="77777777" w:rsidR="00AC3281" w:rsidRPr="00987497" w:rsidRDefault="00AC3281" w:rsidP="00AC3281">
      <w:pPr>
        <w:pStyle w:val="ROMANOS"/>
        <w:tabs>
          <w:tab w:val="clear" w:pos="720"/>
        </w:tabs>
        <w:spacing w:after="0" w:line="360" w:lineRule="auto"/>
        <w:ind w:left="426" w:firstLine="0"/>
        <w:rPr>
          <w:sz w:val="16"/>
          <w:szCs w:val="16"/>
          <w:lang w:val="es-MX"/>
        </w:rPr>
      </w:pPr>
    </w:p>
    <w:p w14:paraId="44F3041E" w14:textId="5A87C30F" w:rsidR="00DC2CE7" w:rsidRDefault="001F6C33">
      <w:pPr>
        <w:pStyle w:val="ROMANOS"/>
        <w:numPr>
          <w:ilvl w:val="0"/>
          <w:numId w:val="14"/>
        </w:numPr>
        <w:tabs>
          <w:tab w:val="clear" w:pos="720"/>
        </w:tabs>
        <w:spacing w:after="0" w:line="360" w:lineRule="auto"/>
        <w:ind w:left="426" w:hanging="142"/>
        <w:rPr>
          <w:sz w:val="20"/>
          <w:szCs w:val="20"/>
          <w:lang w:val="es-MX"/>
        </w:rPr>
      </w:pPr>
      <w:r w:rsidRPr="002D1770">
        <w:rPr>
          <w:sz w:val="20"/>
          <w:szCs w:val="20"/>
          <w:lang w:val="es-MX"/>
        </w:rPr>
        <w:t>El vencimiento de los derechos a recibir efectivo y equivalentes, y bienes o servicios, derivados de los créditos verdes es de un año a partir de la fecha de aplicación del descuento en la nómina del trabajador. La recuperación de los créditos rojos es de 3 años, mientras que los créditos hipotecarios tienen un plazo de recuperación de 15 años. Las características cualitativas relevantes de éstos, se encuentran definidos en los Lineamientos para el otorgamiento y recuperación del Crédito de Pensiones Civiles del Estado de Tlaxcala, otorgados a Personal Activo y Jubilados y Pensionados de la Institución, así como para el Intercambio de información sobre créditos, saldos y Pagos entre ésta y las citadas Dependencias y Entidades Públicas.</w:t>
      </w:r>
    </w:p>
    <w:p w14:paraId="75F0B031" w14:textId="77777777" w:rsidR="00D204FA" w:rsidRDefault="003F6D23" w:rsidP="00D8046A">
      <w:pPr>
        <w:pStyle w:val="ROMANOS"/>
        <w:tabs>
          <w:tab w:val="clear" w:pos="720"/>
        </w:tabs>
        <w:spacing w:after="0" w:line="360" w:lineRule="auto"/>
        <w:ind w:left="426" w:firstLine="0"/>
        <w:jc w:val="center"/>
        <w:rPr>
          <w:rFonts w:asciiTheme="minorHAnsi" w:eastAsiaTheme="minorHAnsi" w:hAnsiTheme="minorHAnsi" w:cstheme="minorBidi"/>
          <w:sz w:val="22"/>
          <w:szCs w:val="22"/>
          <w:lang w:val="es-MX" w:eastAsia="en-US"/>
        </w:rPr>
      </w:pPr>
      <w:r>
        <w:rPr>
          <w:noProof/>
        </w:rPr>
        <w:fldChar w:fldCharType="begin"/>
      </w:r>
      <w:r>
        <w:rPr>
          <w:noProof/>
        </w:rPr>
        <w:instrText xml:space="preserve"> LINK Excel.Sheet.12 "C:\\Users\\CONTABILIDAD 5\\Documents\\DPCET 2025\\Cuenta Publica 2025_PCET\\4to Trimestre 2024_Informac Contable\\4to Trim 2025_Informc. Contable\\H. Trabajo Cuenta Publica DIC-2025.xlsx" "Ctas X Cob!F2C2:F35C4" \a \f 4 \h </w:instrText>
      </w:r>
      <w:r w:rsidR="009A25BD">
        <w:rPr>
          <w:noProof/>
        </w:rPr>
        <w:instrText xml:space="preserve"> \* MERGEFORMAT </w:instrText>
      </w:r>
      <w:r>
        <w:rPr>
          <w:noProof/>
        </w:rPr>
        <w:fldChar w:fldCharType="separate"/>
      </w:r>
    </w:p>
    <w:tbl>
      <w:tblPr>
        <w:tblW w:w="10167" w:type="dxa"/>
        <w:tblCellMar>
          <w:left w:w="70" w:type="dxa"/>
          <w:right w:w="70" w:type="dxa"/>
        </w:tblCellMar>
        <w:tblLook w:val="04A0" w:firstRow="1" w:lastRow="0" w:firstColumn="1" w:lastColumn="0" w:noHBand="0" w:noVBand="1"/>
      </w:tblPr>
      <w:tblGrid>
        <w:gridCol w:w="1085"/>
        <w:gridCol w:w="7497"/>
        <w:gridCol w:w="1585"/>
      </w:tblGrid>
      <w:tr w:rsidR="00D204FA" w:rsidRPr="00D204FA" w14:paraId="626D2843" w14:textId="77777777" w:rsidTr="00D204FA">
        <w:trPr>
          <w:trHeight w:val="402"/>
        </w:trPr>
        <w:tc>
          <w:tcPr>
            <w:tcW w:w="10167" w:type="dxa"/>
            <w:gridSpan w:val="3"/>
            <w:tcBorders>
              <w:top w:val="single" w:sz="8" w:space="0" w:color="auto"/>
              <w:left w:val="single" w:sz="8" w:space="0" w:color="auto"/>
              <w:bottom w:val="nil"/>
              <w:right w:val="single" w:sz="8" w:space="0" w:color="000000"/>
            </w:tcBorders>
            <w:shd w:val="clear" w:color="000000" w:fill="760000"/>
            <w:noWrap/>
            <w:vAlign w:val="bottom"/>
            <w:hideMark/>
          </w:tcPr>
          <w:p w14:paraId="05532989" w14:textId="0D61A481" w:rsidR="00D204FA" w:rsidRPr="00D204FA" w:rsidRDefault="00D204FA" w:rsidP="00D204FA">
            <w:pPr>
              <w:spacing w:after="0" w:line="240" w:lineRule="auto"/>
              <w:jc w:val="center"/>
              <w:rPr>
                <w:rFonts w:ascii="Calibri" w:eastAsia="Times New Roman" w:hAnsi="Calibri" w:cs="Calibri"/>
                <w:b/>
                <w:bCs/>
                <w:color w:val="FFFFFF"/>
                <w:sz w:val="28"/>
                <w:szCs w:val="28"/>
                <w:lang w:eastAsia="es-MX"/>
              </w:rPr>
            </w:pPr>
            <w:r w:rsidRPr="00D204FA">
              <w:rPr>
                <w:rFonts w:ascii="Calibri" w:eastAsia="Times New Roman" w:hAnsi="Calibri" w:cs="Calibri"/>
                <w:b/>
                <w:bCs/>
                <w:color w:val="FFFFFF"/>
                <w:sz w:val="28"/>
                <w:szCs w:val="28"/>
                <w:lang w:eastAsia="es-MX"/>
              </w:rPr>
              <w:t>PENSIONES CIVILES DEL ESTADO DE TLAXCALA</w:t>
            </w:r>
          </w:p>
        </w:tc>
      </w:tr>
      <w:tr w:rsidR="00D204FA" w:rsidRPr="00D204FA" w14:paraId="2C8252D1" w14:textId="77777777" w:rsidTr="00D204FA">
        <w:trPr>
          <w:trHeight w:val="109"/>
        </w:trPr>
        <w:tc>
          <w:tcPr>
            <w:tcW w:w="1085" w:type="dxa"/>
            <w:tcBorders>
              <w:top w:val="nil"/>
              <w:left w:val="single" w:sz="8" w:space="0" w:color="auto"/>
              <w:bottom w:val="nil"/>
              <w:right w:val="nil"/>
            </w:tcBorders>
            <w:noWrap/>
            <w:vAlign w:val="bottom"/>
            <w:hideMark/>
          </w:tcPr>
          <w:p w14:paraId="10AE8039"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 </w:t>
            </w:r>
          </w:p>
        </w:tc>
        <w:tc>
          <w:tcPr>
            <w:tcW w:w="7497" w:type="dxa"/>
            <w:tcBorders>
              <w:top w:val="nil"/>
              <w:left w:val="nil"/>
              <w:bottom w:val="nil"/>
              <w:right w:val="nil"/>
            </w:tcBorders>
            <w:noWrap/>
            <w:vAlign w:val="bottom"/>
            <w:hideMark/>
          </w:tcPr>
          <w:p w14:paraId="1179B1D3" w14:textId="77777777" w:rsidR="00D204FA" w:rsidRPr="00D204FA" w:rsidRDefault="00D204FA" w:rsidP="00D204FA">
            <w:pPr>
              <w:spacing w:after="0" w:line="240" w:lineRule="auto"/>
              <w:rPr>
                <w:rFonts w:ascii="Calibri" w:eastAsia="Times New Roman" w:hAnsi="Calibri" w:cs="Calibri"/>
                <w:color w:val="000000"/>
                <w:lang w:eastAsia="es-MX"/>
              </w:rPr>
            </w:pPr>
          </w:p>
        </w:tc>
        <w:tc>
          <w:tcPr>
            <w:tcW w:w="1585" w:type="dxa"/>
            <w:tcBorders>
              <w:top w:val="nil"/>
              <w:left w:val="nil"/>
              <w:bottom w:val="nil"/>
              <w:right w:val="single" w:sz="8" w:space="0" w:color="auto"/>
            </w:tcBorders>
            <w:noWrap/>
            <w:vAlign w:val="bottom"/>
            <w:hideMark/>
          </w:tcPr>
          <w:p w14:paraId="04A79817"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 </w:t>
            </w:r>
          </w:p>
        </w:tc>
      </w:tr>
      <w:tr w:rsidR="00D204FA" w:rsidRPr="00D204FA" w14:paraId="5FF2AC2F" w14:textId="77777777" w:rsidTr="00D204FA">
        <w:trPr>
          <w:trHeight w:val="402"/>
        </w:trPr>
        <w:tc>
          <w:tcPr>
            <w:tcW w:w="10167" w:type="dxa"/>
            <w:gridSpan w:val="3"/>
            <w:tcBorders>
              <w:top w:val="single" w:sz="8" w:space="0" w:color="auto"/>
              <w:left w:val="single" w:sz="8" w:space="0" w:color="auto"/>
              <w:bottom w:val="nil"/>
              <w:right w:val="single" w:sz="8" w:space="0" w:color="000000"/>
            </w:tcBorders>
            <w:shd w:val="clear" w:color="000000" w:fill="760000"/>
            <w:noWrap/>
            <w:vAlign w:val="bottom"/>
            <w:hideMark/>
          </w:tcPr>
          <w:p w14:paraId="1EAFF910" w14:textId="77777777" w:rsidR="00D204FA" w:rsidRPr="00D204FA" w:rsidRDefault="00D204FA" w:rsidP="00D204FA">
            <w:pPr>
              <w:spacing w:after="0" w:line="240" w:lineRule="auto"/>
              <w:jc w:val="center"/>
              <w:rPr>
                <w:rFonts w:ascii="Calibri" w:eastAsia="Times New Roman" w:hAnsi="Calibri" w:cs="Calibri"/>
                <w:b/>
                <w:bCs/>
                <w:color w:val="FFFFFF"/>
                <w:sz w:val="28"/>
                <w:szCs w:val="28"/>
                <w:lang w:eastAsia="es-MX"/>
              </w:rPr>
            </w:pPr>
            <w:r w:rsidRPr="00D204FA">
              <w:rPr>
                <w:rFonts w:ascii="Calibri" w:eastAsia="Times New Roman" w:hAnsi="Calibri" w:cs="Calibri"/>
                <w:b/>
                <w:bCs/>
                <w:color w:val="FFFFFF"/>
                <w:sz w:val="28"/>
                <w:szCs w:val="28"/>
                <w:lang w:eastAsia="es-MX"/>
              </w:rPr>
              <w:t>CUENTAS POR COBRAR A CORTO PLAZO AL 31 DE DICIEMBRE DEL 2025</w:t>
            </w:r>
          </w:p>
        </w:tc>
      </w:tr>
      <w:tr w:rsidR="00D204FA" w:rsidRPr="00D204FA" w14:paraId="3F89EB57" w14:textId="77777777" w:rsidTr="00D204FA">
        <w:trPr>
          <w:trHeight w:val="109"/>
        </w:trPr>
        <w:tc>
          <w:tcPr>
            <w:tcW w:w="1085" w:type="dxa"/>
            <w:tcBorders>
              <w:top w:val="nil"/>
              <w:left w:val="single" w:sz="8" w:space="0" w:color="auto"/>
              <w:bottom w:val="nil"/>
              <w:right w:val="nil"/>
            </w:tcBorders>
            <w:noWrap/>
            <w:vAlign w:val="bottom"/>
            <w:hideMark/>
          </w:tcPr>
          <w:p w14:paraId="7BC46AF3"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 </w:t>
            </w:r>
          </w:p>
        </w:tc>
        <w:tc>
          <w:tcPr>
            <w:tcW w:w="7497" w:type="dxa"/>
            <w:tcBorders>
              <w:top w:val="nil"/>
              <w:left w:val="nil"/>
              <w:bottom w:val="nil"/>
              <w:right w:val="nil"/>
            </w:tcBorders>
            <w:noWrap/>
            <w:vAlign w:val="bottom"/>
            <w:hideMark/>
          </w:tcPr>
          <w:p w14:paraId="3947F15A" w14:textId="77777777" w:rsidR="00D204FA" w:rsidRPr="00D204FA" w:rsidRDefault="00D204FA" w:rsidP="00D204FA">
            <w:pPr>
              <w:spacing w:after="0" w:line="240" w:lineRule="auto"/>
              <w:rPr>
                <w:rFonts w:ascii="Calibri" w:eastAsia="Times New Roman" w:hAnsi="Calibri" w:cs="Calibri"/>
                <w:color w:val="000000"/>
                <w:lang w:eastAsia="es-MX"/>
              </w:rPr>
            </w:pPr>
          </w:p>
        </w:tc>
        <w:tc>
          <w:tcPr>
            <w:tcW w:w="1585" w:type="dxa"/>
            <w:tcBorders>
              <w:top w:val="nil"/>
              <w:left w:val="nil"/>
              <w:bottom w:val="nil"/>
              <w:right w:val="single" w:sz="8" w:space="0" w:color="auto"/>
            </w:tcBorders>
            <w:noWrap/>
            <w:vAlign w:val="bottom"/>
            <w:hideMark/>
          </w:tcPr>
          <w:p w14:paraId="1802D3F4"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 </w:t>
            </w:r>
          </w:p>
        </w:tc>
      </w:tr>
      <w:tr w:rsidR="00D204FA" w:rsidRPr="00D204FA" w14:paraId="5428DA4C" w14:textId="77777777" w:rsidTr="00D204FA">
        <w:trPr>
          <w:trHeight w:val="336"/>
        </w:trPr>
        <w:tc>
          <w:tcPr>
            <w:tcW w:w="1085" w:type="dxa"/>
            <w:tcBorders>
              <w:top w:val="nil"/>
              <w:left w:val="single" w:sz="8" w:space="0" w:color="auto"/>
              <w:bottom w:val="single" w:sz="8" w:space="0" w:color="auto"/>
              <w:right w:val="single" w:sz="4" w:space="0" w:color="auto"/>
            </w:tcBorders>
            <w:shd w:val="clear" w:color="000000" w:fill="760000"/>
            <w:noWrap/>
            <w:vAlign w:val="bottom"/>
            <w:hideMark/>
          </w:tcPr>
          <w:p w14:paraId="29164F2F" w14:textId="77777777" w:rsidR="00D204FA" w:rsidRPr="00D204FA" w:rsidRDefault="00D204FA" w:rsidP="00D204FA">
            <w:pPr>
              <w:spacing w:after="0" w:line="240" w:lineRule="auto"/>
              <w:jc w:val="center"/>
              <w:rPr>
                <w:rFonts w:ascii="Calibri" w:eastAsia="Times New Roman" w:hAnsi="Calibri" w:cs="Calibri"/>
                <w:b/>
                <w:bCs/>
                <w:color w:val="FFFFFF"/>
                <w:lang w:eastAsia="es-MX"/>
              </w:rPr>
            </w:pPr>
            <w:r w:rsidRPr="00D204FA">
              <w:rPr>
                <w:rFonts w:ascii="Calibri" w:eastAsia="Times New Roman" w:hAnsi="Calibri" w:cs="Calibri"/>
                <w:b/>
                <w:bCs/>
                <w:color w:val="FFFFFF"/>
                <w:lang w:eastAsia="es-MX"/>
              </w:rPr>
              <w:t>CUENTA</w:t>
            </w:r>
          </w:p>
        </w:tc>
        <w:tc>
          <w:tcPr>
            <w:tcW w:w="7497" w:type="dxa"/>
            <w:tcBorders>
              <w:top w:val="nil"/>
              <w:left w:val="nil"/>
              <w:bottom w:val="single" w:sz="8" w:space="0" w:color="auto"/>
              <w:right w:val="single" w:sz="4" w:space="0" w:color="auto"/>
            </w:tcBorders>
            <w:shd w:val="clear" w:color="000000" w:fill="760000"/>
            <w:noWrap/>
            <w:vAlign w:val="bottom"/>
            <w:hideMark/>
          </w:tcPr>
          <w:p w14:paraId="57E88B19" w14:textId="77777777" w:rsidR="00D204FA" w:rsidRPr="00D204FA" w:rsidRDefault="00D204FA" w:rsidP="00D204FA">
            <w:pPr>
              <w:spacing w:after="0" w:line="240" w:lineRule="auto"/>
              <w:jc w:val="center"/>
              <w:rPr>
                <w:rFonts w:ascii="Calibri" w:eastAsia="Times New Roman" w:hAnsi="Calibri" w:cs="Calibri"/>
                <w:b/>
                <w:bCs/>
                <w:color w:val="FFFFFF"/>
                <w:lang w:eastAsia="es-MX"/>
              </w:rPr>
            </w:pPr>
            <w:r w:rsidRPr="00D204FA">
              <w:rPr>
                <w:rFonts w:ascii="Calibri" w:eastAsia="Times New Roman" w:hAnsi="Calibri" w:cs="Calibri"/>
                <w:b/>
                <w:bCs/>
                <w:color w:val="FFFFFF"/>
                <w:lang w:eastAsia="es-MX"/>
              </w:rPr>
              <w:t>DESCRIPCION</w:t>
            </w:r>
          </w:p>
        </w:tc>
        <w:tc>
          <w:tcPr>
            <w:tcW w:w="1585" w:type="dxa"/>
            <w:tcBorders>
              <w:top w:val="nil"/>
              <w:left w:val="nil"/>
              <w:bottom w:val="single" w:sz="8" w:space="0" w:color="auto"/>
              <w:right w:val="single" w:sz="8" w:space="0" w:color="auto"/>
            </w:tcBorders>
            <w:shd w:val="clear" w:color="000000" w:fill="760000"/>
            <w:noWrap/>
            <w:vAlign w:val="bottom"/>
            <w:hideMark/>
          </w:tcPr>
          <w:p w14:paraId="0F2D33CC" w14:textId="77777777" w:rsidR="00D204FA" w:rsidRPr="00D204FA" w:rsidRDefault="00D204FA" w:rsidP="00D204FA">
            <w:pPr>
              <w:spacing w:after="0" w:line="240" w:lineRule="auto"/>
              <w:jc w:val="center"/>
              <w:rPr>
                <w:rFonts w:ascii="Calibri" w:eastAsia="Times New Roman" w:hAnsi="Calibri" w:cs="Calibri"/>
                <w:b/>
                <w:bCs/>
                <w:color w:val="FFFFFF"/>
                <w:lang w:eastAsia="es-MX"/>
              </w:rPr>
            </w:pPr>
            <w:r w:rsidRPr="00D204FA">
              <w:rPr>
                <w:rFonts w:ascii="Calibri" w:eastAsia="Times New Roman" w:hAnsi="Calibri" w:cs="Calibri"/>
                <w:b/>
                <w:bCs/>
                <w:color w:val="FFFFFF"/>
                <w:lang w:eastAsia="es-MX"/>
              </w:rPr>
              <w:t>IMPORTE</w:t>
            </w:r>
          </w:p>
        </w:tc>
      </w:tr>
      <w:tr w:rsidR="00D204FA" w:rsidRPr="00D204FA" w14:paraId="6AADA3C2" w14:textId="77777777" w:rsidTr="00D204FA">
        <w:trPr>
          <w:trHeight w:val="319"/>
        </w:trPr>
        <w:tc>
          <w:tcPr>
            <w:tcW w:w="1085" w:type="dxa"/>
            <w:tcBorders>
              <w:top w:val="single" w:sz="4" w:space="0" w:color="auto"/>
              <w:left w:val="single" w:sz="8" w:space="0" w:color="auto"/>
              <w:bottom w:val="single" w:sz="4" w:space="0" w:color="auto"/>
              <w:right w:val="single" w:sz="4" w:space="0" w:color="auto"/>
            </w:tcBorders>
            <w:noWrap/>
            <w:vAlign w:val="center"/>
            <w:hideMark/>
          </w:tcPr>
          <w:p w14:paraId="3E4B707F"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w:t>
            </w:r>
          </w:p>
        </w:tc>
        <w:tc>
          <w:tcPr>
            <w:tcW w:w="7497" w:type="dxa"/>
            <w:tcBorders>
              <w:top w:val="single" w:sz="4" w:space="0" w:color="auto"/>
              <w:left w:val="nil"/>
              <w:bottom w:val="single" w:sz="4" w:space="0" w:color="auto"/>
              <w:right w:val="single" w:sz="4" w:space="0" w:color="auto"/>
            </w:tcBorders>
            <w:noWrap/>
            <w:vAlign w:val="bottom"/>
            <w:hideMark/>
          </w:tcPr>
          <w:p w14:paraId="6F279EA3"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DEUDORES DIVERSOS POR COBRAR A CORTO PLAZO</w:t>
            </w:r>
          </w:p>
        </w:tc>
        <w:tc>
          <w:tcPr>
            <w:tcW w:w="1585" w:type="dxa"/>
            <w:tcBorders>
              <w:top w:val="single" w:sz="4" w:space="0" w:color="auto"/>
              <w:left w:val="nil"/>
              <w:bottom w:val="single" w:sz="4" w:space="0" w:color="auto"/>
              <w:right w:val="single" w:sz="8" w:space="0" w:color="auto"/>
            </w:tcBorders>
            <w:noWrap/>
            <w:vAlign w:val="bottom"/>
            <w:hideMark/>
          </w:tcPr>
          <w:p w14:paraId="5DFDBFA2" w14:textId="77777777" w:rsidR="00D204FA" w:rsidRPr="00D204FA" w:rsidRDefault="00D204FA" w:rsidP="00D204FA">
            <w:pPr>
              <w:spacing w:after="0" w:line="240" w:lineRule="auto"/>
              <w:jc w:val="right"/>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21,941,206.76</w:t>
            </w:r>
          </w:p>
        </w:tc>
      </w:tr>
      <w:tr w:rsidR="00D204FA" w:rsidRPr="00D204FA" w14:paraId="03811B23"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227037A0"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1122-1-01</w:t>
            </w:r>
          </w:p>
        </w:tc>
        <w:tc>
          <w:tcPr>
            <w:tcW w:w="7497" w:type="dxa"/>
            <w:tcBorders>
              <w:top w:val="nil"/>
              <w:left w:val="nil"/>
              <w:bottom w:val="single" w:sz="4" w:space="0" w:color="auto"/>
              <w:right w:val="single" w:sz="4" w:space="0" w:color="auto"/>
            </w:tcBorders>
            <w:noWrap/>
            <w:vAlign w:val="bottom"/>
            <w:hideMark/>
          </w:tcPr>
          <w:p w14:paraId="4612A90D"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EJECUTIVO</w:t>
            </w:r>
          </w:p>
        </w:tc>
        <w:tc>
          <w:tcPr>
            <w:tcW w:w="1585" w:type="dxa"/>
            <w:tcBorders>
              <w:top w:val="nil"/>
              <w:left w:val="nil"/>
              <w:bottom w:val="single" w:sz="4" w:space="0" w:color="auto"/>
              <w:right w:val="single" w:sz="8" w:space="0" w:color="auto"/>
            </w:tcBorders>
            <w:noWrap/>
            <w:vAlign w:val="bottom"/>
            <w:hideMark/>
          </w:tcPr>
          <w:p w14:paraId="54EC2CD7"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12,702,401.80</w:t>
            </w:r>
          </w:p>
        </w:tc>
      </w:tr>
      <w:tr w:rsidR="00D204FA" w:rsidRPr="00D204FA" w14:paraId="5F212036"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0AFAB7D4"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1122-1-02</w:t>
            </w:r>
          </w:p>
        </w:tc>
        <w:tc>
          <w:tcPr>
            <w:tcW w:w="7497" w:type="dxa"/>
            <w:tcBorders>
              <w:top w:val="nil"/>
              <w:left w:val="nil"/>
              <w:bottom w:val="single" w:sz="4" w:space="0" w:color="auto"/>
              <w:right w:val="single" w:sz="4" w:space="0" w:color="auto"/>
            </w:tcBorders>
            <w:noWrap/>
            <w:vAlign w:val="bottom"/>
            <w:hideMark/>
          </w:tcPr>
          <w:p w14:paraId="4F6AF6A3"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LEGISLATIVO</w:t>
            </w:r>
          </w:p>
        </w:tc>
        <w:tc>
          <w:tcPr>
            <w:tcW w:w="1585" w:type="dxa"/>
            <w:tcBorders>
              <w:top w:val="nil"/>
              <w:left w:val="nil"/>
              <w:bottom w:val="single" w:sz="4" w:space="0" w:color="auto"/>
              <w:right w:val="single" w:sz="8" w:space="0" w:color="auto"/>
            </w:tcBorders>
            <w:noWrap/>
            <w:vAlign w:val="bottom"/>
            <w:hideMark/>
          </w:tcPr>
          <w:p w14:paraId="5584B503"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402,789.55</w:t>
            </w:r>
          </w:p>
        </w:tc>
      </w:tr>
      <w:tr w:rsidR="00D204FA" w:rsidRPr="00D204FA" w14:paraId="6CF8B609"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14DD9595"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1122-1-03</w:t>
            </w:r>
          </w:p>
        </w:tc>
        <w:tc>
          <w:tcPr>
            <w:tcW w:w="7497" w:type="dxa"/>
            <w:tcBorders>
              <w:top w:val="nil"/>
              <w:left w:val="nil"/>
              <w:bottom w:val="single" w:sz="4" w:space="0" w:color="auto"/>
              <w:right w:val="single" w:sz="4" w:space="0" w:color="auto"/>
            </w:tcBorders>
            <w:noWrap/>
            <w:vAlign w:val="bottom"/>
            <w:hideMark/>
          </w:tcPr>
          <w:p w14:paraId="13C02011"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ORGANO DE FISCALIZACION</w:t>
            </w:r>
          </w:p>
        </w:tc>
        <w:tc>
          <w:tcPr>
            <w:tcW w:w="1585" w:type="dxa"/>
            <w:tcBorders>
              <w:top w:val="nil"/>
              <w:left w:val="nil"/>
              <w:bottom w:val="single" w:sz="4" w:space="0" w:color="auto"/>
              <w:right w:val="single" w:sz="8" w:space="0" w:color="auto"/>
            </w:tcBorders>
            <w:noWrap/>
            <w:vAlign w:val="bottom"/>
            <w:hideMark/>
          </w:tcPr>
          <w:p w14:paraId="4C9AE2B9"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10,096.46</w:t>
            </w:r>
          </w:p>
        </w:tc>
      </w:tr>
      <w:tr w:rsidR="00D204FA" w:rsidRPr="00D204FA" w14:paraId="646B318E"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1C6C6784"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1122-1-04</w:t>
            </w:r>
          </w:p>
        </w:tc>
        <w:tc>
          <w:tcPr>
            <w:tcW w:w="7497" w:type="dxa"/>
            <w:tcBorders>
              <w:top w:val="nil"/>
              <w:left w:val="nil"/>
              <w:bottom w:val="single" w:sz="4" w:space="0" w:color="auto"/>
              <w:right w:val="single" w:sz="4" w:space="0" w:color="auto"/>
            </w:tcBorders>
            <w:noWrap/>
            <w:vAlign w:val="bottom"/>
            <w:hideMark/>
          </w:tcPr>
          <w:p w14:paraId="05CBEA54"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JUDICIAL</w:t>
            </w:r>
          </w:p>
        </w:tc>
        <w:tc>
          <w:tcPr>
            <w:tcW w:w="1585" w:type="dxa"/>
            <w:tcBorders>
              <w:top w:val="nil"/>
              <w:left w:val="nil"/>
              <w:bottom w:val="single" w:sz="4" w:space="0" w:color="auto"/>
              <w:right w:val="single" w:sz="8" w:space="0" w:color="auto"/>
            </w:tcBorders>
            <w:noWrap/>
            <w:vAlign w:val="bottom"/>
            <w:hideMark/>
          </w:tcPr>
          <w:p w14:paraId="7AE954E8"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656,649.82</w:t>
            </w:r>
          </w:p>
        </w:tc>
      </w:tr>
      <w:tr w:rsidR="00D204FA" w:rsidRPr="00D204FA" w14:paraId="4A9F4139"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7F58F65D"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1122-1-05</w:t>
            </w:r>
          </w:p>
        </w:tc>
        <w:tc>
          <w:tcPr>
            <w:tcW w:w="7497" w:type="dxa"/>
            <w:tcBorders>
              <w:top w:val="nil"/>
              <w:left w:val="nil"/>
              <w:bottom w:val="single" w:sz="4" w:space="0" w:color="auto"/>
              <w:right w:val="single" w:sz="4" w:space="0" w:color="auto"/>
            </w:tcBorders>
            <w:noWrap/>
            <w:vAlign w:val="bottom"/>
            <w:hideMark/>
          </w:tcPr>
          <w:p w14:paraId="12F04F90"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MAGISTERIO</w:t>
            </w:r>
          </w:p>
        </w:tc>
        <w:tc>
          <w:tcPr>
            <w:tcW w:w="1585" w:type="dxa"/>
            <w:tcBorders>
              <w:top w:val="nil"/>
              <w:left w:val="nil"/>
              <w:bottom w:val="single" w:sz="4" w:space="0" w:color="auto"/>
              <w:right w:val="single" w:sz="8" w:space="0" w:color="auto"/>
            </w:tcBorders>
            <w:noWrap/>
            <w:vAlign w:val="bottom"/>
            <w:hideMark/>
          </w:tcPr>
          <w:p w14:paraId="282911DE"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5,239,464.13</w:t>
            </w:r>
          </w:p>
        </w:tc>
      </w:tr>
      <w:tr w:rsidR="00D204FA" w:rsidRPr="00D204FA" w14:paraId="7DCCF931"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5A95FDCC"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1122-1-06</w:t>
            </w:r>
          </w:p>
        </w:tc>
        <w:tc>
          <w:tcPr>
            <w:tcW w:w="7497" w:type="dxa"/>
            <w:tcBorders>
              <w:top w:val="nil"/>
              <w:left w:val="nil"/>
              <w:bottom w:val="single" w:sz="4" w:space="0" w:color="auto"/>
              <w:right w:val="single" w:sz="4" w:space="0" w:color="auto"/>
            </w:tcBorders>
            <w:noWrap/>
            <w:vAlign w:val="bottom"/>
            <w:hideMark/>
          </w:tcPr>
          <w:p w14:paraId="47366FFF"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MPIO. APETATITLAN</w:t>
            </w:r>
          </w:p>
        </w:tc>
        <w:tc>
          <w:tcPr>
            <w:tcW w:w="1585" w:type="dxa"/>
            <w:tcBorders>
              <w:top w:val="nil"/>
              <w:left w:val="nil"/>
              <w:bottom w:val="single" w:sz="4" w:space="0" w:color="auto"/>
              <w:right w:val="single" w:sz="8" w:space="0" w:color="auto"/>
            </w:tcBorders>
            <w:noWrap/>
            <w:vAlign w:val="bottom"/>
            <w:hideMark/>
          </w:tcPr>
          <w:p w14:paraId="0E737144"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84,231.66</w:t>
            </w:r>
          </w:p>
        </w:tc>
      </w:tr>
      <w:tr w:rsidR="00D204FA" w:rsidRPr="00D204FA" w14:paraId="09EF25A1"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3B80D58C"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1122-1-07</w:t>
            </w:r>
          </w:p>
        </w:tc>
        <w:tc>
          <w:tcPr>
            <w:tcW w:w="7497" w:type="dxa"/>
            <w:tcBorders>
              <w:top w:val="nil"/>
              <w:left w:val="nil"/>
              <w:bottom w:val="single" w:sz="4" w:space="0" w:color="auto"/>
              <w:right w:val="single" w:sz="4" w:space="0" w:color="auto"/>
            </w:tcBorders>
            <w:noWrap/>
            <w:vAlign w:val="bottom"/>
            <w:hideMark/>
          </w:tcPr>
          <w:p w14:paraId="588D225E"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MPIO. CONTLA DE JUAN CUAMATZI</w:t>
            </w:r>
          </w:p>
        </w:tc>
        <w:tc>
          <w:tcPr>
            <w:tcW w:w="1585" w:type="dxa"/>
            <w:tcBorders>
              <w:top w:val="nil"/>
              <w:left w:val="nil"/>
              <w:bottom w:val="single" w:sz="4" w:space="0" w:color="auto"/>
              <w:right w:val="single" w:sz="8" w:space="0" w:color="auto"/>
            </w:tcBorders>
            <w:noWrap/>
            <w:vAlign w:val="bottom"/>
            <w:hideMark/>
          </w:tcPr>
          <w:p w14:paraId="396C4711"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275,489.31</w:t>
            </w:r>
          </w:p>
        </w:tc>
      </w:tr>
      <w:tr w:rsidR="00D204FA" w:rsidRPr="00D204FA" w14:paraId="0C540EE1"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36834BC9"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1122-1-08</w:t>
            </w:r>
          </w:p>
        </w:tc>
        <w:tc>
          <w:tcPr>
            <w:tcW w:w="7497" w:type="dxa"/>
            <w:tcBorders>
              <w:top w:val="nil"/>
              <w:left w:val="nil"/>
              <w:bottom w:val="single" w:sz="4" w:space="0" w:color="auto"/>
              <w:right w:val="single" w:sz="4" w:space="0" w:color="auto"/>
            </w:tcBorders>
            <w:noWrap/>
            <w:vAlign w:val="bottom"/>
            <w:hideMark/>
          </w:tcPr>
          <w:p w14:paraId="65FF1DA2"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MPIO. CHIAUTEMPAN</w:t>
            </w:r>
          </w:p>
        </w:tc>
        <w:tc>
          <w:tcPr>
            <w:tcW w:w="1585" w:type="dxa"/>
            <w:tcBorders>
              <w:top w:val="nil"/>
              <w:left w:val="nil"/>
              <w:bottom w:val="single" w:sz="4" w:space="0" w:color="auto"/>
              <w:right w:val="single" w:sz="8" w:space="0" w:color="auto"/>
            </w:tcBorders>
            <w:noWrap/>
            <w:vAlign w:val="bottom"/>
            <w:hideMark/>
          </w:tcPr>
          <w:p w14:paraId="0720B1DD"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197,052.44</w:t>
            </w:r>
          </w:p>
        </w:tc>
      </w:tr>
      <w:tr w:rsidR="00D204FA" w:rsidRPr="00D204FA" w14:paraId="0E0F86AC"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0FCB8BEF"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1122-1-09</w:t>
            </w:r>
          </w:p>
        </w:tc>
        <w:tc>
          <w:tcPr>
            <w:tcW w:w="7497" w:type="dxa"/>
            <w:tcBorders>
              <w:top w:val="nil"/>
              <w:left w:val="nil"/>
              <w:bottom w:val="single" w:sz="4" w:space="0" w:color="auto"/>
              <w:right w:val="single" w:sz="4" w:space="0" w:color="auto"/>
            </w:tcBorders>
            <w:noWrap/>
            <w:vAlign w:val="bottom"/>
            <w:hideMark/>
          </w:tcPr>
          <w:p w14:paraId="0EC3FA29"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MPIO.TLAXCALA</w:t>
            </w:r>
          </w:p>
        </w:tc>
        <w:tc>
          <w:tcPr>
            <w:tcW w:w="1585" w:type="dxa"/>
            <w:tcBorders>
              <w:top w:val="nil"/>
              <w:left w:val="nil"/>
              <w:bottom w:val="single" w:sz="4" w:space="0" w:color="auto"/>
              <w:right w:val="single" w:sz="8" w:space="0" w:color="auto"/>
            </w:tcBorders>
            <w:noWrap/>
            <w:vAlign w:val="bottom"/>
            <w:hideMark/>
          </w:tcPr>
          <w:p w14:paraId="0F60C26D"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2,676.40</w:t>
            </w:r>
          </w:p>
        </w:tc>
      </w:tr>
      <w:tr w:rsidR="00D204FA" w:rsidRPr="00D204FA" w14:paraId="4AC357EC"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04AE3B5F"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1122-1-10</w:t>
            </w:r>
          </w:p>
        </w:tc>
        <w:tc>
          <w:tcPr>
            <w:tcW w:w="7497" w:type="dxa"/>
            <w:tcBorders>
              <w:top w:val="nil"/>
              <w:left w:val="nil"/>
              <w:bottom w:val="single" w:sz="4" w:space="0" w:color="auto"/>
              <w:right w:val="single" w:sz="4" w:space="0" w:color="auto"/>
            </w:tcBorders>
            <w:noWrap/>
            <w:vAlign w:val="bottom"/>
            <w:hideMark/>
          </w:tcPr>
          <w:p w14:paraId="2B28588C"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DIF-TLAXCALA</w:t>
            </w:r>
          </w:p>
        </w:tc>
        <w:tc>
          <w:tcPr>
            <w:tcW w:w="1585" w:type="dxa"/>
            <w:tcBorders>
              <w:top w:val="nil"/>
              <w:left w:val="nil"/>
              <w:bottom w:val="single" w:sz="4" w:space="0" w:color="auto"/>
              <w:right w:val="single" w:sz="8" w:space="0" w:color="auto"/>
            </w:tcBorders>
            <w:noWrap/>
            <w:vAlign w:val="bottom"/>
            <w:hideMark/>
          </w:tcPr>
          <w:p w14:paraId="45D9ACB4"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209,355.18</w:t>
            </w:r>
          </w:p>
        </w:tc>
      </w:tr>
      <w:tr w:rsidR="00D204FA" w:rsidRPr="00D204FA" w14:paraId="4C6A51AB"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4310CD1B"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1122-1-11</w:t>
            </w:r>
          </w:p>
        </w:tc>
        <w:tc>
          <w:tcPr>
            <w:tcW w:w="7497" w:type="dxa"/>
            <w:tcBorders>
              <w:top w:val="nil"/>
              <w:left w:val="nil"/>
              <w:bottom w:val="single" w:sz="4" w:space="0" w:color="auto"/>
              <w:right w:val="single" w:sz="4" w:space="0" w:color="auto"/>
            </w:tcBorders>
            <w:noWrap/>
            <w:vAlign w:val="bottom"/>
            <w:hideMark/>
          </w:tcPr>
          <w:p w14:paraId="76994C83"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JUBILADOS Y PENSIONADOS</w:t>
            </w:r>
          </w:p>
        </w:tc>
        <w:tc>
          <w:tcPr>
            <w:tcW w:w="1585" w:type="dxa"/>
            <w:tcBorders>
              <w:top w:val="nil"/>
              <w:left w:val="nil"/>
              <w:bottom w:val="single" w:sz="4" w:space="0" w:color="auto"/>
              <w:right w:val="single" w:sz="8" w:space="0" w:color="auto"/>
            </w:tcBorders>
            <w:noWrap/>
            <w:vAlign w:val="bottom"/>
            <w:hideMark/>
          </w:tcPr>
          <w:p w14:paraId="72193745"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1,481,168.79</w:t>
            </w:r>
          </w:p>
        </w:tc>
      </w:tr>
      <w:tr w:rsidR="00D204FA" w:rsidRPr="00D204FA" w14:paraId="7BA0D147"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25CBF3DA"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1122-1-12</w:t>
            </w:r>
          </w:p>
        </w:tc>
        <w:tc>
          <w:tcPr>
            <w:tcW w:w="7497" w:type="dxa"/>
            <w:tcBorders>
              <w:top w:val="nil"/>
              <w:left w:val="nil"/>
              <w:bottom w:val="single" w:sz="4" w:space="0" w:color="auto"/>
              <w:right w:val="single" w:sz="4" w:space="0" w:color="auto"/>
            </w:tcBorders>
            <w:noWrap/>
            <w:vAlign w:val="bottom"/>
            <w:hideMark/>
          </w:tcPr>
          <w:p w14:paraId="1C56A6CC"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DIRECCION DE PENSIONES CIVILES TLAXCALA</w:t>
            </w:r>
          </w:p>
        </w:tc>
        <w:tc>
          <w:tcPr>
            <w:tcW w:w="1585" w:type="dxa"/>
            <w:tcBorders>
              <w:top w:val="nil"/>
              <w:left w:val="nil"/>
              <w:bottom w:val="single" w:sz="4" w:space="0" w:color="auto"/>
              <w:right w:val="single" w:sz="8" w:space="0" w:color="auto"/>
            </w:tcBorders>
            <w:noWrap/>
            <w:vAlign w:val="bottom"/>
            <w:hideMark/>
          </w:tcPr>
          <w:p w14:paraId="4349A737"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406,517.14</w:t>
            </w:r>
          </w:p>
        </w:tc>
      </w:tr>
      <w:tr w:rsidR="00D204FA" w:rsidRPr="00D204FA" w14:paraId="1DBEA241"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63898B00"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1122-1-13</w:t>
            </w:r>
          </w:p>
        </w:tc>
        <w:tc>
          <w:tcPr>
            <w:tcW w:w="7497" w:type="dxa"/>
            <w:tcBorders>
              <w:top w:val="nil"/>
              <w:left w:val="nil"/>
              <w:bottom w:val="single" w:sz="4" w:space="0" w:color="auto"/>
              <w:right w:val="single" w:sz="4" w:space="0" w:color="auto"/>
            </w:tcBorders>
            <w:noWrap/>
            <w:vAlign w:val="bottom"/>
            <w:hideMark/>
          </w:tcPr>
          <w:p w14:paraId="2EA662BB"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TRIBUNAL DE JUSTICIA ADMINISTRATIVA</w:t>
            </w:r>
          </w:p>
        </w:tc>
        <w:tc>
          <w:tcPr>
            <w:tcW w:w="1585" w:type="dxa"/>
            <w:tcBorders>
              <w:top w:val="nil"/>
              <w:left w:val="nil"/>
              <w:bottom w:val="single" w:sz="4" w:space="0" w:color="auto"/>
              <w:right w:val="single" w:sz="8" w:space="0" w:color="auto"/>
            </w:tcBorders>
            <w:noWrap/>
            <w:vAlign w:val="bottom"/>
            <w:hideMark/>
          </w:tcPr>
          <w:p w14:paraId="402670B5"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0.02</w:t>
            </w:r>
          </w:p>
        </w:tc>
      </w:tr>
      <w:tr w:rsidR="00D204FA" w:rsidRPr="00D204FA" w14:paraId="54A679A1"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35634A91"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1122-1-14</w:t>
            </w:r>
          </w:p>
        </w:tc>
        <w:tc>
          <w:tcPr>
            <w:tcW w:w="7497" w:type="dxa"/>
            <w:tcBorders>
              <w:top w:val="nil"/>
              <w:left w:val="nil"/>
              <w:bottom w:val="single" w:sz="4" w:space="0" w:color="auto"/>
              <w:right w:val="single" w:sz="4" w:space="0" w:color="auto"/>
            </w:tcBorders>
            <w:noWrap/>
            <w:vAlign w:val="bottom"/>
            <w:hideMark/>
          </w:tcPr>
          <w:p w14:paraId="3D3063EF"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FOMTLAX</w:t>
            </w:r>
          </w:p>
        </w:tc>
        <w:tc>
          <w:tcPr>
            <w:tcW w:w="1585" w:type="dxa"/>
            <w:tcBorders>
              <w:top w:val="nil"/>
              <w:left w:val="nil"/>
              <w:bottom w:val="single" w:sz="4" w:space="0" w:color="auto"/>
              <w:right w:val="single" w:sz="8" w:space="0" w:color="auto"/>
            </w:tcBorders>
            <w:noWrap/>
            <w:vAlign w:val="bottom"/>
            <w:hideMark/>
          </w:tcPr>
          <w:p w14:paraId="047697B4"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230,224.23</w:t>
            </w:r>
          </w:p>
        </w:tc>
      </w:tr>
      <w:tr w:rsidR="00D204FA" w:rsidRPr="00D204FA" w14:paraId="0C53B4D6"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1194F9E5"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1122-1-15</w:t>
            </w:r>
          </w:p>
        </w:tc>
        <w:tc>
          <w:tcPr>
            <w:tcW w:w="7497" w:type="dxa"/>
            <w:tcBorders>
              <w:top w:val="nil"/>
              <w:left w:val="nil"/>
              <w:bottom w:val="single" w:sz="4" w:space="0" w:color="auto"/>
              <w:right w:val="single" w:sz="4" w:space="0" w:color="auto"/>
            </w:tcBorders>
            <w:noWrap/>
            <w:vAlign w:val="bottom"/>
            <w:hideMark/>
          </w:tcPr>
          <w:p w14:paraId="1B4388F5"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CATASTRO</w:t>
            </w:r>
          </w:p>
        </w:tc>
        <w:tc>
          <w:tcPr>
            <w:tcW w:w="1585" w:type="dxa"/>
            <w:tcBorders>
              <w:top w:val="nil"/>
              <w:left w:val="nil"/>
              <w:bottom w:val="single" w:sz="4" w:space="0" w:color="auto"/>
              <w:right w:val="single" w:sz="8" w:space="0" w:color="auto"/>
            </w:tcBorders>
            <w:noWrap/>
            <w:vAlign w:val="bottom"/>
            <w:hideMark/>
          </w:tcPr>
          <w:p w14:paraId="08E9CC6A"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22,264.88</w:t>
            </w:r>
          </w:p>
        </w:tc>
      </w:tr>
      <w:tr w:rsidR="00D204FA" w:rsidRPr="00D204FA" w14:paraId="36A51075" w14:textId="77777777" w:rsidTr="00D204FA">
        <w:trPr>
          <w:trHeight w:val="319"/>
        </w:trPr>
        <w:tc>
          <w:tcPr>
            <w:tcW w:w="1085" w:type="dxa"/>
            <w:tcBorders>
              <w:top w:val="nil"/>
              <w:left w:val="single" w:sz="8" w:space="0" w:color="auto"/>
              <w:bottom w:val="nil"/>
              <w:right w:val="single" w:sz="4" w:space="0" w:color="auto"/>
            </w:tcBorders>
            <w:noWrap/>
            <w:vAlign w:val="center"/>
            <w:hideMark/>
          </w:tcPr>
          <w:p w14:paraId="024D1D4F"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1122-1-16</w:t>
            </w:r>
          </w:p>
        </w:tc>
        <w:tc>
          <w:tcPr>
            <w:tcW w:w="7497" w:type="dxa"/>
            <w:tcBorders>
              <w:top w:val="nil"/>
              <w:left w:val="nil"/>
              <w:bottom w:val="nil"/>
              <w:right w:val="single" w:sz="4" w:space="0" w:color="auto"/>
            </w:tcBorders>
            <w:noWrap/>
            <w:vAlign w:val="bottom"/>
            <w:hideMark/>
          </w:tcPr>
          <w:p w14:paraId="636A0F94"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ITJ</w:t>
            </w:r>
          </w:p>
        </w:tc>
        <w:tc>
          <w:tcPr>
            <w:tcW w:w="1585" w:type="dxa"/>
            <w:tcBorders>
              <w:top w:val="nil"/>
              <w:left w:val="nil"/>
              <w:bottom w:val="nil"/>
              <w:right w:val="single" w:sz="8" w:space="0" w:color="auto"/>
            </w:tcBorders>
            <w:noWrap/>
            <w:vAlign w:val="bottom"/>
            <w:hideMark/>
          </w:tcPr>
          <w:p w14:paraId="76E47D3A"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0.01</w:t>
            </w:r>
          </w:p>
        </w:tc>
      </w:tr>
      <w:tr w:rsidR="00D204FA" w:rsidRPr="00D204FA" w14:paraId="42287640" w14:textId="77777777" w:rsidTr="00D204FA">
        <w:trPr>
          <w:trHeight w:val="336"/>
        </w:trPr>
        <w:tc>
          <w:tcPr>
            <w:tcW w:w="1085" w:type="dxa"/>
            <w:tcBorders>
              <w:top w:val="single" w:sz="4" w:space="0" w:color="auto"/>
              <w:left w:val="single" w:sz="8" w:space="0" w:color="auto"/>
              <w:bottom w:val="single" w:sz="8" w:space="0" w:color="auto"/>
              <w:right w:val="single" w:sz="4" w:space="0" w:color="auto"/>
            </w:tcBorders>
            <w:noWrap/>
            <w:vAlign w:val="center"/>
            <w:hideMark/>
          </w:tcPr>
          <w:p w14:paraId="7575320A"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lastRenderedPageBreak/>
              <w:t>1122-1-17</w:t>
            </w:r>
          </w:p>
        </w:tc>
        <w:tc>
          <w:tcPr>
            <w:tcW w:w="7497" w:type="dxa"/>
            <w:tcBorders>
              <w:top w:val="single" w:sz="4" w:space="0" w:color="auto"/>
              <w:left w:val="nil"/>
              <w:bottom w:val="single" w:sz="8" w:space="0" w:color="auto"/>
              <w:right w:val="single" w:sz="4" w:space="0" w:color="auto"/>
            </w:tcBorders>
            <w:noWrap/>
            <w:vAlign w:val="bottom"/>
            <w:hideMark/>
          </w:tcPr>
          <w:p w14:paraId="2C0DAC29"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CREDITO PERSONAL VERDE FISCALIA GENERAL DE JUSTICIA DEL ESTADO</w:t>
            </w:r>
          </w:p>
        </w:tc>
        <w:tc>
          <w:tcPr>
            <w:tcW w:w="1585" w:type="dxa"/>
            <w:tcBorders>
              <w:top w:val="single" w:sz="4" w:space="0" w:color="auto"/>
              <w:left w:val="nil"/>
              <w:bottom w:val="single" w:sz="8" w:space="0" w:color="auto"/>
              <w:right w:val="single" w:sz="8" w:space="0" w:color="auto"/>
            </w:tcBorders>
            <w:noWrap/>
            <w:vAlign w:val="bottom"/>
            <w:hideMark/>
          </w:tcPr>
          <w:p w14:paraId="2392648F"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20,824.94</w:t>
            </w:r>
          </w:p>
        </w:tc>
      </w:tr>
      <w:tr w:rsidR="00D204FA" w:rsidRPr="00D204FA" w14:paraId="4FA448BF" w14:textId="77777777" w:rsidTr="00D204FA">
        <w:trPr>
          <w:trHeight w:val="190"/>
        </w:trPr>
        <w:tc>
          <w:tcPr>
            <w:tcW w:w="1085" w:type="dxa"/>
            <w:tcBorders>
              <w:top w:val="nil"/>
              <w:left w:val="single" w:sz="8" w:space="0" w:color="auto"/>
              <w:bottom w:val="single" w:sz="4" w:space="0" w:color="auto"/>
              <w:right w:val="single" w:sz="4" w:space="0" w:color="auto"/>
            </w:tcBorders>
            <w:noWrap/>
            <w:vAlign w:val="center"/>
            <w:hideMark/>
          </w:tcPr>
          <w:p w14:paraId="254D46D9"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 </w:t>
            </w:r>
          </w:p>
        </w:tc>
        <w:tc>
          <w:tcPr>
            <w:tcW w:w="7497" w:type="dxa"/>
            <w:tcBorders>
              <w:top w:val="nil"/>
              <w:left w:val="nil"/>
              <w:bottom w:val="single" w:sz="4" w:space="0" w:color="auto"/>
              <w:right w:val="single" w:sz="4" w:space="0" w:color="auto"/>
            </w:tcBorders>
            <w:noWrap/>
            <w:vAlign w:val="bottom"/>
            <w:hideMark/>
          </w:tcPr>
          <w:p w14:paraId="20A3C541"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 </w:t>
            </w:r>
          </w:p>
        </w:tc>
        <w:tc>
          <w:tcPr>
            <w:tcW w:w="1585" w:type="dxa"/>
            <w:tcBorders>
              <w:top w:val="nil"/>
              <w:left w:val="nil"/>
              <w:bottom w:val="single" w:sz="4" w:space="0" w:color="auto"/>
              <w:right w:val="single" w:sz="8" w:space="0" w:color="auto"/>
            </w:tcBorders>
            <w:noWrap/>
            <w:vAlign w:val="bottom"/>
            <w:hideMark/>
          </w:tcPr>
          <w:p w14:paraId="45D320F6"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 </w:t>
            </w:r>
          </w:p>
        </w:tc>
      </w:tr>
      <w:tr w:rsidR="00D204FA" w:rsidRPr="00D204FA" w14:paraId="3E7375C0"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6C8796E2"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1123</w:t>
            </w:r>
          </w:p>
        </w:tc>
        <w:tc>
          <w:tcPr>
            <w:tcW w:w="7497" w:type="dxa"/>
            <w:tcBorders>
              <w:top w:val="nil"/>
              <w:left w:val="nil"/>
              <w:bottom w:val="single" w:sz="4" w:space="0" w:color="auto"/>
              <w:right w:val="single" w:sz="4" w:space="0" w:color="auto"/>
            </w:tcBorders>
            <w:noWrap/>
            <w:vAlign w:val="bottom"/>
            <w:hideMark/>
          </w:tcPr>
          <w:p w14:paraId="28B45197"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DEUDORES DIVERSOS POR COBRAR A CORTO PLAZO</w:t>
            </w:r>
          </w:p>
        </w:tc>
        <w:tc>
          <w:tcPr>
            <w:tcW w:w="1585" w:type="dxa"/>
            <w:tcBorders>
              <w:top w:val="nil"/>
              <w:left w:val="nil"/>
              <w:bottom w:val="single" w:sz="4" w:space="0" w:color="auto"/>
              <w:right w:val="single" w:sz="8" w:space="0" w:color="auto"/>
            </w:tcBorders>
            <w:noWrap/>
            <w:vAlign w:val="bottom"/>
            <w:hideMark/>
          </w:tcPr>
          <w:p w14:paraId="28AAE081" w14:textId="77777777" w:rsidR="00D204FA" w:rsidRPr="00D204FA" w:rsidRDefault="00D204FA" w:rsidP="00D204FA">
            <w:pPr>
              <w:spacing w:after="0" w:line="240" w:lineRule="auto"/>
              <w:jc w:val="right"/>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10,678,716.55</w:t>
            </w:r>
          </w:p>
        </w:tc>
      </w:tr>
      <w:tr w:rsidR="00D204FA" w:rsidRPr="00D204FA" w14:paraId="0C5E15C7"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6E792C20"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1123-019</w:t>
            </w:r>
          </w:p>
        </w:tc>
        <w:tc>
          <w:tcPr>
            <w:tcW w:w="7497" w:type="dxa"/>
            <w:tcBorders>
              <w:top w:val="nil"/>
              <w:left w:val="nil"/>
              <w:bottom w:val="single" w:sz="4" w:space="0" w:color="auto"/>
              <w:right w:val="single" w:sz="4" w:space="0" w:color="auto"/>
            </w:tcBorders>
            <w:noWrap/>
            <w:vAlign w:val="bottom"/>
            <w:hideMark/>
          </w:tcPr>
          <w:p w14:paraId="399EBE9D"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LUIS ANGEL SANTAMARIA TECOCOATZI</w:t>
            </w:r>
          </w:p>
        </w:tc>
        <w:tc>
          <w:tcPr>
            <w:tcW w:w="1585" w:type="dxa"/>
            <w:tcBorders>
              <w:top w:val="nil"/>
              <w:left w:val="nil"/>
              <w:bottom w:val="single" w:sz="4" w:space="0" w:color="auto"/>
              <w:right w:val="single" w:sz="8" w:space="0" w:color="auto"/>
            </w:tcBorders>
            <w:noWrap/>
            <w:vAlign w:val="bottom"/>
            <w:hideMark/>
          </w:tcPr>
          <w:p w14:paraId="1A035199"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1,407.00</w:t>
            </w:r>
          </w:p>
        </w:tc>
      </w:tr>
      <w:tr w:rsidR="00D204FA" w:rsidRPr="00D204FA" w14:paraId="6CDC78F3"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107639CE"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1123-021</w:t>
            </w:r>
          </w:p>
        </w:tc>
        <w:tc>
          <w:tcPr>
            <w:tcW w:w="7497" w:type="dxa"/>
            <w:tcBorders>
              <w:top w:val="nil"/>
              <w:left w:val="nil"/>
              <w:bottom w:val="single" w:sz="4" w:space="0" w:color="auto"/>
              <w:right w:val="single" w:sz="4" w:space="0" w:color="auto"/>
            </w:tcBorders>
            <w:noWrap/>
            <w:vAlign w:val="bottom"/>
            <w:hideMark/>
          </w:tcPr>
          <w:p w14:paraId="22944464"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GUSTAVO BARAJAS MOYA</w:t>
            </w:r>
          </w:p>
        </w:tc>
        <w:tc>
          <w:tcPr>
            <w:tcW w:w="1585" w:type="dxa"/>
            <w:tcBorders>
              <w:top w:val="nil"/>
              <w:left w:val="nil"/>
              <w:bottom w:val="single" w:sz="4" w:space="0" w:color="auto"/>
              <w:right w:val="single" w:sz="8" w:space="0" w:color="auto"/>
            </w:tcBorders>
            <w:noWrap/>
            <w:vAlign w:val="bottom"/>
            <w:hideMark/>
          </w:tcPr>
          <w:p w14:paraId="2D107EC8"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1,500.00</w:t>
            </w:r>
          </w:p>
        </w:tc>
      </w:tr>
      <w:tr w:rsidR="00D204FA" w:rsidRPr="00D204FA" w14:paraId="00EC22EE"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6118E841"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1123-022</w:t>
            </w:r>
          </w:p>
        </w:tc>
        <w:tc>
          <w:tcPr>
            <w:tcW w:w="7497" w:type="dxa"/>
            <w:tcBorders>
              <w:top w:val="nil"/>
              <w:left w:val="nil"/>
              <w:bottom w:val="single" w:sz="4" w:space="0" w:color="auto"/>
              <w:right w:val="single" w:sz="4" w:space="0" w:color="auto"/>
            </w:tcBorders>
            <w:noWrap/>
            <w:vAlign w:val="bottom"/>
            <w:hideMark/>
          </w:tcPr>
          <w:p w14:paraId="1392E7B3"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MUNICIPIO APETATITLAN DE ANTONIO CARVAJAL</w:t>
            </w:r>
          </w:p>
        </w:tc>
        <w:tc>
          <w:tcPr>
            <w:tcW w:w="1585" w:type="dxa"/>
            <w:tcBorders>
              <w:top w:val="nil"/>
              <w:left w:val="nil"/>
              <w:bottom w:val="single" w:sz="4" w:space="0" w:color="auto"/>
              <w:right w:val="single" w:sz="8" w:space="0" w:color="auto"/>
            </w:tcBorders>
            <w:noWrap/>
            <w:vAlign w:val="bottom"/>
            <w:hideMark/>
          </w:tcPr>
          <w:p w14:paraId="05CF6897"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1,042,772.28</w:t>
            </w:r>
          </w:p>
        </w:tc>
      </w:tr>
      <w:tr w:rsidR="00D204FA" w:rsidRPr="00D204FA" w14:paraId="56A53784"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7E04AF2B"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1123-023</w:t>
            </w:r>
          </w:p>
        </w:tc>
        <w:tc>
          <w:tcPr>
            <w:tcW w:w="7497" w:type="dxa"/>
            <w:tcBorders>
              <w:top w:val="nil"/>
              <w:left w:val="nil"/>
              <w:bottom w:val="single" w:sz="4" w:space="0" w:color="auto"/>
              <w:right w:val="single" w:sz="4" w:space="0" w:color="auto"/>
            </w:tcBorders>
            <w:noWrap/>
            <w:vAlign w:val="bottom"/>
            <w:hideMark/>
          </w:tcPr>
          <w:p w14:paraId="14C0F2FF"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MUNICIPIO DE TLAXCALA</w:t>
            </w:r>
          </w:p>
        </w:tc>
        <w:tc>
          <w:tcPr>
            <w:tcW w:w="1585" w:type="dxa"/>
            <w:tcBorders>
              <w:top w:val="nil"/>
              <w:left w:val="nil"/>
              <w:bottom w:val="single" w:sz="4" w:space="0" w:color="auto"/>
              <w:right w:val="single" w:sz="8" w:space="0" w:color="auto"/>
            </w:tcBorders>
            <w:noWrap/>
            <w:vAlign w:val="bottom"/>
            <w:hideMark/>
          </w:tcPr>
          <w:p w14:paraId="4936CEB8"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8,336,784.71</w:t>
            </w:r>
          </w:p>
        </w:tc>
      </w:tr>
      <w:tr w:rsidR="00D204FA" w:rsidRPr="00D204FA" w14:paraId="14D6CE97"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1B4FB885"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1123-024</w:t>
            </w:r>
          </w:p>
        </w:tc>
        <w:tc>
          <w:tcPr>
            <w:tcW w:w="7497" w:type="dxa"/>
            <w:tcBorders>
              <w:top w:val="nil"/>
              <w:left w:val="nil"/>
              <w:bottom w:val="single" w:sz="4" w:space="0" w:color="auto"/>
              <w:right w:val="single" w:sz="4" w:space="0" w:color="auto"/>
            </w:tcBorders>
            <w:noWrap/>
            <w:vAlign w:val="bottom"/>
            <w:hideMark/>
          </w:tcPr>
          <w:p w14:paraId="5C667991"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MUNICIPIO CONTLA DE JUAN CUAMATZI</w:t>
            </w:r>
          </w:p>
        </w:tc>
        <w:tc>
          <w:tcPr>
            <w:tcW w:w="1585" w:type="dxa"/>
            <w:tcBorders>
              <w:top w:val="nil"/>
              <w:left w:val="nil"/>
              <w:bottom w:val="single" w:sz="4" w:space="0" w:color="auto"/>
              <w:right w:val="single" w:sz="8" w:space="0" w:color="auto"/>
            </w:tcBorders>
            <w:noWrap/>
            <w:vAlign w:val="bottom"/>
            <w:hideMark/>
          </w:tcPr>
          <w:p w14:paraId="625292CE"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1,276,252.56</w:t>
            </w:r>
          </w:p>
        </w:tc>
      </w:tr>
      <w:tr w:rsidR="00D204FA" w:rsidRPr="00D204FA" w14:paraId="0E029C9C"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0FC043F6"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1123-11</w:t>
            </w:r>
          </w:p>
        </w:tc>
        <w:tc>
          <w:tcPr>
            <w:tcW w:w="7497" w:type="dxa"/>
            <w:tcBorders>
              <w:top w:val="nil"/>
              <w:left w:val="nil"/>
              <w:bottom w:val="single" w:sz="4" w:space="0" w:color="auto"/>
              <w:right w:val="single" w:sz="4" w:space="0" w:color="auto"/>
            </w:tcBorders>
            <w:noWrap/>
            <w:vAlign w:val="bottom"/>
            <w:hideMark/>
          </w:tcPr>
          <w:p w14:paraId="5DFBE452"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JUAN CARLOS DIAZ PEREZ</w:t>
            </w:r>
          </w:p>
        </w:tc>
        <w:tc>
          <w:tcPr>
            <w:tcW w:w="1585" w:type="dxa"/>
            <w:tcBorders>
              <w:top w:val="nil"/>
              <w:left w:val="nil"/>
              <w:bottom w:val="single" w:sz="4" w:space="0" w:color="auto"/>
              <w:right w:val="single" w:sz="8" w:space="0" w:color="auto"/>
            </w:tcBorders>
            <w:noWrap/>
            <w:vAlign w:val="bottom"/>
            <w:hideMark/>
          </w:tcPr>
          <w:p w14:paraId="23730139"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10,000.00</w:t>
            </w:r>
          </w:p>
        </w:tc>
      </w:tr>
      <w:tr w:rsidR="00D204FA" w:rsidRPr="00D204FA" w14:paraId="0034E516"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153EC94B"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1123-3</w:t>
            </w:r>
          </w:p>
        </w:tc>
        <w:tc>
          <w:tcPr>
            <w:tcW w:w="7497" w:type="dxa"/>
            <w:tcBorders>
              <w:top w:val="nil"/>
              <w:left w:val="nil"/>
              <w:bottom w:val="single" w:sz="4" w:space="0" w:color="auto"/>
              <w:right w:val="single" w:sz="4" w:space="0" w:color="auto"/>
            </w:tcBorders>
            <w:noWrap/>
            <w:vAlign w:val="bottom"/>
            <w:hideMark/>
          </w:tcPr>
          <w:p w14:paraId="24BCF3B3"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JORGE ARMANDO SALINAS GRANDE</w:t>
            </w:r>
          </w:p>
        </w:tc>
        <w:tc>
          <w:tcPr>
            <w:tcW w:w="1585" w:type="dxa"/>
            <w:tcBorders>
              <w:top w:val="nil"/>
              <w:left w:val="nil"/>
              <w:bottom w:val="single" w:sz="4" w:space="0" w:color="auto"/>
              <w:right w:val="single" w:sz="8" w:space="0" w:color="auto"/>
            </w:tcBorders>
            <w:noWrap/>
            <w:vAlign w:val="bottom"/>
            <w:hideMark/>
          </w:tcPr>
          <w:p w14:paraId="7FDDEF5E"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9,000.00</w:t>
            </w:r>
          </w:p>
        </w:tc>
      </w:tr>
      <w:tr w:rsidR="00D204FA" w:rsidRPr="00D204FA" w14:paraId="6C9A3EB4" w14:textId="77777777" w:rsidTr="00D204FA">
        <w:trPr>
          <w:trHeight w:val="319"/>
        </w:trPr>
        <w:tc>
          <w:tcPr>
            <w:tcW w:w="1085" w:type="dxa"/>
            <w:tcBorders>
              <w:top w:val="nil"/>
              <w:left w:val="single" w:sz="8" w:space="0" w:color="auto"/>
              <w:bottom w:val="single" w:sz="4" w:space="0" w:color="auto"/>
              <w:right w:val="single" w:sz="4" w:space="0" w:color="auto"/>
            </w:tcBorders>
            <w:noWrap/>
            <w:vAlign w:val="center"/>
            <w:hideMark/>
          </w:tcPr>
          <w:p w14:paraId="08451AE4" w14:textId="77777777" w:rsidR="00D204FA" w:rsidRPr="00D204FA" w:rsidRDefault="00D204FA" w:rsidP="00D204FA">
            <w:pPr>
              <w:spacing w:after="0" w:line="240" w:lineRule="auto"/>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1123-5</w:t>
            </w:r>
          </w:p>
        </w:tc>
        <w:tc>
          <w:tcPr>
            <w:tcW w:w="7497" w:type="dxa"/>
            <w:tcBorders>
              <w:top w:val="nil"/>
              <w:left w:val="nil"/>
              <w:bottom w:val="single" w:sz="4" w:space="0" w:color="auto"/>
              <w:right w:val="single" w:sz="4" w:space="0" w:color="auto"/>
            </w:tcBorders>
            <w:noWrap/>
            <w:vAlign w:val="bottom"/>
            <w:hideMark/>
          </w:tcPr>
          <w:p w14:paraId="5E256283"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KENIA PATRICIA HUERTA DIAZ</w:t>
            </w:r>
          </w:p>
        </w:tc>
        <w:tc>
          <w:tcPr>
            <w:tcW w:w="1585" w:type="dxa"/>
            <w:tcBorders>
              <w:top w:val="nil"/>
              <w:left w:val="nil"/>
              <w:bottom w:val="single" w:sz="4" w:space="0" w:color="auto"/>
              <w:right w:val="single" w:sz="8" w:space="0" w:color="auto"/>
            </w:tcBorders>
            <w:noWrap/>
            <w:vAlign w:val="bottom"/>
            <w:hideMark/>
          </w:tcPr>
          <w:p w14:paraId="5B4120F5"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1,000.00</w:t>
            </w:r>
          </w:p>
        </w:tc>
      </w:tr>
      <w:tr w:rsidR="00D204FA" w:rsidRPr="00D204FA" w14:paraId="53620411" w14:textId="77777777" w:rsidTr="00D204FA">
        <w:trPr>
          <w:trHeight w:val="336"/>
        </w:trPr>
        <w:tc>
          <w:tcPr>
            <w:tcW w:w="1085" w:type="dxa"/>
            <w:tcBorders>
              <w:top w:val="nil"/>
              <w:left w:val="single" w:sz="8" w:space="0" w:color="auto"/>
              <w:bottom w:val="single" w:sz="8" w:space="0" w:color="auto"/>
              <w:right w:val="single" w:sz="4" w:space="0" w:color="auto"/>
            </w:tcBorders>
            <w:noWrap/>
            <w:vAlign w:val="bottom"/>
            <w:hideMark/>
          </w:tcPr>
          <w:p w14:paraId="74646836" w14:textId="77777777" w:rsidR="00D204FA" w:rsidRPr="00D204FA" w:rsidRDefault="00D204FA" w:rsidP="00D204FA">
            <w:pPr>
              <w:spacing w:after="0" w:line="240" w:lineRule="auto"/>
              <w:rPr>
                <w:rFonts w:ascii="Calibri" w:eastAsia="Times New Roman" w:hAnsi="Calibri" w:cs="Calibri"/>
                <w:lang w:eastAsia="es-MX"/>
              </w:rPr>
            </w:pPr>
            <w:r w:rsidRPr="00D204FA">
              <w:rPr>
                <w:rFonts w:ascii="Calibri" w:eastAsia="Times New Roman" w:hAnsi="Calibri" w:cs="Calibri"/>
                <w:lang w:eastAsia="es-MX"/>
              </w:rPr>
              <w:t> </w:t>
            </w:r>
          </w:p>
        </w:tc>
        <w:tc>
          <w:tcPr>
            <w:tcW w:w="7497" w:type="dxa"/>
            <w:tcBorders>
              <w:top w:val="nil"/>
              <w:left w:val="nil"/>
              <w:bottom w:val="single" w:sz="8" w:space="0" w:color="auto"/>
              <w:right w:val="single" w:sz="4" w:space="0" w:color="auto"/>
            </w:tcBorders>
            <w:noWrap/>
            <w:vAlign w:val="bottom"/>
            <w:hideMark/>
          </w:tcPr>
          <w:p w14:paraId="4AFEE451" w14:textId="77777777" w:rsidR="00D204FA" w:rsidRPr="00D204FA" w:rsidRDefault="00D204FA" w:rsidP="00D204FA">
            <w:pPr>
              <w:spacing w:after="0" w:line="240" w:lineRule="auto"/>
              <w:jc w:val="center"/>
              <w:rPr>
                <w:rFonts w:ascii="Calibri" w:eastAsia="Times New Roman" w:hAnsi="Calibri" w:cs="Calibri"/>
                <w:b/>
                <w:bCs/>
                <w:lang w:eastAsia="es-MX"/>
              </w:rPr>
            </w:pPr>
            <w:r w:rsidRPr="00D204FA">
              <w:rPr>
                <w:rFonts w:ascii="Calibri" w:eastAsia="Times New Roman" w:hAnsi="Calibri" w:cs="Calibri"/>
                <w:b/>
                <w:bCs/>
                <w:lang w:eastAsia="es-MX"/>
              </w:rPr>
              <w:t> </w:t>
            </w:r>
          </w:p>
        </w:tc>
        <w:tc>
          <w:tcPr>
            <w:tcW w:w="1585" w:type="dxa"/>
            <w:tcBorders>
              <w:top w:val="nil"/>
              <w:left w:val="nil"/>
              <w:bottom w:val="single" w:sz="8" w:space="0" w:color="auto"/>
              <w:right w:val="single" w:sz="8" w:space="0" w:color="auto"/>
            </w:tcBorders>
            <w:noWrap/>
            <w:vAlign w:val="bottom"/>
            <w:hideMark/>
          </w:tcPr>
          <w:p w14:paraId="2F89C547" w14:textId="77777777" w:rsidR="00D204FA" w:rsidRPr="00D204FA" w:rsidRDefault="00D204FA" w:rsidP="00D204FA">
            <w:pPr>
              <w:spacing w:after="0" w:line="240" w:lineRule="auto"/>
              <w:jc w:val="right"/>
              <w:rPr>
                <w:rFonts w:ascii="Calibri" w:eastAsia="Times New Roman" w:hAnsi="Calibri" w:cs="Calibri"/>
                <w:b/>
                <w:bCs/>
                <w:lang w:eastAsia="es-MX"/>
              </w:rPr>
            </w:pPr>
            <w:r w:rsidRPr="00D204FA">
              <w:rPr>
                <w:rFonts w:ascii="Calibri" w:eastAsia="Times New Roman" w:hAnsi="Calibri" w:cs="Calibri"/>
                <w:b/>
                <w:bCs/>
                <w:lang w:eastAsia="es-MX"/>
              </w:rPr>
              <w:t>32,619,923.31</w:t>
            </w:r>
          </w:p>
        </w:tc>
      </w:tr>
    </w:tbl>
    <w:p w14:paraId="7BE00D7F" w14:textId="2E0115D9" w:rsidR="00D8046A" w:rsidRDefault="003F6D23" w:rsidP="00D8046A">
      <w:pPr>
        <w:pStyle w:val="ROMANOS"/>
        <w:tabs>
          <w:tab w:val="clear" w:pos="720"/>
        </w:tabs>
        <w:spacing w:after="0" w:line="360" w:lineRule="auto"/>
        <w:ind w:left="426" w:firstLine="0"/>
        <w:jc w:val="center"/>
        <w:rPr>
          <w:rFonts w:asciiTheme="minorHAnsi" w:eastAsiaTheme="minorHAnsi" w:hAnsiTheme="minorHAnsi" w:cstheme="minorBidi"/>
          <w:sz w:val="22"/>
          <w:szCs w:val="22"/>
          <w:lang w:val="es-MX" w:eastAsia="en-US"/>
        </w:rPr>
      </w:pPr>
      <w:r>
        <w:rPr>
          <w:noProof/>
        </w:rPr>
        <w:fldChar w:fldCharType="end"/>
      </w:r>
      <w:r w:rsidR="00C43A1C">
        <w:rPr>
          <w:noProof/>
        </w:rPr>
        <w:fldChar w:fldCharType="begin"/>
      </w:r>
      <w:r w:rsidR="00C43A1C">
        <w:rPr>
          <w:noProof/>
        </w:rPr>
        <w:instrText xml:space="preserve"> LINK </w:instrText>
      </w:r>
      <w:r w:rsidR="00150747">
        <w:rPr>
          <w:noProof/>
        </w:rPr>
        <w:instrText xml:space="preserve">Excel.Sheet.12 "C:\\Users\\CONTABILIDAD 5\\Documents\\DPCET 2025\\Cuenta Publica 2025_PCET\\2do Trimestre 2025_PCET\\2do Trimestre 2025_PCET_Informac Contable\\Hoja Trabajo Cuenta Publica 2025.xlsx" "Ctas X Cob!F2C2:F35C4" </w:instrText>
      </w:r>
      <w:r w:rsidR="00C43A1C">
        <w:rPr>
          <w:noProof/>
        </w:rPr>
        <w:instrText xml:space="preserve">\a \f 4 \h  \* MERGEFORMAT </w:instrText>
      </w:r>
      <w:r w:rsidR="00C43A1C">
        <w:rPr>
          <w:noProof/>
        </w:rPr>
        <w:fldChar w:fldCharType="separate"/>
      </w:r>
    </w:p>
    <w:p w14:paraId="3D929ADE" w14:textId="47CC2C50" w:rsidR="00DD41C8" w:rsidRPr="002D1770" w:rsidRDefault="00C43A1C" w:rsidP="00DD41C8">
      <w:pPr>
        <w:pStyle w:val="ROMANOS"/>
        <w:spacing w:after="0" w:line="360" w:lineRule="auto"/>
        <w:ind w:hanging="431"/>
        <w:rPr>
          <w:b/>
          <w:sz w:val="20"/>
          <w:szCs w:val="20"/>
          <w:lang w:val="es-MX"/>
        </w:rPr>
      </w:pPr>
      <w:r>
        <w:rPr>
          <w:noProof/>
          <w:sz w:val="20"/>
          <w:szCs w:val="20"/>
          <w:lang w:val="es-MX"/>
        </w:rPr>
        <w:fldChar w:fldCharType="end"/>
      </w:r>
      <w:r w:rsidR="00DD41C8" w:rsidRPr="002D1770">
        <w:rPr>
          <w:b/>
          <w:sz w:val="20"/>
          <w:szCs w:val="20"/>
          <w:lang w:val="es-MX"/>
        </w:rPr>
        <w:t>Inventarios</w:t>
      </w:r>
    </w:p>
    <w:p w14:paraId="3C4C0A1E" w14:textId="7B8E47D1" w:rsidR="00DD41C8" w:rsidRDefault="00DD41C8" w:rsidP="00DD41C8">
      <w:pPr>
        <w:pStyle w:val="ROMANOS"/>
        <w:spacing w:after="0" w:line="360" w:lineRule="auto"/>
        <w:ind w:hanging="431"/>
        <w:rPr>
          <w:sz w:val="20"/>
          <w:szCs w:val="20"/>
          <w:lang w:val="es-MX"/>
        </w:rPr>
      </w:pPr>
      <w:r w:rsidRPr="002D1770">
        <w:rPr>
          <w:sz w:val="20"/>
          <w:szCs w:val="20"/>
          <w:lang w:val="es-MX"/>
        </w:rPr>
        <w:t>No aplica.</w:t>
      </w:r>
    </w:p>
    <w:p w14:paraId="14C30960" w14:textId="77777777" w:rsidR="00323B58" w:rsidRPr="002D1770" w:rsidRDefault="00323B58" w:rsidP="00DD41C8">
      <w:pPr>
        <w:pStyle w:val="ROMANOS"/>
        <w:spacing w:after="0" w:line="360" w:lineRule="auto"/>
        <w:ind w:hanging="431"/>
        <w:rPr>
          <w:sz w:val="20"/>
          <w:szCs w:val="20"/>
          <w:lang w:val="es-MX"/>
        </w:rPr>
      </w:pPr>
    </w:p>
    <w:p w14:paraId="4C2D0813" w14:textId="77777777" w:rsidR="00DD41C8" w:rsidRPr="002D1770" w:rsidRDefault="00DD41C8" w:rsidP="00DD41C8">
      <w:pPr>
        <w:pStyle w:val="ROMANOS"/>
        <w:spacing w:after="0" w:line="360" w:lineRule="auto"/>
        <w:ind w:hanging="431"/>
        <w:rPr>
          <w:b/>
          <w:bCs/>
          <w:sz w:val="20"/>
          <w:szCs w:val="20"/>
          <w:lang w:val="es-MX"/>
        </w:rPr>
      </w:pPr>
      <w:r w:rsidRPr="002D1770">
        <w:rPr>
          <w:b/>
          <w:bCs/>
          <w:sz w:val="20"/>
          <w:szCs w:val="20"/>
          <w:lang w:val="es-MX"/>
        </w:rPr>
        <w:t>Almacenes.</w:t>
      </w:r>
    </w:p>
    <w:p w14:paraId="769B9F4F" w14:textId="77777777" w:rsidR="00DD41C8" w:rsidRDefault="00DD41C8" w:rsidP="00DD41C8">
      <w:pPr>
        <w:pStyle w:val="ROMANOS"/>
        <w:spacing w:after="0" w:line="360" w:lineRule="auto"/>
        <w:ind w:hanging="431"/>
        <w:rPr>
          <w:sz w:val="20"/>
          <w:szCs w:val="20"/>
          <w:lang w:val="es-MX"/>
        </w:rPr>
      </w:pPr>
      <w:r w:rsidRPr="002D1770">
        <w:rPr>
          <w:sz w:val="20"/>
          <w:szCs w:val="20"/>
          <w:lang w:val="es-MX"/>
        </w:rPr>
        <w:t>No Aplica</w:t>
      </w:r>
      <w:r>
        <w:rPr>
          <w:sz w:val="20"/>
          <w:szCs w:val="20"/>
          <w:lang w:val="es-MX"/>
        </w:rPr>
        <w:t>.</w:t>
      </w:r>
    </w:p>
    <w:p w14:paraId="2D88FE3D" w14:textId="77777777" w:rsidR="00323B58" w:rsidRDefault="00323B58" w:rsidP="00DD41C8">
      <w:pPr>
        <w:pStyle w:val="ROMANOS"/>
        <w:spacing w:after="0" w:line="360" w:lineRule="auto"/>
        <w:ind w:hanging="431"/>
        <w:rPr>
          <w:sz w:val="20"/>
          <w:szCs w:val="20"/>
          <w:lang w:val="es-MX"/>
        </w:rPr>
      </w:pPr>
    </w:p>
    <w:p w14:paraId="4B3B94CE" w14:textId="77777777" w:rsidR="00DD41C8" w:rsidRPr="002D1770" w:rsidRDefault="00DD41C8" w:rsidP="00DD41C8">
      <w:pPr>
        <w:pStyle w:val="ROMANOS"/>
        <w:spacing w:after="0" w:line="360" w:lineRule="auto"/>
        <w:ind w:left="0" w:firstLine="0"/>
        <w:rPr>
          <w:b/>
          <w:sz w:val="20"/>
          <w:szCs w:val="20"/>
          <w:lang w:val="es-MX"/>
        </w:rPr>
      </w:pPr>
      <w:r>
        <w:rPr>
          <w:b/>
          <w:sz w:val="20"/>
          <w:szCs w:val="20"/>
          <w:lang w:val="es-MX"/>
        </w:rPr>
        <w:t xml:space="preserve">     </w:t>
      </w:r>
      <w:r w:rsidRPr="002D1770">
        <w:rPr>
          <w:b/>
          <w:sz w:val="20"/>
          <w:szCs w:val="20"/>
          <w:lang w:val="es-MX"/>
        </w:rPr>
        <w:t>Inversiones Financieras</w:t>
      </w:r>
    </w:p>
    <w:p w14:paraId="47C88D75" w14:textId="77777777" w:rsidR="00DD41C8" w:rsidRPr="00A505E8" w:rsidRDefault="00DD41C8" w:rsidP="00DD41C8">
      <w:pPr>
        <w:pStyle w:val="ROMANOS"/>
        <w:spacing w:after="0" w:line="360" w:lineRule="auto"/>
        <w:ind w:left="0" w:firstLine="0"/>
        <w:rPr>
          <w:b/>
          <w:sz w:val="20"/>
          <w:szCs w:val="20"/>
          <w:lang w:val="es-MX"/>
        </w:rPr>
      </w:pPr>
      <w:r>
        <w:rPr>
          <w:sz w:val="20"/>
          <w:szCs w:val="20"/>
          <w:lang w:val="es-MX"/>
        </w:rPr>
        <w:t xml:space="preserve">     No aplica</w:t>
      </w:r>
    </w:p>
    <w:p w14:paraId="73E7AD8C" w14:textId="77777777" w:rsidR="00DD41C8" w:rsidRDefault="00DD41C8" w:rsidP="00DD41C8">
      <w:pPr>
        <w:pStyle w:val="ROMANOS"/>
        <w:spacing w:after="0" w:line="360" w:lineRule="auto"/>
        <w:ind w:left="0" w:firstLine="0"/>
        <w:rPr>
          <w:b/>
          <w:lang w:val="es-MX"/>
        </w:rPr>
      </w:pPr>
    </w:p>
    <w:p w14:paraId="19F9D138" w14:textId="77777777" w:rsidR="00DD41C8" w:rsidRPr="002D1770" w:rsidRDefault="00DD41C8" w:rsidP="00DD41C8">
      <w:pPr>
        <w:pStyle w:val="ROMANOS"/>
        <w:spacing w:after="0" w:line="360" w:lineRule="auto"/>
        <w:ind w:hanging="431"/>
        <w:rPr>
          <w:b/>
          <w:sz w:val="20"/>
          <w:szCs w:val="20"/>
          <w:lang w:val="es-MX"/>
        </w:rPr>
      </w:pPr>
      <w:r w:rsidRPr="002D1770">
        <w:rPr>
          <w:b/>
          <w:sz w:val="20"/>
          <w:szCs w:val="20"/>
          <w:lang w:val="es-MX"/>
        </w:rPr>
        <w:t>Bienes Muebles, Inmuebles e Intangibles</w:t>
      </w:r>
    </w:p>
    <w:p w14:paraId="1FDC007A" w14:textId="77777777" w:rsidR="00DD41C8" w:rsidRPr="00445A71" w:rsidRDefault="00DD41C8" w:rsidP="00DD41C8">
      <w:pPr>
        <w:pStyle w:val="ROMANOS"/>
        <w:spacing w:after="0" w:line="360" w:lineRule="auto"/>
        <w:ind w:hanging="431"/>
        <w:rPr>
          <w:b/>
          <w:sz w:val="16"/>
          <w:szCs w:val="16"/>
          <w:lang w:val="es-MX"/>
        </w:rPr>
      </w:pPr>
    </w:p>
    <w:p w14:paraId="560B0576" w14:textId="196C778C" w:rsidR="00DD41C8" w:rsidRPr="002D1770" w:rsidRDefault="00DD41C8" w:rsidP="00DD41C8">
      <w:pPr>
        <w:pStyle w:val="ROMANOS"/>
        <w:spacing w:after="0" w:line="360" w:lineRule="auto"/>
        <w:ind w:left="289" w:firstLine="0"/>
        <w:rPr>
          <w:sz w:val="20"/>
          <w:szCs w:val="20"/>
          <w:lang w:val="es-MX"/>
        </w:rPr>
      </w:pPr>
      <w:r w:rsidRPr="002D1770">
        <w:rPr>
          <w:sz w:val="20"/>
          <w:szCs w:val="20"/>
          <w:lang w:val="es-MX"/>
        </w:rPr>
        <w:t xml:space="preserve">El rubro de Bienes Muebles se encuentra desglosado dentro de la sección del Apartado de Anexos y se conforma por el equipo de oficina, administración, equipo de cómputo y equipo de transporte propiedad de la Institución. Este rubro asciende </w:t>
      </w:r>
      <w:r w:rsidRPr="009E7223">
        <w:rPr>
          <w:sz w:val="20"/>
          <w:szCs w:val="20"/>
          <w:lang w:val="es-MX"/>
        </w:rPr>
        <w:t xml:space="preserve">a $ </w:t>
      </w:r>
      <w:r w:rsidR="009A25BD" w:rsidRPr="009A25BD">
        <w:rPr>
          <w:sz w:val="20"/>
          <w:szCs w:val="20"/>
          <w:lang w:val="es-MX"/>
        </w:rPr>
        <w:t>2</w:t>
      </w:r>
      <w:r w:rsidR="009A25BD">
        <w:rPr>
          <w:sz w:val="20"/>
          <w:szCs w:val="20"/>
          <w:lang w:val="es-MX"/>
        </w:rPr>
        <w:t>,</w:t>
      </w:r>
      <w:r w:rsidR="009A25BD" w:rsidRPr="009A25BD">
        <w:rPr>
          <w:sz w:val="20"/>
          <w:szCs w:val="20"/>
          <w:lang w:val="es-MX"/>
        </w:rPr>
        <w:t>946</w:t>
      </w:r>
      <w:r w:rsidR="009A25BD">
        <w:rPr>
          <w:sz w:val="20"/>
          <w:szCs w:val="20"/>
          <w:lang w:val="es-MX"/>
        </w:rPr>
        <w:t>,</w:t>
      </w:r>
      <w:r w:rsidR="009A25BD" w:rsidRPr="009A25BD">
        <w:rPr>
          <w:sz w:val="20"/>
          <w:szCs w:val="20"/>
          <w:lang w:val="es-MX"/>
        </w:rPr>
        <w:t>563.88</w:t>
      </w:r>
      <w:r w:rsidRPr="009E7223">
        <w:rPr>
          <w:sz w:val="20"/>
          <w:szCs w:val="20"/>
          <w:lang w:val="es-MX"/>
        </w:rPr>
        <w:t xml:space="preserve"> M.N.</w:t>
      </w:r>
      <w:r w:rsidRPr="002D1770">
        <w:rPr>
          <w:sz w:val="20"/>
          <w:szCs w:val="20"/>
          <w:lang w:val="es-MX"/>
        </w:rPr>
        <w:t xml:space="preserve"> Las características significativas del estado físico en que se encuentran los activos, se describen en los resguardos firmados por los servidores públicos de la Dependencia. Y por lo que respecta a los inmuebles este rubro asciende a la </w:t>
      </w:r>
      <w:r w:rsidRPr="009E7223">
        <w:rPr>
          <w:sz w:val="20"/>
          <w:szCs w:val="20"/>
          <w:lang w:val="es-MX"/>
        </w:rPr>
        <w:t>cantidad de $ 32,504,307.</w:t>
      </w:r>
      <w:r>
        <w:rPr>
          <w:sz w:val="20"/>
          <w:szCs w:val="20"/>
          <w:lang w:val="es-MX"/>
        </w:rPr>
        <w:t>33</w:t>
      </w:r>
    </w:p>
    <w:p w14:paraId="7FDD6218" w14:textId="77777777" w:rsidR="00DD41C8" w:rsidRPr="002D1770" w:rsidRDefault="00DD41C8" w:rsidP="00DD41C8">
      <w:pPr>
        <w:pStyle w:val="ROMANOS"/>
        <w:spacing w:after="0" w:line="360" w:lineRule="auto"/>
        <w:ind w:hanging="431"/>
        <w:rPr>
          <w:b/>
          <w:sz w:val="20"/>
          <w:szCs w:val="20"/>
          <w:lang w:val="es-MX"/>
        </w:rPr>
      </w:pPr>
    </w:p>
    <w:p w14:paraId="6B0937F0" w14:textId="77777777" w:rsidR="00DD41C8" w:rsidRPr="002D1770" w:rsidRDefault="00DD41C8" w:rsidP="00DD41C8">
      <w:pPr>
        <w:pStyle w:val="ROMANOS"/>
        <w:spacing w:after="0" w:line="360" w:lineRule="auto"/>
        <w:ind w:hanging="431"/>
        <w:rPr>
          <w:b/>
          <w:sz w:val="20"/>
          <w:szCs w:val="20"/>
          <w:lang w:val="es-MX"/>
        </w:rPr>
      </w:pPr>
      <w:r w:rsidRPr="002D1770">
        <w:rPr>
          <w:b/>
          <w:sz w:val="20"/>
          <w:szCs w:val="20"/>
          <w:lang w:val="es-MX"/>
        </w:rPr>
        <w:t>Estimaciones y Deterioros.</w:t>
      </w:r>
    </w:p>
    <w:p w14:paraId="5BB3F0E4" w14:textId="77777777" w:rsidR="00DD41C8" w:rsidRPr="002D1770" w:rsidRDefault="00DD41C8" w:rsidP="00DD41C8">
      <w:pPr>
        <w:pStyle w:val="ROMANOS"/>
        <w:spacing w:after="0" w:line="360" w:lineRule="auto"/>
        <w:ind w:hanging="431"/>
        <w:rPr>
          <w:sz w:val="20"/>
          <w:szCs w:val="20"/>
          <w:lang w:val="es-MX"/>
        </w:rPr>
      </w:pPr>
      <w:r w:rsidRPr="002D1770">
        <w:rPr>
          <w:sz w:val="20"/>
          <w:szCs w:val="20"/>
          <w:lang w:val="es-MX"/>
        </w:rPr>
        <w:t>No se realiza la estimación de cuentas incobrables y estimación de inventarios.</w:t>
      </w:r>
    </w:p>
    <w:p w14:paraId="212D3AAA" w14:textId="77777777" w:rsidR="00DD41C8" w:rsidRPr="002D1770" w:rsidRDefault="00DD41C8" w:rsidP="00DD41C8">
      <w:pPr>
        <w:pStyle w:val="ROMANOS"/>
        <w:spacing w:after="0" w:line="360" w:lineRule="auto"/>
        <w:ind w:hanging="431"/>
        <w:rPr>
          <w:sz w:val="20"/>
          <w:szCs w:val="20"/>
          <w:lang w:val="es-MX"/>
        </w:rPr>
      </w:pPr>
    </w:p>
    <w:p w14:paraId="5F304B72" w14:textId="77777777" w:rsidR="00DD41C8" w:rsidRPr="002D1770" w:rsidRDefault="00DD41C8" w:rsidP="00DD41C8">
      <w:pPr>
        <w:pStyle w:val="ROMANOS"/>
        <w:spacing w:after="0" w:line="360" w:lineRule="auto"/>
        <w:ind w:hanging="431"/>
        <w:rPr>
          <w:b/>
          <w:bCs/>
          <w:sz w:val="20"/>
          <w:szCs w:val="20"/>
          <w:lang w:val="es-MX"/>
        </w:rPr>
      </w:pPr>
      <w:r w:rsidRPr="002D1770">
        <w:rPr>
          <w:b/>
          <w:bCs/>
          <w:sz w:val="20"/>
          <w:szCs w:val="20"/>
          <w:lang w:val="es-MX"/>
        </w:rPr>
        <w:t>Otros Activos.</w:t>
      </w:r>
    </w:p>
    <w:p w14:paraId="5ACB3D63" w14:textId="77777777" w:rsidR="00DD41C8" w:rsidRPr="002D1770" w:rsidRDefault="00DD41C8" w:rsidP="00DD41C8">
      <w:pPr>
        <w:pStyle w:val="ROMANOS"/>
        <w:spacing w:after="0" w:line="360" w:lineRule="auto"/>
        <w:ind w:hanging="431"/>
        <w:rPr>
          <w:sz w:val="20"/>
          <w:szCs w:val="20"/>
          <w:lang w:val="es-MX"/>
        </w:rPr>
      </w:pPr>
      <w:r w:rsidRPr="002D1770">
        <w:rPr>
          <w:sz w:val="20"/>
          <w:szCs w:val="20"/>
          <w:lang w:val="es-MX"/>
        </w:rPr>
        <w:t>No Aplica</w:t>
      </w:r>
    </w:p>
    <w:p w14:paraId="41FEEB29" w14:textId="77777777" w:rsidR="00DD41C8" w:rsidRDefault="00DD41C8" w:rsidP="00DD41C8">
      <w:pPr>
        <w:pStyle w:val="ROMANOS"/>
        <w:spacing w:after="0" w:line="360" w:lineRule="auto"/>
        <w:ind w:left="0" w:firstLine="0"/>
        <w:rPr>
          <w:b/>
          <w:sz w:val="20"/>
          <w:szCs w:val="20"/>
          <w:lang w:val="es-MX"/>
        </w:rPr>
      </w:pPr>
    </w:p>
    <w:p w14:paraId="7D272467" w14:textId="77777777" w:rsidR="00323B58" w:rsidRDefault="00323B58" w:rsidP="00DD41C8">
      <w:pPr>
        <w:pStyle w:val="ROMANOS"/>
        <w:spacing w:after="0" w:line="360" w:lineRule="auto"/>
        <w:ind w:left="0" w:firstLine="0"/>
        <w:rPr>
          <w:b/>
          <w:sz w:val="20"/>
          <w:szCs w:val="20"/>
          <w:lang w:val="es-MX"/>
        </w:rPr>
      </w:pPr>
    </w:p>
    <w:p w14:paraId="7BF38A93" w14:textId="77777777" w:rsidR="00B83171" w:rsidRDefault="00B83171" w:rsidP="00DD41C8">
      <w:pPr>
        <w:pStyle w:val="ROMANOS"/>
        <w:spacing w:after="0" w:line="360" w:lineRule="auto"/>
        <w:ind w:left="0" w:firstLine="0"/>
        <w:rPr>
          <w:b/>
          <w:sz w:val="20"/>
          <w:szCs w:val="20"/>
          <w:lang w:val="es-MX"/>
        </w:rPr>
      </w:pPr>
    </w:p>
    <w:p w14:paraId="3F06B0CC" w14:textId="77777777" w:rsidR="00B83171" w:rsidRDefault="00B83171" w:rsidP="00DD41C8">
      <w:pPr>
        <w:pStyle w:val="ROMANOS"/>
        <w:spacing w:after="0" w:line="360" w:lineRule="auto"/>
        <w:ind w:left="0" w:firstLine="0"/>
        <w:rPr>
          <w:b/>
          <w:sz w:val="20"/>
          <w:szCs w:val="20"/>
          <w:lang w:val="es-MX"/>
        </w:rPr>
      </w:pPr>
    </w:p>
    <w:p w14:paraId="6B9068D2" w14:textId="77777777" w:rsidR="00DD41C8" w:rsidRPr="002D1770" w:rsidRDefault="00DD41C8" w:rsidP="00DD41C8">
      <w:pPr>
        <w:pStyle w:val="ROMANOS"/>
        <w:spacing w:after="0" w:line="360" w:lineRule="auto"/>
        <w:ind w:left="0" w:firstLine="0"/>
        <w:rPr>
          <w:b/>
          <w:sz w:val="20"/>
          <w:szCs w:val="20"/>
          <w:lang w:val="es-MX"/>
        </w:rPr>
      </w:pPr>
      <w:r>
        <w:rPr>
          <w:b/>
          <w:sz w:val="20"/>
          <w:szCs w:val="20"/>
          <w:lang w:val="es-MX"/>
        </w:rPr>
        <w:lastRenderedPageBreak/>
        <w:t xml:space="preserve">    </w:t>
      </w:r>
      <w:r w:rsidRPr="002D1770">
        <w:rPr>
          <w:b/>
          <w:sz w:val="20"/>
          <w:szCs w:val="20"/>
          <w:lang w:val="es-MX"/>
        </w:rPr>
        <w:t>Pasivo</w:t>
      </w:r>
    </w:p>
    <w:p w14:paraId="1E1233D5" w14:textId="77777777" w:rsidR="00DD41C8" w:rsidRDefault="00DD41C8" w:rsidP="00DD41C8">
      <w:pPr>
        <w:pStyle w:val="ROMANOS"/>
        <w:spacing w:after="0" w:line="240" w:lineRule="exact"/>
        <w:ind w:left="0" w:firstLine="0"/>
        <w:rPr>
          <w:b/>
          <w:bCs/>
          <w:sz w:val="20"/>
          <w:szCs w:val="20"/>
          <w:lang w:val="es-MX"/>
        </w:rPr>
      </w:pPr>
      <w:r>
        <w:rPr>
          <w:b/>
          <w:bCs/>
          <w:sz w:val="20"/>
          <w:szCs w:val="20"/>
          <w:lang w:val="es-MX"/>
        </w:rPr>
        <w:t xml:space="preserve">    </w:t>
      </w:r>
      <w:r w:rsidRPr="002D1770">
        <w:rPr>
          <w:b/>
          <w:bCs/>
          <w:sz w:val="20"/>
          <w:szCs w:val="20"/>
          <w:lang w:val="es-MX"/>
        </w:rPr>
        <w:t>Cuentas y Documentos por pagar.</w:t>
      </w:r>
    </w:p>
    <w:p w14:paraId="4EF38580" w14:textId="77777777" w:rsidR="00D204FA" w:rsidRDefault="00D204FA" w:rsidP="00DD41C8">
      <w:pPr>
        <w:pStyle w:val="ROMANOS"/>
        <w:spacing w:after="0" w:line="240" w:lineRule="exact"/>
        <w:ind w:left="0" w:firstLine="0"/>
        <w:rPr>
          <w:rFonts w:asciiTheme="minorHAnsi" w:eastAsiaTheme="minorHAnsi" w:hAnsiTheme="minorHAnsi" w:cstheme="minorBidi"/>
          <w:sz w:val="22"/>
          <w:szCs w:val="22"/>
          <w:lang w:val="es-MX" w:eastAsia="en-US"/>
        </w:rPr>
      </w:pPr>
      <w:r>
        <w:fldChar w:fldCharType="begin"/>
      </w:r>
      <w:r>
        <w:instrText xml:space="preserve"> LINK Excel.Sheet.12 "C:\\Users\\CONTABILIDAD 5\\Documents\\DPCET 2025\\Cuenta Publica 2025_PCET\\4to Trimestre 2024_Informac Contable\\4to Trim 2025_Informc. Contable\\H. Trabajo Cuenta Publica DIC-2025.xlsx" "Doc x Pag!F3C2:F17C4" \a \f 4 \h </w:instrText>
      </w:r>
      <w:r>
        <w:fldChar w:fldCharType="separate"/>
      </w:r>
    </w:p>
    <w:tbl>
      <w:tblPr>
        <w:tblW w:w="8820" w:type="dxa"/>
        <w:tblCellMar>
          <w:left w:w="70" w:type="dxa"/>
          <w:right w:w="70" w:type="dxa"/>
        </w:tblCellMar>
        <w:tblLook w:val="04A0" w:firstRow="1" w:lastRow="0" w:firstColumn="1" w:lastColumn="0" w:noHBand="0" w:noVBand="1"/>
      </w:tblPr>
      <w:tblGrid>
        <w:gridCol w:w="1200"/>
        <w:gridCol w:w="5980"/>
        <w:gridCol w:w="1640"/>
      </w:tblGrid>
      <w:tr w:rsidR="00D204FA" w:rsidRPr="00D204FA" w14:paraId="32865CC1" w14:textId="77777777" w:rsidTr="00D204FA">
        <w:trPr>
          <w:trHeight w:val="315"/>
        </w:trPr>
        <w:tc>
          <w:tcPr>
            <w:tcW w:w="1200" w:type="dxa"/>
            <w:tcBorders>
              <w:top w:val="nil"/>
              <w:left w:val="nil"/>
              <w:bottom w:val="nil"/>
              <w:right w:val="nil"/>
            </w:tcBorders>
            <w:noWrap/>
            <w:vAlign w:val="bottom"/>
            <w:hideMark/>
          </w:tcPr>
          <w:p w14:paraId="471AD62F" w14:textId="240E2D7B" w:rsidR="00D204FA" w:rsidRPr="00D204FA" w:rsidRDefault="00D204FA" w:rsidP="00D204FA">
            <w:pPr>
              <w:spacing w:after="0" w:line="240" w:lineRule="auto"/>
              <w:rPr>
                <w:rFonts w:ascii="Times New Roman" w:eastAsia="Times New Roman" w:hAnsi="Times New Roman" w:cs="Times New Roman"/>
                <w:sz w:val="24"/>
                <w:szCs w:val="24"/>
                <w:lang w:eastAsia="es-MX"/>
              </w:rPr>
            </w:pPr>
          </w:p>
        </w:tc>
        <w:tc>
          <w:tcPr>
            <w:tcW w:w="5980" w:type="dxa"/>
            <w:tcBorders>
              <w:top w:val="nil"/>
              <w:left w:val="nil"/>
              <w:bottom w:val="nil"/>
              <w:right w:val="nil"/>
            </w:tcBorders>
            <w:noWrap/>
            <w:vAlign w:val="bottom"/>
            <w:hideMark/>
          </w:tcPr>
          <w:p w14:paraId="6B97A17D" w14:textId="77777777" w:rsidR="00D204FA" w:rsidRPr="00D204FA" w:rsidRDefault="00D204FA" w:rsidP="00D204FA">
            <w:pPr>
              <w:spacing w:after="0" w:line="240" w:lineRule="auto"/>
              <w:rPr>
                <w:rFonts w:ascii="Calibri" w:eastAsia="Times New Roman" w:hAnsi="Calibri" w:cs="Calibri"/>
                <w:b/>
                <w:bCs/>
                <w:color w:val="000000"/>
                <w:sz w:val="24"/>
                <w:szCs w:val="24"/>
                <w:lang w:eastAsia="es-MX"/>
              </w:rPr>
            </w:pPr>
            <w:r w:rsidRPr="00D204FA">
              <w:rPr>
                <w:rFonts w:ascii="Calibri" w:eastAsia="Times New Roman" w:hAnsi="Calibri" w:cs="Calibri"/>
                <w:b/>
                <w:bCs/>
                <w:color w:val="000000"/>
                <w:sz w:val="24"/>
                <w:szCs w:val="24"/>
                <w:lang w:eastAsia="es-MX"/>
              </w:rPr>
              <w:t>Cuentas y Documentos por Pagar</w:t>
            </w:r>
          </w:p>
        </w:tc>
        <w:tc>
          <w:tcPr>
            <w:tcW w:w="1640" w:type="dxa"/>
            <w:tcBorders>
              <w:top w:val="nil"/>
              <w:left w:val="nil"/>
              <w:bottom w:val="nil"/>
              <w:right w:val="nil"/>
            </w:tcBorders>
            <w:noWrap/>
            <w:vAlign w:val="bottom"/>
            <w:hideMark/>
          </w:tcPr>
          <w:p w14:paraId="331B1F23" w14:textId="77777777" w:rsidR="00D204FA" w:rsidRPr="00D204FA" w:rsidRDefault="00D204FA" w:rsidP="00D204FA">
            <w:pPr>
              <w:spacing w:after="0" w:line="240" w:lineRule="auto"/>
              <w:rPr>
                <w:rFonts w:ascii="Calibri" w:eastAsia="Times New Roman" w:hAnsi="Calibri" w:cs="Calibri"/>
                <w:b/>
                <w:bCs/>
                <w:color w:val="000000"/>
                <w:sz w:val="24"/>
                <w:szCs w:val="24"/>
                <w:lang w:eastAsia="es-MX"/>
              </w:rPr>
            </w:pPr>
          </w:p>
        </w:tc>
      </w:tr>
      <w:tr w:rsidR="00D204FA" w:rsidRPr="00D204FA" w14:paraId="61A8A588" w14:textId="77777777" w:rsidTr="00D204FA">
        <w:trPr>
          <w:trHeight w:val="210"/>
        </w:trPr>
        <w:tc>
          <w:tcPr>
            <w:tcW w:w="1200" w:type="dxa"/>
            <w:tcBorders>
              <w:top w:val="nil"/>
              <w:left w:val="nil"/>
              <w:bottom w:val="nil"/>
              <w:right w:val="nil"/>
            </w:tcBorders>
            <w:noWrap/>
            <w:vAlign w:val="bottom"/>
            <w:hideMark/>
          </w:tcPr>
          <w:p w14:paraId="67A12630" w14:textId="77777777" w:rsidR="00D204FA" w:rsidRPr="00D204FA" w:rsidRDefault="00D204FA" w:rsidP="00D204FA">
            <w:pPr>
              <w:spacing w:after="0" w:line="240" w:lineRule="auto"/>
              <w:rPr>
                <w:rFonts w:ascii="Times New Roman" w:eastAsia="Times New Roman" w:hAnsi="Times New Roman" w:cs="Times New Roman"/>
                <w:sz w:val="20"/>
                <w:szCs w:val="20"/>
                <w:lang w:eastAsia="es-MX"/>
              </w:rPr>
            </w:pPr>
          </w:p>
        </w:tc>
        <w:tc>
          <w:tcPr>
            <w:tcW w:w="5980" w:type="dxa"/>
            <w:tcBorders>
              <w:top w:val="nil"/>
              <w:left w:val="nil"/>
              <w:bottom w:val="nil"/>
              <w:right w:val="nil"/>
            </w:tcBorders>
            <w:noWrap/>
            <w:vAlign w:val="bottom"/>
            <w:hideMark/>
          </w:tcPr>
          <w:p w14:paraId="2C42E39E" w14:textId="77777777" w:rsidR="00D204FA" w:rsidRPr="00D204FA" w:rsidRDefault="00D204FA" w:rsidP="00D204FA">
            <w:pPr>
              <w:spacing w:after="0" w:line="240" w:lineRule="auto"/>
              <w:rPr>
                <w:rFonts w:ascii="Times New Roman" w:eastAsia="Times New Roman" w:hAnsi="Times New Roman" w:cs="Times New Roman"/>
                <w:sz w:val="20"/>
                <w:szCs w:val="20"/>
                <w:lang w:eastAsia="es-MX"/>
              </w:rPr>
            </w:pPr>
          </w:p>
        </w:tc>
        <w:tc>
          <w:tcPr>
            <w:tcW w:w="1640" w:type="dxa"/>
            <w:tcBorders>
              <w:top w:val="nil"/>
              <w:left w:val="nil"/>
              <w:bottom w:val="nil"/>
              <w:right w:val="nil"/>
            </w:tcBorders>
            <w:noWrap/>
            <w:vAlign w:val="bottom"/>
            <w:hideMark/>
          </w:tcPr>
          <w:p w14:paraId="1D22F89F" w14:textId="77777777" w:rsidR="00D204FA" w:rsidRPr="00D204FA" w:rsidRDefault="00D204FA" w:rsidP="00D204FA">
            <w:pPr>
              <w:spacing w:after="0" w:line="240" w:lineRule="auto"/>
              <w:rPr>
                <w:rFonts w:ascii="Times New Roman" w:eastAsia="Times New Roman" w:hAnsi="Times New Roman" w:cs="Times New Roman"/>
                <w:sz w:val="20"/>
                <w:szCs w:val="20"/>
                <w:lang w:eastAsia="es-MX"/>
              </w:rPr>
            </w:pPr>
          </w:p>
        </w:tc>
      </w:tr>
      <w:tr w:rsidR="00D204FA" w:rsidRPr="00D204FA" w14:paraId="1DF6857F" w14:textId="77777777" w:rsidTr="00D204FA">
        <w:trPr>
          <w:trHeight w:val="300"/>
        </w:trPr>
        <w:tc>
          <w:tcPr>
            <w:tcW w:w="1200" w:type="dxa"/>
            <w:tcBorders>
              <w:top w:val="single" w:sz="8" w:space="0" w:color="808080"/>
              <w:left w:val="single" w:sz="8" w:space="0" w:color="808080"/>
              <w:bottom w:val="nil"/>
              <w:right w:val="nil"/>
            </w:tcBorders>
            <w:shd w:val="clear" w:color="000000" w:fill="632423"/>
            <w:noWrap/>
            <w:vAlign w:val="center"/>
            <w:hideMark/>
          </w:tcPr>
          <w:p w14:paraId="1DE32DF9"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 </w:t>
            </w:r>
          </w:p>
        </w:tc>
        <w:tc>
          <w:tcPr>
            <w:tcW w:w="5980" w:type="dxa"/>
            <w:tcBorders>
              <w:top w:val="single" w:sz="8" w:space="0" w:color="808080"/>
              <w:left w:val="single" w:sz="8" w:space="0" w:color="808080"/>
              <w:bottom w:val="nil"/>
              <w:right w:val="single" w:sz="8" w:space="0" w:color="808080"/>
            </w:tcBorders>
            <w:shd w:val="clear" w:color="000000" w:fill="632423"/>
            <w:noWrap/>
            <w:vAlign w:val="center"/>
            <w:hideMark/>
          </w:tcPr>
          <w:p w14:paraId="2F675B96"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 </w:t>
            </w:r>
          </w:p>
        </w:tc>
        <w:tc>
          <w:tcPr>
            <w:tcW w:w="1640" w:type="dxa"/>
            <w:vMerge w:val="restart"/>
            <w:tcBorders>
              <w:top w:val="single" w:sz="8" w:space="0" w:color="808080"/>
              <w:left w:val="single" w:sz="8" w:space="0" w:color="808080"/>
              <w:bottom w:val="single" w:sz="8" w:space="0" w:color="808080"/>
              <w:right w:val="single" w:sz="8" w:space="0" w:color="808080"/>
            </w:tcBorders>
            <w:shd w:val="clear" w:color="000000" w:fill="632423"/>
            <w:noWrap/>
            <w:vAlign w:val="center"/>
            <w:hideMark/>
          </w:tcPr>
          <w:p w14:paraId="2B3150D3" w14:textId="77777777" w:rsidR="00D204FA" w:rsidRPr="00D204FA" w:rsidRDefault="00D204FA" w:rsidP="00D204FA">
            <w:pPr>
              <w:spacing w:after="0" w:line="240" w:lineRule="auto"/>
              <w:jc w:val="center"/>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IMPORTE</w:t>
            </w:r>
          </w:p>
        </w:tc>
      </w:tr>
      <w:tr w:rsidR="00D204FA" w:rsidRPr="00D204FA" w14:paraId="5D22C8CE" w14:textId="77777777" w:rsidTr="00D204FA">
        <w:trPr>
          <w:trHeight w:val="300"/>
        </w:trPr>
        <w:tc>
          <w:tcPr>
            <w:tcW w:w="1200" w:type="dxa"/>
            <w:tcBorders>
              <w:top w:val="nil"/>
              <w:left w:val="single" w:sz="8" w:space="0" w:color="808080"/>
              <w:bottom w:val="nil"/>
              <w:right w:val="nil"/>
            </w:tcBorders>
            <w:shd w:val="clear" w:color="000000" w:fill="632423"/>
            <w:noWrap/>
            <w:vAlign w:val="center"/>
            <w:hideMark/>
          </w:tcPr>
          <w:p w14:paraId="156C209F" w14:textId="77777777" w:rsidR="00D204FA" w:rsidRPr="00D204FA" w:rsidRDefault="00D204FA" w:rsidP="00D204FA">
            <w:pPr>
              <w:spacing w:after="0" w:line="240" w:lineRule="auto"/>
              <w:jc w:val="center"/>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CUENTA</w:t>
            </w:r>
          </w:p>
        </w:tc>
        <w:tc>
          <w:tcPr>
            <w:tcW w:w="5980" w:type="dxa"/>
            <w:tcBorders>
              <w:top w:val="nil"/>
              <w:left w:val="single" w:sz="8" w:space="0" w:color="808080"/>
              <w:bottom w:val="nil"/>
              <w:right w:val="single" w:sz="8" w:space="0" w:color="808080"/>
            </w:tcBorders>
            <w:shd w:val="clear" w:color="000000" w:fill="632423"/>
            <w:noWrap/>
            <w:vAlign w:val="center"/>
            <w:hideMark/>
          </w:tcPr>
          <w:p w14:paraId="702C322D" w14:textId="77777777" w:rsidR="00D204FA" w:rsidRPr="00D204FA" w:rsidRDefault="00D204FA" w:rsidP="00D204FA">
            <w:pPr>
              <w:spacing w:after="0" w:line="240" w:lineRule="auto"/>
              <w:jc w:val="center"/>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DESCRIPCIÓN</w:t>
            </w:r>
          </w:p>
        </w:tc>
        <w:tc>
          <w:tcPr>
            <w:tcW w:w="1640" w:type="dxa"/>
            <w:vMerge/>
            <w:tcBorders>
              <w:top w:val="single" w:sz="8" w:space="0" w:color="808080"/>
              <w:left w:val="single" w:sz="8" w:space="0" w:color="808080"/>
              <w:bottom w:val="single" w:sz="8" w:space="0" w:color="808080"/>
              <w:right w:val="single" w:sz="8" w:space="0" w:color="808080"/>
            </w:tcBorders>
            <w:vAlign w:val="center"/>
            <w:hideMark/>
          </w:tcPr>
          <w:p w14:paraId="6A8DCDF3"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p>
        </w:tc>
      </w:tr>
      <w:tr w:rsidR="00D204FA" w:rsidRPr="00D204FA" w14:paraId="308B03C1" w14:textId="77777777" w:rsidTr="00D204FA">
        <w:trPr>
          <w:trHeight w:val="315"/>
        </w:trPr>
        <w:tc>
          <w:tcPr>
            <w:tcW w:w="1200" w:type="dxa"/>
            <w:tcBorders>
              <w:top w:val="nil"/>
              <w:left w:val="single" w:sz="8" w:space="0" w:color="808080"/>
              <w:bottom w:val="single" w:sz="8" w:space="0" w:color="808080"/>
              <w:right w:val="nil"/>
            </w:tcBorders>
            <w:shd w:val="clear" w:color="000000" w:fill="632423"/>
            <w:noWrap/>
            <w:vAlign w:val="center"/>
            <w:hideMark/>
          </w:tcPr>
          <w:p w14:paraId="1A7E6566"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 </w:t>
            </w:r>
          </w:p>
        </w:tc>
        <w:tc>
          <w:tcPr>
            <w:tcW w:w="5980" w:type="dxa"/>
            <w:tcBorders>
              <w:top w:val="nil"/>
              <w:left w:val="single" w:sz="8" w:space="0" w:color="808080"/>
              <w:bottom w:val="single" w:sz="8" w:space="0" w:color="808080"/>
              <w:right w:val="single" w:sz="8" w:space="0" w:color="808080"/>
            </w:tcBorders>
            <w:shd w:val="clear" w:color="000000" w:fill="632423"/>
            <w:noWrap/>
            <w:vAlign w:val="center"/>
            <w:hideMark/>
          </w:tcPr>
          <w:p w14:paraId="7E04B65E"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 </w:t>
            </w:r>
          </w:p>
        </w:tc>
        <w:tc>
          <w:tcPr>
            <w:tcW w:w="1640" w:type="dxa"/>
            <w:vMerge/>
            <w:tcBorders>
              <w:top w:val="single" w:sz="8" w:space="0" w:color="808080"/>
              <w:left w:val="single" w:sz="8" w:space="0" w:color="808080"/>
              <w:bottom w:val="single" w:sz="8" w:space="0" w:color="808080"/>
              <w:right w:val="single" w:sz="8" w:space="0" w:color="808080"/>
            </w:tcBorders>
            <w:vAlign w:val="center"/>
            <w:hideMark/>
          </w:tcPr>
          <w:p w14:paraId="15D53CD2"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p>
        </w:tc>
      </w:tr>
      <w:tr w:rsidR="00D204FA" w:rsidRPr="00D204FA" w14:paraId="0A7F0CC2"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601BD72E"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2112</w:t>
            </w:r>
          </w:p>
        </w:tc>
        <w:tc>
          <w:tcPr>
            <w:tcW w:w="5980" w:type="dxa"/>
            <w:tcBorders>
              <w:top w:val="nil"/>
              <w:left w:val="nil"/>
              <w:bottom w:val="single" w:sz="8" w:space="0" w:color="808080"/>
              <w:right w:val="single" w:sz="8" w:space="0" w:color="808080"/>
            </w:tcBorders>
            <w:noWrap/>
            <w:vAlign w:val="center"/>
            <w:hideMark/>
          </w:tcPr>
          <w:p w14:paraId="271AF846"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Proveedores a pagar a corto plazo</w:t>
            </w:r>
          </w:p>
        </w:tc>
        <w:tc>
          <w:tcPr>
            <w:tcW w:w="1640" w:type="dxa"/>
            <w:tcBorders>
              <w:top w:val="nil"/>
              <w:left w:val="nil"/>
              <w:bottom w:val="single" w:sz="8" w:space="0" w:color="808080"/>
              <w:right w:val="single" w:sz="8" w:space="0" w:color="808080"/>
            </w:tcBorders>
            <w:noWrap/>
            <w:vAlign w:val="center"/>
            <w:hideMark/>
          </w:tcPr>
          <w:p w14:paraId="50B352DF"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856,819.69</w:t>
            </w:r>
          </w:p>
        </w:tc>
      </w:tr>
      <w:tr w:rsidR="00D204FA" w:rsidRPr="00D204FA" w14:paraId="4FB19658"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4719167D"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2115</w:t>
            </w:r>
          </w:p>
        </w:tc>
        <w:tc>
          <w:tcPr>
            <w:tcW w:w="5980" w:type="dxa"/>
            <w:tcBorders>
              <w:top w:val="nil"/>
              <w:left w:val="nil"/>
              <w:bottom w:val="single" w:sz="8" w:space="0" w:color="808080"/>
              <w:right w:val="single" w:sz="8" w:space="0" w:color="808080"/>
            </w:tcBorders>
            <w:noWrap/>
            <w:vAlign w:val="center"/>
            <w:hideMark/>
          </w:tcPr>
          <w:p w14:paraId="2880931A"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Transferencias otorgadas por pagar a C.P.</w:t>
            </w:r>
          </w:p>
        </w:tc>
        <w:tc>
          <w:tcPr>
            <w:tcW w:w="1640" w:type="dxa"/>
            <w:tcBorders>
              <w:top w:val="nil"/>
              <w:left w:val="nil"/>
              <w:bottom w:val="single" w:sz="8" w:space="0" w:color="808080"/>
              <w:right w:val="single" w:sz="8" w:space="0" w:color="808080"/>
            </w:tcBorders>
            <w:noWrap/>
            <w:vAlign w:val="center"/>
            <w:hideMark/>
          </w:tcPr>
          <w:p w14:paraId="6798102E"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8,158,427.90</w:t>
            </w:r>
          </w:p>
        </w:tc>
      </w:tr>
      <w:tr w:rsidR="00D204FA" w:rsidRPr="00D204FA" w14:paraId="221EC90F"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6AE17B71"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2117</w:t>
            </w:r>
          </w:p>
        </w:tc>
        <w:tc>
          <w:tcPr>
            <w:tcW w:w="5980" w:type="dxa"/>
            <w:tcBorders>
              <w:top w:val="nil"/>
              <w:left w:val="nil"/>
              <w:bottom w:val="single" w:sz="8" w:space="0" w:color="808080"/>
              <w:right w:val="single" w:sz="8" w:space="0" w:color="808080"/>
            </w:tcBorders>
            <w:noWrap/>
            <w:vAlign w:val="center"/>
            <w:hideMark/>
          </w:tcPr>
          <w:p w14:paraId="67499735"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Retenciones y contribuciones</w:t>
            </w:r>
          </w:p>
        </w:tc>
        <w:tc>
          <w:tcPr>
            <w:tcW w:w="1640" w:type="dxa"/>
            <w:tcBorders>
              <w:top w:val="nil"/>
              <w:left w:val="nil"/>
              <w:bottom w:val="single" w:sz="8" w:space="0" w:color="808080"/>
              <w:right w:val="single" w:sz="8" w:space="0" w:color="808080"/>
            </w:tcBorders>
            <w:noWrap/>
            <w:vAlign w:val="center"/>
            <w:hideMark/>
          </w:tcPr>
          <w:p w14:paraId="0D3AC185" w14:textId="77777777" w:rsidR="00D204FA" w:rsidRPr="00D204FA" w:rsidRDefault="00D204FA" w:rsidP="00D204FA">
            <w:pPr>
              <w:spacing w:after="0" w:line="240" w:lineRule="auto"/>
              <w:jc w:val="right"/>
              <w:rPr>
                <w:rFonts w:ascii="Calibri" w:eastAsia="Times New Roman" w:hAnsi="Calibri" w:cs="Calibri"/>
                <w:b/>
                <w:bCs/>
                <w:color w:val="000000"/>
                <w:lang w:eastAsia="es-MX"/>
              </w:rPr>
            </w:pPr>
            <w:r w:rsidRPr="00D204FA">
              <w:rPr>
                <w:rFonts w:ascii="Calibri" w:eastAsia="Times New Roman" w:hAnsi="Calibri" w:cs="Calibri"/>
                <w:b/>
                <w:bCs/>
                <w:color w:val="000000"/>
                <w:lang w:eastAsia="es-MX"/>
              </w:rPr>
              <w:t>416,365.00</w:t>
            </w:r>
          </w:p>
        </w:tc>
      </w:tr>
      <w:tr w:rsidR="00D204FA" w:rsidRPr="00D204FA" w14:paraId="2D2500FB"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121411B4"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2117-71-1</w:t>
            </w:r>
          </w:p>
        </w:tc>
        <w:tc>
          <w:tcPr>
            <w:tcW w:w="5980" w:type="dxa"/>
            <w:tcBorders>
              <w:top w:val="nil"/>
              <w:left w:val="nil"/>
              <w:bottom w:val="single" w:sz="8" w:space="0" w:color="808080"/>
              <w:right w:val="single" w:sz="8" w:space="0" w:color="808080"/>
            </w:tcBorders>
            <w:noWrap/>
            <w:vAlign w:val="center"/>
            <w:hideMark/>
          </w:tcPr>
          <w:p w14:paraId="26F7E449"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IMPUESTO SOBRE LA RENTA RETENIDO SUELDOS Y SALARIOS</w:t>
            </w:r>
          </w:p>
        </w:tc>
        <w:tc>
          <w:tcPr>
            <w:tcW w:w="1640" w:type="dxa"/>
            <w:tcBorders>
              <w:top w:val="nil"/>
              <w:left w:val="nil"/>
              <w:bottom w:val="single" w:sz="8" w:space="0" w:color="808080"/>
              <w:right w:val="single" w:sz="8" w:space="0" w:color="808080"/>
            </w:tcBorders>
            <w:noWrap/>
            <w:vAlign w:val="center"/>
            <w:hideMark/>
          </w:tcPr>
          <w:p w14:paraId="0EFD7959"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294,569.99</w:t>
            </w:r>
          </w:p>
        </w:tc>
      </w:tr>
      <w:tr w:rsidR="00D204FA" w:rsidRPr="00D204FA" w14:paraId="47ABC423"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7FA3791E"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2117-71-2</w:t>
            </w:r>
          </w:p>
        </w:tc>
        <w:tc>
          <w:tcPr>
            <w:tcW w:w="5980" w:type="dxa"/>
            <w:tcBorders>
              <w:top w:val="nil"/>
              <w:left w:val="nil"/>
              <w:bottom w:val="single" w:sz="8" w:space="0" w:color="808080"/>
              <w:right w:val="single" w:sz="8" w:space="0" w:color="808080"/>
            </w:tcBorders>
            <w:noWrap/>
            <w:vAlign w:val="center"/>
            <w:hideMark/>
          </w:tcPr>
          <w:p w14:paraId="3D6A6F3B"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IMPUESTO SOBRE LA RENTA RETENIDO ASIMILABLES A SALARIOS</w:t>
            </w:r>
          </w:p>
        </w:tc>
        <w:tc>
          <w:tcPr>
            <w:tcW w:w="1640" w:type="dxa"/>
            <w:tcBorders>
              <w:top w:val="nil"/>
              <w:left w:val="nil"/>
              <w:bottom w:val="single" w:sz="8" w:space="0" w:color="808080"/>
              <w:right w:val="single" w:sz="8" w:space="0" w:color="808080"/>
            </w:tcBorders>
            <w:noWrap/>
            <w:vAlign w:val="center"/>
            <w:hideMark/>
          </w:tcPr>
          <w:p w14:paraId="373A03AD"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19,298.40</w:t>
            </w:r>
          </w:p>
        </w:tc>
      </w:tr>
      <w:tr w:rsidR="00D204FA" w:rsidRPr="00D204FA" w14:paraId="03973AA3"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239046B6"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2117-71-3</w:t>
            </w:r>
          </w:p>
        </w:tc>
        <w:tc>
          <w:tcPr>
            <w:tcW w:w="5980" w:type="dxa"/>
            <w:tcBorders>
              <w:top w:val="nil"/>
              <w:left w:val="nil"/>
              <w:bottom w:val="single" w:sz="8" w:space="0" w:color="808080"/>
              <w:right w:val="single" w:sz="8" w:space="0" w:color="808080"/>
            </w:tcBorders>
            <w:noWrap/>
            <w:vAlign w:val="center"/>
            <w:hideMark/>
          </w:tcPr>
          <w:p w14:paraId="70F57F58"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IMPUESTO SOBRE LA RENTA 10% HONORARIOS</w:t>
            </w:r>
          </w:p>
        </w:tc>
        <w:tc>
          <w:tcPr>
            <w:tcW w:w="1640" w:type="dxa"/>
            <w:tcBorders>
              <w:top w:val="nil"/>
              <w:left w:val="nil"/>
              <w:bottom w:val="single" w:sz="8" w:space="0" w:color="808080"/>
              <w:right w:val="single" w:sz="8" w:space="0" w:color="808080"/>
            </w:tcBorders>
            <w:noWrap/>
            <w:vAlign w:val="center"/>
            <w:hideMark/>
          </w:tcPr>
          <w:p w14:paraId="15233AE6"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12250.34</w:t>
            </w:r>
          </w:p>
        </w:tc>
      </w:tr>
      <w:tr w:rsidR="00D204FA" w:rsidRPr="00D204FA" w14:paraId="79406E6B"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5BB131B7"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2117-71-4</w:t>
            </w:r>
          </w:p>
        </w:tc>
        <w:tc>
          <w:tcPr>
            <w:tcW w:w="5980" w:type="dxa"/>
            <w:tcBorders>
              <w:top w:val="nil"/>
              <w:left w:val="nil"/>
              <w:bottom w:val="single" w:sz="8" w:space="0" w:color="808080"/>
              <w:right w:val="single" w:sz="8" w:space="0" w:color="808080"/>
            </w:tcBorders>
            <w:noWrap/>
            <w:vAlign w:val="center"/>
            <w:hideMark/>
          </w:tcPr>
          <w:p w14:paraId="37CD23A8"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3% IMPUESTO SOBRE NOMINAS</w:t>
            </w:r>
          </w:p>
        </w:tc>
        <w:tc>
          <w:tcPr>
            <w:tcW w:w="1640" w:type="dxa"/>
            <w:tcBorders>
              <w:top w:val="nil"/>
              <w:left w:val="nil"/>
              <w:bottom w:val="single" w:sz="8" w:space="0" w:color="808080"/>
              <w:right w:val="single" w:sz="8" w:space="0" w:color="808080"/>
            </w:tcBorders>
            <w:noWrap/>
            <w:vAlign w:val="center"/>
            <w:hideMark/>
          </w:tcPr>
          <w:p w14:paraId="53DDA644"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69,998.24</w:t>
            </w:r>
          </w:p>
        </w:tc>
      </w:tr>
      <w:tr w:rsidR="00D204FA" w:rsidRPr="00D204FA" w14:paraId="4C5F00B5"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37D8F868"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2117-71-5</w:t>
            </w:r>
          </w:p>
        </w:tc>
        <w:tc>
          <w:tcPr>
            <w:tcW w:w="5980" w:type="dxa"/>
            <w:tcBorders>
              <w:top w:val="nil"/>
              <w:left w:val="nil"/>
              <w:bottom w:val="single" w:sz="8" w:space="0" w:color="808080"/>
              <w:right w:val="single" w:sz="8" w:space="0" w:color="808080"/>
            </w:tcBorders>
            <w:noWrap/>
            <w:vAlign w:val="center"/>
            <w:hideMark/>
          </w:tcPr>
          <w:p w14:paraId="19BE793D"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PROVISION DE IMPUESTO AL VALOR AGREGADO POR ENTERAR</w:t>
            </w:r>
          </w:p>
        </w:tc>
        <w:tc>
          <w:tcPr>
            <w:tcW w:w="1640" w:type="dxa"/>
            <w:tcBorders>
              <w:top w:val="nil"/>
              <w:left w:val="nil"/>
              <w:bottom w:val="single" w:sz="8" w:space="0" w:color="808080"/>
              <w:right w:val="single" w:sz="8" w:space="0" w:color="808080"/>
            </w:tcBorders>
            <w:noWrap/>
            <w:vAlign w:val="center"/>
            <w:hideMark/>
          </w:tcPr>
          <w:p w14:paraId="3B3DC944"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20,246.86</w:t>
            </w:r>
          </w:p>
        </w:tc>
      </w:tr>
      <w:tr w:rsidR="00D204FA" w:rsidRPr="00D204FA" w14:paraId="57AD38FD"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73AAF2C6"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2117-71-6</w:t>
            </w:r>
          </w:p>
        </w:tc>
        <w:tc>
          <w:tcPr>
            <w:tcW w:w="5980" w:type="dxa"/>
            <w:tcBorders>
              <w:top w:val="nil"/>
              <w:left w:val="nil"/>
              <w:bottom w:val="single" w:sz="8" w:space="0" w:color="808080"/>
              <w:right w:val="single" w:sz="8" w:space="0" w:color="808080"/>
            </w:tcBorders>
            <w:noWrap/>
            <w:vAlign w:val="center"/>
            <w:hideMark/>
          </w:tcPr>
          <w:p w14:paraId="003079AA" w14:textId="77777777" w:rsidR="00D204FA" w:rsidRPr="00D204FA" w:rsidRDefault="00D204FA" w:rsidP="00D204FA">
            <w:pPr>
              <w:spacing w:after="0" w:line="240" w:lineRule="auto"/>
              <w:rPr>
                <w:rFonts w:ascii="Calibri" w:eastAsia="Times New Roman" w:hAnsi="Calibri" w:cs="Calibri"/>
                <w:color w:val="000000"/>
                <w:lang w:eastAsia="es-MX"/>
              </w:rPr>
            </w:pPr>
            <w:r w:rsidRPr="00D204FA">
              <w:rPr>
                <w:rFonts w:ascii="Calibri" w:eastAsia="Times New Roman" w:hAnsi="Calibri" w:cs="Calibri"/>
                <w:color w:val="000000"/>
                <w:lang w:eastAsia="es-MX"/>
              </w:rPr>
              <w:t>IMPUESTO RETENIDO A RESICO P F</w:t>
            </w:r>
          </w:p>
        </w:tc>
        <w:tc>
          <w:tcPr>
            <w:tcW w:w="1640" w:type="dxa"/>
            <w:tcBorders>
              <w:top w:val="nil"/>
              <w:left w:val="nil"/>
              <w:bottom w:val="single" w:sz="8" w:space="0" w:color="808080"/>
              <w:right w:val="single" w:sz="8" w:space="0" w:color="808080"/>
            </w:tcBorders>
            <w:noWrap/>
            <w:vAlign w:val="center"/>
            <w:hideMark/>
          </w:tcPr>
          <w:p w14:paraId="5EB8193E" w14:textId="77777777" w:rsidR="00D204FA" w:rsidRPr="00D204FA" w:rsidRDefault="00D204FA" w:rsidP="00D204FA">
            <w:pPr>
              <w:spacing w:after="0" w:line="240" w:lineRule="auto"/>
              <w:jc w:val="right"/>
              <w:rPr>
                <w:rFonts w:ascii="Calibri" w:eastAsia="Times New Roman" w:hAnsi="Calibri" w:cs="Calibri"/>
                <w:color w:val="000000"/>
                <w:lang w:eastAsia="es-MX"/>
              </w:rPr>
            </w:pPr>
            <w:r w:rsidRPr="00D204FA">
              <w:rPr>
                <w:rFonts w:ascii="Calibri" w:eastAsia="Times New Roman" w:hAnsi="Calibri" w:cs="Calibri"/>
                <w:color w:val="000000"/>
                <w:lang w:eastAsia="es-MX"/>
              </w:rPr>
              <w:t>1.17</w:t>
            </w:r>
          </w:p>
        </w:tc>
      </w:tr>
      <w:tr w:rsidR="00D204FA" w:rsidRPr="00D204FA" w14:paraId="2958DC69" w14:textId="77777777" w:rsidTr="00D204FA">
        <w:trPr>
          <w:trHeight w:val="315"/>
        </w:trPr>
        <w:tc>
          <w:tcPr>
            <w:tcW w:w="7180" w:type="dxa"/>
            <w:gridSpan w:val="2"/>
            <w:tcBorders>
              <w:top w:val="single" w:sz="8" w:space="0" w:color="808080"/>
              <w:left w:val="single" w:sz="8" w:space="0" w:color="808080"/>
              <w:bottom w:val="single" w:sz="8" w:space="0" w:color="808080"/>
              <w:right w:val="single" w:sz="8" w:space="0" w:color="808080"/>
            </w:tcBorders>
            <w:noWrap/>
            <w:vAlign w:val="center"/>
            <w:hideMark/>
          </w:tcPr>
          <w:p w14:paraId="2B70257E" w14:textId="77777777" w:rsidR="00D204FA" w:rsidRPr="00D204FA" w:rsidRDefault="00D204FA" w:rsidP="00D204FA">
            <w:pPr>
              <w:spacing w:after="0" w:line="240" w:lineRule="auto"/>
              <w:jc w:val="center"/>
              <w:rPr>
                <w:rFonts w:ascii="Arial" w:eastAsia="Times New Roman" w:hAnsi="Arial" w:cs="Arial"/>
                <w:b/>
                <w:bCs/>
                <w:color w:val="000000"/>
                <w:sz w:val="16"/>
                <w:szCs w:val="16"/>
                <w:lang w:eastAsia="es-MX"/>
              </w:rPr>
            </w:pPr>
            <w:r w:rsidRPr="00D204FA">
              <w:rPr>
                <w:rFonts w:ascii="Arial" w:eastAsia="Times New Roman" w:hAnsi="Arial" w:cs="Arial"/>
                <w:b/>
                <w:bCs/>
                <w:color w:val="000000"/>
                <w:sz w:val="16"/>
                <w:szCs w:val="16"/>
                <w:lang w:eastAsia="es-MX"/>
              </w:rPr>
              <w:t>Total</w:t>
            </w:r>
          </w:p>
        </w:tc>
        <w:tc>
          <w:tcPr>
            <w:tcW w:w="1640" w:type="dxa"/>
            <w:tcBorders>
              <w:top w:val="nil"/>
              <w:left w:val="nil"/>
              <w:bottom w:val="single" w:sz="8" w:space="0" w:color="808080"/>
              <w:right w:val="single" w:sz="8" w:space="0" w:color="808080"/>
            </w:tcBorders>
            <w:noWrap/>
            <w:vAlign w:val="center"/>
            <w:hideMark/>
          </w:tcPr>
          <w:p w14:paraId="085B159D" w14:textId="77777777" w:rsidR="00D204FA" w:rsidRPr="00D204FA" w:rsidRDefault="00D204FA" w:rsidP="00D204FA">
            <w:pPr>
              <w:spacing w:after="0" w:line="240" w:lineRule="auto"/>
              <w:jc w:val="right"/>
              <w:rPr>
                <w:rFonts w:ascii="Arial" w:eastAsia="Times New Roman" w:hAnsi="Arial" w:cs="Arial"/>
                <w:b/>
                <w:bCs/>
                <w:color w:val="000000"/>
                <w:sz w:val="18"/>
                <w:szCs w:val="18"/>
                <w:lang w:eastAsia="es-MX"/>
              </w:rPr>
            </w:pPr>
            <w:r w:rsidRPr="00D204FA">
              <w:rPr>
                <w:rFonts w:ascii="Arial" w:eastAsia="Times New Roman" w:hAnsi="Arial" w:cs="Arial"/>
                <w:b/>
                <w:bCs/>
                <w:color w:val="000000"/>
                <w:sz w:val="18"/>
                <w:szCs w:val="18"/>
                <w:lang w:eastAsia="es-MX"/>
              </w:rPr>
              <w:t>9,431,612.59</w:t>
            </w:r>
          </w:p>
        </w:tc>
      </w:tr>
    </w:tbl>
    <w:p w14:paraId="5F48A1D8" w14:textId="7AC808E6" w:rsidR="00DD41C8" w:rsidRDefault="00D204FA" w:rsidP="00DD41C8">
      <w:pPr>
        <w:pStyle w:val="ROMANOS"/>
        <w:spacing w:after="0" w:line="240" w:lineRule="exact"/>
        <w:ind w:left="0" w:firstLine="0"/>
        <w:rPr>
          <w:lang w:val="es-MX"/>
        </w:rPr>
      </w:pPr>
      <w:r>
        <w:rPr>
          <w:lang w:val="es-MX"/>
        </w:rPr>
        <w:fldChar w:fldCharType="end"/>
      </w:r>
    </w:p>
    <w:p w14:paraId="11F82549" w14:textId="77777777" w:rsidR="00D204FA" w:rsidRPr="00CB31E9" w:rsidRDefault="00D204FA" w:rsidP="00DD41C8">
      <w:pPr>
        <w:pStyle w:val="ROMANOS"/>
        <w:spacing w:after="0" w:line="240" w:lineRule="exact"/>
        <w:ind w:left="0" w:firstLine="0"/>
        <w:rPr>
          <w:lang w:val="es-MX"/>
        </w:rPr>
      </w:pPr>
    </w:p>
    <w:p w14:paraId="0075D3F5" w14:textId="77777777" w:rsidR="00DD41C8" w:rsidRPr="002D1770" w:rsidRDefault="00DD41C8" w:rsidP="00DD41C8">
      <w:pPr>
        <w:pStyle w:val="ROMANOS"/>
        <w:spacing w:after="0" w:line="240" w:lineRule="exact"/>
        <w:ind w:left="0" w:firstLine="0"/>
        <w:rPr>
          <w:b/>
          <w:bCs/>
          <w:sz w:val="20"/>
          <w:szCs w:val="20"/>
          <w:lang w:val="es-MX"/>
        </w:rPr>
      </w:pPr>
      <w:r w:rsidRPr="002D1770">
        <w:rPr>
          <w:b/>
          <w:bCs/>
          <w:sz w:val="20"/>
          <w:szCs w:val="20"/>
          <w:lang w:val="es-MX"/>
        </w:rPr>
        <w:t xml:space="preserve">Documentos por pagar a corto plazo  </w:t>
      </w:r>
    </w:p>
    <w:p w14:paraId="4351147A" w14:textId="77777777" w:rsidR="00DD41C8" w:rsidRDefault="00DD41C8" w:rsidP="00DD41C8">
      <w:pPr>
        <w:pStyle w:val="ROMANOS"/>
        <w:spacing w:after="0" w:line="240" w:lineRule="exact"/>
        <w:ind w:left="0" w:firstLine="0"/>
        <w:rPr>
          <w:rFonts w:asciiTheme="minorHAnsi" w:eastAsiaTheme="minorHAnsi" w:hAnsiTheme="minorHAnsi" w:cstheme="minorBidi"/>
          <w:sz w:val="22"/>
          <w:szCs w:val="22"/>
          <w:lang w:val="es-MX" w:eastAsia="en-US"/>
        </w:rPr>
      </w:pPr>
      <w:r>
        <w:fldChar w:fldCharType="begin"/>
      </w:r>
      <w:r>
        <w:instrText xml:space="preserve"> LINK Excel.Sheet.12 "D:\\2do Trimestre 2025_PCET\\2do Trimestre 2025_PCET_Informac Contable\\Hoja Trabajo Cuenta Publica 2025.xlsx" "Doc x Pag!F19C2:F28C4" \a \f 4 \h  \* MERGEFORMAT </w:instrText>
      </w:r>
      <w:r>
        <w:fldChar w:fldCharType="separate"/>
      </w:r>
    </w:p>
    <w:p w14:paraId="74E85CBA" w14:textId="77777777" w:rsidR="00D204FA" w:rsidRDefault="00DD41C8" w:rsidP="00DD41C8">
      <w:pPr>
        <w:pStyle w:val="ROMANOS"/>
        <w:spacing w:after="0" w:line="240" w:lineRule="exact"/>
        <w:ind w:left="0" w:firstLine="0"/>
        <w:rPr>
          <w:rFonts w:asciiTheme="minorHAnsi" w:eastAsiaTheme="minorHAnsi" w:hAnsiTheme="minorHAnsi" w:cstheme="minorBidi"/>
          <w:sz w:val="22"/>
          <w:szCs w:val="22"/>
          <w:lang w:val="es-MX" w:eastAsia="en-US"/>
        </w:rPr>
      </w:pPr>
      <w:r>
        <w:rPr>
          <w:lang w:val="es-MX"/>
        </w:rPr>
        <w:fldChar w:fldCharType="end"/>
      </w:r>
      <w:r w:rsidR="00D204FA">
        <w:rPr>
          <w:lang w:val="es-MX"/>
        </w:rPr>
        <w:fldChar w:fldCharType="begin"/>
      </w:r>
      <w:r w:rsidR="00D204FA">
        <w:rPr>
          <w:lang w:val="es-MX"/>
        </w:rPr>
        <w:instrText xml:space="preserve"> LINK Excel.Sheet.12 "C:\\Users\\CONTABILIDAD 5\\Documents\\DPCET 2025\\Cuenta Publica 2025_PCET\\4to Trimestre 2024_Informac Contable\\4to Trim 2025_Informc. Contable\\H. Trabajo Cuenta Publica DIC-2025.xlsx" "Doc x Pag!F21C2:F28C4" \a \f 4 \h </w:instrText>
      </w:r>
      <w:r w:rsidR="00D204FA">
        <w:rPr>
          <w:lang w:val="es-MX"/>
        </w:rPr>
        <w:fldChar w:fldCharType="separate"/>
      </w:r>
    </w:p>
    <w:tbl>
      <w:tblPr>
        <w:tblW w:w="8820" w:type="dxa"/>
        <w:tblCellMar>
          <w:left w:w="70" w:type="dxa"/>
          <w:right w:w="70" w:type="dxa"/>
        </w:tblCellMar>
        <w:tblLook w:val="04A0" w:firstRow="1" w:lastRow="0" w:firstColumn="1" w:lastColumn="0" w:noHBand="0" w:noVBand="1"/>
      </w:tblPr>
      <w:tblGrid>
        <w:gridCol w:w="1200"/>
        <w:gridCol w:w="5980"/>
        <w:gridCol w:w="1640"/>
      </w:tblGrid>
      <w:tr w:rsidR="00D204FA" w:rsidRPr="00D204FA" w14:paraId="4B1AA825" w14:textId="77777777" w:rsidTr="00D204FA">
        <w:trPr>
          <w:trHeight w:val="300"/>
        </w:trPr>
        <w:tc>
          <w:tcPr>
            <w:tcW w:w="1200" w:type="dxa"/>
            <w:tcBorders>
              <w:top w:val="single" w:sz="8" w:space="0" w:color="808080"/>
              <w:left w:val="single" w:sz="8" w:space="0" w:color="808080"/>
              <w:bottom w:val="nil"/>
              <w:right w:val="nil"/>
            </w:tcBorders>
            <w:shd w:val="clear" w:color="000000" w:fill="632423"/>
            <w:noWrap/>
            <w:vAlign w:val="center"/>
            <w:hideMark/>
          </w:tcPr>
          <w:p w14:paraId="60A6ACA4" w14:textId="45EB74B0" w:rsidR="00D204FA" w:rsidRPr="00D204FA" w:rsidRDefault="00D204FA" w:rsidP="00D204FA">
            <w:pPr>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 </w:t>
            </w:r>
          </w:p>
        </w:tc>
        <w:tc>
          <w:tcPr>
            <w:tcW w:w="5980" w:type="dxa"/>
            <w:tcBorders>
              <w:top w:val="single" w:sz="8" w:space="0" w:color="808080"/>
              <w:left w:val="single" w:sz="8" w:space="0" w:color="808080"/>
              <w:bottom w:val="nil"/>
              <w:right w:val="single" w:sz="8" w:space="0" w:color="808080"/>
            </w:tcBorders>
            <w:shd w:val="clear" w:color="000000" w:fill="632423"/>
            <w:noWrap/>
            <w:vAlign w:val="center"/>
            <w:hideMark/>
          </w:tcPr>
          <w:p w14:paraId="753A0404"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 </w:t>
            </w:r>
          </w:p>
        </w:tc>
        <w:tc>
          <w:tcPr>
            <w:tcW w:w="1640" w:type="dxa"/>
            <w:vMerge w:val="restart"/>
            <w:tcBorders>
              <w:top w:val="single" w:sz="8" w:space="0" w:color="808080"/>
              <w:left w:val="single" w:sz="8" w:space="0" w:color="808080"/>
              <w:bottom w:val="single" w:sz="8" w:space="0" w:color="808080"/>
              <w:right w:val="single" w:sz="8" w:space="0" w:color="808080"/>
            </w:tcBorders>
            <w:shd w:val="clear" w:color="000000" w:fill="632423"/>
            <w:noWrap/>
            <w:vAlign w:val="center"/>
            <w:hideMark/>
          </w:tcPr>
          <w:p w14:paraId="4DB8F1A2" w14:textId="77777777" w:rsidR="00D204FA" w:rsidRPr="00D204FA" w:rsidRDefault="00D204FA" w:rsidP="00D204FA">
            <w:pPr>
              <w:spacing w:after="0" w:line="240" w:lineRule="auto"/>
              <w:jc w:val="center"/>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IMPORTE</w:t>
            </w:r>
          </w:p>
        </w:tc>
      </w:tr>
      <w:tr w:rsidR="00D204FA" w:rsidRPr="00D204FA" w14:paraId="692011E5" w14:textId="77777777" w:rsidTr="00D204FA">
        <w:trPr>
          <w:trHeight w:val="300"/>
        </w:trPr>
        <w:tc>
          <w:tcPr>
            <w:tcW w:w="1200" w:type="dxa"/>
            <w:tcBorders>
              <w:top w:val="nil"/>
              <w:left w:val="single" w:sz="8" w:space="0" w:color="808080"/>
              <w:bottom w:val="nil"/>
              <w:right w:val="nil"/>
            </w:tcBorders>
            <w:shd w:val="clear" w:color="000000" w:fill="632423"/>
            <w:noWrap/>
            <w:vAlign w:val="center"/>
            <w:hideMark/>
          </w:tcPr>
          <w:p w14:paraId="58B17A8B" w14:textId="77777777" w:rsidR="00D204FA" w:rsidRPr="00D204FA" w:rsidRDefault="00D204FA" w:rsidP="00D204FA">
            <w:pPr>
              <w:spacing w:after="0" w:line="240" w:lineRule="auto"/>
              <w:jc w:val="center"/>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CUENTA</w:t>
            </w:r>
          </w:p>
        </w:tc>
        <w:tc>
          <w:tcPr>
            <w:tcW w:w="5980" w:type="dxa"/>
            <w:tcBorders>
              <w:top w:val="nil"/>
              <w:left w:val="single" w:sz="8" w:space="0" w:color="808080"/>
              <w:bottom w:val="nil"/>
              <w:right w:val="single" w:sz="8" w:space="0" w:color="808080"/>
            </w:tcBorders>
            <w:shd w:val="clear" w:color="000000" w:fill="632423"/>
            <w:noWrap/>
            <w:vAlign w:val="center"/>
            <w:hideMark/>
          </w:tcPr>
          <w:p w14:paraId="2BB6FDF0" w14:textId="77777777" w:rsidR="00D204FA" w:rsidRPr="00D204FA" w:rsidRDefault="00D204FA" w:rsidP="00D204FA">
            <w:pPr>
              <w:spacing w:after="0" w:line="240" w:lineRule="auto"/>
              <w:jc w:val="center"/>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DESCRIPCIÓN</w:t>
            </w:r>
          </w:p>
        </w:tc>
        <w:tc>
          <w:tcPr>
            <w:tcW w:w="1640" w:type="dxa"/>
            <w:vMerge/>
            <w:tcBorders>
              <w:top w:val="single" w:sz="8" w:space="0" w:color="808080"/>
              <w:left w:val="single" w:sz="8" w:space="0" w:color="808080"/>
              <w:bottom w:val="single" w:sz="8" w:space="0" w:color="808080"/>
              <w:right w:val="single" w:sz="8" w:space="0" w:color="808080"/>
            </w:tcBorders>
            <w:vAlign w:val="center"/>
            <w:hideMark/>
          </w:tcPr>
          <w:p w14:paraId="2638B90E"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p>
        </w:tc>
      </w:tr>
      <w:tr w:rsidR="00D204FA" w:rsidRPr="00D204FA" w14:paraId="730DEBB3" w14:textId="77777777" w:rsidTr="00D204FA">
        <w:trPr>
          <w:trHeight w:val="315"/>
        </w:trPr>
        <w:tc>
          <w:tcPr>
            <w:tcW w:w="1200" w:type="dxa"/>
            <w:tcBorders>
              <w:top w:val="nil"/>
              <w:left w:val="single" w:sz="8" w:space="0" w:color="808080"/>
              <w:bottom w:val="single" w:sz="8" w:space="0" w:color="808080"/>
              <w:right w:val="nil"/>
            </w:tcBorders>
            <w:shd w:val="clear" w:color="000000" w:fill="632423"/>
            <w:noWrap/>
            <w:vAlign w:val="center"/>
            <w:hideMark/>
          </w:tcPr>
          <w:p w14:paraId="0E5B66CB"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 </w:t>
            </w:r>
          </w:p>
        </w:tc>
        <w:tc>
          <w:tcPr>
            <w:tcW w:w="5980" w:type="dxa"/>
            <w:tcBorders>
              <w:top w:val="nil"/>
              <w:left w:val="single" w:sz="8" w:space="0" w:color="808080"/>
              <w:bottom w:val="single" w:sz="8" w:space="0" w:color="808080"/>
              <w:right w:val="single" w:sz="8" w:space="0" w:color="808080"/>
            </w:tcBorders>
            <w:shd w:val="clear" w:color="000000" w:fill="632423"/>
            <w:noWrap/>
            <w:vAlign w:val="center"/>
            <w:hideMark/>
          </w:tcPr>
          <w:p w14:paraId="63834319"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 </w:t>
            </w:r>
          </w:p>
        </w:tc>
        <w:tc>
          <w:tcPr>
            <w:tcW w:w="1640" w:type="dxa"/>
            <w:vMerge/>
            <w:tcBorders>
              <w:top w:val="single" w:sz="8" w:space="0" w:color="808080"/>
              <w:left w:val="single" w:sz="8" w:space="0" w:color="808080"/>
              <w:bottom w:val="single" w:sz="8" w:space="0" w:color="808080"/>
              <w:right w:val="single" w:sz="8" w:space="0" w:color="808080"/>
            </w:tcBorders>
            <w:vAlign w:val="center"/>
            <w:hideMark/>
          </w:tcPr>
          <w:p w14:paraId="3DB20F9E"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p>
        </w:tc>
      </w:tr>
      <w:tr w:rsidR="00D204FA" w:rsidRPr="00D204FA" w14:paraId="46ABCFC9"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781820EB"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2129-1</w:t>
            </w:r>
          </w:p>
        </w:tc>
        <w:tc>
          <w:tcPr>
            <w:tcW w:w="5980" w:type="dxa"/>
            <w:tcBorders>
              <w:top w:val="nil"/>
              <w:left w:val="nil"/>
              <w:bottom w:val="single" w:sz="8" w:space="0" w:color="808080"/>
              <w:right w:val="single" w:sz="8" w:space="0" w:color="808080"/>
            </w:tcBorders>
            <w:noWrap/>
            <w:vAlign w:val="center"/>
            <w:hideMark/>
          </w:tcPr>
          <w:p w14:paraId="50B3D0FB"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Acreedores de Nomina</w:t>
            </w:r>
          </w:p>
        </w:tc>
        <w:tc>
          <w:tcPr>
            <w:tcW w:w="1640" w:type="dxa"/>
            <w:tcBorders>
              <w:top w:val="nil"/>
              <w:left w:val="nil"/>
              <w:bottom w:val="single" w:sz="8" w:space="0" w:color="808080"/>
              <w:right w:val="single" w:sz="8" w:space="0" w:color="808080"/>
            </w:tcBorders>
            <w:noWrap/>
            <w:vAlign w:val="center"/>
            <w:hideMark/>
          </w:tcPr>
          <w:p w14:paraId="1D64FF88"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$12,116,459.22</w:t>
            </w:r>
          </w:p>
        </w:tc>
      </w:tr>
      <w:tr w:rsidR="00D204FA" w:rsidRPr="00D204FA" w14:paraId="492DBAEA"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484F2185"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2129-2</w:t>
            </w:r>
          </w:p>
        </w:tc>
        <w:tc>
          <w:tcPr>
            <w:tcW w:w="5980" w:type="dxa"/>
            <w:tcBorders>
              <w:top w:val="nil"/>
              <w:left w:val="nil"/>
              <w:bottom w:val="single" w:sz="8" w:space="0" w:color="808080"/>
              <w:right w:val="single" w:sz="8" w:space="0" w:color="808080"/>
            </w:tcBorders>
            <w:noWrap/>
            <w:vAlign w:val="center"/>
            <w:hideMark/>
          </w:tcPr>
          <w:p w14:paraId="1EC5BA71"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Acreedores por Dirección</w:t>
            </w:r>
          </w:p>
        </w:tc>
        <w:tc>
          <w:tcPr>
            <w:tcW w:w="1640" w:type="dxa"/>
            <w:tcBorders>
              <w:top w:val="nil"/>
              <w:left w:val="nil"/>
              <w:bottom w:val="single" w:sz="8" w:space="0" w:color="808080"/>
              <w:right w:val="single" w:sz="8" w:space="0" w:color="808080"/>
            </w:tcBorders>
            <w:noWrap/>
            <w:vAlign w:val="center"/>
            <w:hideMark/>
          </w:tcPr>
          <w:p w14:paraId="228E53B3"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$40.00</w:t>
            </w:r>
          </w:p>
        </w:tc>
      </w:tr>
      <w:tr w:rsidR="00D204FA" w:rsidRPr="00D204FA" w14:paraId="6A847310"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7A688862"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2129-3</w:t>
            </w:r>
          </w:p>
        </w:tc>
        <w:tc>
          <w:tcPr>
            <w:tcW w:w="5980" w:type="dxa"/>
            <w:tcBorders>
              <w:top w:val="nil"/>
              <w:left w:val="nil"/>
              <w:bottom w:val="single" w:sz="8" w:space="0" w:color="808080"/>
              <w:right w:val="single" w:sz="8" w:space="0" w:color="808080"/>
            </w:tcBorders>
            <w:noWrap/>
            <w:vAlign w:val="center"/>
            <w:hideMark/>
          </w:tcPr>
          <w:p w14:paraId="17450E97"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Seguros Particulares</w:t>
            </w:r>
          </w:p>
        </w:tc>
        <w:tc>
          <w:tcPr>
            <w:tcW w:w="1640" w:type="dxa"/>
            <w:tcBorders>
              <w:top w:val="nil"/>
              <w:left w:val="nil"/>
              <w:bottom w:val="single" w:sz="8" w:space="0" w:color="808080"/>
              <w:right w:val="single" w:sz="8" w:space="0" w:color="808080"/>
            </w:tcBorders>
            <w:noWrap/>
            <w:vAlign w:val="center"/>
            <w:hideMark/>
          </w:tcPr>
          <w:p w14:paraId="4F4D7B6A"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$0.00</w:t>
            </w:r>
          </w:p>
        </w:tc>
      </w:tr>
      <w:tr w:rsidR="00D204FA" w:rsidRPr="00D204FA" w14:paraId="77F76870"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763F19AE"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2129-4</w:t>
            </w:r>
          </w:p>
        </w:tc>
        <w:tc>
          <w:tcPr>
            <w:tcW w:w="5980" w:type="dxa"/>
            <w:tcBorders>
              <w:top w:val="nil"/>
              <w:left w:val="nil"/>
              <w:bottom w:val="single" w:sz="8" w:space="0" w:color="808080"/>
              <w:right w:val="single" w:sz="8" w:space="0" w:color="808080"/>
            </w:tcBorders>
            <w:noWrap/>
            <w:vAlign w:val="center"/>
            <w:hideMark/>
          </w:tcPr>
          <w:p w14:paraId="6DC9257D"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Acreedores Diversos</w:t>
            </w:r>
          </w:p>
        </w:tc>
        <w:tc>
          <w:tcPr>
            <w:tcW w:w="1640" w:type="dxa"/>
            <w:tcBorders>
              <w:top w:val="nil"/>
              <w:left w:val="nil"/>
              <w:bottom w:val="single" w:sz="8" w:space="0" w:color="808080"/>
              <w:right w:val="single" w:sz="8" w:space="0" w:color="808080"/>
            </w:tcBorders>
            <w:noWrap/>
            <w:vAlign w:val="center"/>
            <w:hideMark/>
          </w:tcPr>
          <w:p w14:paraId="58B02139"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$79,138,191.46</w:t>
            </w:r>
          </w:p>
        </w:tc>
      </w:tr>
      <w:tr w:rsidR="00D204FA" w:rsidRPr="00D204FA" w14:paraId="180E15BC" w14:textId="77777777" w:rsidTr="00D204FA">
        <w:trPr>
          <w:trHeight w:val="315"/>
        </w:trPr>
        <w:tc>
          <w:tcPr>
            <w:tcW w:w="7180" w:type="dxa"/>
            <w:gridSpan w:val="2"/>
            <w:tcBorders>
              <w:top w:val="single" w:sz="8" w:space="0" w:color="808080"/>
              <w:left w:val="single" w:sz="8" w:space="0" w:color="808080"/>
              <w:bottom w:val="single" w:sz="8" w:space="0" w:color="808080"/>
              <w:right w:val="single" w:sz="8" w:space="0" w:color="808080"/>
            </w:tcBorders>
            <w:noWrap/>
            <w:vAlign w:val="center"/>
            <w:hideMark/>
          </w:tcPr>
          <w:p w14:paraId="696E7DA2" w14:textId="77777777" w:rsidR="00D204FA" w:rsidRPr="00D204FA" w:rsidRDefault="00D204FA" w:rsidP="00D204FA">
            <w:pPr>
              <w:spacing w:after="0" w:line="240" w:lineRule="auto"/>
              <w:jc w:val="center"/>
              <w:rPr>
                <w:rFonts w:ascii="Arial" w:eastAsia="Times New Roman" w:hAnsi="Arial" w:cs="Arial"/>
                <w:b/>
                <w:bCs/>
                <w:color w:val="000000"/>
                <w:sz w:val="16"/>
                <w:szCs w:val="16"/>
                <w:lang w:eastAsia="es-MX"/>
              </w:rPr>
            </w:pPr>
            <w:r w:rsidRPr="00D204FA">
              <w:rPr>
                <w:rFonts w:ascii="Arial" w:eastAsia="Times New Roman" w:hAnsi="Arial" w:cs="Arial"/>
                <w:b/>
                <w:bCs/>
                <w:color w:val="000000"/>
                <w:sz w:val="16"/>
                <w:szCs w:val="16"/>
                <w:lang w:eastAsia="es-MX"/>
              </w:rPr>
              <w:t>Total</w:t>
            </w:r>
          </w:p>
        </w:tc>
        <w:tc>
          <w:tcPr>
            <w:tcW w:w="1640" w:type="dxa"/>
            <w:tcBorders>
              <w:top w:val="nil"/>
              <w:left w:val="nil"/>
              <w:bottom w:val="single" w:sz="8" w:space="0" w:color="808080"/>
              <w:right w:val="single" w:sz="8" w:space="0" w:color="808080"/>
            </w:tcBorders>
            <w:noWrap/>
            <w:vAlign w:val="center"/>
            <w:hideMark/>
          </w:tcPr>
          <w:p w14:paraId="4ED68DE3" w14:textId="77777777" w:rsidR="00D204FA" w:rsidRPr="00D204FA" w:rsidRDefault="00D204FA" w:rsidP="00D204FA">
            <w:pPr>
              <w:spacing w:after="0" w:line="240" w:lineRule="auto"/>
              <w:jc w:val="right"/>
              <w:rPr>
                <w:rFonts w:ascii="Arial" w:eastAsia="Times New Roman" w:hAnsi="Arial" w:cs="Arial"/>
                <w:b/>
                <w:bCs/>
                <w:color w:val="000000"/>
                <w:sz w:val="18"/>
                <w:szCs w:val="18"/>
                <w:lang w:eastAsia="es-MX"/>
              </w:rPr>
            </w:pPr>
            <w:r w:rsidRPr="00D204FA">
              <w:rPr>
                <w:rFonts w:ascii="Arial" w:eastAsia="Times New Roman" w:hAnsi="Arial" w:cs="Arial"/>
                <w:b/>
                <w:bCs/>
                <w:color w:val="000000"/>
                <w:sz w:val="18"/>
                <w:szCs w:val="18"/>
                <w:lang w:eastAsia="es-MX"/>
              </w:rPr>
              <w:t>91,254,690.68</w:t>
            </w:r>
          </w:p>
        </w:tc>
      </w:tr>
    </w:tbl>
    <w:p w14:paraId="3A899F47" w14:textId="3913BA99" w:rsidR="00DD41C8" w:rsidRDefault="00D204FA" w:rsidP="00DD41C8">
      <w:pPr>
        <w:pStyle w:val="ROMANOS"/>
        <w:spacing w:after="0" w:line="240" w:lineRule="exact"/>
        <w:ind w:left="0" w:firstLine="0"/>
        <w:rPr>
          <w:lang w:val="es-MX"/>
        </w:rPr>
      </w:pPr>
      <w:r>
        <w:rPr>
          <w:lang w:val="es-MX"/>
        </w:rPr>
        <w:fldChar w:fldCharType="end"/>
      </w:r>
    </w:p>
    <w:p w14:paraId="106E0422" w14:textId="77777777" w:rsidR="00D204FA" w:rsidRDefault="00D204FA" w:rsidP="00DD41C8">
      <w:pPr>
        <w:pStyle w:val="ROMANOS"/>
        <w:spacing w:after="0" w:line="240" w:lineRule="exact"/>
        <w:ind w:left="0" w:firstLine="0"/>
        <w:rPr>
          <w:rFonts w:asciiTheme="minorHAnsi" w:eastAsiaTheme="minorHAnsi" w:hAnsiTheme="minorHAnsi" w:cstheme="minorBidi"/>
          <w:sz w:val="22"/>
          <w:szCs w:val="22"/>
          <w:lang w:val="es-MX" w:eastAsia="en-US"/>
        </w:rPr>
      </w:pPr>
      <w:r>
        <w:fldChar w:fldCharType="begin"/>
      </w:r>
      <w:r>
        <w:instrText xml:space="preserve"> LINK Excel.Sheet.12 "C:\\Users\\CONTABILIDAD 5\\Documents\\DPCET 2025\\Cuenta Publica 2025_PCET\\4to Trimestre 2024_Informac Contable\\4to Trim 2025_Informc. Contable\\H. Trabajo Cuenta Publica DIC-2025.xlsx" "Doc x Pag!F31C2:F41C4" \a \f 4 \h </w:instrText>
      </w:r>
      <w:r>
        <w:fldChar w:fldCharType="separate"/>
      </w:r>
    </w:p>
    <w:tbl>
      <w:tblPr>
        <w:tblW w:w="8820" w:type="dxa"/>
        <w:tblCellMar>
          <w:left w:w="70" w:type="dxa"/>
          <w:right w:w="70" w:type="dxa"/>
        </w:tblCellMar>
        <w:tblLook w:val="04A0" w:firstRow="1" w:lastRow="0" w:firstColumn="1" w:lastColumn="0" w:noHBand="0" w:noVBand="1"/>
      </w:tblPr>
      <w:tblGrid>
        <w:gridCol w:w="1200"/>
        <w:gridCol w:w="5980"/>
        <w:gridCol w:w="1640"/>
      </w:tblGrid>
      <w:tr w:rsidR="00D204FA" w:rsidRPr="00D204FA" w14:paraId="6FE05189" w14:textId="77777777" w:rsidTr="00D204FA">
        <w:trPr>
          <w:trHeight w:val="315"/>
        </w:trPr>
        <w:tc>
          <w:tcPr>
            <w:tcW w:w="1200" w:type="dxa"/>
            <w:tcBorders>
              <w:top w:val="nil"/>
              <w:left w:val="nil"/>
              <w:bottom w:val="nil"/>
              <w:right w:val="nil"/>
            </w:tcBorders>
            <w:noWrap/>
            <w:vAlign w:val="bottom"/>
            <w:hideMark/>
          </w:tcPr>
          <w:p w14:paraId="3396848B" w14:textId="5DA4A580" w:rsidR="00D204FA" w:rsidRPr="00D204FA" w:rsidRDefault="00D204FA" w:rsidP="00D204FA">
            <w:pPr>
              <w:spacing w:after="0" w:line="240" w:lineRule="auto"/>
              <w:rPr>
                <w:rFonts w:ascii="Times New Roman" w:eastAsia="Times New Roman" w:hAnsi="Times New Roman" w:cs="Times New Roman"/>
                <w:sz w:val="24"/>
                <w:szCs w:val="24"/>
                <w:lang w:eastAsia="es-MX"/>
              </w:rPr>
            </w:pPr>
          </w:p>
        </w:tc>
        <w:tc>
          <w:tcPr>
            <w:tcW w:w="5980" w:type="dxa"/>
            <w:tcBorders>
              <w:top w:val="nil"/>
              <w:left w:val="nil"/>
              <w:bottom w:val="nil"/>
              <w:right w:val="nil"/>
            </w:tcBorders>
            <w:noWrap/>
            <w:vAlign w:val="bottom"/>
            <w:hideMark/>
          </w:tcPr>
          <w:p w14:paraId="306789B0" w14:textId="77777777" w:rsidR="00D204FA" w:rsidRPr="00D204FA" w:rsidRDefault="00D204FA" w:rsidP="00D204FA">
            <w:pPr>
              <w:spacing w:after="0" w:line="240" w:lineRule="auto"/>
              <w:rPr>
                <w:rFonts w:ascii="Calibri" w:eastAsia="Times New Roman" w:hAnsi="Calibri" w:cs="Calibri"/>
                <w:b/>
                <w:bCs/>
                <w:color w:val="000000"/>
                <w:sz w:val="24"/>
                <w:szCs w:val="24"/>
                <w:lang w:eastAsia="es-MX"/>
              </w:rPr>
            </w:pPr>
            <w:r w:rsidRPr="00D204FA">
              <w:rPr>
                <w:rFonts w:ascii="Calibri" w:eastAsia="Times New Roman" w:hAnsi="Calibri" w:cs="Calibri"/>
                <w:b/>
                <w:bCs/>
                <w:color w:val="000000"/>
                <w:sz w:val="24"/>
                <w:szCs w:val="24"/>
                <w:lang w:eastAsia="es-MX"/>
              </w:rPr>
              <w:t>Otras Provisiones a Corto Plazo</w:t>
            </w:r>
          </w:p>
        </w:tc>
        <w:tc>
          <w:tcPr>
            <w:tcW w:w="1640" w:type="dxa"/>
            <w:tcBorders>
              <w:top w:val="nil"/>
              <w:left w:val="nil"/>
              <w:bottom w:val="nil"/>
              <w:right w:val="nil"/>
            </w:tcBorders>
            <w:noWrap/>
            <w:vAlign w:val="bottom"/>
            <w:hideMark/>
          </w:tcPr>
          <w:p w14:paraId="0F19E7DA" w14:textId="77777777" w:rsidR="00D204FA" w:rsidRPr="00D204FA" w:rsidRDefault="00D204FA" w:rsidP="00D204FA">
            <w:pPr>
              <w:spacing w:after="0" w:line="240" w:lineRule="auto"/>
              <w:rPr>
                <w:rFonts w:ascii="Calibri" w:eastAsia="Times New Roman" w:hAnsi="Calibri" w:cs="Calibri"/>
                <w:b/>
                <w:bCs/>
                <w:color w:val="000000"/>
                <w:sz w:val="24"/>
                <w:szCs w:val="24"/>
                <w:lang w:eastAsia="es-MX"/>
              </w:rPr>
            </w:pPr>
          </w:p>
        </w:tc>
      </w:tr>
      <w:tr w:rsidR="00D204FA" w:rsidRPr="00D204FA" w14:paraId="05D367C2" w14:textId="77777777" w:rsidTr="00D204FA">
        <w:trPr>
          <w:trHeight w:val="135"/>
        </w:trPr>
        <w:tc>
          <w:tcPr>
            <w:tcW w:w="1200" w:type="dxa"/>
            <w:tcBorders>
              <w:top w:val="nil"/>
              <w:left w:val="nil"/>
              <w:bottom w:val="nil"/>
              <w:right w:val="nil"/>
            </w:tcBorders>
            <w:noWrap/>
            <w:vAlign w:val="bottom"/>
            <w:hideMark/>
          </w:tcPr>
          <w:p w14:paraId="0BA4EF95" w14:textId="77777777" w:rsidR="00D204FA" w:rsidRPr="00D204FA" w:rsidRDefault="00D204FA" w:rsidP="00D204FA">
            <w:pPr>
              <w:spacing w:after="0" w:line="240" w:lineRule="auto"/>
              <w:rPr>
                <w:rFonts w:ascii="Times New Roman" w:eastAsia="Times New Roman" w:hAnsi="Times New Roman" w:cs="Times New Roman"/>
                <w:sz w:val="20"/>
                <w:szCs w:val="20"/>
                <w:lang w:eastAsia="es-MX"/>
              </w:rPr>
            </w:pPr>
          </w:p>
        </w:tc>
        <w:tc>
          <w:tcPr>
            <w:tcW w:w="5980" w:type="dxa"/>
            <w:tcBorders>
              <w:top w:val="nil"/>
              <w:left w:val="nil"/>
              <w:bottom w:val="nil"/>
              <w:right w:val="nil"/>
            </w:tcBorders>
            <w:noWrap/>
            <w:vAlign w:val="bottom"/>
            <w:hideMark/>
          </w:tcPr>
          <w:p w14:paraId="5187CF84" w14:textId="77777777" w:rsidR="00D204FA" w:rsidRPr="00D204FA" w:rsidRDefault="00D204FA" w:rsidP="00D204FA">
            <w:pPr>
              <w:spacing w:after="0" w:line="240" w:lineRule="auto"/>
              <w:rPr>
                <w:rFonts w:ascii="Times New Roman" w:eastAsia="Times New Roman" w:hAnsi="Times New Roman" w:cs="Times New Roman"/>
                <w:sz w:val="20"/>
                <w:szCs w:val="20"/>
                <w:lang w:eastAsia="es-MX"/>
              </w:rPr>
            </w:pPr>
          </w:p>
        </w:tc>
        <w:tc>
          <w:tcPr>
            <w:tcW w:w="1640" w:type="dxa"/>
            <w:tcBorders>
              <w:top w:val="nil"/>
              <w:left w:val="nil"/>
              <w:bottom w:val="nil"/>
              <w:right w:val="nil"/>
            </w:tcBorders>
            <w:noWrap/>
            <w:vAlign w:val="bottom"/>
            <w:hideMark/>
          </w:tcPr>
          <w:p w14:paraId="6230D11E" w14:textId="77777777" w:rsidR="00D204FA" w:rsidRPr="00D204FA" w:rsidRDefault="00D204FA" w:rsidP="00D204FA">
            <w:pPr>
              <w:spacing w:after="0" w:line="240" w:lineRule="auto"/>
              <w:rPr>
                <w:rFonts w:ascii="Times New Roman" w:eastAsia="Times New Roman" w:hAnsi="Times New Roman" w:cs="Times New Roman"/>
                <w:sz w:val="20"/>
                <w:szCs w:val="20"/>
                <w:lang w:eastAsia="es-MX"/>
              </w:rPr>
            </w:pPr>
          </w:p>
        </w:tc>
      </w:tr>
      <w:tr w:rsidR="00D204FA" w:rsidRPr="00D204FA" w14:paraId="723D3A85" w14:textId="77777777" w:rsidTr="00D204FA">
        <w:trPr>
          <w:trHeight w:val="300"/>
        </w:trPr>
        <w:tc>
          <w:tcPr>
            <w:tcW w:w="1200" w:type="dxa"/>
            <w:tcBorders>
              <w:top w:val="single" w:sz="8" w:space="0" w:color="808080"/>
              <w:left w:val="single" w:sz="8" w:space="0" w:color="808080"/>
              <w:bottom w:val="nil"/>
              <w:right w:val="nil"/>
            </w:tcBorders>
            <w:shd w:val="clear" w:color="000000" w:fill="580000"/>
            <w:noWrap/>
            <w:vAlign w:val="center"/>
            <w:hideMark/>
          </w:tcPr>
          <w:p w14:paraId="1A403A9F"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 </w:t>
            </w:r>
          </w:p>
        </w:tc>
        <w:tc>
          <w:tcPr>
            <w:tcW w:w="5980" w:type="dxa"/>
            <w:tcBorders>
              <w:top w:val="single" w:sz="8" w:space="0" w:color="808080"/>
              <w:left w:val="single" w:sz="8" w:space="0" w:color="808080"/>
              <w:bottom w:val="nil"/>
              <w:right w:val="single" w:sz="8" w:space="0" w:color="808080"/>
            </w:tcBorders>
            <w:shd w:val="clear" w:color="000000" w:fill="632423"/>
            <w:noWrap/>
            <w:vAlign w:val="center"/>
            <w:hideMark/>
          </w:tcPr>
          <w:p w14:paraId="2D15A1A2"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 </w:t>
            </w:r>
          </w:p>
        </w:tc>
        <w:tc>
          <w:tcPr>
            <w:tcW w:w="1640" w:type="dxa"/>
            <w:vMerge w:val="restart"/>
            <w:tcBorders>
              <w:top w:val="single" w:sz="8" w:space="0" w:color="808080"/>
              <w:left w:val="single" w:sz="8" w:space="0" w:color="808080"/>
              <w:bottom w:val="single" w:sz="8" w:space="0" w:color="808080"/>
              <w:right w:val="single" w:sz="8" w:space="0" w:color="808080"/>
            </w:tcBorders>
            <w:shd w:val="clear" w:color="000000" w:fill="632423"/>
            <w:noWrap/>
            <w:vAlign w:val="center"/>
            <w:hideMark/>
          </w:tcPr>
          <w:p w14:paraId="31E67C59" w14:textId="77777777" w:rsidR="00D204FA" w:rsidRPr="00D204FA" w:rsidRDefault="00D204FA" w:rsidP="00D204FA">
            <w:pPr>
              <w:spacing w:after="0" w:line="240" w:lineRule="auto"/>
              <w:jc w:val="center"/>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IMPORTE</w:t>
            </w:r>
          </w:p>
        </w:tc>
      </w:tr>
      <w:tr w:rsidR="00D204FA" w:rsidRPr="00D204FA" w14:paraId="3135A081" w14:textId="77777777" w:rsidTr="00D204FA">
        <w:trPr>
          <w:trHeight w:val="300"/>
        </w:trPr>
        <w:tc>
          <w:tcPr>
            <w:tcW w:w="1200" w:type="dxa"/>
            <w:tcBorders>
              <w:top w:val="nil"/>
              <w:left w:val="single" w:sz="8" w:space="0" w:color="808080"/>
              <w:bottom w:val="nil"/>
              <w:right w:val="nil"/>
            </w:tcBorders>
            <w:shd w:val="clear" w:color="000000" w:fill="580000"/>
            <w:noWrap/>
            <w:vAlign w:val="center"/>
            <w:hideMark/>
          </w:tcPr>
          <w:p w14:paraId="31FAF881" w14:textId="77777777" w:rsidR="00D204FA" w:rsidRPr="00D204FA" w:rsidRDefault="00D204FA" w:rsidP="00D204FA">
            <w:pPr>
              <w:spacing w:after="0" w:line="240" w:lineRule="auto"/>
              <w:jc w:val="center"/>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CUENTA</w:t>
            </w:r>
          </w:p>
        </w:tc>
        <w:tc>
          <w:tcPr>
            <w:tcW w:w="5980" w:type="dxa"/>
            <w:tcBorders>
              <w:top w:val="nil"/>
              <w:left w:val="single" w:sz="8" w:space="0" w:color="808080"/>
              <w:bottom w:val="nil"/>
              <w:right w:val="single" w:sz="8" w:space="0" w:color="808080"/>
            </w:tcBorders>
            <w:shd w:val="clear" w:color="000000" w:fill="632423"/>
            <w:noWrap/>
            <w:vAlign w:val="center"/>
            <w:hideMark/>
          </w:tcPr>
          <w:p w14:paraId="041C2DD5" w14:textId="77777777" w:rsidR="00D204FA" w:rsidRPr="00D204FA" w:rsidRDefault="00D204FA" w:rsidP="00D204FA">
            <w:pPr>
              <w:spacing w:after="0" w:line="240" w:lineRule="auto"/>
              <w:jc w:val="center"/>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DESCRIPCIÓN</w:t>
            </w:r>
          </w:p>
        </w:tc>
        <w:tc>
          <w:tcPr>
            <w:tcW w:w="1640" w:type="dxa"/>
            <w:vMerge/>
            <w:tcBorders>
              <w:top w:val="single" w:sz="8" w:space="0" w:color="808080"/>
              <w:left w:val="single" w:sz="8" w:space="0" w:color="808080"/>
              <w:bottom w:val="single" w:sz="8" w:space="0" w:color="808080"/>
              <w:right w:val="single" w:sz="8" w:space="0" w:color="808080"/>
            </w:tcBorders>
            <w:vAlign w:val="center"/>
            <w:hideMark/>
          </w:tcPr>
          <w:p w14:paraId="4816E400"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p>
        </w:tc>
      </w:tr>
      <w:tr w:rsidR="00D204FA" w:rsidRPr="00D204FA" w14:paraId="18A5DC6B" w14:textId="77777777" w:rsidTr="00D204FA">
        <w:trPr>
          <w:trHeight w:val="315"/>
        </w:trPr>
        <w:tc>
          <w:tcPr>
            <w:tcW w:w="1200" w:type="dxa"/>
            <w:tcBorders>
              <w:top w:val="nil"/>
              <w:left w:val="single" w:sz="8" w:space="0" w:color="808080"/>
              <w:bottom w:val="single" w:sz="8" w:space="0" w:color="808080"/>
              <w:right w:val="nil"/>
            </w:tcBorders>
            <w:shd w:val="clear" w:color="000000" w:fill="580000"/>
            <w:noWrap/>
            <w:vAlign w:val="center"/>
            <w:hideMark/>
          </w:tcPr>
          <w:p w14:paraId="715B39CB"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 </w:t>
            </w:r>
          </w:p>
        </w:tc>
        <w:tc>
          <w:tcPr>
            <w:tcW w:w="5980" w:type="dxa"/>
            <w:tcBorders>
              <w:top w:val="nil"/>
              <w:left w:val="single" w:sz="8" w:space="0" w:color="808080"/>
              <w:bottom w:val="single" w:sz="8" w:space="0" w:color="808080"/>
              <w:right w:val="single" w:sz="8" w:space="0" w:color="808080"/>
            </w:tcBorders>
            <w:shd w:val="clear" w:color="000000" w:fill="632423"/>
            <w:noWrap/>
            <w:vAlign w:val="center"/>
            <w:hideMark/>
          </w:tcPr>
          <w:p w14:paraId="53C52525"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r w:rsidRPr="00D204FA">
              <w:rPr>
                <w:rFonts w:ascii="Arial" w:eastAsia="Times New Roman" w:hAnsi="Arial" w:cs="Arial"/>
                <w:b/>
                <w:bCs/>
                <w:color w:val="FFFFFF"/>
                <w:sz w:val="18"/>
                <w:szCs w:val="18"/>
                <w:lang w:eastAsia="es-MX"/>
              </w:rPr>
              <w:t> </w:t>
            </w:r>
          </w:p>
        </w:tc>
        <w:tc>
          <w:tcPr>
            <w:tcW w:w="1640" w:type="dxa"/>
            <w:vMerge/>
            <w:tcBorders>
              <w:top w:val="single" w:sz="8" w:space="0" w:color="808080"/>
              <w:left w:val="single" w:sz="8" w:space="0" w:color="808080"/>
              <w:bottom w:val="single" w:sz="8" w:space="0" w:color="808080"/>
              <w:right w:val="single" w:sz="8" w:space="0" w:color="808080"/>
            </w:tcBorders>
            <w:vAlign w:val="center"/>
            <w:hideMark/>
          </w:tcPr>
          <w:p w14:paraId="4D2ED4C8" w14:textId="77777777" w:rsidR="00D204FA" w:rsidRPr="00D204FA" w:rsidRDefault="00D204FA" w:rsidP="00D204FA">
            <w:pPr>
              <w:spacing w:after="0" w:line="240" w:lineRule="auto"/>
              <w:rPr>
                <w:rFonts w:ascii="Arial" w:eastAsia="Times New Roman" w:hAnsi="Arial" w:cs="Arial"/>
                <w:b/>
                <w:bCs/>
                <w:color w:val="FFFFFF"/>
                <w:sz w:val="18"/>
                <w:szCs w:val="18"/>
                <w:lang w:eastAsia="es-MX"/>
              </w:rPr>
            </w:pPr>
          </w:p>
        </w:tc>
      </w:tr>
      <w:tr w:rsidR="00D204FA" w:rsidRPr="00D204FA" w14:paraId="7C07FB87"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2E05AD98" w14:textId="77777777" w:rsidR="00D204FA" w:rsidRPr="00D204FA" w:rsidRDefault="00D204FA" w:rsidP="00D204FA">
            <w:pPr>
              <w:spacing w:after="0" w:line="240" w:lineRule="auto"/>
              <w:rPr>
                <w:rFonts w:ascii="Arial" w:eastAsia="Times New Roman" w:hAnsi="Arial" w:cs="Arial"/>
                <w:b/>
                <w:bCs/>
                <w:color w:val="000000"/>
                <w:sz w:val="20"/>
                <w:szCs w:val="20"/>
                <w:lang w:eastAsia="es-MX"/>
              </w:rPr>
            </w:pPr>
            <w:r w:rsidRPr="00D204FA">
              <w:rPr>
                <w:rFonts w:ascii="Arial" w:eastAsia="Times New Roman" w:hAnsi="Arial" w:cs="Arial"/>
                <w:b/>
                <w:bCs/>
                <w:color w:val="000000"/>
                <w:sz w:val="20"/>
                <w:szCs w:val="20"/>
                <w:lang w:eastAsia="es-MX"/>
              </w:rPr>
              <w:t>2179-1</w:t>
            </w:r>
          </w:p>
        </w:tc>
        <w:tc>
          <w:tcPr>
            <w:tcW w:w="5980" w:type="dxa"/>
            <w:tcBorders>
              <w:top w:val="nil"/>
              <w:left w:val="nil"/>
              <w:bottom w:val="single" w:sz="8" w:space="0" w:color="808080"/>
              <w:right w:val="single" w:sz="8" w:space="0" w:color="808080"/>
            </w:tcBorders>
            <w:noWrap/>
            <w:vAlign w:val="center"/>
            <w:hideMark/>
          </w:tcPr>
          <w:p w14:paraId="2AE166F4" w14:textId="77777777" w:rsidR="00D204FA" w:rsidRPr="00D204FA" w:rsidRDefault="00D204FA" w:rsidP="00D204FA">
            <w:pPr>
              <w:spacing w:after="0" w:line="240" w:lineRule="auto"/>
              <w:rPr>
                <w:rFonts w:ascii="Arial" w:eastAsia="Times New Roman" w:hAnsi="Arial" w:cs="Arial"/>
                <w:b/>
                <w:bCs/>
                <w:color w:val="000000"/>
                <w:sz w:val="20"/>
                <w:szCs w:val="20"/>
                <w:lang w:eastAsia="es-MX"/>
              </w:rPr>
            </w:pPr>
            <w:r w:rsidRPr="00D204FA">
              <w:rPr>
                <w:rFonts w:ascii="Arial" w:eastAsia="Times New Roman" w:hAnsi="Arial" w:cs="Arial"/>
                <w:b/>
                <w:bCs/>
                <w:color w:val="000000"/>
                <w:sz w:val="20"/>
                <w:szCs w:val="20"/>
                <w:lang w:eastAsia="es-MX"/>
              </w:rPr>
              <w:t>Otras Provisiones a Corto Plazo</w:t>
            </w:r>
          </w:p>
        </w:tc>
        <w:tc>
          <w:tcPr>
            <w:tcW w:w="1640" w:type="dxa"/>
            <w:tcBorders>
              <w:top w:val="nil"/>
              <w:left w:val="nil"/>
              <w:bottom w:val="single" w:sz="8" w:space="0" w:color="808080"/>
              <w:right w:val="single" w:sz="8" w:space="0" w:color="808080"/>
            </w:tcBorders>
            <w:noWrap/>
            <w:vAlign w:val="center"/>
            <w:hideMark/>
          </w:tcPr>
          <w:p w14:paraId="2437641A" w14:textId="77777777" w:rsidR="00D204FA" w:rsidRPr="00D204FA" w:rsidRDefault="00D204FA" w:rsidP="00D204FA">
            <w:pPr>
              <w:spacing w:after="0" w:line="240" w:lineRule="auto"/>
              <w:jc w:val="right"/>
              <w:rPr>
                <w:rFonts w:ascii="Arial" w:eastAsia="Times New Roman" w:hAnsi="Arial" w:cs="Arial"/>
                <w:b/>
                <w:bCs/>
                <w:color w:val="000000"/>
                <w:sz w:val="20"/>
                <w:szCs w:val="20"/>
                <w:lang w:eastAsia="es-MX"/>
              </w:rPr>
            </w:pPr>
            <w:r w:rsidRPr="00D204FA">
              <w:rPr>
                <w:rFonts w:ascii="Arial" w:eastAsia="Times New Roman" w:hAnsi="Arial" w:cs="Arial"/>
                <w:b/>
                <w:bCs/>
                <w:color w:val="000000"/>
                <w:sz w:val="20"/>
                <w:szCs w:val="20"/>
                <w:lang w:eastAsia="es-MX"/>
              </w:rPr>
              <w:t>0.00</w:t>
            </w:r>
          </w:p>
        </w:tc>
      </w:tr>
      <w:tr w:rsidR="00D204FA" w:rsidRPr="00D204FA" w14:paraId="416A2637"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59497230"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2179-1-01</w:t>
            </w:r>
          </w:p>
        </w:tc>
        <w:tc>
          <w:tcPr>
            <w:tcW w:w="5980" w:type="dxa"/>
            <w:tcBorders>
              <w:top w:val="nil"/>
              <w:left w:val="nil"/>
              <w:bottom w:val="single" w:sz="8" w:space="0" w:color="808080"/>
              <w:right w:val="single" w:sz="8" w:space="0" w:color="808080"/>
            </w:tcBorders>
            <w:noWrap/>
            <w:vAlign w:val="center"/>
            <w:hideMark/>
          </w:tcPr>
          <w:p w14:paraId="71AE76EC"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Aportaciones 18% PCET</w:t>
            </w:r>
          </w:p>
        </w:tc>
        <w:tc>
          <w:tcPr>
            <w:tcW w:w="1640" w:type="dxa"/>
            <w:tcBorders>
              <w:top w:val="nil"/>
              <w:left w:val="nil"/>
              <w:bottom w:val="single" w:sz="8" w:space="0" w:color="808080"/>
              <w:right w:val="single" w:sz="8" w:space="0" w:color="808080"/>
            </w:tcBorders>
            <w:noWrap/>
            <w:vAlign w:val="center"/>
            <w:hideMark/>
          </w:tcPr>
          <w:p w14:paraId="4D15339F"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0</w:t>
            </w:r>
          </w:p>
        </w:tc>
      </w:tr>
      <w:tr w:rsidR="00D204FA" w:rsidRPr="00D204FA" w14:paraId="1AD1AF94"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2048E273"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2179-1-02</w:t>
            </w:r>
          </w:p>
        </w:tc>
        <w:tc>
          <w:tcPr>
            <w:tcW w:w="5980" w:type="dxa"/>
            <w:tcBorders>
              <w:top w:val="nil"/>
              <w:left w:val="nil"/>
              <w:bottom w:val="single" w:sz="8" w:space="0" w:color="808080"/>
              <w:right w:val="single" w:sz="8" w:space="0" w:color="808080"/>
            </w:tcBorders>
            <w:noWrap/>
            <w:vAlign w:val="center"/>
            <w:hideMark/>
          </w:tcPr>
          <w:p w14:paraId="272420C8"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Provisión 12% PCET</w:t>
            </w:r>
          </w:p>
        </w:tc>
        <w:tc>
          <w:tcPr>
            <w:tcW w:w="1640" w:type="dxa"/>
            <w:tcBorders>
              <w:top w:val="nil"/>
              <w:left w:val="nil"/>
              <w:bottom w:val="single" w:sz="8" w:space="0" w:color="808080"/>
              <w:right w:val="single" w:sz="8" w:space="0" w:color="808080"/>
            </w:tcBorders>
            <w:noWrap/>
            <w:vAlign w:val="center"/>
            <w:hideMark/>
          </w:tcPr>
          <w:p w14:paraId="300A6BAE"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0</w:t>
            </w:r>
          </w:p>
        </w:tc>
      </w:tr>
      <w:tr w:rsidR="00D204FA" w:rsidRPr="00D204FA" w14:paraId="58184FF6"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79499189"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2179-1-03</w:t>
            </w:r>
          </w:p>
        </w:tc>
        <w:tc>
          <w:tcPr>
            <w:tcW w:w="5980" w:type="dxa"/>
            <w:tcBorders>
              <w:top w:val="nil"/>
              <w:left w:val="nil"/>
              <w:bottom w:val="nil"/>
              <w:right w:val="single" w:sz="8" w:space="0" w:color="808080"/>
            </w:tcBorders>
            <w:noWrap/>
            <w:vAlign w:val="center"/>
            <w:hideMark/>
          </w:tcPr>
          <w:p w14:paraId="16612DA2"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 xml:space="preserve">Retenciones 6%        </w:t>
            </w:r>
          </w:p>
        </w:tc>
        <w:tc>
          <w:tcPr>
            <w:tcW w:w="1640" w:type="dxa"/>
            <w:tcBorders>
              <w:top w:val="nil"/>
              <w:left w:val="nil"/>
              <w:bottom w:val="single" w:sz="8" w:space="0" w:color="808080"/>
              <w:right w:val="single" w:sz="8" w:space="0" w:color="808080"/>
            </w:tcBorders>
            <w:noWrap/>
            <w:vAlign w:val="center"/>
            <w:hideMark/>
          </w:tcPr>
          <w:p w14:paraId="292052E1"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0</w:t>
            </w:r>
          </w:p>
        </w:tc>
      </w:tr>
      <w:tr w:rsidR="00D204FA" w:rsidRPr="00D204FA" w14:paraId="722D3867"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37C0827C"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2179-1-04</w:t>
            </w:r>
          </w:p>
        </w:tc>
        <w:tc>
          <w:tcPr>
            <w:tcW w:w="5980" w:type="dxa"/>
            <w:tcBorders>
              <w:top w:val="single" w:sz="8" w:space="0" w:color="808080"/>
              <w:left w:val="nil"/>
              <w:bottom w:val="nil"/>
              <w:right w:val="single" w:sz="8" w:space="0" w:color="808080"/>
            </w:tcBorders>
            <w:noWrap/>
            <w:vAlign w:val="center"/>
            <w:hideMark/>
          </w:tcPr>
          <w:p w14:paraId="6F5A9B06"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Aportación Libro B</w:t>
            </w:r>
          </w:p>
        </w:tc>
        <w:tc>
          <w:tcPr>
            <w:tcW w:w="1640" w:type="dxa"/>
            <w:tcBorders>
              <w:top w:val="nil"/>
              <w:left w:val="nil"/>
              <w:bottom w:val="single" w:sz="8" w:space="0" w:color="808080"/>
              <w:right w:val="single" w:sz="8" w:space="0" w:color="808080"/>
            </w:tcBorders>
            <w:noWrap/>
            <w:vAlign w:val="center"/>
            <w:hideMark/>
          </w:tcPr>
          <w:p w14:paraId="01FA1611" w14:textId="77777777" w:rsidR="00D204FA" w:rsidRPr="00D204FA" w:rsidRDefault="00D204FA" w:rsidP="00D204FA">
            <w:pPr>
              <w:spacing w:after="0" w:line="240" w:lineRule="auto"/>
              <w:jc w:val="right"/>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0</w:t>
            </w:r>
          </w:p>
        </w:tc>
      </w:tr>
      <w:tr w:rsidR="00D204FA" w:rsidRPr="00D204FA" w14:paraId="182E57AF" w14:textId="77777777" w:rsidTr="00D204FA">
        <w:trPr>
          <w:trHeight w:val="315"/>
        </w:trPr>
        <w:tc>
          <w:tcPr>
            <w:tcW w:w="1200" w:type="dxa"/>
            <w:tcBorders>
              <w:top w:val="nil"/>
              <w:left w:val="single" w:sz="8" w:space="0" w:color="808080"/>
              <w:bottom w:val="single" w:sz="8" w:space="0" w:color="808080"/>
              <w:right w:val="single" w:sz="8" w:space="0" w:color="808080"/>
            </w:tcBorders>
            <w:noWrap/>
            <w:vAlign w:val="center"/>
            <w:hideMark/>
          </w:tcPr>
          <w:p w14:paraId="4BD9CA65"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2179-1-05</w:t>
            </w:r>
          </w:p>
        </w:tc>
        <w:tc>
          <w:tcPr>
            <w:tcW w:w="5980" w:type="dxa"/>
            <w:tcBorders>
              <w:top w:val="single" w:sz="8" w:space="0" w:color="808080"/>
              <w:left w:val="nil"/>
              <w:bottom w:val="single" w:sz="8" w:space="0" w:color="808080"/>
              <w:right w:val="single" w:sz="8" w:space="0" w:color="808080"/>
            </w:tcBorders>
            <w:noWrap/>
            <w:vAlign w:val="center"/>
            <w:hideMark/>
          </w:tcPr>
          <w:p w14:paraId="7D3662B9" w14:textId="77777777" w:rsidR="00D204FA" w:rsidRPr="00D204FA" w:rsidRDefault="00D204FA" w:rsidP="00D204FA">
            <w:pPr>
              <w:spacing w:after="0" w:line="240" w:lineRule="auto"/>
              <w:rPr>
                <w:rFonts w:ascii="Arial" w:eastAsia="Times New Roman" w:hAnsi="Arial" w:cs="Arial"/>
                <w:color w:val="000000"/>
                <w:sz w:val="20"/>
                <w:szCs w:val="20"/>
                <w:lang w:eastAsia="es-MX"/>
              </w:rPr>
            </w:pPr>
            <w:r w:rsidRPr="00D204FA">
              <w:rPr>
                <w:rFonts w:ascii="Arial" w:eastAsia="Times New Roman" w:hAnsi="Arial" w:cs="Arial"/>
                <w:color w:val="000000"/>
                <w:sz w:val="20"/>
                <w:szCs w:val="20"/>
                <w:lang w:eastAsia="es-MX"/>
              </w:rPr>
              <w:t>Provisión retención Libro B</w:t>
            </w:r>
          </w:p>
        </w:tc>
        <w:tc>
          <w:tcPr>
            <w:tcW w:w="1640" w:type="dxa"/>
            <w:tcBorders>
              <w:top w:val="nil"/>
              <w:left w:val="nil"/>
              <w:bottom w:val="single" w:sz="8" w:space="0" w:color="808080"/>
              <w:right w:val="single" w:sz="8" w:space="0" w:color="808080"/>
            </w:tcBorders>
            <w:noWrap/>
            <w:vAlign w:val="center"/>
            <w:hideMark/>
          </w:tcPr>
          <w:p w14:paraId="2A7651D6" w14:textId="77777777" w:rsidR="00D204FA" w:rsidRPr="00D204FA" w:rsidRDefault="00D204FA" w:rsidP="00D204FA">
            <w:pPr>
              <w:spacing w:after="0" w:line="240" w:lineRule="auto"/>
              <w:jc w:val="right"/>
              <w:rPr>
                <w:rFonts w:ascii="Arial" w:eastAsia="Times New Roman" w:hAnsi="Arial" w:cs="Arial"/>
                <w:sz w:val="20"/>
                <w:szCs w:val="20"/>
                <w:lang w:eastAsia="es-MX"/>
              </w:rPr>
            </w:pPr>
            <w:r w:rsidRPr="00D204FA">
              <w:rPr>
                <w:rFonts w:ascii="Arial" w:eastAsia="Times New Roman" w:hAnsi="Arial" w:cs="Arial"/>
                <w:sz w:val="20"/>
                <w:szCs w:val="20"/>
                <w:lang w:eastAsia="es-MX"/>
              </w:rPr>
              <w:t>$0.00</w:t>
            </w:r>
          </w:p>
        </w:tc>
      </w:tr>
    </w:tbl>
    <w:p w14:paraId="4CB04820" w14:textId="7C9D9061" w:rsidR="00DD41C8" w:rsidRDefault="00D204FA" w:rsidP="00DD41C8">
      <w:pPr>
        <w:pStyle w:val="ROMANOS"/>
        <w:spacing w:after="0" w:line="240" w:lineRule="exact"/>
        <w:ind w:left="0" w:firstLine="0"/>
        <w:rPr>
          <w:lang w:val="es-MX"/>
        </w:rPr>
      </w:pPr>
      <w:r>
        <w:rPr>
          <w:lang w:val="es-MX"/>
        </w:rPr>
        <w:lastRenderedPageBreak/>
        <w:fldChar w:fldCharType="end"/>
      </w:r>
    </w:p>
    <w:p w14:paraId="615F7DC4" w14:textId="77777777" w:rsidR="00DD41C8" w:rsidRDefault="00DD41C8" w:rsidP="00DD41C8">
      <w:pPr>
        <w:pStyle w:val="ROMANOS"/>
        <w:spacing w:after="0" w:line="240" w:lineRule="exact"/>
        <w:rPr>
          <w:b/>
          <w:bCs/>
          <w:sz w:val="16"/>
          <w:szCs w:val="16"/>
          <w:lang w:val="es-MX"/>
        </w:rPr>
      </w:pPr>
    </w:p>
    <w:p w14:paraId="2768A27E" w14:textId="77777777" w:rsidR="00DD41C8" w:rsidRPr="00B6047C" w:rsidRDefault="00DD41C8" w:rsidP="00DD41C8">
      <w:pPr>
        <w:pStyle w:val="ROMANOS"/>
        <w:spacing w:after="0" w:line="240" w:lineRule="exact"/>
        <w:rPr>
          <w:b/>
          <w:bCs/>
          <w:sz w:val="16"/>
          <w:szCs w:val="16"/>
          <w:lang w:val="es-MX"/>
        </w:rPr>
      </w:pPr>
    </w:p>
    <w:p w14:paraId="1D7C16B6" w14:textId="77777777" w:rsidR="005C6E03" w:rsidRDefault="005C6E03" w:rsidP="00DD41C8">
      <w:pPr>
        <w:pStyle w:val="ROMANOS"/>
        <w:spacing w:after="0" w:line="240" w:lineRule="exact"/>
        <w:ind w:left="0" w:firstLine="0"/>
        <w:rPr>
          <w:b/>
          <w:bCs/>
          <w:sz w:val="20"/>
          <w:szCs w:val="20"/>
          <w:lang w:val="es-MX"/>
        </w:rPr>
      </w:pPr>
    </w:p>
    <w:p w14:paraId="742E90E4" w14:textId="374998EA" w:rsidR="00DD41C8" w:rsidRDefault="00DD41C8" w:rsidP="00DD41C8">
      <w:pPr>
        <w:pStyle w:val="ROMANOS"/>
        <w:spacing w:after="0" w:line="240" w:lineRule="exact"/>
        <w:ind w:left="0" w:firstLine="0"/>
        <w:rPr>
          <w:b/>
          <w:bCs/>
          <w:sz w:val="20"/>
          <w:szCs w:val="20"/>
          <w:lang w:val="es-MX"/>
        </w:rPr>
      </w:pPr>
      <w:r w:rsidRPr="002D1770">
        <w:rPr>
          <w:b/>
          <w:bCs/>
          <w:sz w:val="20"/>
          <w:szCs w:val="20"/>
          <w:lang w:val="es-MX"/>
        </w:rPr>
        <w:t>Otros Pasivos</w:t>
      </w:r>
    </w:p>
    <w:p w14:paraId="397961DB" w14:textId="77777777" w:rsidR="00DD41C8" w:rsidRPr="002D1770" w:rsidRDefault="00DD41C8" w:rsidP="00DD41C8">
      <w:pPr>
        <w:pStyle w:val="ROMANOS"/>
        <w:spacing w:after="0" w:line="240" w:lineRule="exact"/>
        <w:ind w:left="0" w:firstLine="0"/>
        <w:rPr>
          <w:b/>
          <w:bCs/>
          <w:sz w:val="20"/>
          <w:szCs w:val="20"/>
          <w:lang w:val="es-MX"/>
        </w:rPr>
      </w:pPr>
    </w:p>
    <w:p w14:paraId="00ABDF1C" w14:textId="77777777" w:rsidR="00DD41C8" w:rsidRDefault="00DD41C8" w:rsidP="00DD41C8">
      <w:pPr>
        <w:pStyle w:val="ROMANOS"/>
        <w:spacing w:after="0" w:line="240" w:lineRule="exact"/>
        <w:rPr>
          <w:b/>
          <w:bCs/>
          <w:sz w:val="20"/>
          <w:szCs w:val="20"/>
          <w:lang w:val="es-MX"/>
        </w:rPr>
      </w:pPr>
      <w:r w:rsidRPr="00DD6014">
        <w:rPr>
          <w:b/>
          <w:bCs/>
          <w:sz w:val="20"/>
          <w:szCs w:val="20"/>
          <w:lang w:val="es-MX"/>
        </w:rPr>
        <w:t>PASIVOS CONTIGENTES</w:t>
      </w:r>
    </w:p>
    <w:p w14:paraId="177F87B0" w14:textId="77777777" w:rsidR="00DD41C8" w:rsidRPr="00DD6014" w:rsidRDefault="00DD41C8" w:rsidP="00DD41C8">
      <w:pPr>
        <w:pStyle w:val="ROMANOS"/>
        <w:spacing w:after="0" w:line="240" w:lineRule="exact"/>
        <w:rPr>
          <w:b/>
          <w:bCs/>
          <w:sz w:val="20"/>
          <w:szCs w:val="20"/>
          <w:lang w:val="es-MX"/>
        </w:rPr>
      </w:pPr>
    </w:p>
    <w:p w14:paraId="5C9AF2C3" w14:textId="554EC866" w:rsidR="00DD41C8" w:rsidRPr="00DD6014" w:rsidRDefault="00DD41C8" w:rsidP="00DD41C8">
      <w:pPr>
        <w:pStyle w:val="ROMANOS"/>
        <w:tabs>
          <w:tab w:val="clear" w:pos="720"/>
          <w:tab w:val="left" w:pos="0"/>
        </w:tabs>
        <w:spacing w:after="0" w:line="360" w:lineRule="auto"/>
        <w:ind w:left="0" w:firstLine="0"/>
        <w:rPr>
          <w:sz w:val="20"/>
          <w:szCs w:val="20"/>
          <w:lang w:val="es-MX"/>
        </w:rPr>
      </w:pPr>
      <w:r w:rsidRPr="00DD6014">
        <w:rPr>
          <w:sz w:val="20"/>
          <w:szCs w:val="20"/>
          <w:lang w:val="es-MX"/>
        </w:rPr>
        <w:t>Se informa que esta Institución enfrenta diversas demandas promovidas en su contra, las cuales han sido resueltas por el Tribunal de Justicia Administrativa del Estado de Tlaxcala y la Junta Local de Conciliación y Arbitraje del Estado. Como resultado de dichas resoluciones, se han determinado condenas al pago de diversos laudos y sentencias, lo que constituye un pasivo contingente por un monto total de $</w:t>
      </w:r>
      <w:r w:rsidR="00885345">
        <w:rPr>
          <w:sz w:val="20"/>
          <w:szCs w:val="20"/>
          <w:lang w:val="es-MX"/>
        </w:rPr>
        <w:t>1</w:t>
      </w:r>
      <w:r w:rsidR="005C6E03">
        <w:rPr>
          <w:sz w:val="20"/>
          <w:szCs w:val="20"/>
          <w:lang w:val="es-MX"/>
        </w:rPr>
        <w:t>3</w:t>
      </w:r>
      <w:r w:rsidRPr="00DD6014">
        <w:rPr>
          <w:sz w:val="20"/>
          <w:szCs w:val="20"/>
          <w:lang w:val="es-MX"/>
        </w:rPr>
        <w:t>,</w:t>
      </w:r>
      <w:r w:rsidR="005C6E03">
        <w:rPr>
          <w:sz w:val="20"/>
          <w:szCs w:val="20"/>
          <w:lang w:val="es-MX"/>
        </w:rPr>
        <w:t>949</w:t>
      </w:r>
      <w:r w:rsidRPr="00DD6014">
        <w:rPr>
          <w:sz w:val="20"/>
          <w:szCs w:val="20"/>
          <w:lang w:val="es-MX"/>
        </w:rPr>
        <w:t>,</w:t>
      </w:r>
      <w:r w:rsidR="005C6E03">
        <w:rPr>
          <w:sz w:val="20"/>
          <w:szCs w:val="20"/>
          <w:lang w:val="es-MX"/>
        </w:rPr>
        <w:t>943</w:t>
      </w:r>
      <w:r w:rsidRPr="00DD6014">
        <w:rPr>
          <w:sz w:val="20"/>
          <w:szCs w:val="20"/>
          <w:lang w:val="es-MX"/>
        </w:rPr>
        <w:t>.</w:t>
      </w:r>
      <w:r w:rsidR="005C6E03">
        <w:rPr>
          <w:sz w:val="20"/>
          <w:szCs w:val="20"/>
          <w:lang w:val="es-MX"/>
        </w:rPr>
        <w:t>78</w:t>
      </w:r>
      <w:r w:rsidRPr="00DD6014">
        <w:rPr>
          <w:sz w:val="20"/>
          <w:szCs w:val="20"/>
          <w:lang w:val="es-MX"/>
        </w:rPr>
        <w:t>.</w:t>
      </w:r>
    </w:p>
    <w:p w14:paraId="3F600885" w14:textId="77777777" w:rsidR="00DD41C8" w:rsidRPr="00DD6014" w:rsidRDefault="00DD41C8" w:rsidP="00DD41C8">
      <w:pPr>
        <w:pStyle w:val="ROMANOS"/>
        <w:spacing w:after="0" w:line="360" w:lineRule="auto"/>
        <w:rPr>
          <w:sz w:val="20"/>
          <w:szCs w:val="20"/>
          <w:lang w:val="es-MX"/>
        </w:rPr>
      </w:pPr>
    </w:p>
    <w:p w14:paraId="6233A7E9" w14:textId="77777777" w:rsidR="00DD41C8" w:rsidRDefault="00DD41C8" w:rsidP="00DD41C8">
      <w:pPr>
        <w:pStyle w:val="ROMANOS"/>
        <w:spacing w:after="0" w:line="360" w:lineRule="auto"/>
        <w:rPr>
          <w:sz w:val="20"/>
          <w:szCs w:val="20"/>
          <w:lang w:val="es-MX"/>
        </w:rPr>
      </w:pPr>
      <w:r w:rsidRPr="00205134">
        <w:rPr>
          <w:sz w:val="20"/>
          <w:szCs w:val="20"/>
          <w:lang w:val="es-MX"/>
        </w:rPr>
        <w:t>Este monto se desglosa de la siguiente forma:</w:t>
      </w:r>
    </w:p>
    <w:p w14:paraId="31C742CC" w14:textId="22864DC7" w:rsidR="00885345" w:rsidRPr="00885345" w:rsidRDefault="00885345" w:rsidP="00DD41C8">
      <w:pPr>
        <w:pStyle w:val="ROMANOS"/>
        <w:spacing w:after="0" w:line="360" w:lineRule="auto"/>
        <w:rPr>
          <w:b/>
          <w:bCs/>
          <w:sz w:val="20"/>
          <w:szCs w:val="20"/>
          <w:lang w:val="es-MX"/>
        </w:rPr>
      </w:pPr>
      <w:r w:rsidRPr="00885345">
        <w:rPr>
          <w:b/>
          <w:bCs/>
          <w:sz w:val="20"/>
          <w:szCs w:val="20"/>
          <w:lang w:val="es-MX"/>
        </w:rPr>
        <w:t>En etapa de Ejecución</w:t>
      </w:r>
      <w:r>
        <w:rPr>
          <w:b/>
          <w:bCs/>
          <w:sz w:val="20"/>
          <w:szCs w:val="20"/>
          <w:lang w:val="es-MX"/>
        </w:rPr>
        <w:t xml:space="preserve"> de la Junta Local</w:t>
      </w:r>
      <w:r w:rsidRPr="00885345">
        <w:rPr>
          <w:b/>
          <w:bCs/>
          <w:sz w:val="20"/>
          <w:szCs w:val="20"/>
          <w:lang w:val="es-MX"/>
        </w:rPr>
        <w:t>:</w:t>
      </w:r>
    </w:p>
    <w:p w14:paraId="72BD8E6D" w14:textId="0001AD55" w:rsidR="00DD41C8" w:rsidRPr="00205134" w:rsidRDefault="00DD41C8" w:rsidP="00DD41C8">
      <w:pPr>
        <w:pStyle w:val="ROMANOS"/>
        <w:spacing w:after="0" w:line="360" w:lineRule="auto"/>
        <w:rPr>
          <w:sz w:val="20"/>
          <w:szCs w:val="20"/>
          <w:lang w:val="es-MX"/>
        </w:rPr>
      </w:pPr>
      <w:r w:rsidRPr="00205134">
        <w:rPr>
          <w:sz w:val="20"/>
          <w:szCs w:val="20"/>
          <w:lang w:val="es-MX"/>
        </w:rPr>
        <w:t xml:space="preserve">• </w:t>
      </w:r>
      <w:r w:rsidR="00885345">
        <w:rPr>
          <w:sz w:val="20"/>
          <w:szCs w:val="20"/>
          <w:lang w:val="es-MX"/>
        </w:rPr>
        <w:t xml:space="preserve">Dos juicios en ejecución en materia de seguridad social (Pensiones): </w:t>
      </w:r>
      <w:r w:rsidRPr="00205134">
        <w:rPr>
          <w:sz w:val="20"/>
          <w:szCs w:val="20"/>
          <w:lang w:val="es-MX"/>
        </w:rPr>
        <w:t>$</w:t>
      </w:r>
      <w:r w:rsidR="00885345">
        <w:rPr>
          <w:sz w:val="20"/>
          <w:szCs w:val="20"/>
          <w:lang w:val="es-MX"/>
        </w:rPr>
        <w:t>4,275,950.07</w:t>
      </w:r>
      <w:r w:rsidRPr="00205134">
        <w:rPr>
          <w:sz w:val="20"/>
          <w:szCs w:val="20"/>
          <w:lang w:val="es-MX"/>
        </w:rPr>
        <w:t>,</w:t>
      </w:r>
    </w:p>
    <w:p w14:paraId="6D0DE44E" w14:textId="35E09407" w:rsidR="00DD41C8" w:rsidRDefault="00DD41C8" w:rsidP="00DD41C8">
      <w:pPr>
        <w:pStyle w:val="ROMANOS"/>
        <w:spacing w:after="0" w:line="360" w:lineRule="auto"/>
        <w:rPr>
          <w:sz w:val="20"/>
          <w:szCs w:val="20"/>
          <w:lang w:val="es-MX"/>
        </w:rPr>
      </w:pPr>
      <w:r w:rsidRPr="00205134">
        <w:rPr>
          <w:sz w:val="20"/>
          <w:szCs w:val="20"/>
          <w:lang w:val="es-MX"/>
        </w:rPr>
        <w:t xml:space="preserve">• </w:t>
      </w:r>
      <w:r w:rsidR="00885345">
        <w:rPr>
          <w:sz w:val="20"/>
          <w:szCs w:val="20"/>
          <w:lang w:val="es-MX"/>
        </w:rPr>
        <w:t xml:space="preserve">Dos laudos en ejecución por pago de prestaciones laborales: </w:t>
      </w:r>
      <w:r w:rsidRPr="00205134">
        <w:rPr>
          <w:sz w:val="20"/>
          <w:szCs w:val="20"/>
          <w:lang w:val="es-MX"/>
        </w:rPr>
        <w:t>$</w:t>
      </w:r>
      <w:r w:rsidR="00885345">
        <w:rPr>
          <w:sz w:val="20"/>
          <w:szCs w:val="20"/>
          <w:lang w:val="es-MX"/>
        </w:rPr>
        <w:t>2,359,834.16.</w:t>
      </w:r>
    </w:p>
    <w:p w14:paraId="03941DEB" w14:textId="6706ED53" w:rsidR="00885345" w:rsidRPr="00885345" w:rsidRDefault="00885345" w:rsidP="00DD41C8">
      <w:pPr>
        <w:pStyle w:val="ROMANOS"/>
        <w:spacing w:after="0" w:line="360" w:lineRule="auto"/>
        <w:rPr>
          <w:b/>
          <w:bCs/>
          <w:sz w:val="20"/>
          <w:szCs w:val="20"/>
          <w:lang w:val="es-MX"/>
        </w:rPr>
      </w:pPr>
      <w:r w:rsidRPr="00885345">
        <w:rPr>
          <w:b/>
          <w:bCs/>
          <w:sz w:val="20"/>
          <w:szCs w:val="20"/>
          <w:lang w:val="es-MX"/>
        </w:rPr>
        <w:t>En etapa de Tramite</w:t>
      </w:r>
      <w:r w:rsidR="005C6E03">
        <w:rPr>
          <w:b/>
          <w:bCs/>
          <w:sz w:val="20"/>
          <w:szCs w:val="20"/>
          <w:lang w:val="es-MX"/>
        </w:rPr>
        <w:t xml:space="preserve"> de la Junta Local</w:t>
      </w:r>
      <w:r w:rsidRPr="00885345">
        <w:rPr>
          <w:b/>
          <w:bCs/>
          <w:sz w:val="20"/>
          <w:szCs w:val="20"/>
          <w:lang w:val="es-MX"/>
        </w:rPr>
        <w:t>:</w:t>
      </w:r>
    </w:p>
    <w:p w14:paraId="0177AA17" w14:textId="77777777" w:rsidR="00885345" w:rsidRDefault="00DD41C8" w:rsidP="00DD41C8">
      <w:pPr>
        <w:pStyle w:val="ROMANOS"/>
        <w:tabs>
          <w:tab w:val="clear" w:pos="720"/>
          <w:tab w:val="left" w:pos="426"/>
        </w:tabs>
        <w:spacing w:after="0" w:line="360" w:lineRule="auto"/>
        <w:ind w:left="426" w:hanging="138"/>
        <w:rPr>
          <w:sz w:val="20"/>
          <w:szCs w:val="20"/>
          <w:lang w:val="es-MX"/>
        </w:rPr>
      </w:pPr>
      <w:r w:rsidRPr="00205134">
        <w:rPr>
          <w:sz w:val="20"/>
          <w:szCs w:val="20"/>
          <w:lang w:val="es-MX"/>
        </w:rPr>
        <w:t xml:space="preserve">• </w:t>
      </w:r>
      <w:r w:rsidR="00885345">
        <w:rPr>
          <w:sz w:val="20"/>
          <w:szCs w:val="20"/>
          <w:lang w:val="es-MX"/>
        </w:rPr>
        <w:t xml:space="preserve">Siete juicios en materia de prestaciones de seguridad social (pensiones), </w:t>
      </w:r>
      <w:r w:rsidRPr="00205134">
        <w:rPr>
          <w:sz w:val="20"/>
          <w:szCs w:val="20"/>
          <w:lang w:val="es-MX"/>
        </w:rPr>
        <w:t>$</w:t>
      </w:r>
      <w:r w:rsidR="00885345">
        <w:rPr>
          <w:sz w:val="20"/>
          <w:szCs w:val="20"/>
          <w:lang w:val="es-MX"/>
        </w:rPr>
        <w:t>3</w:t>
      </w:r>
      <w:r w:rsidRPr="00205134">
        <w:rPr>
          <w:sz w:val="20"/>
          <w:szCs w:val="20"/>
          <w:lang w:val="es-MX"/>
        </w:rPr>
        <w:t>,</w:t>
      </w:r>
      <w:r w:rsidR="00885345">
        <w:rPr>
          <w:sz w:val="20"/>
          <w:szCs w:val="20"/>
          <w:lang w:val="es-MX"/>
        </w:rPr>
        <w:t>269</w:t>
      </w:r>
      <w:r w:rsidRPr="00205134">
        <w:rPr>
          <w:sz w:val="20"/>
          <w:szCs w:val="20"/>
          <w:lang w:val="es-MX"/>
        </w:rPr>
        <w:t>,</w:t>
      </w:r>
      <w:r w:rsidR="00885345">
        <w:rPr>
          <w:sz w:val="20"/>
          <w:szCs w:val="20"/>
          <w:lang w:val="es-MX"/>
        </w:rPr>
        <w:t>754.74,</w:t>
      </w:r>
    </w:p>
    <w:p w14:paraId="59F8B142" w14:textId="1036DDC1" w:rsidR="00885345" w:rsidRDefault="00885345" w:rsidP="00885345">
      <w:pPr>
        <w:pStyle w:val="ROMANOS"/>
        <w:tabs>
          <w:tab w:val="clear" w:pos="720"/>
          <w:tab w:val="left" w:pos="426"/>
        </w:tabs>
        <w:spacing w:after="0" w:line="360" w:lineRule="auto"/>
        <w:rPr>
          <w:sz w:val="20"/>
          <w:szCs w:val="20"/>
          <w:lang w:val="es-MX"/>
        </w:rPr>
      </w:pPr>
      <w:r w:rsidRPr="00205134">
        <w:rPr>
          <w:sz w:val="20"/>
          <w:szCs w:val="20"/>
          <w:lang w:val="es-MX"/>
        </w:rPr>
        <w:t>•</w:t>
      </w:r>
      <w:r>
        <w:rPr>
          <w:sz w:val="20"/>
          <w:szCs w:val="20"/>
          <w:lang w:val="es-MX"/>
        </w:rPr>
        <w:t xml:space="preserve"> Dos juicios en materia de prestaciones laborales (Despidos), $3,833,898.70</w:t>
      </w:r>
    </w:p>
    <w:p w14:paraId="48FC7627" w14:textId="387C5E51" w:rsidR="00DD41C8" w:rsidRPr="00205134" w:rsidRDefault="005C6E03" w:rsidP="00DD41C8">
      <w:pPr>
        <w:pStyle w:val="ROMANOS"/>
        <w:tabs>
          <w:tab w:val="clear" w:pos="720"/>
          <w:tab w:val="left" w:pos="426"/>
        </w:tabs>
        <w:spacing w:after="0" w:line="360" w:lineRule="auto"/>
        <w:ind w:left="426" w:hanging="138"/>
        <w:rPr>
          <w:sz w:val="20"/>
          <w:szCs w:val="20"/>
          <w:lang w:val="es-MX"/>
        </w:rPr>
      </w:pPr>
      <w:r>
        <w:rPr>
          <w:b/>
          <w:bCs/>
          <w:sz w:val="20"/>
          <w:szCs w:val="20"/>
          <w:lang w:val="es-MX"/>
        </w:rPr>
        <w:t>Otorgamiento de pensión y jubilación</w:t>
      </w:r>
      <w:r w:rsidRPr="00885345">
        <w:rPr>
          <w:b/>
          <w:bCs/>
          <w:sz w:val="20"/>
          <w:szCs w:val="20"/>
          <w:lang w:val="es-MX"/>
        </w:rPr>
        <w:t>:</w:t>
      </w:r>
    </w:p>
    <w:p w14:paraId="184D8CB7" w14:textId="4C2F8F66" w:rsidR="00DD41C8" w:rsidRDefault="005C6E03" w:rsidP="00DD41C8">
      <w:pPr>
        <w:pStyle w:val="ROMANOS"/>
        <w:spacing w:after="0" w:line="360" w:lineRule="auto"/>
        <w:rPr>
          <w:sz w:val="20"/>
          <w:szCs w:val="20"/>
          <w:lang w:val="es-MX"/>
        </w:rPr>
      </w:pPr>
      <w:r w:rsidRPr="00205134">
        <w:rPr>
          <w:sz w:val="20"/>
          <w:szCs w:val="20"/>
          <w:lang w:val="es-MX"/>
        </w:rPr>
        <w:t xml:space="preserve">• </w:t>
      </w:r>
      <w:r>
        <w:rPr>
          <w:sz w:val="20"/>
          <w:szCs w:val="20"/>
          <w:lang w:val="es-MX"/>
        </w:rPr>
        <w:t>Veintitrés solicitudes para otorgamiento de Pensiones y Jubilaciones por $210,506.11</w:t>
      </w:r>
    </w:p>
    <w:p w14:paraId="3B28ABE0" w14:textId="77777777" w:rsidR="005C6E03" w:rsidRPr="00205134" w:rsidRDefault="005C6E03" w:rsidP="00DD41C8">
      <w:pPr>
        <w:pStyle w:val="ROMANOS"/>
        <w:spacing w:after="0" w:line="360" w:lineRule="auto"/>
        <w:rPr>
          <w:sz w:val="20"/>
          <w:szCs w:val="20"/>
          <w:lang w:val="es-MX"/>
        </w:rPr>
      </w:pPr>
    </w:p>
    <w:p w14:paraId="3A3589F7" w14:textId="123F8AF3" w:rsidR="00DD41C8" w:rsidRDefault="00DD41C8" w:rsidP="002A7548">
      <w:pPr>
        <w:pStyle w:val="ROMANOS"/>
        <w:tabs>
          <w:tab w:val="clear" w:pos="720"/>
          <w:tab w:val="left" w:pos="0"/>
        </w:tabs>
        <w:spacing w:after="0" w:line="360" w:lineRule="auto"/>
        <w:ind w:left="0" w:firstLine="0"/>
        <w:rPr>
          <w:sz w:val="20"/>
          <w:szCs w:val="20"/>
          <w:lang w:val="es-MX"/>
        </w:rPr>
      </w:pPr>
      <w:r w:rsidRPr="00205134">
        <w:rPr>
          <w:sz w:val="20"/>
          <w:szCs w:val="20"/>
          <w:lang w:val="es-MX"/>
        </w:rPr>
        <w:t>Cabe señalar que, al corte del presente informe, los pasivos contingentes mencionados no se encuentran reconocidos ni registrados contablemente en los estados financieros presentados en la Cuenta Pública de la Institución.</w:t>
      </w:r>
    </w:p>
    <w:p w14:paraId="7B3C87F4" w14:textId="77777777" w:rsidR="002A7548" w:rsidRPr="00205134" w:rsidRDefault="002A7548" w:rsidP="002A7548">
      <w:pPr>
        <w:pStyle w:val="ROMANOS"/>
        <w:tabs>
          <w:tab w:val="clear" w:pos="720"/>
          <w:tab w:val="left" w:pos="0"/>
        </w:tabs>
        <w:spacing w:after="0" w:line="360" w:lineRule="auto"/>
        <w:ind w:left="0" w:firstLine="0"/>
        <w:rPr>
          <w:sz w:val="20"/>
          <w:szCs w:val="20"/>
          <w:lang w:val="es-MX"/>
        </w:rPr>
      </w:pPr>
    </w:p>
    <w:p w14:paraId="552D01D9" w14:textId="37B3C66E" w:rsidR="00DD41C8" w:rsidRDefault="00DD41C8" w:rsidP="00DD41C8">
      <w:pPr>
        <w:pStyle w:val="ROMANOS"/>
        <w:spacing w:after="0" w:line="360" w:lineRule="auto"/>
        <w:ind w:left="0" w:firstLine="0"/>
        <w:rPr>
          <w:sz w:val="20"/>
          <w:szCs w:val="20"/>
          <w:lang w:val="es-MX"/>
        </w:rPr>
      </w:pPr>
      <w:r w:rsidRPr="00205134">
        <w:rPr>
          <w:sz w:val="20"/>
          <w:szCs w:val="20"/>
          <w:lang w:val="es-MX"/>
        </w:rPr>
        <w:t>Bajo protesta de decir verdad, se declara que los Estados Financieros y sus notas presentan razonablemente la situación contable de esta Entidad, de conformidad con los principios contables aplicables.</w:t>
      </w:r>
    </w:p>
    <w:p w14:paraId="3AACBA53" w14:textId="77777777" w:rsidR="00DD41C8" w:rsidRPr="00B6047C" w:rsidRDefault="00DD41C8" w:rsidP="00DD41C8">
      <w:pPr>
        <w:pStyle w:val="ROMANOS"/>
        <w:spacing w:after="0" w:line="240" w:lineRule="exact"/>
        <w:ind w:left="0" w:firstLine="0"/>
        <w:rPr>
          <w:sz w:val="16"/>
          <w:szCs w:val="16"/>
          <w:lang w:val="es-MX"/>
        </w:rPr>
      </w:pPr>
    </w:p>
    <w:p w14:paraId="0F74C97D" w14:textId="77777777" w:rsidR="00DD41C8" w:rsidRPr="002D1770" w:rsidRDefault="00DD41C8" w:rsidP="00DD41C8">
      <w:pPr>
        <w:pStyle w:val="INCISO"/>
        <w:numPr>
          <w:ilvl w:val="0"/>
          <w:numId w:val="17"/>
        </w:numPr>
        <w:spacing w:after="0" w:line="360" w:lineRule="auto"/>
        <w:ind w:left="567" w:hanging="425"/>
        <w:rPr>
          <w:b/>
          <w:smallCaps/>
          <w:sz w:val="20"/>
          <w:szCs w:val="20"/>
        </w:rPr>
      </w:pPr>
      <w:r w:rsidRPr="002D1770">
        <w:rPr>
          <w:b/>
          <w:smallCaps/>
          <w:sz w:val="20"/>
          <w:szCs w:val="20"/>
        </w:rPr>
        <w:t>Notas al Estado de Variación en la Hacienda Pública</w:t>
      </w:r>
    </w:p>
    <w:p w14:paraId="0E6270E4" w14:textId="0D80F4F9" w:rsidR="00DD41C8" w:rsidRPr="002D1770" w:rsidRDefault="00DD41C8" w:rsidP="00DD41C8">
      <w:pPr>
        <w:pStyle w:val="ROMANOS"/>
        <w:numPr>
          <w:ilvl w:val="0"/>
          <w:numId w:val="18"/>
        </w:numPr>
        <w:spacing w:after="0" w:line="360" w:lineRule="auto"/>
        <w:rPr>
          <w:sz w:val="20"/>
          <w:szCs w:val="20"/>
          <w:lang w:val="es-MX"/>
        </w:rPr>
      </w:pPr>
      <w:r w:rsidRPr="002D1770">
        <w:rPr>
          <w:sz w:val="20"/>
          <w:szCs w:val="20"/>
          <w:lang w:val="es-MX"/>
        </w:rPr>
        <w:t>El saldo neto en la Hacienda Pública/Patrimonio contribuido al 3</w:t>
      </w:r>
      <w:r w:rsidR="00D204FA">
        <w:rPr>
          <w:sz w:val="20"/>
          <w:szCs w:val="20"/>
          <w:lang w:val="es-MX"/>
        </w:rPr>
        <w:t>1</w:t>
      </w:r>
      <w:r w:rsidRPr="002D1770">
        <w:rPr>
          <w:sz w:val="20"/>
          <w:szCs w:val="20"/>
          <w:lang w:val="es-MX"/>
        </w:rPr>
        <w:t xml:space="preserve"> de </w:t>
      </w:r>
      <w:r w:rsidR="00D204FA">
        <w:rPr>
          <w:sz w:val="20"/>
          <w:szCs w:val="20"/>
          <w:lang w:val="es-MX"/>
        </w:rPr>
        <w:t>dicie</w:t>
      </w:r>
      <w:r>
        <w:rPr>
          <w:sz w:val="20"/>
          <w:szCs w:val="20"/>
          <w:lang w:val="es-MX"/>
        </w:rPr>
        <w:t>mbre</w:t>
      </w:r>
      <w:r w:rsidRPr="002D1770">
        <w:rPr>
          <w:sz w:val="20"/>
          <w:szCs w:val="20"/>
          <w:lang w:val="es-MX"/>
        </w:rPr>
        <w:t xml:space="preserve"> de</w:t>
      </w:r>
      <w:r>
        <w:rPr>
          <w:sz w:val="20"/>
          <w:szCs w:val="20"/>
          <w:lang w:val="es-MX"/>
        </w:rPr>
        <w:t>l</w:t>
      </w:r>
      <w:r w:rsidRPr="002D1770">
        <w:rPr>
          <w:sz w:val="20"/>
          <w:szCs w:val="20"/>
          <w:lang w:val="es-MX"/>
        </w:rPr>
        <w:t xml:space="preserve"> 202</w:t>
      </w:r>
      <w:r>
        <w:rPr>
          <w:sz w:val="20"/>
          <w:szCs w:val="20"/>
          <w:lang w:val="es-MX"/>
        </w:rPr>
        <w:t>5</w:t>
      </w:r>
      <w:r w:rsidRPr="002D1770">
        <w:rPr>
          <w:sz w:val="20"/>
          <w:szCs w:val="20"/>
          <w:lang w:val="es-MX"/>
        </w:rPr>
        <w:t xml:space="preserve">, es de </w:t>
      </w:r>
      <w:r w:rsidR="005243C9">
        <w:rPr>
          <w:sz w:val="20"/>
          <w:szCs w:val="20"/>
          <w:lang w:val="es-MX"/>
        </w:rPr>
        <w:t xml:space="preserve">$ </w:t>
      </w:r>
      <w:r w:rsidR="00D204FA" w:rsidRPr="00D204FA">
        <w:rPr>
          <w:sz w:val="20"/>
          <w:szCs w:val="20"/>
          <w:lang w:val="es-MX"/>
        </w:rPr>
        <w:t>121,178,642</w:t>
      </w:r>
    </w:p>
    <w:p w14:paraId="7191A24F" w14:textId="4578D33E" w:rsidR="00DD41C8" w:rsidRPr="00956495" w:rsidRDefault="00DD41C8" w:rsidP="00DD41C8">
      <w:pPr>
        <w:pStyle w:val="ROMANOS"/>
        <w:numPr>
          <w:ilvl w:val="0"/>
          <w:numId w:val="18"/>
        </w:numPr>
        <w:spacing w:after="0" w:line="360" w:lineRule="auto"/>
        <w:rPr>
          <w:sz w:val="20"/>
          <w:szCs w:val="20"/>
          <w:lang w:val="es-MX"/>
        </w:rPr>
      </w:pPr>
      <w:r w:rsidRPr="002D1770">
        <w:rPr>
          <w:sz w:val="20"/>
          <w:szCs w:val="20"/>
          <w:lang w:val="es-MX"/>
        </w:rPr>
        <w:t>El saldo neto en la Hacienda Pública/Patrimonio de Ejercicios Anteriores al 3</w:t>
      </w:r>
      <w:r w:rsidR="00D204FA">
        <w:rPr>
          <w:sz w:val="20"/>
          <w:szCs w:val="20"/>
          <w:lang w:val="es-MX"/>
        </w:rPr>
        <w:t>1</w:t>
      </w:r>
      <w:r w:rsidRPr="002D1770">
        <w:rPr>
          <w:sz w:val="20"/>
          <w:szCs w:val="20"/>
          <w:lang w:val="es-MX"/>
        </w:rPr>
        <w:t xml:space="preserve"> de </w:t>
      </w:r>
      <w:r w:rsidR="00D204FA">
        <w:rPr>
          <w:sz w:val="20"/>
          <w:szCs w:val="20"/>
          <w:lang w:val="es-MX"/>
        </w:rPr>
        <w:t>dic</w:t>
      </w:r>
      <w:r>
        <w:rPr>
          <w:sz w:val="20"/>
          <w:szCs w:val="20"/>
          <w:lang w:val="es-MX"/>
        </w:rPr>
        <w:t xml:space="preserve">iembre </w:t>
      </w:r>
      <w:r w:rsidRPr="002D1770">
        <w:rPr>
          <w:sz w:val="20"/>
          <w:szCs w:val="20"/>
          <w:lang w:val="es-MX"/>
        </w:rPr>
        <w:t>de</w:t>
      </w:r>
      <w:r>
        <w:rPr>
          <w:sz w:val="20"/>
          <w:szCs w:val="20"/>
          <w:lang w:val="es-MX"/>
        </w:rPr>
        <w:t>l</w:t>
      </w:r>
      <w:r w:rsidRPr="002D1770">
        <w:rPr>
          <w:sz w:val="20"/>
          <w:szCs w:val="20"/>
          <w:lang w:val="es-MX"/>
        </w:rPr>
        <w:t xml:space="preserve"> 202</w:t>
      </w:r>
      <w:r>
        <w:rPr>
          <w:sz w:val="20"/>
          <w:szCs w:val="20"/>
          <w:lang w:val="es-MX"/>
        </w:rPr>
        <w:t>4</w:t>
      </w:r>
      <w:r w:rsidRPr="002D1770">
        <w:rPr>
          <w:sz w:val="20"/>
          <w:szCs w:val="20"/>
          <w:lang w:val="es-MX"/>
        </w:rPr>
        <w:t xml:space="preserve">, es de </w:t>
      </w:r>
      <w:r w:rsidR="005243C9">
        <w:rPr>
          <w:sz w:val="20"/>
          <w:szCs w:val="20"/>
          <w:lang w:val="es-MX"/>
        </w:rPr>
        <w:t xml:space="preserve">$ </w:t>
      </w:r>
      <w:r w:rsidRPr="00AA797D">
        <w:rPr>
          <w:sz w:val="20"/>
          <w:szCs w:val="20"/>
          <w:lang w:val="es-MX"/>
        </w:rPr>
        <w:t xml:space="preserve">34,215,042 </w:t>
      </w:r>
    </w:p>
    <w:p w14:paraId="2CCF4F00" w14:textId="77777777" w:rsidR="00DD41C8" w:rsidRDefault="00DD41C8" w:rsidP="00DD41C8">
      <w:pPr>
        <w:pStyle w:val="ROMANOS"/>
        <w:spacing w:after="0" w:line="360" w:lineRule="auto"/>
        <w:ind w:firstLine="0"/>
        <w:rPr>
          <w:sz w:val="20"/>
          <w:szCs w:val="20"/>
          <w:lang w:val="es-MX"/>
        </w:rPr>
      </w:pPr>
    </w:p>
    <w:p w14:paraId="28167936" w14:textId="692DD46D" w:rsidR="00DD41C8" w:rsidRDefault="00DD41C8" w:rsidP="00DD41C8">
      <w:pPr>
        <w:pStyle w:val="ROMANOS"/>
        <w:numPr>
          <w:ilvl w:val="0"/>
          <w:numId w:val="18"/>
        </w:numPr>
        <w:spacing w:after="0" w:line="360" w:lineRule="auto"/>
        <w:rPr>
          <w:sz w:val="20"/>
          <w:szCs w:val="20"/>
          <w:lang w:val="es-MX"/>
        </w:rPr>
      </w:pPr>
      <w:r w:rsidRPr="000F3584">
        <w:rPr>
          <w:sz w:val="20"/>
          <w:szCs w:val="20"/>
          <w:lang w:val="es-MX"/>
        </w:rPr>
        <w:t>El saldo neto en la Hacienda Pública/Patrimonio generado del Ejercicio al 3</w:t>
      </w:r>
      <w:r w:rsidR="005243C9">
        <w:rPr>
          <w:sz w:val="20"/>
          <w:szCs w:val="20"/>
          <w:lang w:val="es-MX"/>
        </w:rPr>
        <w:t>1</w:t>
      </w:r>
      <w:r w:rsidRPr="000F3584">
        <w:rPr>
          <w:sz w:val="20"/>
          <w:szCs w:val="20"/>
          <w:lang w:val="es-MX"/>
        </w:rPr>
        <w:t xml:space="preserve"> de </w:t>
      </w:r>
      <w:r>
        <w:rPr>
          <w:sz w:val="20"/>
          <w:szCs w:val="20"/>
          <w:lang w:val="es-MX"/>
        </w:rPr>
        <w:t xml:space="preserve">septiembre </w:t>
      </w:r>
      <w:r w:rsidRPr="000F3584">
        <w:rPr>
          <w:sz w:val="20"/>
          <w:szCs w:val="20"/>
          <w:lang w:val="es-MX"/>
        </w:rPr>
        <w:t>de</w:t>
      </w:r>
      <w:r>
        <w:rPr>
          <w:sz w:val="20"/>
          <w:szCs w:val="20"/>
          <w:lang w:val="es-MX"/>
        </w:rPr>
        <w:t>l</w:t>
      </w:r>
      <w:r w:rsidRPr="000F3584">
        <w:rPr>
          <w:sz w:val="20"/>
          <w:szCs w:val="20"/>
          <w:lang w:val="es-MX"/>
        </w:rPr>
        <w:t xml:space="preserve"> 202</w:t>
      </w:r>
      <w:r>
        <w:rPr>
          <w:sz w:val="20"/>
          <w:szCs w:val="20"/>
          <w:lang w:val="es-MX"/>
        </w:rPr>
        <w:t>4</w:t>
      </w:r>
      <w:r w:rsidRPr="000F3584">
        <w:rPr>
          <w:sz w:val="20"/>
          <w:szCs w:val="20"/>
          <w:lang w:val="es-MX"/>
        </w:rPr>
        <w:t xml:space="preserve">, asciende a </w:t>
      </w:r>
      <w:r>
        <w:rPr>
          <w:sz w:val="20"/>
          <w:szCs w:val="20"/>
          <w:lang w:val="es-MX"/>
        </w:rPr>
        <w:t>$</w:t>
      </w:r>
      <w:r w:rsidR="005243C9" w:rsidRPr="005243C9">
        <w:rPr>
          <w:sz w:val="20"/>
          <w:szCs w:val="20"/>
          <w:lang w:val="es-MX"/>
        </w:rPr>
        <w:t>253,295,752</w:t>
      </w:r>
    </w:p>
    <w:p w14:paraId="0134C7AA" w14:textId="77777777" w:rsidR="00DD41C8" w:rsidRDefault="00DD41C8" w:rsidP="00DD41C8">
      <w:pPr>
        <w:pStyle w:val="ROMANOS"/>
        <w:spacing w:after="0" w:line="240" w:lineRule="exact"/>
        <w:ind w:left="0" w:firstLine="0"/>
        <w:rPr>
          <w:sz w:val="20"/>
          <w:szCs w:val="20"/>
          <w:lang w:val="es-MX"/>
        </w:rPr>
      </w:pPr>
    </w:p>
    <w:p w14:paraId="05C0DEAE" w14:textId="6DADB636" w:rsidR="00DD41C8" w:rsidRPr="004C313B" w:rsidRDefault="00DD41C8" w:rsidP="004C313B">
      <w:pPr>
        <w:pStyle w:val="INCISO"/>
        <w:numPr>
          <w:ilvl w:val="0"/>
          <w:numId w:val="17"/>
        </w:numPr>
        <w:spacing w:after="0" w:line="240" w:lineRule="exact"/>
        <w:ind w:left="567" w:hanging="425"/>
        <w:rPr>
          <w:b/>
          <w:smallCaps/>
          <w:sz w:val="20"/>
          <w:szCs w:val="20"/>
        </w:rPr>
      </w:pPr>
      <w:r w:rsidRPr="002D1770">
        <w:rPr>
          <w:b/>
          <w:smallCaps/>
          <w:sz w:val="20"/>
          <w:szCs w:val="20"/>
        </w:rPr>
        <w:t xml:space="preserve">Notas al Estado de Flujos de Efectivo </w:t>
      </w:r>
    </w:p>
    <w:p w14:paraId="7C2B5022" w14:textId="77777777" w:rsidR="00F31DA4" w:rsidRPr="002D1770" w:rsidRDefault="00F31DA4" w:rsidP="00F31DA4">
      <w:pPr>
        <w:pStyle w:val="INCISO"/>
        <w:spacing w:after="0" w:line="240" w:lineRule="exact"/>
        <w:ind w:left="567" w:firstLine="0"/>
        <w:rPr>
          <w:b/>
          <w:smallCaps/>
          <w:sz w:val="20"/>
          <w:szCs w:val="20"/>
        </w:rPr>
      </w:pPr>
      <w:r>
        <w:lastRenderedPageBreak/>
        <w:tab/>
      </w:r>
      <w:r w:rsidRPr="002D1770">
        <w:rPr>
          <w:b/>
          <w:sz w:val="20"/>
          <w:szCs w:val="20"/>
          <w:lang w:val="es-MX"/>
        </w:rPr>
        <w:t>Efectivo y equivalentes</w:t>
      </w:r>
    </w:p>
    <w:p w14:paraId="24AE1D64" w14:textId="77777777" w:rsidR="00F31DA4" w:rsidRPr="00B6047C" w:rsidRDefault="00F31DA4" w:rsidP="00F31DA4">
      <w:pPr>
        <w:pStyle w:val="ROMANOS"/>
        <w:spacing w:after="0" w:line="360" w:lineRule="auto"/>
        <w:ind w:left="648" w:firstLine="0"/>
        <w:rPr>
          <w:sz w:val="16"/>
          <w:szCs w:val="16"/>
          <w:lang w:val="es-MX"/>
        </w:rPr>
      </w:pPr>
    </w:p>
    <w:p w14:paraId="46AA54AD" w14:textId="77777777" w:rsidR="00F31DA4" w:rsidRDefault="00F31DA4" w:rsidP="00F31DA4">
      <w:pPr>
        <w:pStyle w:val="ROMANOS"/>
        <w:tabs>
          <w:tab w:val="clear" w:pos="720"/>
        </w:tabs>
        <w:spacing w:after="0" w:line="360" w:lineRule="auto"/>
        <w:ind w:left="567" w:firstLine="0"/>
        <w:rPr>
          <w:sz w:val="20"/>
          <w:szCs w:val="20"/>
          <w:lang w:val="es-MX"/>
        </w:rPr>
      </w:pPr>
      <w:r w:rsidRPr="002D1770">
        <w:rPr>
          <w:sz w:val="20"/>
          <w:szCs w:val="20"/>
          <w:lang w:val="es-MX"/>
        </w:rPr>
        <w:t>El análisis de los saldos inicial y final que figuran en la última parte del Estado de Flujo de Efectivo en la cuenta de efectivo y equivalentes es como sigue:</w:t>
      </w:r>
    </w:p>
    <w:p w14:paraId="236F1BF2" w14:textId="77777777" w:rsidR="00F31DA4" w:rsidRPr="00B6047C" w:rsidRDefault="00F31DA4" w:rsidP="005C6E03">
      <w:pPr>
        <w:pStyle w:val="ROMANOS"/>
        <w:tabs>
          <w:tab w:val="clear" w:pos="720"/>
        </w:tabs>
        <w:spacing w:after="0" w:line="360" w:lineRule="auto"/>
        <w:ind w:left="0" w:firstLine="0"/>
        <w:rPr>
          <w:sz w:val="16"/>
          <w:szCs w:val="16"/>
          <w:lang w:val="es-MX"/>
        </w:rPr>
      </w:pPr>
    </w:p>
    <w:tbl>
      <w:tblPr>
        <w:tblW w:w="8896" w:type="dxa"/>
        <w:jc w:val="right"/>
        <w:tblLayout w:type="fixed"/>
        <w:tblLook w:val="0000" w:firstRow="0" w:lastRow="0" w:firstColumn="0" w:lastColumn="0" w:noHBand="0" w:noVBand="0"/>
      </w:tblPr>
      <w:tblGrid>
        <w:gridCol w:w="5224"/>
        <w:gridCol w:w="1831"/>
        <w:gridCol w:w="1841"/>
      </w:tblGrid>
      <w:tr w:rsidR="00F31DA4" w:rsidRPr="00857193" w14:paraId="40A08625" w14:textId="77777777" w:rsidTr="002D68A1">
        <w:trPr>
          <w:cantSplit/>
          <w:trHeight w:val="381"/>
          <w:jc w:val="right"/>
        </w:trPr>
        <w:tc>
          <w:tcPr>
            <w:tcW w:w="8896" w:type="dxa"/>
            <w:gridSpan w:val="3"/>
            <w:tcBorders>
              <w:top w:val="single" w:sz="6" w:space="0" w:color="auto"/>
              <w:left w:val="single" w:sz="6" w:space="0" w:color="auto"/>
              <w:bottom w:val="single" w:sz="6" w:space="0" w:color="auto"/>
              <w:right w:val="single" w:sz="6" w:space="0" w:color="auto"/>
            </w:tcBorders>
            <w:shd w:val="clear" w:color="auto" w:fill="82302E"/>
          </w:tcPr>
          <w:p w14:paraId="788FD30D" w14:textId="77777777" w:rsidR="00F31DA4" w:rsidRPr="00857193" w:rsidRDefault="00F31DA4" w:rsidP="006A08AA">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Efectivo y Equivalentes</w:t>
            </w:r>
          </w:p>
        </w:tc>
      </w:tr>
      <w:tr w:rsidR="00F31DA4" w:rsidRPr="00857193" w14:paraId="1AEE8AFA" w14:textId="77777777" w:rsidTr="00910AB2">
        <w:trPr>
          <w:cantSplit/>
          <w:trHeight w:val="310"/>
          <w:jc w:val="right"/>
        </w:trPr>
        <w:tc>
          <w:tcPr>
            <w:tcW w:w="5224" w:type="dxa"/>
            <w:tcBorders>
              <w:top w:val="single" w:sz="6" w:space="0" w:color="auto"/>
              <w:left w:val="single" w:sz="6" w:space="0" w:color="auto"/>
              <w:bottom w:val="single" w:sz="6" w:space="0" w:color="auto"/>
              <w:right w:val="single" w:sz="6" w:space="0" w:color="auto"/>
            </w:tcBorders>
            <w:shd w:val="clear" w:color="auto" w:fill="82302E"/>
          </w:tcPr>
          <w:p w14:paraId="69470CFC" w14:textId="77777777" w:rsidR="00F31DA4" w:rsidRPr="00857193" w:rsidRDefault="00F31DA4" w:rsidP="006A08AA">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Concepto</w:t>
            </w:r>
          </w:p>
        </w:tc>
        <w:tc>
          <w:tcPr>
            <w:tcW w:w="1831" w:type="dxa"/>
            <w:tcBorders>
              <w:top w:val="single" w:sz="6" w:space="0" w:color="auto"/>
              <w:left w:val="single" w:sz="6" w:space="0" w:color="auto"/>
              <w:bottom w:val="single" w:sz="6" w:space="0" w:color="auto"/>
              <w:right w:val="single" w:sz="6" w:space="0" w:color="auto"/>
            </w:tcBorders>
            <w:shd w:val="clear" w:color="auto" w:fill="82302E"/>
          </w:tcPr>
          <w:p w14:paraId="65CA0DB1" w14:textId="77777777" w:rsidR="00F31DA4" w:rsidRPr="00857193" w:rsidRDefault="00F31DA4" w:rsidP="006A08AA">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2025</w:t>
            </w:r>
          </w:p>
        </w:tc>
        <w:tc>
          <w:tcPr>
            <w:tcW w:w="1840" w:type="dxa"/>
            <w:tcBorders>
              <w:top w:val="single" w:sz="6" w:space="0" w:color="auto"/>
              <w:left w:val="single" w:sz="6" w:space="0" w:color="auto"/>
              <w:bottom w:val="single" w:sz="6" w:space="0" w:color="auto"/>
              <w:right w:val="single" w:sz="6" w:space="0" w:color="auto"/>
            </w:tcBorders>
            <w:shd w:val="clear" w:color="auto" w:fill="82302E"/>
          </w:tcPr>
          <w:p w14:paraId="137C1998" w14:textId="77777777" w:rsidR="00F31DA4" w:rsidRPr="00857193" w:rsidRDefault="00F31DA4" w:rsidP="006A08AA">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2024</w:t>
            </w:r>
          </w:p>
        </w:tc>
      </w:tr>
      <w:tr w:rsidR="00F31DA4" w:rsidRPr="00857193" w14:paraId="76933CC5" w14:textId="77777777" w:rsidTr="006A08AA">
        <w:trPr>
          <w:cantSplit/>
          <w:trHeight w:val="383"/>
          <w:jc w:val="right"/>
        </w:trPr>
        <w:tc>
          <w:tcPr>
            <w:tcW w:w="5224" w:type="dxa"/>
            <w:tcBorders>
              <w:top w:val="single" w:sz="6" w:space="0" w:color="auto"/>
              <w:left w:val="single" w:sz="6" w:space="0" w:color="auto"/>
              <w:bottom w:val="single" w:sz="6" w:space="0" w:color="auto"/>
              <w:right w:val="single" w:sz="6" w:space="0" w:color="auto"/>
            </w:tcBorders>
          </w:tcPr>
          <w:p w14:paraId="4C56597C" w14:textId="77777777" w:rsidR="00F31DA4" w:rsidRPr="00857193" w:rsidRDefault="00F31DA4" w:rsidP="006A08AA">
            <w:pPr>
              <w:pStyle w:val="Texto"/>
              <w:spacing w:after="0" w:line="240" w:lineRule="exact"/>
              <w:ind w:firstLine="0"/>
              <w:rPr>
                <w:sz w:val="20"/>
                <w:lang w:val="es-MX"/>
              </w:rPr>
            </w:pPr>
            <w:r w:rsidRPr="00857193">
              <w:rPr>
                <w:sz w:val="20"/>
                <w:lang w:val="es-MX"/>
              </w:rPr>
              <w:t>Efectivo</w:t>
            </w:r>
          </w:p>
        </w:tc>
        <w:tc>
          <w:tcPr>
            <w:tcW w:w="1831" w:type="dxa"/>
            <w:tcBorders>
              <w:top w:val="single" w:sz="6" w:space="0" w:color="auto"/>
              <w:left w:val="single" w:sz="6" w:space="0" w:color="auto"/>
              <w:bottom w:val="single" w:sz="6" w:space="0" w:color="auto"/>
              <w:right w:val="single" w:sz="6" w:space="0" w:color="auto"/>
            </w:tcBorders>
          </w:tcPr>
          <w:p w14:paraId="27B3BA86" w14:textId="77777777" w:rsidR="00F31DA4" w:rsidRPr="00857193" w:rsidRDefault="00F31DA4" w:rsidP="006A08AA">
            <w:pPr>
              <w:pStyle w:val="Texto"/>
              <w:spacing w:after="0" w:line="240" w:lineRule="exact"/>
              <w:ind w:firstLine="0"/>
              <w:jc w:val="center"/>
              <w:rPr>
                <w:sz w:val="20"/>
                <w:lang w:val="es-MX"/>
              </w:rPr>
            </w:pPr>
          </w:p>
        </w:tc>
        <w:tc>
          <w:tcPr>
            <w:tcW w:w="1840" w:type="dxa"/>
            <w:tcBorders>
              <w:top w:val="single" w:sz="6" w:space="0" w:color="auto"/>
              <w:left w:val="single" w:sz="6" w:space="0" w:color="auto"/>
              <w:bottom w:val="single" w:sz="6" w:space="0" w:color="auto"/>
              <w:right w:val="single" w:sz="6" w:space="0" w:color="auto"/>
            </w:tcBorders>
          </w:tcPr>
          <w:p w14:paraId="35075D4E" w14:textId="77777777" w:rsidR="00F31DA4" w:rsidRPr="00857193" w:rsidRDefault="00F31DA4" w:rsidP="006A08AA">
            <w:pPr>
              <w:pStyle w:val="Texto"/>
              <w:spacing w:after="0" w:line="240" w:lineRule="exact"/>
              <w:ind w:firstLine="0"/>
              <w:jc w:val="center"/>
              <w:rPr>
                <w:bCs/>
                <w:sz w:val="20"/>
                <w:lang w:eastAsia="es-MX"/>
              </w:rPr>
            </w:pPr>
          </w:p>
        </w:tc>
      </w:tr>
      <w:tr w:rsidR="00F31DA4" w:rsidRPr="00857193" w14:paraId="199D3000" w14:textId="77777777" w:rsidTr="006A08AA">
        <w:trPr>
          <w:cantSplit/>
          <w:trHeight w:val="383"/>
          <w:jc w:val="right"/>
        </w:trPr>
        <w:tc>
          <w:tcPr>
            <w:tcW w:w="5224" w:type="dxa"/>
            <w:tcBorders>
              <w:top w:val="single" w:sz="6" w:space="0" w:color="auto"/>
              <w:left w:val="single" w:sz="6" w:space="0" w:color="auto"/>
              <w:bottom w:val="single" w:sz="6" w:space="0" w:color="auto"/>
              <w:right w:val="single" w:sz="6" w:space="0" w:color="auto"/>
            </w:tcBorders>
          </w:tcPr>
          <w:p w14:paraId="098F3DB1" w14:textId="77777777" w:rsidR="00F31DA4" w:rsidRPr="00857193" w:rsidRDefault="00F31DA4" w:rsidP="006A08AA">
            <w:pPr>
              <w:pStyle w:val="Texto"/>
              <w:spacing w:after="0" w:line="240" w:lineRule="exact"/>
              <w:ind w:firstLine="0"/>
              <w:rPr>
                <w:sz w:val="20"/>
                <w:lang w:val="es-MX"/>
              </w:rPr>
            </w:pPr>
            <w:r w:rsidRPr="00857193">
              <w:rPr>
                <w:sz w:val="20"/>
                <w:lang w:val="es-MX"/>
              </w:rPr>
              <w:t>Bancos/Tesorería</w:t>
            </w:r>
          </w:p>
        </w:tc>
        <w:tc>
          <w:tcPr>
            <w:tcW w:w="1831" w:type="dxa"/>
            <w:tcBorders>
              <w:top w:val="single" w:sz="6" w:space="0" w:color="auto"/>
              <w:left w:val="single" w:sz="6" w:space="0" w:color="auto"/>
              <w:bottom w:val="single" w:sz="6" w:space="0" w:color="auto"/>
              <w:right w:val="single" w:sz="6" w:space="0" w:color="auto"/>
            </w:tcBorders>
          </w:tcPr>
          <w:p w14:paraId="573E66F9" w14:textId="77777777" w:rsidR="00F31DA4" w:rsidRPr="00857193" w:rsidRDefault="00F31DA4" w:rsidP="006A08AA">
            <w:pPr>
              <w:pStyle w:val="Texto"/>
              <w:spacing w:after="0" w:line="240" w:lineRule="exact"/>
              <w:ind w:firstLine="0"/>
              <w:jc w:val="right"/>
              <w:rPr>
                <w:bCs/>
                <w:sz w:val="20"/>
                <w:lang w:eastAsia="es-MX"/>
              </w:rPr>
            </w:pPr>
            <w:r>
              <w:t>537,099,052</w:t>
            </w:r>
          </w:p>
        </w:tc>
        <w:tc>
          <w:tcPr>
            <w:tcW w:w="1840" w:type="dxa"/>
            <w:tcBorders>
              <w:top w:val="single" w:sz="6" w:space="0" w:color="auto"/>
              <w:left w:val="single" w:sz="6" w:space="0" w:color="auto"/>
              <w:bottom w:val="single" w:sz="6" w:space="0" w:color="auto"/>
              <w:right w:val="single" w:sz="6" w:space="0" w:color="auto"/>
            </w:tcBorders>
          </w:tcPr>
          <w:p w14:paraId="100136BA" w14:textId="77777777" w:rsidR="00F31DA4" w:rsidRPr="00857193" w:rsidRDefault="00F31DA4" w:rsidP="006A08AA">
            <w:pPr>
              <w:pStyle w:val="Texto"/>
              <w:spacing w:after="0" w:line="240" w:lineRule="exact"/>
              <w:ind w:firstLine="0"/>
              <w:jc w:val="right"/>
              <w:rPr>
                <w:bCs/>
                <w:sz w:val="20"/>
                <w:lang w:eastAsia="es-MX"/>
              </w:rPr>
            </w:pPr>
            <w:r w:rsidRPr="005B07D1">
              <w:t>405,920,684</w:t>
            </w:r>
          </w:p>
        </w:tc>
      </w:tr>
      <w:tr w:rsidR="00F31DA4" w:rsidRPr="00857193" w14:paraId="33196654" w14:textId="77777777" w:rsidTr="006A08AA">
        <w:trPr>
          <w:cantSplit/>
          <w:trHeight w:val="403"/>
          <w:jc w:val="right"/>
        </w:trPr>
        <w:tc>
          <w:tcPr>
            <w:tcW w:w="5224" w:type="dxa"/>
            <w:tcBorders>
              <w:top w:val="single" w:sz="6" w:space="0" w:color="auto"/>
              <w:left w:val="single" w:sz="6" w:space="0" w:color="auto"/>
              <w:bottom w:val="single" w:sz="6" w:space="0" w:color="auto"/>
              <w:right w:val="single" w:sz="6" w:space="0" w:color="auto"/>
            </w:tcBorders>
          </w:tcPr>
          <w:p w14:paraId="3E472CD8" w14:textId="77777777" w:rsidR="00F31DA4" w:rsidRPr="00857193" w:rsidRDefault="00F31DA4" w:rsidP="006A08AA">
            <w:pPr>
              <w:pStyle w:val="Texto"/>
              <w:spacing w:after="0" w:line="240" w:lineRule="exact"/>
              <w:ind w:firstLine="0"/>
              <w:rPr>
                <w:sz w:val="20"/>
                <w:lang w:val="es-MX"/>
              </w:rPr>
            </w:pPr>
            <w:r w:rsidRPr="00857193">
              <w:rPr>
                <w:sz w:val="20"/>
                <w:lang w:val="es-MX"/>
              </w:rPr>
              <w:t>Bancos/Dependencias y Otros</w:t>
            </w:r>
          </w:p>
        </w:tc>
        <w:tc>
          <w:tcPr>
            <w:tcW w:w="1831" w:type="dxa"/>
            <w:tcBorders>
              <w:top w:val="single" w:sz="6" w:space="0" w:color="auto"/>
              <w:left w:val="single" w:sz="6" w:space="0" w:color="auto"/>
              <w:bottom w:val="single" w:sz="6" w:space="0" w:color="auto"/>
              <w:right w:val="single" w:sz="6" w:space="0" w:color="auto"/>
            </w:tcBorders>
          </w:tcPr>
          <w:p w14:paraId="4B9020D3" w14:textId="77777777" w:rsidR="00F31DA4" w:rsidRPr="00857193" w:rsidRDefault="00F31DA4" w:rsidP="006A08AA">
            <w:pPr>
              <w:pStyle w:val="Texto"/>
              <w:spacing w:after="0" w:line="240" w:lineRule="exact"/>
              <w:ind w:firstLine="0"/>
              <w:jc w:val="center"/>
              <w:rPr>
                <w:sz w:val="20"/>
                <w:lang w:val="es-MX"/>
              </w:rPr>
            </w:pPr>
            <w:r>
              <w:rPr>
                <w:sz w:val="20"/>
                <w:lang w:val="es-MX"/>
              </w:rPr>
              <w:t>0</w:t>
            </w:r>
          </w:p>
        </w:tc>
        <w:tc>
          <w:tcPr>
            <w:tcW w:w="1840" w:type="dxa"/>
            <w:tcBorders>
              <w:top w:val="single" w:sz="6" w:space="0" w:color="auto"/>
              <w:left w:val="single" w:sz="6" w:space="0" w:color="auto"/>
              <w:bottom w:val="single" w:sz="6" w:space="0" w:color="auto"/>
              <w:right w:val="single" w:sz="6" w:space="0" w:color="auto"/>
            </w:tcBorders>
          </w:tcPr>
          <w:p w14:paraId="73482DFE" w14:textId="77777777" w:rsidR="00F31DA4" w:rsidRPr="00857193" w:rsidRDefault="00F31DA4" w:rsidP="006A08AA">
            <w:pPr>
              <w:pStyle w:val="Texto"/>
              <w:spacing w:after="0" w:line="240" w:lineRule="exact"/>
              <w:ind w:firstLine="0"/>
              <w:jc w:val="center"/>
              <w:rPr>
                <w:sz w:val="20"/>
                <w:lang w:val="es-MX"/>
              </w:rPr>
            </w:pPr>
            <w:r>
              <w:rPr>
                <w:sz w:val="20"/>
                <w:lang w:val="es-MX"/>
              </w:rPr>
              <w:t>0</w:t>
            </w:r>
          </w:p>
        </w:tc>
      </w:tr>
      <w:tr w:rsidR="00F31DA4" w:rsidRPr="00857193" w14:paraId="5AAC7C01" w14:textId="77777777" w:rsidTr="006A08AA">
        <w:trPr>
          <w:cantSplit/>
          <w:trHeight w:val="383"/>
          <w:jc w:val="right"/>
        </w:trPr>
        <w:tc>
          <w:tcPr>
            <w:tcW w:w="5224" w:type="dxa"/>
            <w:tcBorders>
              <w:top w:val="single" w:sz="6" w:space="0" w:color="auto"/>
              <w:left w:val="single" w:sz="6" w:space="0" w:color="auto"/>
              <w:bottom w:val="single" w:sz="6" w:space="0" w:color="auto"/>
              <w:right w:val="single" w:sz="6" w:space="0" w:color="auto"/>
            </w:tcBorders>
          </w:tcPr>
          <w:p w14:paraId="7077847F" w14:textId="77777777" w:rsidR="00F31DA4" w:rsidRPr="00857193" w:rsidRDefault="00F31DA4" w:rsidP="006A08AA">
            <w:pPr>
              <w:pStyle w:val="Texto"/>
              <w:spacing w:after="0" w:line="240" w:lineRule="exact"/>
              <w:ind w:firstLine="0"/>
              <w:rPr>
                <w:sz w:val="20"/>
                <w:lang w:val="es-MX"/>
              </w:rPr>
            </w:pPr>
            <w:r w:rsidRPr="00857193">
              <w:rPr>
                <w:sz w:val="20"/>
                <w:lang w:val="es-MX"/>
              </w:rPr>
              <w:t xml:space="preserve">Inversiones temporales (Hasta 3 meses) </w:t>
            </w:r>
          </w:p>
        </w:tc>
        <w:tc>
          <w:tcPr>
            <w:tcW w:w="1831" w:type="dxa"/>
            <w:tcBorders>
              <w:top w:val="single" w:sz="6" w:space="0" w:color="auto"/>
              <w:left w:val="single" w:sz="6" w:space="0" w:color="auto"/>
              <w:bottom w:val="single" w:sz="6" w:space="0" w:color="auto"/>
              <w:right w:val="single" w:sz="6" w:space="0" w:color="auto"/>
            </w:tcBorders>
          </w:tcPr>
          <w:p w14:paraId="3422F020" w14:textId="77777777" w:rsidR="00F31DA4" w:rsidRPr="00857193" w:rsidRDefault="00F31DA4" w:rsidP="006A08AA">
            <w:pPr>
              <w:pStyle w:val="Texto"/>
              <w:spacing w:after="0" w:line="240" w:lineRule="exact"/>
              <w:ind w:firstLine="0"/>
              <w:jc w:val="center"/>
              <w:rPr>
                <w:sz w:val="20"/>
                <w:lang w:val="es-MX"/>
              </w:rPr>
            </w:pPr>
            <w:r>
              <w:rPr>
                <w:sz w:val="20"/>
                <w:lang w:val="es-MX"/>
              </w:rPr>
              <w:t>0</w:t>
            </w:r>
          </w:p>
        </w:tc>
        <w:tc>
          <w:tcPr>
            <w:tcW w:w="1840" w:type="dxa"/>
            <w:tcBorders>
              <w:top w:val="single" w:sz="6" w:space="0" w:color="auto"/>
              <w:left w:val="single" w:sz="6" w:space="0" w:color="auto"/>
              <w:bottom w:val="single" w:sz="6" w:space="0" w:color="auto"/>
              <w:right w:val="single" w:sz="6" w:space="0" w:color="auto"/>
            </w:tcBorders>
          </w:tcPr>
          <w:p w14:paraId="3B62DC5C" w14:textId="77777777" w:rsidR="00F31DA4" w:rsidRPr="00857193" w:rsidRDefault="00F31DA4" w:rsidP="006A08AA">
            <w:pPr>
              <w:pStyle w:val="Texto"/>
              <w:spacing w:after="0" w:line="240" w:lineRule="exact"/>
              <w:ind w:firstLine="0"/>
              <w:jc w:val="center"/>
              <w:rPr>
                <w:sz w:val="20"/>
                <w:lang w:val="es-MX"/>
              </w:rPr>
            </w:pPr>
            <w:r>
              <w:rPr>
                <w:sz w:val="20"/>
                <w:lang w:val="es-MX"/>
              </w:rPr>
              <w:t>0</w:t>
            </w:r>
          </w:p>
        </w:tc>
      </w:tr>
      <w:tr w:rsidR="00F31DA4" w:rsidRPr="00857193" w14:paraId="3F410391" w14:textId="77777777" w:rsidTr="006A08AA">
        <w:trPr>
          <w:cantSplit/>
          <w:trHeight w:val="403"/>
          <w:jc w:val="right"/>
        </w:trPr>
        <w:tc>
          <w:tcPr>
            <w:tcW w:w="5224" w:type="dxa"/>
            <w:tcBorders>
              <w:top w:val="single" w:sz="6" w:space="0" w:color="auto"/>
              <w:left w:val="single" w:sz="6" w:space="0" w:color="auto"/>
              <w:bottom w:val="single" w:sz="6" w:space="0" w:color="auto"/>
              <w:right w:val="single" w:sz="6" w:space="0" w:color="auto"/>
            </w:tcBorders>
          </w:tcPr>
          <w:p w14:paraId="261E1040" w14:textId="77777777" w:rsidR="00F31DA4" w:rsidRPr="00857193" w:rsidRDefault="00F31DA4" w:rsidP="006A08AA">
            <w:pPr>
              <w:pStyle w:val="Texto"/>
              <w:spacing w:after="0" w:line="240" w:lineRule="exact"/>
              <w:ind w:firstLine="0"/>
              <w:rPr>
                <w:sz w:val="20"/>
                <w:lang w:val="es-MX"/>
              </w:rPr>
            </w:pPr>
            <w:r w:rsidRPr="00857193">
              <w:rPr>
                <w:sz w:val="20"/>
                <w:lang w:val="es-MX"/>
              </w:rPr>
              <w:t>Fondos con afectación específica</w:t>
            </w:r>
          </w:p>
        </w:tc>
        <w:tc>
          <w:tcPr>
            <w:tcW w:w="1831" w:type="dxa"/>
            <w:tcBorders>
              <w:top w:val="single" w:sz="6" w:space="0" w:color="auto"/>
              <w:left w:val="single" w:sz="6" w:space="0" w:color="auto"/>
              <w:bottom w:val="single" w:sz="6" w:space="0" w:color="auto"/>
              <w:right w:val="single" w:sz="6" w:space="0" w:color="auto"/>
            </w:tcBorders>
          </w:tcPr>
          <w:p w14:paraId="6A623194" w14:textId="77777777" w:rsidR="00F31DA4" w:rsidRPr="00857193" w:rsidRDefault="00F31DA4" w:rsidP="006A08AA">
            <w:pPr>
              <w:pStyle w:val="Texto"/>
              <w:spacing w:after="0" w:line="240" w:lineRule="exact"/>
              <w:ind w:firstLine="0"/>
              <w:jc w:val="center"/>
              <w:rPr>
                <w:sz w:val="20"/>
                <w:lang w:val="es-MX"/>
              </w:rPr>
            </w:pPr>
            <w:r>
              <w:rPr>
                <w:sz w:val="20"/>
                <w:lang w:val="es-MX"/>
              </w:rPr>
              <w:t>0</w:t>
            </w:r>
          </w:p>
        </w:tc>
        <w:tc>
          <w:tcPr>
            <w:tcW w:w="1840" w:type="dxa"/>
            <w:tcBorders>
              <w:top w:val="single" w:sz="6" w:space="0" w:color="auto"/>
              <w:left w:val="single" w:sz="6" w:space="0" w:color="auto"/>
              <w:bottom w:val="single" w:sz="6" w:space="0" w:color="auto"/>
              <w:right w:val="single" w:sz="6" w:space="0" w:color="auto"/>
            </w:tcBorders>
          </w:tcPr>
          <w:p w14:paraId="5414DBCC" w14:textId="77777777" w:rsidR="00F31DA4" w:rsidRPr="00857193" w:rsidRDefault="00F31DA4" w:rsidP="006A08AA">
            <w:pPr>
              <w:pStyle w:val="Texto"/>
              <w:spacing w:after="0" w:line="240" w:lineRule="exact"/>
              <w:ind w:firstLine="0"/>
              <w:jc w:val="center"/>
              <w:rPr>
                <w:sz w:val="20"/>
                <w:lang w:val="es-MX"/>
              </w:rPr>
            </w:pPr>
            <w:r>
              <w:rPr>
                <w:sz w:val="20"/>
                <w:lang w:val="es-MX"/>
              </w:rPr>
              <w:t>0</w:t>
            </w:r>
          </w:p>
        </w:tc>
      </w:tr>
      <w:tr w:rsidR="00F31DA4" w:rsidRPr="00857193" w14:paraId="0379B399" w14:textId="77777777" w:rsidTr="00910AB2">
        <w:trPr>
          <w:cantSplit/>
          <w:trHeight w:val="556"/>
          <w:jc w:val="right"/>
        </w:trPr>
        <w:tc>
          <w:tcPr>
            <w:tcW w:w="5224" w:type="dxa"/>
            <w:tcBorders>
              <w:top w:val="single" w:sz="6" w:space="0" w:color="auto"/>
              <w:left w:val="single" w:sz="6" w:space="0" w:color="auto"/>
              <w:bottom w:val="single" w:sz="6" w:space="0" w:color="auto"/>
              <w:right w:val="single" w:sz="6" w:space="0" w:color="auto"/>
            </w:tcBorders>
          </w:tcPr>
          <w:p w14:paraId="3C329F14" w14:textId="77777777" w:rsidR="00F31DA4" w:rsidRPr="00857193" w:rsidRDefault="00F31DA4" w:rsidP="006A08AA">
            <w:pPr>
              <w:pStyle w:val="Texto"/>
              <w:spacing w:after="0" w:line="240" w:lineRule="exact"/>
              <w:ind w:firstLine="0"/>
              <w:rPr>
                <w:sz w:val="20"/>
                <w:lang w:val="es-MX"/>
              </w:rPr>
            </w:pPr>
            <w:r w:rsidRPr="00857193">
              <w:rPr>
                <w:sz w:val="20"/>
                <w:lang w:val="es-MX"/>
              </w:rPr>
              <w:t>Depósitos de fondos de terceros en garantía y/o Administración</w:t>
            </w:r>
          </w:p>
        </w:tc>
        <w:tc>
          <w:tcPr>
            <w:tcW w:w="1831" w:type="dxa"/>
            <w:tcBorders>
              <w:top w:val="single" w:sz="6" w:space="0" w:color="auto"/>
              <w:left w:val="single" w:sz="6" w:space="0" w:color="auto"/>
              <w:bottom w:val="single" w:sz="6" w:space="0" w:color="auto"/>
              <w:right w:val="single" w:sz="6" w:space="0" w:color="auto"/>
            </w:tcBorders>
          </w:tcPr>
          <w:p w14:paraId="7D0D8E17" w14:textId="77777777" w:rsidR="00F31DA4" w:rsidRPr="00857193" w:rsidRDefault="00F31DA4" w:rsidP="006A08AA">
            <w:pPr>
              <w:pStyle w:val="Texto"/>
              <w:spacing w:after="0" w:line="240" w:lineRule="exact"/>
              <w:ind w:firstLine="0"/>
              <w:jc w:val="center"/>
              <w:rPr>
                <w:sz w:val="20"/>
                <w:lang w:val="es-MX"/>
              </w:rPr>
            </w:pPr>
            <w:r>
              <w:rPr>
                <w:sz w:val="20"/>
                <w:lang w:val="es-MX"/>
              </w:rPr>
              <w:t>0</w:t>
            </w:r>
          </w:p>
        </w:tc>
        <w:tc>
          <w:tcPr>
            <w:tcW w:w="1840" w:type="dxa"/>
            <w:tcBorders>
              <w:top w:val="single" w:sz="6" w:space="0" w:color="auto"/>
              <w:left w:val="single" w:sz="6" w:space="0" w:color="auto"/>
              <w:bottom w:val="single" w:sz="6" w:space="0" w:color="auto"/>
              <w:right w:val="single" w:sz="6" w:space="0" w:color="auto"/>
            </w:tcBorders>
          </w:tcPr>
          <w:p w14:paraId="0C1101AB" w14:textId="77777777" w:rsidR="00F31DA4" w:rsidRPr="00857193" w:rsidRDefault="00F31DA4" w:rsidP="006A08AA">
            <w:pPr>
              <w:pStyle w:val="Texto"/>
              <w:spacing w:after="0" w:line="240" w:lineRule="exact"/>
              <w:ind w:firstLine="0"/>
              <w:jc w:val="center"/>
              <w:rPr>
                <w:sz w:val="20"/>
                <w:lang w:val="es-MX"/>
              </w:rPr>
            </w:pPr>
            <w:r>
              <w:rPr>
                <w:sz w:val="20"/>
                <w:lang w:val="es-MX"/>
              </w:rPr>
              <w:t>0</w:t>
            </w:r>
          </w:p>
        </w:tc>
      </w:tr>
      <w:tr w:rsidR="00F31DA4" w:rsidRPr="00857193" w14:paraId="2D7F913D" w14:textId="77777777" w:rsidTr="006A08AA">
        <w:trPr>
          <w:cantSplit/>
          <w:trHeight w:val="383"/>
          <w:jc w:val="right"/>
        </w:trPr>
        <w:tc>
          <w:tcPr>
            <w:tcW w:w="5224" w:type="dxa"/>
            <w:tcBorders>
              <w:top w:val="single" w:sz="6" w:space="0" w:color="auto"/>
              <w:left w:val="single" w:sz="6" w:space="0" w:color="auto"/>
              <w:bottom w:val="single" w:sz="6" w:space="0" w:color="auto"/>
              <w:right w:val="single" w:sz="6" w:space="0" w:color="auto"/>
            </w:tcBorders>
          </w:tcPr>
          <w:p w14:paraId="6EEBAA14" w14:textId="77777777" w:rsidR="00F31DA4" w:rsidRPr="00857193" w:rsidRDefault="00F31DA4" w:rsidP="006A08AA">
            <w:pPr>
              <w:pStyle w:val="Texto"/>
              <w:spacing w:after="0" w:line="240" w:lineRule="exact"/>
              <w:ind w:firstLine="0"/>
              <w:rPr>
                <w:sz w:val="20"/>
                <w:lang w:val="es-MX"/>
              </w:rPr>
            </w:pPr>
            <w:r w:rsidRPr="00857193">
              <w:rPr>
                <w:sz w:val="20"/>
                <w:lang w:val="es-MX"/>
              </w:rPr>
              <w:t>Otros Efectivos y Equivalentes</w:t>
            </w:r>
          </w:p>
        </w:tc>
        <w:tc>
          <w:tcPr>
            <w:tcW w:w="1831" w:type="dxa"/>
            <w:tcBorders>
              <w:top w:val="single" w:sz="6" w:space="0" w:color="auto"/>
              <w:left w:val="single" w:sz="6" w:space="0" w:color="auto"/>
              <w:bottom w:val="single" w:sz="6" w:space="0" w:color="auto"/>
              <w:right w:val="single" w:sz="6" w:space="0" w:color="auto"/>
            </w:tcBorders>
          </w:tcPr>
          <w:p w14:paraId="61E8B5A1" w14:textId="77777777" w:rsidR="00F31DA4" w:rsidRPr="00857193" w:rsidRDefault="00F31DA4" w:rsidP="006A08AA">
            <w:pPr>
              <w:pStyle w:val="Texto"/>
              <w:spacing w:after="0" w:line="240" w:lineRule="exact"/>
              <w:ind w:firstLine="0"/>
              <w:jc w:val="center"/>
              <w:rPr>
                <w:sz w:val="20"/>
                <w:lang w:val="es-MX"/>
              </w:rPr>
            </w:pPr>
            <w:r>
              <w:rPr>
                <w:sz w:val="20"/>
                <w:lang w:val="es-MX"/>
              </w:rPr>
              <w:t>0</w:t>
            </w:r>
          </w:p>
        </w:tc>
        <w:tc>
          <w:tcPr>
            <w:tcW w:w="1840" w:type="dxa"/>
            <w:tcBorders>
              <w:top w:val="single" w:sz="6" w:space="0" w:color="auto"/>
              <w:left w:val="single" w:sz="6" w:space="0" w:color="auto"/>
              <w:bottom w:val="single" w:sz="6" w:space="0" w:color="auto"/>
              <w:right w:val="single" w:sz="6" w:space="0" w:color="auto"/>
            </w:tcBorders>
          </w:tcPr>
          <w:p w14:paraId="378CBEC6" w14:textId="77777777" w:rsidR="00F31DA4" w:rsidRPr="00857193" w:rsidRDefault="00F31DA4" w:rsidP="006A08AA">
            <w:pPr>
              <w:pStyle w:val="Texto"/>
              <w:spacing w:after="0" w:line="240" w:lineRule="exact"/>
              <w:ind w:firstLine="0"/>
              <w:jc w:val="center"/>
              <w:rPr>
                <w:sz w:val="20"/>
                <w:lang w:val="es-MX"/>
              </w:rPr>
            </w:pPr>
            <w:r>
              <w:rPr>
                <w:sz w:val="20"/>
                <w:lang w:val="es-MX"/>
              </w:rPr>
              <w:t>0</w:t>
            </w:r>
          </w:p>
        </w:tc>
      </w:tr>
      <w:tr w:rsidR="00F31DA4" w:rsidRPr="00857193" w14:paraId="4DAF1777" w14:textId="77777777" w:rsidTr="006A08AA">
        <w:trPr>
          <w:cantSplit/>
          <w:trHeight w:val="403"/>
          <w:jc w:val="right"/>
        </w:trPr>
        <w:tc>
          <w:tcPr>
            <w:tcW w:w="5224" w:type="dxa"/>
            <w:tcBorders>
              <w:top w:val="single" w:sz="6" w:space="0" w:color="auto"/>
              <w:left w:val="single" w:sz="6" w:space="0" w:color="auto"/>
              <w:bottom w:val="single" w:sz="6" w:space="0" w:color="auto"/>
              <w:right w:val="single" w:sz="6" w:space="0" w:color="auto"/>
            </w:tcBorders>
          </w:tcPr>
          <w:p w14:paraId="11F3ACCD" w14:textId="77777777" w:rsidR="00F31DA4" w:rsidRPr="00857193" w:rsidRDefault="00F31DA4" w:rsidP="006A08AA">
            <w:pPr>
              <w:pStyle w:val="Texto"/>
              <w:spacing w:after="0" w:line="240" w:lineRule="exact"/>
              <w:ind w:firstLine="0"/>
              <w:jc w:val="center"/>
              <w:rPr>
                <w:b/>
                <w:bCs/>
                <w:sz w:val="20"/>
                <w:lang w:val="es-MX"/>
              </w:rPr>
            </w:pPr>
            <w:r w:rsidRPr="00857193">
              <w:rPr>
                <w:b/>
                <w:bCs/>
                <w:sz w:val="20"/>
                <w:lang w:val="es-MX"/>
              </w:rPr>
              <w:t>Total</w:t>
            </w:r>
          </w:p>
        </w:tc>
        <w:tc>
          <w:tcPr>
            <w:tcW w:w="1831" w:type="dxa"/>
            <w:tcBorders>
              <w:top w:val="single" w:sz="6" w:space="0" w:color="auto"/>
              <w:left w:val="single" w:sz="6" w:space="0" w:color="auto"/>
              <w:bottom w:val="single" w:sz="6" w:space="0" w:color="auto"/>
              <w:right w:val="single" w:sz="6" w:space="0" w:color="auto"/>
            </w:tcBorders>
          </w:tcPr>
          <w:p w14:paraId="4C38ED91" w14:textId="77777777" w:rsidR="00F31DA4" w:rsidRPr="00AA797D" w:rsidRDefault="00F31DA4" w:rsidP="006A08AA">
            <w:pPr>
              <w:pStyle w:val="Texto"/>
              <w:spacing w:after="0" w:line="240" w:lineRule="exact"/>
              <w:ind w:firstLine="0"/>
              <w:jc w:val="right"/>
              <w:rPr>
                <w:b/>
                <w:bCs/>
                <w:sz w:val="20"/>
                <w:lang w:val="es-MX"/>
              </w:rPr>
            </w:pPr>
            <w:r>
              <w:rPr>
                <w:b/>
                <w:bCs/>
              </w:rPr>
              <w:t>537,099,052</w:t>
            </w:r>
          </w:p>
        </w:tc>
        <w:tc>
          <w:tcPr>
            <w:tcW w:w="1840" w:type="dxa"/>
            <w:tcBorders>
              <w:top w:val="single" w:sz="6" w:space="0" w:color="auto"/>
              <w:left w:val="single" w:sz="6" w:space="0" w:color="auto"/>
              <w:bottom w:val="single" w:sz="6" w:space="0" w:color="auto"/>
              <w:right w:val="single" w:sz="6" w:space="0" w:color="auto"/>
            </w:tcBorders>
          </w:tcPr>
          <w:p w14:paraId="3EFEBD40" w14:textId="77777777" w:rsidR="00F31DA4" w:rsidRPr="00AA797D" w:rsidRDefault="00F31DA4" w:rsidP="006A08AA">
            <w:pPr>
              <w:pStyle w:val="Texto"/>
              <w:spacing w:after="0" w:line="240" w:lineRule="exact"/>
              <w:ind w:firstLine="0"/>
              <w:jc w:val="right"/>
              <w:rPr>
                <w:b/>
                <w:bCs/>
                <w:sz w:val="20"/>
                <w:lang w:val="es-MX"/>
              </w:rPr>
            </w:pPr>
            <w:r w:rsidRPr="00AA797D">
              <w:rPr>
                <w:b/>
                <w:bCs/>
              </w:rPr>
              <w:t>405,920,684</w:t>
            </w:r>
          </w:p>
        </w:tc>
      </w:tr>
    </w:tbl>
    <w:p w14:paraId="51241A8E" w14:textId="77777777" w:rsidR="00F31DA4" w:rsidRPr="00857193" w:rsidRDefault="00F31DA4" w:rsidP="00F31DA4">
      <w:pPr>
        <w:pStyle w:val="ROMANOS"/>
        <w:spacing w:after="0" w:line="360" w:lineRule="auto"/>
        <w:ind w:hanging="431"/>
        <w:rPr>
          <w:sz w:val="20"/>
          <w:szCs w:val="20"/>
          <w:lang w:val="es-MX"/>
        </w:rPr>
      </w:pPr>
    </w:p>
    <w:p w14:paraId="711B89C2" w14:textId="77777777" w:rsidR="00F31DA4" w:rsidRPr="00DD6014" w:rsidRDefault="00F31DA4" w:rsidP="00F31DA4">
      <w:pPr>
        <w:pStyle w:val="ROMANOS"/>
        <w:tabs>
          <w:tab w:val="clear" w:pos="720"/>
        </w:tabs>
        <w:spacing w:after="0" w:line="360" w:lineRule="auto"/>
        <w:ind w:left="284" w:firstLine="0"/>
        <w:jc w:val="left"/>
        <w:rPr>
          <w:b/>
          <w:bCs/>
          <w:sz w:val="20"/>
          <w:szCs w:val="20"/>
          <w:lang w:val="es-MX"/>
        </w:rPr>
      </w:pPr>
      <w:r w:rsidRPr="00DD6014">
        <w:rPr>
          <w:b/>
          <w:bCs/>
          <w:sz w:val="20"/>
          <w:szCs w:val="20"/>
          <w:lang w:val="es-MX"/>
        </w:rPr>
        <w:t>Detallar las adquisiciones de las actividades de inversión efectivamente pagadas, respecto del apartado de aplicación.</w:t>
      </w:r>
    </w:p>
    <w:p w14:paraId="4880BEF4" w14:textId="77777777" w:rsidR="00F31DA4" w:rsidRPr="00DD6014" w:rsidRDefault="00F31DA4" w:rsidP="00F31DA4">
      <w:pPr>
        <w:pStyle w:val="ROMANOS"/>
        <w:tabs>
          <w:tab w:val="clear" w:pos="720"/>
        </w:tabs>
        <w:spacing w:after="0" w:line="360" w:lineRule="auto"/>
        <w:jc w:val="left"/>
        <w:rPr>
          <w:sz w:val="20"/>
          <w:szCs w:val="20"/>
          <w:lang w:val="es-MX"/>
        </w:rPr>
      </w:pPr>
      <w:r w:rsidRPr="00DD6014">
        <w:rPr>
          <w:sz w:val="20"/>
          <w:szCs w:val="20"/>
          <w:lang w:val="es-MX"/>
        </w:rPr>
        <w:t>No Aplica.</w:t>
      </w:r>
    </w:p>
    <w:p w14:paraId="0E2A6AA3" w14:textId="77777777" w:rsidR="00F31DA4" w:rsidRPr="00A47F1C" w:rsidRDefault="00F31DA4" w:rsidP="00F31DA4">
      <w:pPr>
        <w:pStyle w:val="ROMANOS"/>
        <w:spacing w:after="0" w:line="360" w:lineRule="auto"/>
        <w:ind w:hanging="431"/>
        <w:rPr>
          <w:sz w:val="16"/>
          <w:szCs w:val="16"/>
          <w:lang w:val="es-MX"/>
        </w:rPr>
      </w:pPr>
    </w:p>
    <w:p w14:paraId="0C49BA72" w14:textId="77777777" w:rsidR="00F31DA4" w:rsidRDefault="00F31DA4" w:rsidP="00F31DA4">
      <w:pPr>
        <w:pStyle w:val="ROMANOS"/>
        <w:spacing w:after="0" w:line="360" w:lineRule="auto"/>
        <w:ind w:left="288" w:firstLine="0"/>
        <w:rPr>
          <w:b/>
          <w:bCs/>
          <w:sz w:val="20"/>
          <w:szCs w:val="20"/>
          <w:lang w:val="es-MX"/>
        </w:rPr>
      </w:pPr>
      <w:r w:rsidRPr="00DD6014">
        <w:rPr>
          <w:b/>
          <w:bCs/>
          <w:sz w:val="20"/>
          <w:szCs w:val="20"/>
          <w:lang w:val="es-MX"/>
        </w:rPr>
        <w:t>Conciliación de los Flujos de Efectivo Netos de las Actividades de Operación y los saldos de Resultados del Ejercicio (Ahorro/Desahorro).</w:t>
      </w:r>
    </w:p>
    <w:p w14:paraId="038268FB" w14:textId="77777777" w:rsidR="00F31DA4" w:rsidRPr="002D68A1" w:rsidRDefault="00F31DA4" w:rsidP="00F31DA4">
      <w:pPr>
        <w:pStyle w:val="ROMANOS"/>
        <w:spacing w:after="0" w:line="360" w:lineRule="auto"/>
        <w:ind w:left="0" w:firstLine="0"/>
        <w:rPr>
          <w:b/>
          <w:bCs/>
          <w:sz w:val="16"/>
          <w:szCs w:val="16"/>
          <w:lang w:val="es-MX"/>
        </w:rPr>
      </w:pPr>
    </w:p>
    <w:tbl>
      <w:tblPr>
        <w:tblW w:w="9779" w:type="dxa"/>
        <w:jc w:val="center"/>
        <w:tblLayout w:type="fixed"/>
        <w:tblLook w:val="0000" w:firstRow="0" w:lastRow="0" w:firstColumn="0" w:lastColumn="0" w:noHBand="0" w:noVBand="0"/>
      </w:tblPr>
      <w:tblGrid>
        <w:gridCol w:w="5585"/>
        <w:gridCol w:w="2233"/>
        <w:gridCol w:w="1961"/>
      </w:tblGrid>
      <w:tr w:rsidR="00F31DA4" w:rsidRPr="00316548" w14:paraId="141A0156" w14:textId="77777777" w:rsidTr="00910AB2">
        <w:trPr>
          <w:cantSplit/>
          <w:trHeight w:val="386"/>
          <w:jc w:val="center"/>
        </w:trPr>
        <w:tc>
          <w:tcPr>
            <w:tcW w:w="9779" w:type="dxa"/>
            <w:gridSpan w:val="3"/>
            <w:tcBorders>
              <w:top w:val="single" w:sz="6" w:space="0" w:color="auto"/>
              <w:left w:val="single" w:sz="6" w:space="0" w:color="auto"/>
              <w:bottom w:val="single" w:sz="6" w:space="0" w:color="auto"/>
              <w:right w:val="single" w:sz="6" w:space="0" w:color="auto"/>
            </w:tcBorders>
            <w:shd w:val="clear" w:color="auto" w:fill="7F2F2D"/>
            <w:vAlign w:val="center"/>
          </w:tcPr>
          <w:p w14:paraId="3D021630" w14:textId="77777777" w:rsidR="00F31DA4" w:rsidRPr="00857193" w:rsidRDefault="00F31DA4" w:rsidP="006A08AA">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CONCILIACIÓN DE FLUJOS DE EFECTIVO NETOS</w:t>
            </w:r>
          </w:p>
        </w:tc>
      </w:tr>
      <w:tr w:rsidR="00F31DA4" w:rsidRPr="00316548" w14:paraId="391845B3" w14:textId="77777777" w:rsidTr="00740AEC">
        <w:trPr>
          <w:cantSplit/>
          <w:trHeight w:val="357"/>
          <w:jc w:val="center"/>
        </w:trPr>
        <w:tc>
          <w:tcPr>
            <w:tcW w:w="5585" w:type="dxa"/>
            <w:tcBorders>
              <w:top w:val="single" w:sz="6" w:space="0" w:color="auto"/>
              <w:left w:val="single" w:sz="6" w:space="0" w:color="auto"/>
              <w:bottom w:val="single" w:sz="6" w:space="0" w:color="auto"/>
              <w:right w:val="single" w:sz="6" w:space="0" w:color="auto"/>
            </w:tcBorders>
            <w:shd w:val="clear" w:color="auto" w:fill="7F2F2D"/>
            <w:vAlign w:val="center"/>
          </w:tcPr>
          <w:p w14:paraId="44B2082C" w14:textId="77777777" w:rsidR="00F31DA4" w:rsidRPr="00857193" w:rsidRDefault="00F31DA4" w:rsidP="006A08AA">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Concepto</w:t>
            </w:r>
          </w:p>
        </w:tc>
        <w:tc>
          <w:tcPr>
            <w:tcW w:w="2233" w:type="dxa"/>
            <w:tcBorders>
              <w:top w:val="single" w:sz="6" w:space="0" w:color="auto"/>
              <w:left w:val="single" w:sz="6" w:space="0" w:color="auto"/>
              <w:bottom w:val="single" w:sz="6" w:space="0" w:color="auto"/>
              <w:right w:val="single" w:sz="6" w:space="0" w:color="auto"/>
            </w:tcBorders>
            <w:shd w:val="clear" w:color="auto" w:fill="7F2F2D"/>
            <w:vAlign w:val="center"/>
          </w:tcPr>
          <w:p w14:paraId="7CF06835" w14:textId="77777777" w:rsidR="00F31DA4" w:rsidRPr="00857193" w:rsidRDefault="00F31DA4" w:rsidP="006A08AA">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2025</w:t>
            </w:r>
          </w:p>
        </w:tc>
        <w:tc>
          <w:tcPr>
            <w:tcW w:w="1960" w:type="dxa"/>
            <w:tcBorders>
              <w:top w:val="single" w:sz="6" w:space="0" w:color="auto"/>
              <w:left w:val="single" w:sz="6" w:space="0" w:color="auto"/>
              <w:bottom w:val="single" w:sz="6" w:space="0" w:color="auto"/>
              <w:right w:val="single" w:sz="6" w:space="0" w:color="auto"/>
            </w:tcBorders>
            <w:shd w:val="clear" w:color="auto" w:fill="7F2F2D"/>
            <w:vAlign w:val="center"/>
          </w:tcPr>
          <w:p w14:paraId="2DDAAC7F" w14:textId="77777777" w:rsidR="00F31DA4" w:rsidRPr="00857193" w:rsidRDefault="00F31DA4" w:rsidP="006A08AA">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2024</w:t>
            </w:r>
          </w:p>
        </w:tc>
      </w:tr>
      <w:tr w:rsidR="00F31DA4" w:rsidRPr="00F9095E" w14:paraId="53BAEA1D" w14:textId="77777777" w:rsidTr="00740AEC">
        <w:trPr>
          <w:cantSplit/>
          <w:trHeight w:val="560"/>
          <w:jc w:val="center"/>
        </w:trPr>
        <w:tc>
          <w:tcPr>
            <w:tcW w:w="5585" w:type="dxa"/>
            <w:tcBorders>
              <w:top w:val="single" w:sz="6" w:space="0" w:color="auto"/>
              <w:left w:val="single" w:sz="6" w:space="0" w:color="auto"/>
              <w:bottom w:val="single" w:sz="6" w:space="0" w:color="auto"/>
              <w:right w:val="single" w:sz="6" w:space="0" w:color="auto"/>
            </w:tcBorders>
            <w:vAlign w:val="center"/>
          </w:tcPr>
          <w:p w14:paraId="7336BB64" w14:textId="77777777" w:rsidR="00F31DA4" w:rsidRPr="00857193" w:rsidRDefault="00F31DA4" w:rsidP="006A08AA">
            <w:pPr>
              <w:pStyle w:val="Texto"/>
              <w:spacing w:after="0" w:line="240" w:lineRule="exact"/>
              <w:ind w:firstLine="0"/>
              <w:rPr>
                <w:b/>
                <w:sz w:val="20"/>
                <w:lang w:val="es-MX"/>
              </w:rPr>
            </w:pPr>
            <w:r w:rsidRPr="00857193">
              <w:rPr>
                <w:b/>
                <w:sz w:val="20"/>
                <w:lang w:val="es-MX"/>
              </w:rPr>
              <w:t xml:space="preserve">Resultados del Ejercicio Ahorro/Desahorro </w:t>
            </w:r>
          </w:p>
        </w:tc>
        <w:tc>
          <w:tcPr>
            <w:tcW w:w="2233" w:type="dxa"/>
            <w:tcBorders>
              <w:top w:val="single" w:sz="6" w:space="0" w:color="auto"/>
              <w:left w:val="single" w:sz="6" w:space="0" w:color="auto"/>
              <w:bottom w:val="single" w:sz="6" w:space="0" w:color="auto"/>
              <w:right w:val="single" w:sz="6" w:space="0" w:color="auto"/>
            </w:tcBorders>
          </w:tcPr>
          <w:p w14:paraId="15BFE397" w14:textId="52C277F7" w:rsidR="00F31DA4" w:rsidRPr="00A55A51" w:rsidRDefault="00F31DA4" w:rsidP="006A08AA">
            <w:pPr>
              <w:pStyle w:val="Texto"/>
              <w:spacing w:after="0" w:line="240" w:lineRule="exact"/>
              <w:ind w:firstLine="0"/>
              <w:jc w:val="center"/>
              <w:rPr>
                <w:b/>
                <w:bCs/>
                <w:sz w:val="20"/>
                <w:lang w:val="es-MX"/>
              </w:rPr>
            </w:pPr>
            <w:r>
              <w:rPr>
                <w:b/>
                <w:bCs/>
              </w:rPr>
              <w:t>122,881,800</w:t>
            </w:r>
          </w:p>
        </w:tc>
        <w:tc>
          <w:tcPr>
            <w:tcW w:w="1960" w:type="dxa"/>
            <w:tcBorders>
              <w:top w:val="single" w:sz="6" w:space="0" w:color="auto"/>
              <w:left w:val="single" w:sz="6" w:space="0" w:color="auto"/>
              <w:bottom w:val="single" w:sz="6" w:space="0" w:color="auto"/>
              <w:right w:val="single" w:sz="6" w:space="0" w:color="auto"/>
            </w:tcBorders>
          </w:tcPr>
          <w:p w14:paraId="7D8ADFDC" w14:textId="77777777" w:rsidR="00F31DA4" w:rsidRPr="00A55A51" w:rsidRDefault="00F31DA4" w:rsidP="006A08AA">
            <w:pPr>
              <w:pStyle w:val="Texto"/>
              <w:spacing w:after="0" w:line="240" w:lineRule="exact"/>
              <w:ind w:firstLine="0"/>
              <w:jc w:val="center"/>
              <w:rPr>
                <w:b/>
                <w:bCs/>
                <w:sz w:val="20"/>
                <w:lang w:val="es-MX"/>
              </w:rPr>
            </w:pPr>
            <w:r w:rsidRPr="00A55A51">
              <w:rPr>
                <w:b/>
                <w:bCs/>
              </w:rPr>
              <w:t>0</w:t>
            </w:r>
          </w:p>
        </w:tc>
      </w:tr>
      <w:tr w:rsidR="00F31DA4" w:rsidRPr="00F9095E" w14:paraId="4A663B0F" w14:textId="77777777" w:rsidTr="006A08AA">
        <w:trPr>
          <w:cantSplit/>
          <w:trHeight w:val="548"/>
          <w:jc w:val="center"/>
        </w:trPr>
        <w:tc>
          <w:tcPr>
            <w:tcW w:w="5585" w:type="dxa"/>
            <w:tcBorders>
              <w:top w:val="single" w:sz="6" w:space="0" w:color="auto"/>
              <w:left w:val="single" w:sz="6" w:space="0" w:color="auto"/>
              <w:bottom w:val="single" w:sz="6" w:space="0" w:color="auto"/>
              <w:right w:val="single" w:sz="6" w:space="0" w:color="auto"/>
            </w:tcBorders>
            <w:vAlign w:val="center"/>
          </w:tcPr>
          <w:p w14:paraId="44B449A7" w14:textId="77777777" w:rsidR="00F31DA4" w:rsidRPr="00857193" w:rsidRDefault="00F31DA4" w:rsidP="006A08AA">
            <w:pPr>
              <w:pStyle w:val="Texto"/>
              <w:spacing w:after="0" w:line="240" w:lineRule="exact"/>
              <w:ind w:firstLine="0"/>
              <w:rPr>
                <w:b/>
                <w:bCs/>
                <w:iCs/>
                <w:sz w:val="20"/>
                <w:lang w:val="es-MX"/>
              </w:rPr>
            </w:pPr>
            <w:r w:rsidRPr="00857193">
              <w:rPr>
                <w:b/>
                <w:bCs/>
                <w:iCs/>
                <w:sz w:val="20"/>
                <w:lang w:val="es-MX"/>
              </w:rPr>
              <w:t>Movimientos de partidas (o rubros) que no afectan al efectivo.</w:t>
            </w:r>
          </w:p>
        </w:tc>
        <w:tc>
          <w:tcPr>
            <w:tcW w:w="2233" w:type="dxa"/>
            <w:tcBorders>
              <w:top w:val="single" w:sz="6" w:space="0" w:color="auto"/>
              <w:left w:val="single" w:sz="6" w:space="0" w:color="auto"/>
              <w:bottom w:val="single" w:sz="6" w:space="0" w:color="auto"/>
              <w:right w:val="single" w:sz="6" w:space="0" w:color="auto"/>
            </w:tcBorders>
            <w:vAlign w:val="center"/>
          </w:tcPr>
          <w:p w14:paraId="537A73D1" w14:textId="77777777" w:rsidR="00F31DA4" w:rsidRPr="00857193" w:rsidRDefault="00F31DA4" w:rsidP="006A08AA">
            <w:pPr>
              <w:pStyle w:val="Texto"/>
              <w:spacing w:after="0" w:line="240" w:lineRule="exact"/>
              <w:ind w:firstLine="0"/>
              <w:jc w:val="center"/>
              <w:rPr>
                <w:b/>
                <w:bCs/>
                <w:sz w:val="20"/>
                <w:lang w:val="es-MX"/>
              </w:rPr>
            </w:pPr>
            <w:r w:rsidRPr="00857193">
              <w:rPr>
                <w:b/>
                <w:bCs/>
                <w:sz w:val="20"/>
                <w:lang w:val="es-MX"/>
              </w:rPr>
              <w:t>0</w:t>
            </w:r>
          </w:p>
        </w:tc>
        <w:tc>
          <w:tcPr>
            <w:tcW w:w="1960" w:type="dxa"/>
            <w:tcBorders>
              <w:top w:val="single" w:sz="6" w:space="0" w:color="auto"/>
              <w:left w:val="single" w:sz="6" w:space="0" w:color="auto"/>
              <w:bottom w:val="single" w:sz="6" w:space="0" w:color="auto"/>
              <w:right w:val="single" w:sz="6" w:space="0" w:color="auto"/>
            </w:tcBorders>
            <w:vAlign w:val="center"/>
          </w:tcPr>
          <w:p w14:paraId="1BBA0533" w14:textId="77777777" w:rsidR="00F31DA4" w:rsidRPr="00857193" w:rsidRDefault="00F31DA4" w:rsidP="006A08AA">
            <w:pPr>
              <w:pStyle w:val="Texto"/>
              <w:spacing w:after="0" w:line="240" w:lineRule="exact"/>
              <w:ind w:firstLine="0"/>
              <w:jc w:val="center"/>
              <w:rPr>
                <w:b/>
                <w:bCs/>
                <w:sz w:val="20"/>
                <w:lang w:val="es-MX"/>
              </w:rPr>
            </w:pPr>
            <w:r w:rsidRPr="00857193">
              <w:rPr>
                <w:b/>
                <w:bCs/>
                <w:sz w:val="20"/>
                <w:lang w:val="es-MX"/>
              </w:rPr>
              <w:t>0</w:t>
            </w:r>
          </w:p>
        </w:tc>
      </w:tr>
      <w:tr w:rsidR="00F31DA4" w:rsidRPr="00F9095E" w14:paraId="6E45EF71" w14:textId="77777777" w:rsidTr="005F1B86">
        <w:trPr>
          <w:cantSplit/>
          <w:trHeight w:val="375"/>
          <w:jc w:val="center"/>
        </w:trPr>
        <w:tc>
          <w:tcPr>
            <w:tcW w:w="5585" w:type="dxa"/>
            <w:tcBorders>
              <w:top w:val="single" w:sz="6" w:space="0" w:color="auto"/>
              <w:left w:val="single" w:sz="6" w:space="0" w:color="auto"/>
              <w:bottom w:val="single" w:sz="6" w:space="0" w:color="auto"/>
              <w:right w:val="single" w:sz="6" w:space="0" w:color="auto"/>
            </w:tcBorders>
            <w:vAlign w:val="center"/>
          </w:tcPr>
          <w:p w14:paraId="4EF49DDE" w14:textId="77777777" w:rsidR="00F31DA4" w:rsidRPr="00857193" w:rsidRDefault="00F31DA4" w:rsidP="006A08AA">
            <w:pPr>
              <w:pStyle w:val="Texto"/>
              <w:spacing w:after="0" w:line="240" w:lineRule="exact"/>
              <w:ind w:firstLine="0"/>
              <w:rPr>
                <w:sz w:val="20"/>
                <w:lang w:val="es-MX"/>
              </w:rPr>
            </w:pPr>
            <w:r w:rsidRPr="00857193">
              <w:rPr>
                <w:sz w:val="20"/>
                <w:lang w:val="es-MX"/>
              </w:rPr>
              <w:t>Depreciación</w:t>
            </w:r>
          </w:p>
        </w:tc>
        <w:tc>
          <w:tcPr>
            <w:tcW w:w="2233" w:type="dxa"/>
            <w:tcBorders>
              <w:top w:val="single" w:sz="6" w:space="0" w:color="auto"/>
              <w:left w:val="single" w:sz="6" w:space="0" w:color="auto"/>
              <w:bottom w:val="single" w:sz="6" w:space="0" w:color="auto"/>
              <w:right w:val="single" w:sz="6" w:space="0" w:color="auto"/>
            </w:tcBorders>
            <w:vAlign w:val="center"/>
          </w:tcPr>
          <w:p w14:paraId="19592B50" w14:textId="77777777" w:rsidR="00F31DA4" w:rsidRPr="00857193" w:rsidRDefault="00F31DA4" w:rsidP="006A08AA">
            <w:pPr>
              <w:pStyle w:val="Texto"/>
              <w:spacing w:after="0" w:line="240" w:lineRule="exact"/>
              <w:ind w:firstLine="0"/>
              <w:jc w:val="center"/>
              <w:rPr>
                <w:sz w:val="20"/>
                <w:lang w:val="es-MX"/>
              </w:rPr>
            </w:pPr>
            <w:r w:rsidRPr="00857193">
              <w:rPr>
                <w:sz w:val="20"/>
                <w:lang w:val="es-MX"/>
              </w:rPr>
              <w:t>0</w:t>
            </w:r>
          </w:p>
        </w:tc>
        <w:tc>
          <w:tcPr>
            <w:tcW w:w="1960" w:type="dxa"/>
            <w:tcBorders>
              <w:top w:val="single" w:sz="6" w:space="0" w:color="auto"/>
              <w:left w:val="single" w:sz="6" w:space="0" w:color="auto"/>
              <w:bottom w:val="single" w:sz="6" w:space="0" w:color="auto"/>
              <w:right w:val="single" w:sz="6" w:space="0" w:color="auto"/>
            </w:tcBorders>
            <w:vAlign w:val="center"/>
          </w:tcPr>
          <w:p w14:paraId="0CDF517D" w14:textId="77777777" w:rsidR="00F31DA4" w:rsidRPr="00857193" w:rsidRDefault="00F31DA4" w:rsidP="006A08AA">
            <w:pPr>
              <w:pStyle w:val="Texto"/>
              <w:spacing w:after="0" w:line="240" w:lineRule="exact"/>
              <w:ind w:firstLine="0"/>
              <w:jc w:val="center"/>
              <w:rPr>
                <w:sz w:val="20"/>
                <w:lang w:val="es-MX"/>
              </w:rPr>
            </w:pPr>
            <w:r w:rsidRPr="00857193">
              <w:rPr>
                <w:sz w:val="20"/>
                <w:lang w:val="es-MX"/>
              </w:rPr>
              <w:t>0</w:t>
            </w:r>
          </w:p>
        </w:tc>
      </w:tr>
      <w:tr w:rsidR="00F31DA4" w:rsidRPr="00F9095E" w14:paraId="28F72539" w14:textId="77777777" w:rsidTr="005F1B86">
        <w:trPr>
          <w:cantSplit/>
          <w:trHeight w:val="424"/>
          <w:jc w:val="center"/>
        </w:trPr>
        <w:tc>
          <w:tcPr>
            <w:tcW w:w="5585" w:type="dxa"/>
            <w:tcBorders>
              <w:top w:val="single" w:sz="6" w:space="0" w:color="auto"/>
              <w:left w:val="single" w:sz="6" w:space="0" w:color="auto"/>
              <w:bottom w:val="single" w:sz="6" w:space="0" w:color="auto"/>
              <w:right w:val="single" w:sz="6" w:space="0" w:color="auto"/>
            </w:tcBorders>
            <w:vAlign w:val="center"/>
          </w:tcPr>
          <w:p w14:paraId="0BFFA363" w14:textId="77777777" w:rsidR="00F31DA4" w:rsidRPr="00857193" w:rsidRDefault="00F31DA4" w:rsidP="006A08AA">
            <w:pPr>
              <w:pStyle w:val="Texto"/>
              <w:spacing w:after="0" w:line="240" w:lineRule="exact"/>
              <w:ind w:firstLine="0"/>
              <w:rPr>
                <w:sz w:val="20"/>
                <w:lang w:val="es-MX"/>
              </w:rPr>
            </w:pPr>
            <w:r w:rsidRPr="00857193">
              <w:rPr>
                <w:sz w:val="20"/>
                <w:lang w:val="es-MX"/>
              </w:rPr>
              <w:t>Amortización</w:t>
            </w:r>
          </w:p>
        </w:tc>
        <w:tc>
          <w:tcPr>
            <w:tcW w:w="2233" w:type="dxa"/>
            <w:tcBorders>
              <w:top w:val="single" w:sz="6" w:space="0" w:color="auto"/>
              <w:left w:val="single" w:sz="6" w:space="0" w:color="auto"/>
              <w:bottom w:val="single" w:sz="6" w:space="0" w:color="auto"/>
              <w:right w:val="single" w:sz="6" w:space="0" w:color="auto"/>
            </w:tcBorders>
            <w:vAlign w:val="center"/>
          </w:tcPr>
          <w:p w14:paraId="692BBEA4" w14:textId="77777777" w:rsidR="00F31DA4" w:rsidRPr="00857193" w:rsidRDefault="00F31DA4" w:rsidP="006A08AA">
            <w:pPr>
              <w:pStyle w:val="Texto"/>
              <w:spacing w:after="0" w:line="240" w:lineRule="exact"/>
              <w:ind w:firstLine="0"/>
              <w:jc w:val="center"/>
              <w:rPr>
                <w:sz w:val="20"/>
                <w:lang w:val="es-MX"/>
              </w:rPr>
            </w:pPr>
            <w:r w:rsidRPr="00857193">
              <w:rPr>
                <w:sz w:val="20"/>
                <w:lang w:val="es-MX"/>
              </w:rPr>
              <w:t>0</w:t>
            </w:r>
          </w:p>
        </w:tc>
        <w:tc>
          <w:tcPr>
            <w:tcW w:w="1960" w:type="dxa"/>
            <w:tcBorders>
              <w:top w:val="single" w:sz="6" w:space="0" w:color="auto"/>
              <w:left w:val="single" w:sz="6" w:space="0" w:color="auto"/>
              <w:bottom w:val="single" w:sz="6" w:space="0" w:color="auto"/>
              <w:right w:val="single" w:sz="6" w:space="0" w:color="auto"/>
            </w:tcBorders>
            <w:vAlign w:val="center"/>
          </w:tcPr>
          <w:p w14:paraId="4E3D83D3" w14:textId="77777777" w:rsidR="00F31DA4" w:rsidRPr="00857193" w:rsidRDefault="00F31DA4" w:rsidP="006A08AA">
            <w:pPr>
              <w:pStyle w:val="Texto"/>
              <w:spacing w:after="0" w:line="240" w:lineRule="exact"/>
              <w:ind w:firstLine="0"/>
              <w:jc w:val="center"/>
              <w:rPr>
                <w:sz w:val="20"/>
                <w:lang w:val="es-MX"/>
              </w:rPr>
            </w:pPr>
            <w:r w:rsidRPr="00857193">
              <w:rPr>
                <w:sz w:val="20"/>
                <w:lang w:val="es-MX"/>
              </w:rPr>
              <w:t>0</w:t>
            </w:r>
          </w:p>
        </w:tc>
      </w:tr>
      <w:tr w:rsidR="00F31DA4" w:rsidRPr="00F9095E" w14:paraId="7A379F92" w14:textId="77777777" w:rsidTr="00910AB2">
        <w:trPr>
          <w:cantSplit/>
          <w:trHeight w:val="440"/>
          <w:jc w:val="center"/>
        </w:trPr>
        <w:tc>
          <w:tcPr>
            <w:tcW w:w="5585" w:type="dxa"/>
            <w:tcBorders>
              <w:top w:val="single" w:sz="6" w:space="0" w:color="auto"/>
              <w:left w:val="single" w:sz="6" w:space="0" w:color="auto"/>
              <w:bottom w:val="single" w:sz="6" w:space="0" w:color="auto"/>
              <w:right w:val="single" w:sz="6" w:space="0" w:color="auto"/>
            </w:tcBorders>
            <w:vAlign w:val="center"/>
          </w:tcPr>
          <w:p w14:paraId="2C5BC0F1" w14:textId="77777777" w:rsidR="00F31DA4" w:rsidRPr="00857193" w:rsidRDefault="00F31DA4" w:rsidP="006A08AA">
            <w:pPr>
              <w:pStyle w:val="Texto"/>
              <w:spacing w:after="0" w:line="240" w:lineRule="exact"/>
              <w:ind w:firstLine="0"/>
              <w:rPr>
                <w:sz w:val="20"/>
                <w:lang w:val="es-MX"/>
              </w:rPr>
            </w:pPr>
            <w:r w:rsidRPr="00857193">
              <w:rPr>
                <w:sz w:val="20"/>
                <w:lang w:val="es-MX"/>
              </w:rPr>
              <w:t>Incrementos en las provisiones</w:t>
            </w:r>
          </w:p>
        </w:tc>
        <w:tc>
          <w:tcPr>
            <w:tcW w:w="2233" w:type="dxa"/>
            <w:tcBorders>
              <w:top w:val="single" w:sz="6" w:space="0" w:color="auto"/>
              <w:left w:val="single" w:sz="6" w:space="0" w:color="auto"/>
              <w:bottom w:val="single" w:sz="6" w:space="0" w:color="auto"/>
              <w:right w:val="single" w:sz="6" w:space="0" w:color="auto"/>
            </w:tcBorders>
            <w:vAlign w:val="center"/>
          </w:tcPr>
          <w:p w14:paraId="5705B118" w14:textId="77777777" w:rsidR="00F31DA4" w:rsidRPr="00857193" w:rsidRDefault="00F31DA4" w:rsidP="006A08AA">
            <w:pPr>
              <w:pStyle w:val="Texto"/>
              <w:spacing w:after="0" w:line="240" w:lineRule="exact"/>
              <w:ind w:firstLine="0"/>
              <w:jc w:val="center"/>
              <w:rPr>
                <w:sz w:val="20"/>
                <w:lang w:val="es-MX"/>
              </w:rPr>
            </w:pPr>
          </w:p>
        </w:tc>
        <w:tc>
          <w:tcPr>
            <w:tcW w:w="1960" w:type="dxa"/>
            <w:tcBorders>
              <w:top w:val="single" w:sz="6" w:space="0" w:color="auto"/>
              <w:left w:val="single" w:sz="6" w:space="0" w:color="auto"/>
              <w:bottom w:val="single" w:sz="6" w:space="0" w:color="auto"/>
              <w:right w:val="single" w:sz="6" w:space="0" w:color="auto"/>
            </w:tcBorders>
            <w:vAlign w:val="center"/>
          </w:tcPr>
          <w:p w14:paraId="1067D3DE" w14:textId="77777777" w:rsidR="00F31DA4" w:rsidRPr="00857193" w:rsidRDefault="00F31DA4" w:rsidP="006A08AA">
            <w:pPr>
              <w:pStyle w:val="Texto"/>
              <w:spacing w:after="0" w:line="240" w:lineRule="exact"/>
              <w:ind w:firstLine="0"/>
              <w:jc w:val="center"/>
              <w:rPr>
                <w:sz w:val="20"/>
                <w:lang w:val="es-MX"/>
              </w:rPr>
            </w:pPr>
          </w:p>
        </w:tc>
      </w:tr>
      <w:tr w:rsidR="00F31DA4" w:rsidRPr="00F9095E" w14:paraId="64882409" w14:textId="77777777" w:rsidTr="005F1B86">
        <w:trPr>
          <w:cantSplit/>
          <w:trHeight w:val="448"/>
          <w:jc w:val="center"/>
        </w:trPr>
        <w:tc>
          <w:tcPr>
            <w:tcW w:w="5585" w:type="dxa"/>
            <w:tcBorders>
              <w:top w:val="single" w:sz="6" w:space="0" w:color="auto"/>
              <w:left w:val="single" w:sz="6" w:space="0" w:color="auto"/>
              <w:bottom w:val="single" w:sz="6" w:space="0" w:color="auto"/>
              <w:right w:val="single" w:sz="6" w:space="0" w:color="auto"/>
            </w:tcBorders>
            <w:vAlign w:val="center"/>
          </w:tcPr>
          <w:p w14:paraId="42F19F85" w14:textId="77777777" w:rsidR="00F31DA4" w:rsidRPr="00857193" w:rsidRDefault="00F31DA4" w:rsidP="006A08AA">
            <w:pPr>
              <w:pStyle w:val="Texto"/>
              <w:spacing w:after="0" w:line="240" w:lineRule="exact"/>
              <w:ind w:firstLine="0"/>
              <w:rPr>
                <w:sz w:val="20"/>
                <w:lang w:val="es-MX"/>
              </w:rPr>
            </w:pPr>
            <w:r w:rsidRPr="00857193">
              <w:rPr>
                <w:sz w:val="20"/>
                <w:lang w:val="es-MX"/>
              </w:rPr>
              <w:t>Incremento en inversiones producido por revaluación</w:t>
            </w:r>
          </w:p>
        </w:tc>
        <w:tc>
          <w:tcPr>
            <w:tcW w:w="2233" w:type="dxa"/>
            <w:tcBorders>
              <w:top w:val="single" w:sz="6" w:space="0" w:color="auto"/>
              <w:left w:val="single" w:sz="6" w:space="0" w:color="auto"/>
              <w:bottom w:val="single" w:sz="6" w:space="0" w:color="auto"/>
              <w:right w:val="single" w:sz="6" w:space="0" w:color="auto"/>
            </w:tcBorders>
            <w:vAlign w:val="center"/>
          </w:tcPr>
          <w:p w14:paraId="4A819858" w14:textId="77777777" w:rsidR="00F31DA4" w:rsidRPr="00857193" w:rsidRDefault="00F31DA4" w:rsidP="006A08AA">
            <w:pPr>
              <w:pStyle w:val="Texto"/>
              <w:spacing w:after="0" w:line="240" w:lineRule="exact"/>
              <w:ind w:firstLine="0"/>
              <w:jc w:val="center"/>
              <w:rPr>
                <w:sz w:val="20"/>
                <w:lang w:val="es-MX"/>
              </w:rPr>
            </w:pPr>
            <w:r w:rsidRPr="00857193">
              <w:rPr>
                <w:sz w:val="20"/>
                <w:lang w:val="es-MX"/>
              </w:rPr>
              <w:t>0</w:t>
            </w:r>
          </w:p>
        </w:tc>
        <w:tc>
          <w:tcPr>
            <w:tcW w:w="1960" w:type="dxa"/>
            <w:tcBorders>
              <w:top w:val="single" w:sz="6" w:space="0" w:color="auto"/>
              <w:left w:val="single" w:sz="6" w:space="0" w:color="auto"/>
              <w:bottom w:val="single" w:sz="6" w:space="0" w:color="auto"/>
              <w:right w:val="single" w:sz="6" w:space="0" w:color="auto"/>
            </w:tcBorders>
            <w:vAlign w:val="center"/>
          </w:tcPr>
          <w:p w14:paraId="68BE3871" w14:textId="77777777" w:rsidR="00F31DA4" w:rsidRPr="00857193" w:rsidRDefault="00F31DA4" w:rsidP="006A08AA">
            <w:pPr>
              <w:pStyle w:val="Texto"/>
              <w:spacing w:after="0" w:line="240" w:lineRule="exact"/>
              <w:ind w:firstLine="0"/>
              <w:jc w:val="center"/>
              <w:rPr>
                <w:sz w:val="20"/>
                <w:lang w:val="es-MX"/>
              </w:rPr>
            </w:pPr>
            <w:r w:rsidRPr="00857193">
              <w:rPr>
                <w:sz w:val="20"/>
                <w:lang w:val="es-MX"/>
              </w:rPr>
              <w:t>0</w:t>
            </w:r>
          </w:p>
        </w:tc>
      </w:tr>
      <w:tr w:rsidR="00F31DA4" w:rsidRPr="00F9095E" w14:paraId="7D963A55" w14:textId="77777777" w:rsidTr="006A08AA">
        <w:trPr>
          <w:cantSplit/>
          <w:trHeight w:val="281"/>
          <w:jc w:val="center"/>
        </w:trPr>
        <w:tc>
          <w:tcPr>
            <w:tcW w:w="5585" w:type="dxa"/>
            <w:tcBorders>
              <w:top w:val="single" w:sz="6" w:space="0" w:color="auto"/>
              <w:left w:val="single" w:sz="6" w:space="0" w:color="auto"/>
              <w:bottom w:val="single" w:sz="6" w:space="0" w:color="auto"/>
              <w:right w:val="single" w:sz="6" w:space="0" w:color="auto"/>
            </w:tcBorders>
            <w:vAlign w:val="center"/>
          </w:tcPr>
          <w:p w14:paraId="55DB5711" w14:textId="77777777" w:rsidR="00F31DA4" w:rsidRPr="00857193" w:rsidRDefault="00F31DA4" w:rsidP="006A08AA">
            <w:pPr>
              <w:pStyle w:val="Texto"/>
              <w:spacing w:after="0" w:line="240" w:lineRule="exact"/>
              <w:ind w:firstLine="0"/>
              <w:rPr>
                <w:sz w:val="20"/>
                <w:lang w:val="es-MX"/>
              </w:rPr>
            </w:pPr>
            <w:r w:rsidRPr="00857193">
              <w:rPr>
                <w:sz w:val="20"/>
                <w:lang w:val="es-MX"/>
              </w:rPr>
              <w:t>Ganancia/pérdida en venta de Bienes Muebles, Inmuebles e Intangibles</w:t>
            </w:r>
          </w:p>
        </w:tc>
        <w:tc>
          <w:tcPr>
            <w:tcW w:w="2233" w:type="dxa"/>
            <w:tcBorders>
              <w:top w:val="single" w:sz="6" w:space="0" w:color="auto"/>
              <w:left w:val="single" w:sz="6" w:space="0" w:color="auto"/>
              <w:bottom w:val="single" w:sz="6" w:space="0" w:color="auto"/>
              <w:right w:val="single" w:sz="6" w:space="0" w:color="auto"/>
            </w:tcBorders>
            <w:vAlign w:val="center"/>
          </w:tcPr>
          <w:p w14:paraId="5AA8134C" w14:textId="77777777" w:rsidR="00F31DA4" w:rsidRPr="00857193" w:rsidRDefault="00F31DA4" w:rsidP="006A08AA">
            <w:pPr>
              <w:pStyle w:val="Texto"/>
              <w:spacing w:after="0" w:line="240" w:lineRule="exact"/>
              <w:ind w:firstLine="0"/>
              <w:jc w:val="center"/>
              <w:rPr>
                <w:sz w:val="20"/>
                <w:lang w:val="es-MX"/>
              </w:rPr>
            </w:pPr>
            <w:r w:rsidRPr="00857193">
              <w:rPr>
                <w:sz w:val="20"/>
                <w:lang w:val="es-MX"/>
              </w:rPr>
              <w:t>0</w:t>
            </w:r>
          </w:p>
        </w:tc>
        <w:tc>
          <w:tcPr>
            <w:tcW w:w="1960" w:type="dxa"/>
            <w:tcBorders>
              <w:top w:val="single" w:sz="6" w:space="0" w:color="auto"/>
              <w:left w:val="single" w:sz="6" w:space="0" w:color="auto"/>
              <w:bottom w:val="single" w:sz="6" w:space="0" w:color="auto"/>
              <w:right w:val="single" w:sz="6" w:space="0" w:color="auto"/>
            </w:tcBorders>
            <w:vAlign w:val="center"/>
          </w:tcPr>
          <w:p w14:paraId="7CF92891" w14:textId="77777777" w:rsidR="00F31DA4" w:rsidRPr="00857193" w:rsidRDefault="00F31DA4" w:rsidP="006A08AA">
            <w:pPr>
              <w:pStyle w:val="Texto"/>
              <w:spacing w:after="0" w:line="240" w:lineRule="exact"/>
              <w:ind w:firstLine="0"/>
              <w:jc w:val="center"/>
              <w:rPr>
                <w:sz w:val="20"/>
                <w:lang w:val="es-MX"/>
              </w:rPr>
            </w:pPr>
            <w:r w:rsidRPr="00857193">
              <w:rPr>
                <w:sz w:val="20"/>
                <w:lang w:val="es-MX"/>
              </w:rPr>
              <w:t>0</w:t>
            </w:r>
          </w:p>
        </w:tc>
      </w:tr>
      <w:tr w:rsidR="00F31DA4" w:rsidRPr="00F9095E" w14:paraId="7F7C416A" w14:textId="77777777" w:rsidTr="006A08AA">
        <w:trPr>
          <w:cantSplit/>
          <w:trHeight w:val="446"/>
          <w:jc w:val="center"/>
        </w:trPr>
        <w:tc>
          <w:tcPr>
            <w:tcW w:w="5585" w:type="dxa"/>
            <w:tcBorders>
              <w:top w:val="single" w:sz="6" w:space="0" w:color="auto"/>
              <w:left w:val="single" w:sz="6" w:space="0" w:color="auto"/>
              <w:bottom w:val="single" w:sz="6" w:space="0" w:color="auto"/>
              <w:right w:val="single" w:sz="6" w:space="0" w:color="auto"/>
            </w:tcBorders>
            <w:vAlign w:val="center"/>
          </w:tcPr>
          <w:p w14:paraId="0748D23B" w14:textId="77777777" w:rsidR="00F31DA4" w:rsidRPr="00857193" w:rsidRDefault="00F31DA4" w:rsidP="006A08AA">
            <w:pPr>
              <w:pStyle w:val="Texto"/>
              <w:spacing w:after="0" w:line="240" w:lineRule="exact"/>
              <w:ind w:firstLine="0"/>
              <w:rPr>
                <w:sz w:val="20"/>
                <w:lang w:val="es-MX"/>
              </w:rPr>
            </w:pPr>
            <w:r w:rsidRPr="00857193">
              <w:rPr>
                <w:sz w:val="20"/>
                <w:lang w:val="es-MX"/>
              </w:rPr>
              <w:t>Incremento en cuentas por cobrar</w:t>
            </w:r>
          </w:p>
        </w:tc>
        <w:tc>
          <w:tcPr>
            <w:tcW w:w="2233" w:type="dxa"/>
            <w:tcBorders>
              <w:top w:val="single" w:sz="6" w:space="0" w:color="auto"/>
              <w:left w:val="single" w:sz="6" w:space="0" w:color="auto"/>
              <w:bottom w:val="single" w:sz="6" w:space="0" w:color="auto"/>
              <w:right w:val="single" w:sz="6" w:space="0" w:color="auto"/>
            </w:tcBorders>
            <w:vAlign w:val="center"/>
          </w:tcPr>
          <w:p w14:paraId="0FB5E4F2" w14:textId="77777777" w:rsidR="00F31DA4" w:rsidRPr="00857193" w:rsidRDefault="00F31DA4" w:rsidP="006A08AA">
            <w:pPr>
              <w:pStyle w:val="Texto"/>
              <w:spacing w:after="0" w:line="240" w:lineRule="exact"/>
              <w:ind w:firstLine="0"/>
              <w:jc w:val="center"/>
              <w:rPr>
                <w:b/>
                <w:bCs/>
                <w:sz w:val="20"/>
                <w:lang w:val="es-MX"/>
              </w:rPr>
            </w:pPr>
            <w:r w:rsidRPr="00857193">
              <w:rPr>
                <w:b/>
                <w:bCs/>
                <w:sz w:val="20"/>
                <w:lang w:val="es-MX"/>
              </w:rPr>
              <w:t>0</w:t>
            </w:r>
          </w:p>
        </w:tc>
        <w:tc>
          <w:tcPr>
            <w:tcW w:w="1960" w:type="dxa"/>
            <w:tcBorders>
              <w:top w:val="single" w:sz="6" w:space="0" w:color="auto"/>
              <w:left w:val="single" w:sz="6" w:space="0" w:color="auto"/>
              <w:bottom w:val="single" w:sz="6" w:space="0" w:color="auto"/>
              <w:right w:val="single" w:sz="6" w:space="0" w:color="auto"/>
            </w:tcBorders>
            <w:vAlign w:val="center"/>
          </w:tcPr>
          <w:p w14:paraId="501CE4A4" w14:textId="77777777" w:rsidR="00F31DA4" w:rsidRPr="00857193" w:rsidRDefault="00F31DA4" w:rsidP="006A08AA">
            <w:pPr>
              <w:pStyle w:val="Texto"/>
              <w:spacing w:after="0" w:line="240" w:lineRule="exact"/>
              <w:ind w:firstLine="0"/>
              <w:jc w:val="center"/>
              <w:rPr>
                <w:b/>
                <w:bCs/>
                <w:sz w:val="20"/>
                <w:lang w:val="es-MX"/>
              </w:rPr>
            </w:pPr>
            <w:r w:rsidRPr="00857193">
              <w:rPr>
                <w:b/>
                <w:bCs/>
                <w:sz w:val="20"/>
                <w:lang w:val="es-MX"/>
              </w:rPr>
              <w:t>0</w:t>
            </w:r>
          </w:p>
        </w:tc>
      </w:tr>
      <w:tr w:rsidR="00F31DA4" w:rsidRPr="00F9095E" w14:paraId="4BC1B978" w14:textId="77777777" w:rsidTr="00910AB2">
        <w:trPr>
          <w:cantSplit/>
          <w:trHeight w:val="468"/>
          <w:jc w:val="center"/>
        </w:trPr>
        <w:tc>
          <w:tcPr>
            <w:tcW w:w="5585" w:type="dxa"/>
            <w:tcBorders>
              <w:top w:val="single" w:sz="6" w:space="0" w:color="auto"/>
              <w:left w:val="single" w:sz="6" w:space="0" w:color="auto"/>
              <w:bottom w:val="single" w:sz="6" w:space="0" w:color="auto"/>
              <w:right w:val="single" w:sz="6" w:space="0" w:color="auto"/>
            </w:tcBorders>
            <w:vAlign w:val="center"/>
          </w:tcPr>
          <w:p w14:paraId="5CE6778B" w14:textId="77777777" w:rsidR="00F31DA4" w:rsidRPr="00857193" w:rsidRDefault="00F31DA4" w:rsidP="006A08AA">
            <w:pPr>
              <w:pStyle w:val="Texto"/>
              <w:spacing w:after="0" w:line="240" w:lineRule="exact"/>
              <w:ind w:firstLine="0"/>
              <w:rPr>
                <w:b/>
                <w:bCs/>
                <w:sz w:val="20"/>
                <w:lang w:val="es-MX"/>
              </w:rPr>
            </w:pPr>
            <w:r w:rsidRPr="00857193">
              <w:rPr>
                <w:b/>
                <w:bCs/>
                <w:sz w:val="20"/>
                <w:lang w:val="es-MX"/>
              </w:rPr>
              <w:t>Flujos de Efectivo Netos de las Actividades de Operación</w:t>
            </w:r>
          </w:p>
        </w:tc>
        <w:tc>
          <w:tcPr>
            <w:tcW w:w="2233" w:type="dxa"/>
            <w:tcBorders>
              <w:top w:val="single" w:sz="6" w:space="0" w:color="auto"/>
              <w:left w:val="single" w:sz="6" w:space="0" w:color="auto"/>
              <w:bottom w:val="single" w:sz="6" w:space="0" w:color="auto"/>
              <w:right w:val="single" w:sz="6" w:space="0" w:color="auto"/>
            </w:tcBorders>
          </w:tcPr>
          <w:p w14:paraId="1084E90A" w14:textId="77777777" w:rsidR="00F31DA4" w:rsidRDefault="00F31DA4" w:rsidP="006A08AA">
            <w:pPr>
              <w:pStyle w:val="Texto"/>
              <w:spacing w:after="0" w:line="240" w:lineRule="exact"/>
              <w:ind w:firstLine="0"/>
              <w:jc w:val="center"/>
              <w:rPr>
                <w:b/>
                <w:bCs/>
              </w:rPr>
            </w:pPr>
            <w:r>
              <w:rPr>
                <w:b/>
                <w:bCs/>
              </w:rPr>
              <w:t>131,298,530</w:t>
            </w:r>
          </w:p>
          <w:p w14:paraId="55ECDA6E" w14:textId="77777777" w:rsidR="00F31DA4" w:rsidRPr="00A55A51" w:rsidRDefault="00F31DA4" w:rsidP="006A08AA">
            <w:pPr>
              <w:pStyle w:val="Texto"/>
              <w:spacing w:after="0" w:line="240" w:lineRule="exact"/>
              <w:ind w:firstLine="0"/>
              <w:jc w:val="center"/>
              <w:rPr>
                <w:b/>
                <w:bCs/>
                <w:sz w:val="20"/>
                <w:lang w:val="es-MX"/>
              </w:rPr>
            </w:pPr>
          </w:p>
        </w:tc>
        <w:tc>
          <w:tcPr>
            <w:tcW w:w="1960" w:type="dxa"/>
            <w:tcBorders>
              <w:top w:val="single" w:sz="6" w:space="0" w:color="auto"/>
              <w:left w:val="single" w:sz="6" w:space="0" w:color="auto"/>
              <w:bottom w:val="single" w:sz="6" w:space="0" w:color="auto"/>
              <w:right w:val="single" w:sz="6" w:space="0" w:color="auto"/>
            </w:tcBorders>
          </w:tcPr>
          <w:p w14:paraId="7A8497D5" w14:textId="77777777" w:rsidR="00F31DA4" w:rsidRPr="00A55A51" w:rsidRDefault="00F31DA4" w:rsidP="006A08AA">
            <w:pPr>
              <w:pStyle w:val="Texto"/>
              <w:spacing w:after="0" w:line="240" w:lineRule="exact"/>
              <w:ind w:firstLine="0"/>
              <w:jc w:val="center"/>
              <w:rPr>
                <w:b/>
                <w:bCs/>
                <w:sz w:val="20"/>
                <w:lang w:val="es-MX"/>
              </w:rPr>
            </w:pPr>
            <w:r w:rsidRPr="00A55A51">
              <w:rPr>
                <w:b/>
                <w:bCs/>
              </w:rPr>
              <w:t>38,133,372</w:t>
            </w:r>
          </w:p>
        </w:tc>
      </w:tr>
    </w:tbl>
    <w:p w14:paraId="61F50A6E" w14:textId="77777777" w:rsidR="00F31DA4" w:rsidRDefault="00F31DA4" w:rsidP="00F31DA4">
      <w:pPr>
        <w:pStyle w:val="ROMANOS"/>
        <w:spacing w:after="0" w:line="240" w:lineRule="exact"/>
        <w:ind w:left="0" w:firstLine="0"/>
        <w:rPr>
          <w:lang w:val="es-MX"/>
        </w:rPr>
      </w:pPr>
    </w:p>
    <w:p w14:paraId="484FF016" w14:textId="77777777" w:rsidR="00740AEC" w:rsidRDefault="00740AEC" w:rsidP="00F31DA4">
      <w:pPr>
        <w:pStyle w:val="INCISO"/>
        <w:spacing w:after="0" w:line="240" w:lineRule="exact"/>
        <w:ind w:left="0" w:firstLine="0"/>
        <w:rPr>
          <w:b/>
          <w:smallCaps/>
          <w:sz w:val="20"/>
          <w:szCs w:val="20"/>
        </w:rPr>
      </w:pPr>
    </w:p>
    <w:p w14:paraId="0206E40E" w14:textId="77777777" w:rsidR="00323B58" w:rsidRDefault="00323B58" w:rsidP="00F31DA4">
      <w:pPr>
        <w:pStyle w:val="INCISO"/>
        <w:spacing w:after="0" w:line="240" w:lineRule="exact"/>
        <w:ind w:left="0" w:firstLine="0"/>
        <w:rPr>
          <w:b/>
          <w:smallCaps/>
          <w:sz w:val="20"/>
          <w:szCs w:val="20"/>
        </w:rPr>
      </w:pPr>
    </w:p>
    <w:p w14:paraId="1BBEB107" w14:textId="20233722" w:rsidR="00F31DA4" w:rsidRPr="00DD6014" w:rsidRDefault="00F31DA4" w:rsidP="00F31DA4">
      <w:pPr>
        <w:pStyle w:val="INCISO"/>
        <w:spacing w:after="0" w:line="240" w:lineRule="exact"/>
        <w:ind w:left="0" w:firstLine="0"/>
        <w:rPr>
          <w:b/>
          <w:smallCaps/>
          <w:sz w:val="20"/>
          <w:szCs w:val="20"/>
        </w:rPr>
      </w:pPr>
      <w:r w:rsidRPr="00DD6014">
        <w:rPr>
          <w:b/>
          <w:smallCaps/>
          <w:sz w:val="20"/>
          <w:szCs w:val="20"/>
        </w:rPr>
        <w:t>V) Conciliación entre los ingresos presupuestarios y contables, así como entre los egresos presupuestarios y los gastos contables</w:t>
      </w:r>
    </w:p>
    <w:p w14:paraId="7D9A27C4" w14:textId="77777777" w:rsidR="00F31DA4" w:rsidRDefault="00F31DA4" w:rsidP="00F31DA4">
      <w:pPr>
        <w:ind w:right="-873"/>
        <w:contextualSpacing/>
        <w:jc w:val="both"/>
      </w:pPr>
    </w:p>
    <w:tbl>
      <w:tblPr>
        <w:tblW w:w="9292" w:type="dxa"/>
        <w:tblCellMar>
          <w:left w:w="70" w:type="dxa"/>
          <w:right w:w="70" w:type="dxa"/>
        </w:tblCellMar>
        <w:tblLook w:val="04A0" w:firstRow="1" w:lastRow="0" w:firstColumn="1" w:lastColumn="0" w:noHBand="0" w:noVBand="1"/>
      </w:tblPr>
      <w:tblGrid>
        <w:gridCol w:w="191"/>
        <w:gridCol w:w="4643"/>
        <w:gridCol w:w="191"/>
        <w:gridCol w:w="191"/>
        <w:gridCol w:w="3562"/>
        <w:gridCol w:w="191"/>
        <w:gridCol w:w="341"/>
      </w:tblGrid>
      <w:tr w:rsidR="00F31DA4" w:rsidRPr="00DE2CCE" w14:paraId="34E91CF5" w14:textId="77777777" w:rsidTr="00740AEC">
        <w:trPr>
          <w:trHeight w:val="244"/>
        </w:trPr>
        <w:tc>
          <w:tcPr>
            <w:tcW w:w="8951" w:type="dxa"/>
            <w:gridSpan w:val="6"/>
            <w:tcBorders>
              <w:top w:val="nil"/>
              <w:left w:val="nil"/>
              <w:bottom w:val="nil"/>
              <w:right w:val="nil"/>
            </w:tcBorders>
            <w:shd w:val="clear" w:color="000000" w:fill="FFFFFF"/>
            <w:noWrap/>
            <w:vAlign w:val="bottom"/>
            <w:hideMark/>
          </w:tcPr>
          <w:p w14:paraId="1DF47C52" w14:textId="77777777" w:rsidR="00F31DA4" w:rsidRPr="00DE2CCE" w:rsidRDefault="00F31DA4" w:rsidP="006A08AA">
            <w:pPr>
              <w:spacing w:after="0" w:line="240" w:lineRule="auto"/>
              <w:jc w:val="center"/>
              <w:rPr>
                <w:rFonts w:ascii="Arial" w:eastAsia="Times New Roman" w:hAnsi="Arial" w:cs="Arial"/>
                <w:b/>
                <w:bCs/>
                <w:sz w:val="18"/>
                <w:szCs w:val="18"/>
                <w:lang w:eastAsia="es-MX"/>
              </w:rPr>
            </w:pPr>
            <w:r w:rsidRPr="00DE2CCE">
              <w:rPr>
                <w:rFonts w:ascii="Arial" w:eastAsia="Times New Roman" w:hAnsi="Arial" w:cs="Arial"/>
                <w:b/>
                <w:bCs/>
                <w:sz w:val="18"/>
                <w:szCs w:val="18"/>
                <w:lang w:eastAsia="es-MX"/>
              </w:rPr>
              <w:t>Pensiones Civiles del Estado de Tlaxcala</w:t>
            </w:r>
          </w:p>
        </w:tc>
        <w:tc>
          <w:tcPr>
            <w:tcW w:w="341" w:type="dxa"/>
            <w:tcBorders>
              <w:top w:val="nil"/>
              <w:left w:val="nil"/>
              <w:bottom w:val="nil"/>
              <w:right w:val="nil"/>
            </w:tcBorders>
            <w:shd w:val="clear" w:color="000000" w:fill="FFFFFF"/>
            <w:noWrap/>
            <w:vAlign w:val="bottom"/>
            <w:hideMark/>
          </w:tcPr>
          <w:p w14:paraId="475221D7"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049C2C3F" w14:textId="77777777" w:rsidTr="00740AEC">
        <w:trPr>
          <w:trHeight w:val="348"/>
        </w:trPr>
        <w:tc>
          <w:tcPr>
            <w:tcW w:w="8951" w:type="dxa"/>
            <w:gridSpan w:val="6"/>
            <w:tcBorders>
              <w:top w:val="nil"/>
              <w:left w:val="nil"/>
              <w:bottom w:val="nil"/>
              <w:right w:val="nil"/>
            </w:tcBorders>
            <w:shd w:val="clear" w:color="000000" w:fill="FFFFFF"/>
            <w:noWrap/>
            <w:vAlign w:val="bottom"/>
            <w:hideMark/>
          </w:tcPr>
          <w:p w14:paraId="6E08B366" w14:textId="77777777" w:rsidR="00F31DA4" w:rsidRPr="00DE2CCE" w:rsidRDefault="00F31DA4" w:rsidP="006A08AA">
            <w:pPr>
              <w:spacing w:after="0" w:line="240" w:lineRule="auto"/>
              <w:jc w:val="center"/>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Conciliación entre los Ingresos Presupuestarios y Contables</w:t>
            </w:r>
          </w:p>
        </w:tc>
        <w:tc>
          <w:tcPr>
            <w:tcW w:w="341" w:type="dxa"/>
            <w:tcBorders>
              <w:top w:val="nil"/>
              <w:left w:val="nil"/>
              <w:bottom w:val="nil"/>
              <w:right w:val="nil"/>
            </w:tcBorders>
            <w:shd w:val="clear" w:color="000000" w:fill="FFFFFF"/>
            <w:noWrap/>
            <w:vAlign w:val="bottom"/>
            <w:hideMark/>
          </w:tcPr>
          <w:p w14:paraId="5ED74C6F"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369C7AD6" w14:textId="77777777" w:rsidTr="00740AEC">
        <w:trPr>
          <w:trHeight w:val="348"/>
        </w:trPr>
        <w:tc>
          <w:tcPr>
            <w:tcW w:w="8951" w:type="dxa"/>
            <w:gridSpan w:val="6"/>
            <w:tcBorders>
              <w:top w:val="nil"/>
              <w:left w:val="nil"/>
              <w:bottom w:val="nil"/>
              <w:right w:val="nil"/>
            </w:tcBorders>
            <w:shd w:val="clear" w:color="000000" w:fill="FFFFFF"/>
            <w:noWrap/>
            <w:vAlign w:val="bottom"/>
            <w:hideMark/>
          </w:tcPr>
          <w:p w14:paraId="765A3244" w14:textId="59D05A27" w:rsidR="00F31DA4" w:rsidRPr="00DE2CCE" w:rsidRDefault="00F31DA4" w:rsidP="006A08AA">
            <w:pPr>
              <w:spacing w:after="0" w:line="240" w:lineRule="auto"/>
              <w:jc w:val="center"/>
              <w:rPr>
                <w:rFonts w:ascii="Arial" w:eastAsia="Times New Roman" w:hAnsi="Arial" w:cs="Arial"/>
                <w:b/>
                <w:bCs/>
                <w:sz w:val="18"/>
                <w:szCs w:val="18"/>
                <w:lang w:eastAsia="es-MX"/>
              </w:rPr>
            </w:pPr>
            <w:r w:rsidRPr="00DE2CCE">
              <w:rPr>
                <w:rFonts w:ascii="Arial" w:eastAsia="Times New Roman" w:hAnsi="Arial" w:cs="Arial"/>
                <w:b/>
                <w:bCs/>
                <w:sz w:val="18"/>
                <w:szCs w:val="18"/>
                <w:lang w:eastAsia="es-MX"/>
              </w:rPr>
              <w:t xml:space="preserve">Correspondiente del 1 de </w:t>
            </w:r>
            <w:r w:rsidR="00580185">
              <w:rPr>
                <w:rFonts w:ascii="Arial" w:eastAsia="Times New Roman" w:hAnsi="Arial" w:cs="Arial"/>
                <w:b/>
                <w:bCs/>
                <w:sz w:val="18"/>
                <w:szCs w:val="18"/>
                <w:lang w:eastAsia="es-MX"/>
              </w:rPr>
              <w:t>e</w:t>
            </w:r>
            <w:r w:rsidRPr="00DE2CCE">
              <w:rPr>
                <w:rFonts w:ascii="Arial" w:eastAsia="Times New Roman" w:hAnsi="Arial" w:cs="Arial"/>
                <w:b/>
                <w:bCs/>
                <w:sz w:val="18"/>
                <w:szCs w:val="18"/>
                <w:lang w:eastAsia="es-MX"/>
              </w:rPr>
              <w:t>nero al 3</w:t>
            </w:r>
            <w:r>
              <w:rPr>
                <w:rFonts w:ascii="Arial" w:eastAsia="Times New Roman" w:hAnsi="Arial" w:cs="Arial"/>
                <w:b/>
                <w:bCs/>
                <w:sz w:val="18"/>
                <w:szCs w:val="18"/>
                <w:lang w:eastAsia="es-MX"/>
              </w:rPr>
              <w:t>1</w:t>
            </w:r>
            <w:r w:rsidRPr="00DE2CCE">
              <w:rPr>
                <w:rFonts w:ascii="Arial" w:eastAsia="Times New Roman" w:hAnsi="Arial" w:cs="Arial"/>
                <w:b/>
                <w:bCs/>
                <w:sz w:val="18"/>
                <w:szCs w:val="18"/>
                <w:lang w:eastAsia="es-MX"/>
              </w:rPr>
              <w:t xml:space="preserve"> de </w:t>
            </w:r>
            <w:r>
              <w:rPr>
                <w:rFonts w:ascii="Arial" w:eastAsia="Times New Roman" w:hAnsi="Arial" w:cs="Arial"/>
                <w:b/>
                <w:bCs/>
                <w:sz w:val="18"/>
                <w:szCs w:val="18"/>
                <w:lang w:eastAsia="es-MX"/>
              </w:rPr>
              <w:t>diciembre</w:t>
            </w:r>
            <w:r w:rsidRPr="00DE2CCE">
              <w:rPr>
                <w:rFonts w:ascii="Arial" w:eastAsia="Times New Roman" w:hAnsi="Arial" w:cs="Arial"/>
                <w:b/>
                <w:bCs/>
                <w:sz w:val="18"/>
                <w:szCs w:val="18"/>
                <w:lang w:eastAsia="es-MX"/>
              </w:rPr>
              <w:t xml:space="preserve"> de 2025</w:t>
            </w:r>
          </w:p>
        </w:tc>
        <w:tc>
          <w:tcPr>
            <w:tcW w:w="341" w:type="dxa"/>
            <w:tcBorders>
              <w:top w:val="nil"/>
              <w:left w:val="nil"/>
              <w:bottom w:val="nil"/>
              <w:right w:val="nil"/>
            </w:tcBorders>
            <w:shd w:val="clear" w:color="000000" w:fill="FFFFFF"/>
            <w:noWrap/>
            <w:vAlign w:val="bottom"/>
            <w:hideMark/>
          </w:tcPr>
          <w:p w14:paraId="7D47628B"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43D167D6" w14:textId="77777777" w:rsidTr="00740AEC">
        <w:trPr>
          <w:trHeight w:val="348"/>
        </w:trPr>
        <w:tc>
          <w:tcPr>
            <w:tcW w:w="8951" w:type="dxa"/>
            <w:gridSpan w:val="6"/>
            <w:tcBorders>
              <w:top w:val="nil"/>
              <w:left w:val="nil"/>
              <w:bottom w:val="nil"/>
              <w:right w:val="nil"/>
            </w:tcBorders>
            <w:shd w:val="clear" w:color="000000" w:fill="FFFFFF"/>
            <w:noWrap/>
            <w:vAlign w:val="bottom"/>
            <w:hideMark/>
          </w:tcPr>
          <w:p w14:paraId="2C2145D3" w14:textId="77777777" w:rsidR="00F31DA4" w:rsidRPr="00DE2CCE" w:rsidRDefault="00F31DA4" w:rsidP="006A08AA">
            <w:pPr>
              <w:spacing w:after="0" w:line="240" w:lineRule="auto"/>
              <w:jc w:val="center"/>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(Cifras en pesos)</w:t>
            </w:r>
          </w:p>
        </w:tc>
        <w:tc>
          <w:tcPr>
            <w:tcW w:w="341" w:type="dxa"/>
            <w:tcBorders>
              <w:top w:val="nil"/>
              <w:left w:val="nil"/>
              <w:bottom w:val="nil"/>
              <w:right w:val="nil"/>
            </w:tcBorders>
            <w:shd w:val="clear" w:color="000000" w:fill="FFFFFF"/>
            <w:noWrap/>
            <w:vAlign w:val="bottom"/>
            <w:hideMark/>
          </w:tcPr>
          <w:p w14:paraId="13808094"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728E8AD3" w14:textId="77777777" w:rsidTr="00740AEC">
        <w:trPr>
          <w:trHeight w:val="154"/>
        </w:trPr>
        <w:tc>
          <w:tcPr>
            <w:tcW w:w="185" w:type="dxa"/>
            <w:tcBorders>
              <w:top w:val="nil"/>
              <w:left w:val="nil"/>
              <w:bottom w:val="nil"/>
              <w:right w:val="nil"/>
            </w:tcBorders>
            <w:shd w:val="clear" w:color="000000" w:fill="FFFFFF"/>
            <w:noWrap/>
            <w:vAlign w:val="bottom"/>
            <w:hideMark/>
          </w:tcPr>
          <w:p w14:paraId="53894DD0"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4643" w:type="dxa"/>
            <w:tcBorders>
              <w:top w:val="nil"/>
              <w:left w:val="nil"/>
              <w:bottom w:val="nil"/>
              <w:right w:val="nil"/>
            </w:tcBorders>
            <w:shd w:val="clear" w:color="000000" w:fill="FFFFFF"/>
            <w:noWrap/>
            <w:vAlign w:val="bottom"/>
            <w:hideMark/>
          </w:tcPr>
          <w:p w14:paraId="557B12EE" w14:textId="77777777" w:rsidR="00F31DA4" w:rsidRPr="00DE2CCE" w:rsidRDefault="00F31DA4" w:rsidP="006A08AA">
            <w:pPr>
              <w:spacing w:after="0" w:line="240" w:lineRule="auto"/>
              <w:jc w:val="center"/>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 </w:t>
            </w:r>
          </w:p>
        </w:tc>
        <w:tc>
          <w:tcPr>
            <w:tcW w:w="185" w:type="dxa"/>
            <w:tcBorders>
              <w:top w:val="nil"/>
              <w:left w:val="nil"/>
              <w:bottom w:val="nil"/>
              <w:right w:val="nil"/>
            </w:tcBorders>
            <w:shd w:val="clear" w:color="000000" w:fill="FFFFFF"/>
            <w:noWrap/>
            <w:vAlign w:val="bottom"/>
            <w:hideMark/>
          </w:tcPr>
          <w:p w14:paraId="6D9223A7" w14:textId="77777777" w:rsidR="00F31DA4" w:rsidRPr="00DE2CCE" w:rsidRDefault="00F31DA4" w:rsidP="006A08AA">
            <w:pPr>
              <w:spacing w:after="0" w:line="240" w:lineRule="auto"/>
              <w:jc w:val="center"/>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 </w:t>
            </w:r>
          </w:p>
        </w:tc>
        <w:tc>
          <w:tcPr>
            <w:tcW w:w="186" w:type="dxa"/>
            <w:tcBorders>
              <w:top w:val="nil"/>
              <w:left w:val="nil"/>
              <w:bottom w:val="nil"/>
              <w:right w:val="nil"/>
            </w:tcBorders>
            <w:shd w:val="clear" w:color="000000" w:fill="FFFFFF"/>
            <w:noWrap/>
            <w:vAlign w:val="bottom"/>
            <w:hideMark/>
          </w:tcPr>
          <w:p w14:paraId="1A6EACCA" w14:textId="77777777" w:rsidR="00F31DA4" w:rsidRPr="00DE2CCE" w:rsidRDefault="00F31DA4" w:rsidP="006A08AA">
            <w:pPr>
              <w:spacing w:after="0" w:line="240" w:lineRule="auto"/>
              <w:jc w:val="center"/>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 </w:t>
            </w:r>
          </w:p>
        </w:tc>
        <w:tc>
          <w:tcPr>
            <w:tcW w:w="3562" w:type="dxa"/>
            <w:tcBorders>
              <w:top w:val="nil"/>
              <w:left w:val="nil"/>
              <w:bottom w:val="nil"/>
              <w:right w:val="nil"/>
            </w:tcBorders>
            <w:shd w:val="clear" w:color="000000" w:fill="FFFFFF"/>
            <w:noWrap/>
            <w:vAlign w:val="bottom"/>
            <w:hideMark/>
          </w:tcPr>
          <w:p w14:paraId="22E7833F" w14:textId="77777777" w:rsidR="00F31DA4" w:rsidRPr="00DE2CCE" w:rsidRDefault="00F31DA4" w:rsidP="006A08AA">
            <w:pPr>
              <w:spacing w:after="0" w:line="240" w:lineRule="auto"/>
              <w:jc w:val="center"/>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 </w:t>
            </w:r>
          </w:p>
        </w:tc>
        <w:tc>
          <w:tcPr>
            <w:tcW w:w="187" w:type="dxa"/>
            <w:tcBorders>
              <w:top w:val="nil"/>
              <w:left w:val="nil"/>
              <w:bottom w:val="nil"/>
              <w:right w:val="nil"/>
            </w:tcBorders>
            <w:shd w:val="clear" w:color="000000" w:fill="FFFFFF"/>
            <w:noWrap/>
            <w:vAlign w:val="bottom"/>
            <w:hideMark/>
          </w:tcPr>
          <w:p w14:paraId="26A2D4C4"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4FC9249D"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3876169E" w14:textId="77777777" w:rsidTr="00740AEC">
        <w:trPr>
          <w:trHeight w:val="394"/>
        </w:trPr>
        <w:tc>
          <w:tcPr>
            <w:tcW w:w="185" w:type="dxa"/>
            <w:tcBorders>
              <w:top w:val="single" w:sz="4" w:space="0" w:color="auto"/>
              <w:left w:val="single" w:sz="4" w:space="0" w:color="auto"/>
              <w:bottom w:val="single" w:sz="4" w:space="0" w:color="auto"/>
              <w:right w:val="nil"/>
            </w:tcBorders>
            <w:shd w:val="clear" w:color="000000" w:fill="632523"/>
            <w:noWrap/>
            <w:vAlign w:val="center"/>
            <w:hideMark/>
          </w:tcPr>
          <w:p w14:paraId="6170C127" w14:textId="77777777" w:rsidR="00F31DA4" w:rsidRPr="00DE2CCE" w:rsidRDefault="00F31DA4" w:rsidP="006A08AA">
            <w:pPr>
              <w:spacing w:after="0" w:line="240" w:lineRule="auto"/>
              <w:rPr>
                <w:rFonts w:ascii="Arial" w:eastAsia="Times New Roman" w:hAnsi="Arial" w:cs="Arial"/>
                <w:b/>
                <w:bCs/>
                <w:color w:val="FFFFFF"/>
                <w:sz w:val="18"/>
                <w:szCs w:val="18"/>
                <w:lang w:eastAsia="es-MX"/>
              </w:rPr>
            </w:pPr>
            <w:r w:rsidRPr="00DE2CCE">
              <w:rPr>
                <w:rFonts w:ascii="Arial" w:eastAsia="Times New Roman" w:hAnsi="Arial" w:cs="Arial"/>
                <w:b/>
                <w:bCs/>
                <w:color w:val="FFFFFF"/>
                <w:sz w:val="18"/>
                <w:szCs w:val="18"/>
                <w:lang w:eastAsia="es-MX"/>
              </w:rPr>
              <w:t> </w:t>
            </w:r>
          </w:p>
        </w:tc>
        <w:tc>
          <w:tcPr>
            <w:tcW w:w="5015" w:type="dxa"/>
            <w:gridSpan w:val="3"/>
            <w:tcBorders>
              <w:top w:val="single" w:sz="4" w:space="0" w:color="auto"/>
              <w:left w:val="nil"/>
              <w:bottom w:val="single" w:sz="4" w:space="0" w:color="auto"/>
              <w:right w:val="single" w:sz="4" w:space="0" w:color="000000"/>
            </w:tcBorders>
            <w:shd w:val="clear" w:color="000000" w:fill="632523"/>
            <w:noWrap/>
            <w:vAlign w:val="center"/>
            <w:hideMark/>
          </w:tcPr>
          <w:p w14:paraId="3DAEE2CA" w14:textId="77777777" w:rsidR="00F31DA4" w:rsidRPr="00DE2CCE" w:rsidRDefault="00F31DA4" w:rsidP="006A08AA">
            <w:pPr>
              <w:spacing w:after="0" w:line="240" w:lineRule="auto"/>
              <w:rPr>
                <w:rFonts w:ascii="Arial" w:eastAsia="Times New Roman" w:hAnsi="Arial" w:cs="Arial"/>
                <w:b/>
                <w:bCs/>
                <w:color w:val="FFFFFF"/>
                <w:sz w:val="18"/>
                <w:szCs w:val="18"/>
                <w:lang w:eastAsia="es-MX"/>
              </w:rPr>
            </w:pPr>
            <w:r w:rsidRPr="00DE2CCE">
              <w:rPr>
                <w:rFonts w:ascii="Arial" w:eastAsia="Times New Roman" w:hAnsi="Arial" w:cs="Arial"/>
                <w:b/>
                <w:bCs/>
                <w:color w:val="FFFFFF"/>
                <w:sz w:val="18"/>
                <w:szCs w:val="18"/>
                <w:lang w:eastAsia="es-MX"/>
              </w:rPr>
              <w:t>1. Total de Ingresos Presupuestarios</w:t>
            </w:r>
          </w:p>
        </w:tc>
        <w:tc>
          <w:tcPr>
            <w:tcW w:w="3562" w:type="dxa"/>
            <w:tcBorders>
              <w:top w:val="single" w:sz="4" w:space="0" w:color="auto"/>
              <w:left w:val="nil"/>
              <w:bottom w:val="single" w:sz="4" w:space="0" w:color="auto"/>
              <w:right w:val="nil"/>
            </w:tcBorders>
            <w:shd w:val="clear" w:color="000000" w:fill="632523"/>
            <w:noWrap/>
            <w:vAlign w:val="center"/>
            <w:hideMark/>
          </w:tcPr>
          <w:p w14:paraId="793F2F41" w14:textId="77777777" w:rsidR="00F31DA4" w:rsidRPr="00DE2CCE" w:rsidRDefault="00F31DA4" w:rsidP="006A08AA">
            <w:pPr>
              <w:spacing w:after="0" w:line="240" w:lineRule="auto"/>
              <w:jc w:val="right"/>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636,343,600</w:t>
            </w:r>
          </w:p>
        </w:tc>
        <w:tc>
          <w:tcPr>
            <w:tcW w:w="187" w:type="dxa"/>
            <w:tcBorders>
              <w:top w:val="single" w:sz="4" w:space="0" w:color="auto"/>
              <w:left w:val="nil"/>
              <w:bottom w:val="single" w:sz="4" w:space="0" w:color="auto"/>
              <w:right w:val="single" w:sz="4" w:space="0" w:color="auto"/>
            </w:tcBorders>
            <w:shd w:val="clear" w:color="000000" w:fill="632523"/>
            <w:noWrap/>
            <w:vAlign w:val="center"/>
            <w:hideMark/>
          </w:tcPr>
          <w:p w14:paraId="0804C295" w14:textId="77777777" w:rsidR="00F31DA4" w:rsidRPr="00DE2CCE" w:rsidRDefault="00F31DA4" w:rsidP="006A08AA">
            <w:pPr>
              <w:spacing w:after="0" w:line="240" w:lineRule="auto"/>
              <w:rPr>
                <w:rFonts w:ascii="Arial" w:eastAsia="Times New Roman" w:hAnsi="Arial" w:cs="Arial"/>
                <w:b/>
                <w:bCs/>
                <w:color w:val="FFFFFF"/>
                <w:sz w:val="18"/>
                <w:szCs w:val="18"/>
                <w:lang w:eastAsia="es-MX"/>
              </w:rPr>
            </w:pPr>
            <w:r w:rsidRPr="00DE2CCE">
              <w:rPr>
                <w:rFonts w:ascii="Arial" w:eastAsia="Times New Roman" w:hAnsi="Arial" w:cs="Arial"/>
                <w:b/>
                <w:bCs/>
                <w:color w:val="FFFFFF"/>
                <w:sz w:val="18"/>
                <w:szCs w:val="18"/>
                <w:lang w:eastAsia="es-MX"/>
              </w:rPr>
              <w:t> </w:t>
            </w:r>
          </w:p>
        </w:tc>
        <w:tc>
          <w:tcPr>
            <w:tcW w:w="341" w:type="dxa"/>
            <w:tcBorders>
              <w:top w:val="nil"/>
              <w:left w:val="nil"/>
              <w:bottom w:val="nil"/>
              <w:right w:val="nil"/>
            </w:tcBorders>
            <w:shd w:val="clear" w:color="000000" w:fill="FFFFFF"/>
            <w:noWrap/>
            <w:vAlign w:val="bottom"/>
            <w:hideMark/>
          </w:tcPr>
          <w:p w14:paraId="39A98C3F"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27088F34" w14:textId="77777777" w:rsidTr="00740AEC">
        <w:trPr>
          <w:trHeight w:val="127"/>
        </w:trPr>
        <w:tc>
          <w:tcPr>
            <w:tcW w:w="185" w:type="dxa"/>
            <w:tcBorders>
              <w:top w:val="single" w:sz="4" w:space="0" w:color="auto"/>
              <w:left w:val="single" w:sz="4" w:space="0" w:color="auto"/>
            </w:tcBorders>
            <w:shd w:val="clear" w:color="000000" w:fill="FFFFFF"/>
            <w:noWrap/>
            <w:vAlign w:val="bottom"/>
            <w:hideMark/>
          </w:tcPr>
          <w:p w14:paraId="254E7B0D"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015" w:type="dxa"/>
            <w:gridSpan w:val="3"/>
            <w:tcBorders>
              <w:top w:val="single" w:sz="4" w:space="0" w:color="auto"/>
              <w:left w:val="nil"/>
              <w:right w:val="single" w:sz="4" w:space="0" w:color="A6A6A6"/>
            </w:tcBorders>
            <w:shd w:val="clear" w:color="000000" w:fill="FFFFFF"/>
            <w:noWrap/>
            <w:vAlign w:val="bottom"/>
            <w:hideMark/>
          </w:tcPr>
          <w:p w14:paraId="4ED3586B" w14:textId="77777777" w:rsidR="00F31DA4" w:rsidRPr="00DE2CCE" w:rsidRDefault="00F31DA4" w:rsidP="006A08AA">
            <w:pPr>
              <w:spacing w:after="0" w:line="240" w:lineRule="auto"/>
              <w:jc w:val="center"/>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562" w:type="dxa"/>
            <w:tcBorders>
              <w:top w:val="single" w:sz="4" w:space="0" w:color="auto"/>
              <w:left w:val="nil"/>
              <w:right w:val="nil"/>
            </w:tcBorders>
            <w:shd w:val="clear" w:color="000000" w:fill="FFFFFF"/>
            <w:noWrap/>
            <w:vAlign w:val="bottom"/>
            <w:hideMark/>
          </w:tcPr>
          <w:p w14:paraId="1CF3F1A4" w14:textId="77777777" w:rsidR="00F31DA4" w:rsidRPr="00DE2CCE" w:rsidRDefault="00F31DA4" w:rsidP="006A08AA">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87" w:type="dxa"/>
            <w:tcBorders>
              <w:top w:val="single" w:sz="4" w:space="0" w:color="auto"/>
              <w:left w:val="nil"/>
              <w:right w:val="single" w:sz="4" w:space="0" w:color="auto"/>
            </w:tcBorders>
            <w:shd w:val="clear" w:color="000000" w:fill="FFFFFF"/>
            <w:noWrap/>
            <w:vAlign w:val="bottom"/>
            <w:hideMark/>
          </w:tcPr>
          <w:p w14:paraId="5589E237" w14:textId="77777777" w:rsidR="00F31DA4" w:rsidRPr="00DE2CCE" w:rsidRDefault="00F31DA4" w:rsidP="006A08AA">
            <w:pPr>
              <w:spacing w:after="0" w:line="240" w:lineRule="auto"/>
              <w:jc w:val="center"/>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25B83651"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6C189904" w14:textId="77777777" w:rsidTr="00740AEC">
        <w:trPr>
          <w:trHeight w:val="394"/>
        </w:trPr>
        <w:tc>
          <w:tcPr>
            <w:tcW w:w="185" w:type="dxa"/>
            <w:tcBorders>
              <w:top w:val="nil"/>
              <w:left w:val="single" w:sz="4" w:space="0" w:color="auto"/>
            </w:tcBorders>
            <w:shd w:val="clear" w:color="000000" w:fill="FFFFFF"/>
            <w:noWrap/>
            <w:vAlign w:val="bottom"/>
            <w:hideMark/>
          </w:tcPr>
          <w:p w14:paraId="0E6A8633"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015" w:type="dxa"/>
            <w:gridSpan w:val="3"/>
            <w:tcBorders>
              <w:left w:val="nil"/>
              <w:right w:val="single" w:sz="4" w:space="0" w:color="A6A6A6"/>
            </w:tcBorders>
            <w:shd w:val="clear" w:color="000000" w:fill="FFFFFF"/>
            <w:noWrap/>
            <w:vAlign w:val="bottom"/>
            <w:hideMark/>
          </w:tcPr>
          <w:p w14:paraId="27AB10DF" w14:textId="77777777" w:rsidR="00F31DA4" w:rsidRPr="00DE2CCE" w:rsidRDefault="00F31DA4" w:rsidP="006A08AA">
            <w:pPr>
              <w:spacing w:after="0" w:line="240" w:lineRule="auto"/>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2. Más Ingresos Contables No Presupuestarios</w:t>
            </w:r>
          </w:p>
        </w:tc>
        <w:tc>
          <w:tcPr>
            <w:tcW w:w="3562" w:type="dxa"/>
            <w:tcBorders>
              <w:left w:val="nil"/>
              <w:right w:val="nil"/>
            </w:tcBorders>
            <w:shd w:val="clear" w:color="000000" w:fill="FFFFFF"/>
            <w:noWrap/>
            <w:vAlign w:val="center"/>
            <w:hideMark/>
          </w:tcPr>
          <w:p w14:paraId="68B2F348" w14:textId="77777777" w:rsidR="00F31DA4" w:rsidRPr="00DE2CCE" w:rsidRDefault="00F31DA4" w:rsidP="006A08AA">
            <w:pPr>
              <w:spacing w:after="0" w:line="240" w:lineRule="auto"/>
              <w:jc w:val="right"/>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0</w:t>
            </w:r>
          </w:p>
        </w:tc>
        <w:tc>
          <w:tcPr>
            <w:tcW w:w="187" w:type="dxa"/>
            <w:tcBorders>
              <w:top w:val="nil"/>
              <w:left w:val="nil"/>
              <w:right w:val="single" w:sz="4" w:space="0" w:color="auto"/>
            </w:tcBorders>
            <w:shd w:val="clear" w:color="000000" w:fill="FFFFFF"/>
            <w:noWrap/>
            <w:vAlign w:val="bottom"/>
            <w:hideMark/>
          </w:tcPr>
          <w:p w14:paraId="342BFACE"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16418F06"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7AC9F581" w14:textId="77777777" w:rsidTr="00740AEC">
        <w:trPr>
          <w:trHeight w:val="276"/>
        </w:trPr>
        <w:tc>
          <w:tcPr>
            <w:tcW w:w="185" w:type="dxa"/>
            <w:tcBorders>
              <w:top w:val="nil"/>
              <w:left w:val="single" w:sz="4" w:space="0" w:color="auto"/>
            </w:tcBorders>
            <w:shd w:val="clear" w:color="000000" w:fill="FFFFFF"/>
            <w:noWrap/>
            <w:vAlign w:val="bottom"/>
            <w:hideMark/>
          </w:tcPr>
          <w:p w14:paraId="06B3255E"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015" w:type="dxa"/>
            <w:gridSpan w:val="3"/>
            <w:tcBorders>
              <w:left w:val="nil"/>
              <w:right w:val="single" w:sz="4" w:space="0" w:color="A6A6A6"/>
            </w:tcBorders>
            <w:shd w:val="clear" w:color="000000" w:fill="FFFFFF"/>
            <w:noWrap/>
            <w:vAlign w:val="bottom"/>
            <w:hideMark/>
          </w:tcPr>
          <w:p w14:paraId="21AD44D1" w14:textId="77777777" w:rsidR="00F31DA4" w:rsidRPr="00DE2CCE" w:rsidRDefault="00F31DA4" w:rsidP="006A08AA">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xml:space="preserve">2.1 Ingresos Financieros </w:t>
            </w:r>
          </w:p>
        </w:tc>
        <w:tc>
          <w:tcPr>
            <w:tcW w:w="3562" w:type="dxa"/>
            <w:tcBorders>
              <w:left w:val="nil"/>
              <w:right w:val="nil"/>
            </w:tcBorders>
            <w:shd w:val="clear" w:color="000000" w:fill="FFFFFF"/>
            <w:noWrap/>
            <w:vAlign w:val="center"/>
            <w:hideMark/>
          </w:tcPr>
          <w:p w14:paraId="0F35CC36" w14:textId="77777777" w:rsidR="00F31DA4" w:rsidRPr="00DE2CCE" w:rsidRDefault="00F31DA4" w:rsidP="006A08AA">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87" w:type="dxa"/>
            <w:tcBorders>
              <w:top w:val="nil"/>
              <w:left w:val="nil"/>
              <w:right w:val="single" w:sz="4" w:space="0" w:color="auto"/>
            </w:tcBorders>
            <w:shd w:val="clear" w:color="000000" w:fill="FFFFFF"/>
            <w:noWrap/>
            <w:vAlign w:val="bottom"/>
            <w:hideMark/>
          </w:tcPr>
          <w:p w14:paraId="1DE7F5A2"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66C6FC4D"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2ADF2E09" w14:textId="77777777" w:rsidTr="00740AEC">
        <w:trPr>
          <w:trHeight w:val="245"/>
        </w:trPr>
        <w:tc>
          <w:tcPr>
            <w:tcW w:w="185" w:type="dxa"/>
            <w:tcBorders>
              <w:top w:val="nil"/>
              <w:left w:val="single" w:sz="4" w:space="0" w:color="auto"/>
            </w:tcBorders>
            <w:shd w:val="clear" w:color="000000" w:fill="FFFFFF"/>
            <w:noWrap/>
            <w:vAlign w:val="bottom"/>
            <w:hideMark/>
          </w:tcPr>
          <w:p w14:paraId="30DC4668"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015" w:type="dxa"/>
            <w:gridSpan w:val="3"/>
            <w:tcBorders>
              <w:left w:val="nil"/>
              <w:right w:val="single" w:sz="4" w:space="0" w:color="A6A6A6"/>
            </w:tcBorders>
            <w:shd w:val="clear" w:color="000000" w:fill="FFFFFF"/>
            <w:noWrap/>
            <w:vAlign w:val="bottom"/>
            <w:hideMark/>
          </w:tcPr>
          <w:p w14:paraId="0D85D708" w14:textId="77777777" w:rsidR="00F31DA4" w:rsidRPr="00DE2CCE" w:rsidRDefault="00F31DA4" w:rsidP="006A08AA">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2.2 Incremento por Variación de Inventarios</w:t>
            </w:r>
          </w:p>
        </w:tc>
        <w:tc>
          <w:tcPr>
            <w:tcW w:w="3562" w:type="dxa"/>
            <w:tcBorders>
              <w:left w:val="nil"/>
              <w:right w:val="nil"/>
            </w:tcBorders>
            <w:shd w:val="clear" w:color="000000" w:fill="FFFFFF"/>
            <w:noWrap/>
            <w:vAlign w:val="center"/>
            <w:hideMark/>
          </w:tcPr>
          <w:p w14:paraId="6296F9D0" w14:textId="77777777" w:rsidR="00F31DA4" w:rsidRPr="00DE2CCE" w:rsidRDefault="00F31DA4" w:rsidP="006A08AA">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87" w:type="dxa"/>
            <w:tcBorders>
              <w:top w:val="nil"/>
              <w:left w:val="nil"/>
              <w:right w:val="single" w:sz="4" w:space="0" w:color="auto"/>
            </w:tcBorders>
            <w:shd w:val="clear" w:color="000000" w:fill="FFFFFF"/>
            <w:noWrap/>
            <w:vAlign w:val="bottom"/>
            <w:hideMark/>
          </w:tcPr>
          <w:p w14:paraId="54FA8B56"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2AC035DD"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3FAA8583" w14:textId="77777777" w:rsidTr="00740AEC">
        <w:trPr>
          <w:trHeight w:val="394"/>
        </w:trPr>
        <w:tc>
          <w:tcPr>
            <w:tcW w:w="185" w:type="dxa"/>
            <w:tcBorders>
              <w:top w:val="nil"/>
              <w:left w:val="single" w:sz="4" w:space="0" w:color="auto"/>
            </w:tcBorders>
            <w:shd w:val="clear" w:color="000000" w:fill="FFFFFF"/>
            <w:noWrap/>
            <w:vAlign w:val="bottom"/>
            <w:hideMark/>
          </w:tcPr>
          <w:p w14:paraId="4EF5E570"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015" w:type="dxa"/>
            <w:gridSpan w:val="3"/>
            <w:tcBorders>
              <w:left w:val="nil"/>
              <w:right w:val="single" w:sz="4" w:space="0" w:color="A6A6A6"/>
            </w:tcBorders>
            <w:shd w:val="clear" w:color="000000" w:fill="FFFFFF"/>
            <w:vAlign w:val="bottom"/>
            <w:hideMark/>
          </w:tcPr>
          <w:p w14:paraId="4A6FCF2E" w14:textId="77777777" w:rsidR="00F31DA4" w:rsidRPr="00DE2CCE" w:rsidRDefault="00F31DA4" w:rsidP="006A08AA">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2.3 Disminución del Exceso de Estimaciones por Pérdida o Deterioro u Obsolescencia</w:t>
            </w:r>
          </w:p>
        </w:tc>
        <w:tc>
          <w:tcPr>
            <w:tcW w:w="3562" w:type="dxa"/>
            <w:tcBorders>
              <w:left w:val="nil"/>
              <w:right w:val="nil"/>
            </w:tcBorders>
            <w:shd w:val="clear" w:color="000000" w:fill="FFFFFF"/>
            <w:noWrap/>
            <w:vAlign w:val="center"/>
            <w:hideMark/>
          </w:tcPr>
          <w:p w14:paraId="3E6BFB37" w14:textId="77777777" w:rsidR="00F31DA4" w:rsidRPr="00DE2CCE" w:rsidRDefault="00F31DA4" w:rsidP="006A08AA">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87" w:type="dxa"/>
            <w:tcBorders>
              <w:top w:val="nil"/>
              <w:left w:val="nil"/>
              <w:right w:val="single" w:sz="4" w:space="0" w:color="auto"/>
            </w:tcBorders>
            <w:shd w:val="clear" w:color="000000" w:fill="FFFFFF"/>
            <w:noWrap/>
            <w:vAlign w:val="bottom"/>
            <w:hideMark/>
          </w:tcPr>
          <w:p w14:paraId="4F914F36"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1498A97B"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41D007DA" w14:textId="77777777" w:rsidTr="00740AEC">
        <w:trPr>
          <w:trHeight w:val="394"/>
        </w:trPr>
        <w:tc>
          <w:tcPr>
            <w:tcW w:w="185" w:type="dxa"/>
            <w:tcBorders>
              <w:top w:val="nil"/>
              <w:left w:val="single" w:sz="4" w:space="0" w:color="auto"/>
            </w:tcBorders>
            <w:shd w:val="clear" w:color="000000" w:fill="FFFFFF"/>
            <w:noWrap/>
            <w:vAlign w:val="bottom"/>
            <w:hideMark/>
          </w:tcPr>
          <w:p w14:paraId="0BD0C46A"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015" w:type="dxa"/>
            <w:gridSpan w:val="3"/>
            <w:tcBorders>
              <w:left w:val="nil"/>
              <w:right w:val="single" w:sz="4" w:space="0" w:color="A6A6A6"/>
            </w:tcBorders>
            <w:shd w:val="clear" w:color="000000" w:fill="FFFFFF"/>
            <w:noWrap/>
            <w:vAlign w:val="bottom"/>
            <w:hideMark/>
          </w:tcPr>
          <w:p w14:paraId="630BD778" w14:textId="77777777" w:rsidR="00F31DA4" w:rsidRPr="00DE2CCE" w:rsidRDefault="00F31DA4" w:rsidP="006A08AA">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2.4 Disminución del Exceso de Provisiones</w:t>
            </w:r>
          </w:p>
        </w:tc>
        <w:tc>
          <w:tcPr>
            <w:tcW w:w="3562" w:type="dxa"/>
            <w:tcBorders>
              <w:left w:val="nil"/>
              <w:right w:val="nil"/>
            </w:tcBorders>
            <w:shd w:val="clear" w:color="000000" w:fill="FFFFFF"/>
            <w:noWrap/>
            <w:vAlign w:val="center"/>
            <w:hideMark/>
          </w:tcPr>
          <w:p w14:paraId="585602F0" w14:textId="77777777" w:rsidR="00F31DA4" w:rsidRPr="00DE2CCE" w:rsidRDefault="00F31DA4" w:rsidP="006A08AA">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87" w:type="dxa"/>
            <w:tcBorders>
              <w:top w:val="nil"/>
              <w:left w:val="nil"/>
              <w:right w:val="single" w:sz="4" w:space="0" w:color="auto"/>
            </w:tcBorders>
            <w:shd w:val="clear" w:color="000000" w:fill="FFFFFF"/>
            <w:noWrap/>
            <w:vAlign w:val="bottom"/>
            <w:hideMark/>
          </w:tcPr>
          <w:p w14:paraId="76BBA40D"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17917206"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4EEDEC4D" w14:textId="77777777" w:rsidTr="00740AEC">
        <w:trPr>
          <w:trHeight w:val="394"/>
        </w:trPr>
        <w:tc>
          <w:tcPr>
            <w:tcW w:w="185" w:type="dxa"/>
            <w:tcBorders>
              <w:top w:val="nil"/>
              <w:left w:val="single" w:sz="4" w:space="0" w:color="auto"/>
            </w:tcBorders>
            <w:shd w:val="clear" w:color="000000" w:fill="FFFFFF"/>
            <w:noWrap/>
            <w:vAlign w:val="bottom"/>
            <w:hideMark/>
          </w:tcPr>
          <w:p w14:paraId="64CA0E75"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015" w:type="dxa"/>
            <w:gridSpan w:val="3"/>
            <w:tcBorders>
              <w:left w:val="nil"/>
              <w:right w:val="single" w:sz="4" w:space="0" w:color="A6A6A6"/>
            </w:tcBorders>
            <w:shd w:val="clear" w:color="000000" w:fill="FFFFFF"/>
            <w:noWrap/>
            <w:vAlign w:val="bottom"/>
            <w:hideMark/>
          </w:tcPr>
          <w:p w14:paraId="36999DA8" w14:textId="77777777" w:rsidR="00F31DA4" w:rsidRPr="00DE2CCE" w:rsidRDefault="00F31DA4" w:rsidP="006A08AA">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2.5 Otros Ingresos y Beneficios Varios</w:t>
            </w:r>
          </w:p>
        </w:tc>
        <w:tc>
          <w:tcPr>
            <w:tcW w:w="3562" w:type="dxa"/>
            <w:tcBorders>
              <w:left w:val="nil"/>
              <w:right w:val="nil"/>
            </w:tcBorders>
            <w:shd w:val="clear" w:color="000000" w:fill="FFFFFF"/>
            <w:noWrap/>
            <w:vAlign w:val="center"/>
            <w:hideMark/>
          </w:tcPr>
          <w:p w14:paraId="3E42193D" w14:textId="77777777" w:rsidR="00F31DA4" w:rsidRPr="00DE2CCE" w:rsidRDefault="00F31DA4" w:rsidP="006A08AA">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87" w:type="dxa"/>
            <w:tcBorders>
              <w:top w:val="nil"/>
              <w:left w:val="nil"/>
              <w:right w:val="single" w:sz="4" w:space="0" w:color="auto"/>
            </w:tcBorders>
            <w:shd w:val="clear" w:color="000000" w:fill="FFFFFF"/>
            <w:noWrap/>
            <w:vAlign w:val="bottom"/>
            <w:hideMark/>
          </w:tcPr>
          <w:p w14:paraId="08CEFF86"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082D5A4D"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0CF733DD" w14:textId="77777777" w:rsidTr="00740AEC">
        <w:trPr>
          <w:trHeight w:val="394"/>
        </w:trPr>
        <w:tc>
          <w:tcPr>
            <w:tcW w:w="185" w:type="dxa"/>
            <w:tcBorders>
              <w:top w:val="nil"/>
              <w:left w:val="single" w:sz="4" w:space="0" w:color="auto"/>
            </w:tcBorders>
            <w:shd w:val="clear" w:color="000000" w:fill="FFFFFF"/>
            <w:noWrap/>
            <w:vAlign w:val="bottom"/>
            <w:hideMark/>
          </w:tcPr>
          <w:p w14:paraId="188F25E2"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015" w:type="dxa"/>
            <w:gridSpan w:val="3"/>
            <w:tcBorders>
              <w:left w:val="nil"/>
              <w:right w:val="single" w:sz="4" w:space="0" w:color="A6A6A6"/>
            </w:tcBorders>
            <w:shd w:val="clear" w:color="000000" w:fill="FFFFFF"/>
            <w:noWrap/>
            <w:vAlign w:val="bottom"/>
            <w:hideMark/>
          </w:tcPr>
          <w:p w14:paraId="46AD15C2" w14:textId="77777777" w:rsidR="00F31DA4" w:rsidRPr="00DE2CCE" w:rsidRDefault="00F31DA4" w:rsidP="006A08AA">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2.6 Otros Ingresos Contables No Presupuestarios</w:t>
            </w:r>
          </w:p>
        </w:tc>
        <w:tc>
          <w:tcPr>
            <w:tcW w:w="3562" w:type="dxa"/>
            <w:tcBorders>
              <w:left w:val="nil"/>
              <w:right w:val="nil"/>
            </w:tcBorders>
            <w:shd w:val="clear" w:color="000000" w:fill="FFFFFF"/>
            <w:noWrap/>
            <w:vAlign w:val="center"/>
            <w:hideMark/>
          </w:tcPr>
          <w:p w14:paraId="79289854" w14:textId="77777777" w:rsidR="00F31DA4" w:rsidRPr="00DE2CCE" w:rsidRDefault="00F31DA4" w:rsidP="006A08AA">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87" w:type="dxa"/>
            <w:tcBorders>
              <w:top w:val="nil"/>
              <w:left w:val="nil"/>
              <w:right w:val="single" w:sz="4" w:space="0" w:color="auto"/>
            </w:tcBorders>
            <w:shd w:val="clear" w:color="000000" w:fill="FFFFFF"/>
            <w:noWrap/>
            <w:vAlign w:val="bottom"/>
            <w:hideMark/>
          </w:tcPr>
          <w:p w14:paraId="2568BB17"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3DDE1C79"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15FD0F42" w14:textId="77777777" w:rsidTr="00740AEC">
        <w:trPr>
          <w:trHeight w:val="81"/>
        </w:trPr>
        <w:tc>
          <w:tcPr>
            <w:tcW w:w="185" w:type="dxa"/>
            <w:tcBorders>
              <w:top w:val="nil"/>
              <w:left w:val="single" w:sz="4" w:space="0" w:color="auto"/>
            </w:tcBorders>
            <w:shd w:val="clear" w:color="000000" w:fill="FFFFFF"/>
            <w:noWrap/>
            <w:vAlign w:val="bottom"/>
            <w:hideMark/>
          </w:tcPr>
          <w:p w14:paraId="028D59F7"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015" w:type="dxa"/>
            <w:gridSpan w:val="3"/>
            <w:tcBorders>
              <w:left w:val="nil"/>
              <w:right w:val="single" w:sz="4" w:space="0" w:color="A6A6A6"/>
            </w:tcBorders>
            <w:shd w:val="clear" w:color="000000" w:fill="FFFFFF"/>
            <w:noWrap/>
            <w:vAlign w:val="bottom"/>
            <w:hideMark/>
          </w:tcPr>
          <w:p w14:paraId="03C10072"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562" w:type="dxa"/>
            <w:tcBorders>
              <w:left w:val="nil"/>
              <w:right w:val="nil"/>
            </w:tcBorders>
            <w:shd w:val="clear" w:color="000000" w:fill="FFFFFF"/>
            <w:noWrap/>
            <w:vAlign w:val="bottom"/>
            <w:hideMark/>
          </w:tcPr>
          <w:p w14:paraId="1E3AD33C" w14:textId="77777777" w:rsidR="00F31DA4" w:rsidRPr="00DE2CCE" w:rsidRDefault="00F31DA4" w:rsidP="006A08AA">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87" w:type="dxa"/>
            <w:tcBorders>
              <w:top w:val="nil"/>
              <w:left w:val="nil"/>
              <w:right w:val="single" w:sz="4" w:space="0" w:color="auto"/>
            </w:tcBorders>
            <w:shd w:val="clear" w:color="000000" w:fill="FFFFFF"/>
            <w:noWrap/>
            <w:vAlign w:val="bottom"/>
            <w:hideMark/>
          </w:tcPr>
          <w:p w14:paraId="51C669A5"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43CFCD20"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08AA5284" w14:textId="77777777" w:rsidTr="00740AEC">
        <w:trPr>
          <w:trHeight w:val="265"/>
        </w:trPr>
        <w:tc>
          <w:tcPr>
            <w:tcW w:w="185" w:type="dxa"/>
            <w:tcBorders>
              <w:top w:val="nil"/>
              <w:left w:val="single" w:sz="4" w:space="0" w:color="auto"/>
            </w:tcBorders>
            <w:shd w:val="clear" w:color="000000" w:fill="FFFFFF"/>
            <w:noWrap/>
            <w:vAlign w:val="bottom"/>
            <w:hideMark/>
          </w:tcPr>
          <w:p w14:paraId="283F0728"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015" w:type="dxa"/>
            <w:gridSpan w:val="3"/>
            <w:tcBorders>
              <w:left w:val="nil"/>
              <w:right w:val="single" w:sz="4" w:space="0" w:color="A6A6A6"/>
            </w:tcBorders>
            <w:shd w:val="clear" w:color="000000" w:fill="FFFFFF"/>
            <w:noWrap/>
            <w:vAlign w:val="bottom"/>
            <w:hideMark/>
          </w:tcPr>
          <w:p w14:paraId="15025B81" w14:textId="77777777" w:rsidR="00F31DA4" w:rsidRPr="00DE2CCE" w:rsidRDefault="00F31DA4" w:rsidP="006A08AA">
            <w:pPr>
              <w:spacing w:after="0" w:line="240" w:lineRule="auto"/>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3. Menos Ingresos Presupuestarios No Contables</w:t>
            </w:r>
          </w:p>
        </w:tc>
        <w:tc>
          <w:tcPr>
            <w:tcW w:w="3562" w:type="dxa"/>
            <w:tcBorders>
              <w:left w:val="nil"/>
              <w:right w:val="nil"/>
            </w:tcBorders>
            <w:shd w:val="clear" w:color="000000" w:fill="FFFFFF"/>
            <w:noWrap/>
            <w:vAlign w:val="bottom"/>
            <w:hideMark/>
          </w:tcPr>
          <w:p w14:paraId="167D32C4" w14:textId="77777777" w:rsidR="00F31DA4" w:rsidRPr="00DE2CCE" w:rsidRDefault="00F31DA4" w:rsidP="006A08AA">
            <w:pPr>
              <w:spacing w:after="0" w:line="240" w:lineRule="auto"/>
              <w:jc w:val="right"/>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0</w:t>
            </w:r>
          </w:p>
        </w:tc>
        <w:tc>
          <w:tcPr>
            <w:tcW w:w="187" w:type="dxa"/>
            <w:tcBorders>
              <w:top w:val="nil"/>
              <w:left w:val="nil"/>
              <w:right w:val="single" w:sz="4" w:space="0" w:color="auto"/>
            </w:tcBorders>
            <w:shd w:val="clear" w:color="000000" w:fill="FFFFFF"/>
            <w:noWrap/>
            <w:vAlign w:val="bottom"/>
            <w:hideMark/>
          </w:tcPr>
          <w:p w14:paraId="5C1146F1"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1DDB7F2B"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17BF1054" w14:textId="77777777" w:rsidTr="00740AEC">
        <w:trPr>
          <w:trHeight w:val="394"/>
        </w:trPr>
        <w:tc>
          <w:tcPr>
            <w:tcW w:w="185" w:type="dxa"/>
            <w:tcBorders>
              <w:top w:val="nil"/>
              <w:left w:val="single" w:sz="4" w:space="0" w:color="auto"/>
            </w:tcBorders>
            <w:shd w:val="clear" w:color="000000" w:fill="FFFFFF"/>
            <w:noWrap/>
            <w:vAlign w:val="bottom"/>
            <w:hideMark/>
          </w:tcPr>
          <w:p w14:paraId="092C46C8"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015" w:type="dxa"/>
            <w:gridSpan w:val="3"/>
            <w:tcBorders>
              <w:left w:val="nil"/>
              <w:right w:val="single" w:sz="4" w:space="0" w:color="A6A6A6"/>
            </w:tcBorders>
            <w:shd w:val="clear" w:color="000000" w:fill="FFFFFF"/>
            <w:noWrap/>
            <w:vAlign w:val="bottom"/>
            <w:hideMark/>
          </w:tcPr>
          <w:p w14:paraId="02A41C4F" w14:textId="77777777" w:rsidR="00F31DA4" w:rsidRPr="00DE2CCE" w:rsidRDefault="00F31DA4" w:rsidP="006A08AA">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3.1 Aprovechamientos Patrimoniales</w:t>
            </w:r>
          </w:p>
        </w:tc>
        <w:tc>
          <w:tcPr>
            <w:tcW w:w="3562" w:type="dxa"/>
            <w:tcBorders>
              <w:left w:val="nil"/>
              <w:right w:val="nil"/>
            </w:tcBorders>
            <w:shd w:val="clear" w:color="000000" w:fill="FFFFFF"/>
            <w:noWrap/>
            <w:vAlign w:val="center"/>
            <w:hideMark/>
          </w:tcPr>
          <w:p w14:paraId="6CDEB845" w14:textId="77777777" w:rsidR="00F31DA4" w:rsidRPr="00DE2CCE" w:rsidRDefault="00F31DA4" w:rsidP="006A08AA">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87" w:type="dxa"/>
            <w:tcBorders>
              <w:top w:val="nil"/>
              <w:left w:val="nil"/>
              <w:right w:val="single" w:sz="4" w:space="0" w:color="auto"/>
            </w:tcBorders>
            <w:shd w:val="clear" w:color="000000" w:fill="FFFFFF"/>
            <w:noWrap/>
            <w:vAlign w:val="bottom"/>
            <w:hideMark/>
          </w:tcPr>
          <w:p w14:paraId="37502A67"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19777B3A"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489D6A47" w14:textId="77777777" w:rsidTr="00740AEC">
        <w:trPr>
          <w:trHeight w:val="394"/>
        </w:trPr>
        <w:tc>
          <w:tcPr>
            <w:tcW w:w="185" w:type="dxa"/>
            <w:tcBorders>
              <w:top w:val="nil"/>
              <w:left w:val="single" w:sz="4" w:space="0" w:color="auto"/>
            </w:tcBorders>
            <w:shd w:val="clear" w:color="000000" w:fill="FFFFFF"/>
            <w:noWrap/>
            <w:vAlign w:val="bottom"/>
            <w:hideMark/>
          </w:tcPr>
          <w:p w14:paraId="17E21918"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015" w:type="dxa"/>
            <w:gridSpan w:val="3"/>
            <w:tcBorders>
              <w:left w:val="nil"/>
              <w:right w:val="single" w:sz="4" w:space="0" w:color="A6A6A6"/>
            </w:tcBorders>
            <w:shd w:val="clear" w:color="000000" w:fill="FFFFFF"/>
            <w:noWrap/>
            <w:vAlign w:val="bottom"/>
            <w:hideMark/>
          </w:tcPr>
          <w:p w14:paraId="57E9787F" w14:textId="77777777" w:rsidR="00F31DA4" w:rsidRPr="00DE2CCE" w:rsidRDefault="00F31DA4" w:rsidP="006A08AA">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3.2 Ingresos Derivados de Financiamientos</w:t>
            </w:r>
          </w:p>
        </w:tc>
        <w:tc>
          <w:tcPr>
            <w:tcW w:w="3562" w:type="dxa"/>
            <w:tcBorders>
              <w:left w:val="nil"/>
              <w:right w:val="nil"/>
            </w:tcBorders>
            <w:shd w:val="clear" w:color="000000" w:fill="FFFFFF"/>
            <w:noWrap/>
            <w:vAlign w:val="center"/>
            <w:hideMark/>
          </w:tcPr>
          <w:p w14:paraId="32C0849E" w14:textId="77777777" w:rsidR="00F31DA4" w:rsidRPr="00DE2CCE" w:rsidRDefault="00F31DA4" w:rsidP="006A08AA">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87" w:type="dxa"/>
            <w:tcBorders>
              <w:top w:val="nil"/>
              <w:left w:val="nil"/>
              <w:right w:val="single" w:sz="4" w:space="0" w:color="auto"/>
            </w:tcBorders>
            <w:shd w:val="clear" w:color="000000" w:fill="FFFFFF"/>
            <w:noWrap/>
            <w:vAlign w:val="bottom"/>
            <w:hideMark/>
          </w:tcPr>
          <w:p w14:paraId="1EAC6B21"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5796A0A3"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05AFBF42" w14:textId="77777777" w:rsidTr="00740AEC">
        <w:trPr>
          <w:trHeight w:val="394"/>
        </w:trPr>
        <w:tc>
          <w:tcPr>
            <w:tcW w:w="185" w:type="dxa"/>
            <w:tcBorders>
              <w:top w:val="nil"/>
              <w:left w:val="single" w:sz="4" w:space="0" w:color="auto"/>
            </w:tcBorders>
            <w:shd w:val="clear" w:color="000000" w:fill="FFFFFF"/>
            <w:noWrap/>
            <w:vAlign w:val="bottom"/>
            <w:hideMark/>
          </w:tcPr>
          <w:p w14:paraId="5A02F032"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015" w:type="dxa"/>
            <w:gridSpan w:val="3"/>
            <w:tcBorders>
              <w:left w:val="nil"/>
              <w:right w:val="single" w:sz="4" w:space="0" w:color="A6A6A6"/>
            </w:tcBorders>
            <w:shd w:val="clear" w:color="000000" w:fill="FFFFFF"/>
            <w:noWrap/>
            <w:vAlign w:val="bottom"/>
            <w:hideMark/>
          </w:tcPr>
          <w:p w14:paraId="3DC5962A" w14:textId="77777777" w:rsidR="00F31DA4" w:rsidRPr="00DE2CCE" w:rsidRDefault="00F31DA4" w:rsidP="006A08AA">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3.3 Otros Ingresos Presupuestarios No Contables</w:t>
            </w:r>
          </w:p>
        </w:tc>
        <w:tc>
          <w:tcPr>
            <w:tcW w:w="3562" w:type="dxa"/>
            <w:tcBorders>
              <w:left w:val="nil"/>
              <w:right w:val="nil"/>
            </w:tcBorders>
            <w:shd w:val="clear" w:color="000000" w:fill="FFFFFF"/>
            <w:noWrap/>
            <w:vAlign w:val="center"/>
            <w:hideMark/>
          </w:tcPr>
          <w:p w14:paraId="601EA797" w14:textId="77777777" w:rsidR="00F31DA4" w:rsidRPr="00DE2CCE" w:rsidRDefault="00F31DA4" w:rsidP="006A08AA">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87" w:type="dxa"/>
            <w:tcBorders>
              <w:top w:val="nil"/>
              <w:left w:val="nil"/>
              <w:right w:val="single" w:sz="4" w:space="0" w:color="auto"/>
            </w:tcBorders>
            <w:shd w:val="clear" w:color="000000" w:fill="FFFFFF"/>
            <w:noWrap/>
            <w:vAlign w:val="bottom"/>
            <w:hideMark/>
          </w:tcPr>
          <w:p w14:paraId="13103FFF"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7173E1F1"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1B41BC69" w14:textId="77777777" w:rsidTr="00740AEC">
        <w:trPr>
          <w:trHeight w:val="249"/>
        </w:trPr>
        <w:tc>
          <w:tcPr>
            <w:tcW w:w="185" w:type="dxa"/>
            <w:tcBorders>
              <w:left w:val="single" w:sz="4" w:space="0" w:color="auto"/>
              <w:bottom w:val="single" w:sz="4" w:space="0" w:color="auto"/>
              <w:right w:val="nil"/>
            </w:tcBorders>
            <w:shd w:val="clear" w:color="000000" w:fill="FFFFFF"/>
            <w:noWrap/>
            <w:vAlign w:val="bottom"/>
            <w:hideMark/>
          </w:tcPr>
          <w:p w14:paraId="4248FF3F"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015" w:type="dxa"/>
            <w:gridSpan w:val="3"/>
            <w:tcBorders>
              <w:left w:val="nil"/>
              <w:bottom w:val="single" w:sz="4" w:space="0" w:color="auto"/>
              <w:right w:val="single" w:sz="4" w:space="0" w:color="A6A6A6"/>
            </w:tcBorders>
            <w:shd w:val="clear" w:color="000000" w:fill="FFFFFF"/>
            <w:noWrap/>
            <w:vAlign w:val="bottom"/>
            <w:hideMark/>
          </w:tcPr>
          <w:p w14:paraId="0574FD8A" w14:textId="77777777" w:rsidR="00F31DA4" w:rsidRPr="00DE2CCE" w:rsidRDefault="00F31DA4" w:rsidP="006A08AA">
            <w:pPr>
              <w:spacing w:after="0" w:line="240" w:lineRule="auto"/>
              <w:jc w:val="center"/>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562" w:type="dxa"/>
            <w:tcBorders>
              <w:left w:val="nil"/>
              <w:bottom w:val="single" w:sz="4" w:space="0" w:color="auto"/>
              <w:right w:val="nil"/>
            </w:tcBorders>
            <w:shd w:val="clear" w:color="000000" w:fill="FFFFFF"/>
            <w:noWrap/>
            <w:vAlign w:val="bottom"/>
            <w:hideMark/>
          </w:tcPr>
          <w:p w14:paraId="742F4EF4" w14:textId="77777777" w:rsidR="00F31DA4" w:rsidRPr="00DE2CCE" w:rsidRDefault="00F31DA4" w:rsidP="006A08AA">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87" w:type="dxa"/>
            <w:tcBorders>
              <w:left w:val="nil"/>
              <w:bottom w:val="single" w:sz="4" w:space="0" w:color="auto"/>
              <w:right w:val="single" w:sz="4" w:space="0" w:color="auto"/>
            </w:tcBorders>
            <w:shd w:val="clear" w:color="000000" w:fill="FFFFFF"/>
            <w:noWrap/>
            <w:vAlign w:val="bottom"/>
            <w:hideMark/>
          </w:tcPr>
          <w:p w14:paraId="55F4CCD8"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2B634B05"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0302B66D" w14:textId="77777777" w:rsidTr="00740AEC">
        <w:trPr>
          <w:trHeight w:val="394"/>
        </w:trPr>
        <w:tc>
          <w:tcPr>
            <w:tcW w:w="185" w:type="dxa"/>
            <w:tcBorders>
              <w:top w:val="nil"/>
              <w:left w:val="single" w:sz="4" w:space="0" w:color="auto"/>
              <w:bottom w:val="single" w:sz="4" w:space="0" w:color="auto"/>
              <w:right w:val="nil"/>
            </w:tcBorders>
            <w:shd w:val="clear" w:color="000000" w:fill="632523"/>
            <w:noWrap/>
            <w:vAlign w:val="center"/>
            <w:hideMark/>
          </w:tcPr>
          <w:p w14:paraId="43E5C776" w14:textId="77777777" w:rsidR="00F31DA4" w:rsidRPr="00DE2CCE" w:rsidRDefault="00F31DA4" w:rsidP="006A08AA">
            <w:pPr>
              <w:spacing w:after="0" w:line="240" w:lineRule="auto"/>
              <w:rPr>
                <w:rFonts w:ascii="Arial" w:eastAsia="Times New Roman" w:hAnsi="Arial" w:cs="Arial"/>
                <w:b/>
                <w:bCs/>
                <w:color w:val="FFFFFF"/>
                <w:sz w:val="18"/>
                <w:szCs w:val="18"/>
                <w:lang w:eastAsia="es-MX"/>
              </w:rPr>
            </w:pPr>
            <w:r w:rsidRPr="00DE2CCE">
              <w:rPr>
                <w:rFonts w:ascii="Arial" w:eastAsia="Times New Roman" w:hAnsi="Arial" w:cs="Arial"/>
                <w:b/>
                <w:bCs/>
                <w:color w:val="FFFFFF"/>
                <w:sz w:val="18"/>
                <w:szCs w:val="18"/>
                <w:lang w:eastAsia="es-MX"/>
              </w:rPr>
              <w:t> </w:t>
            </w:r>
          </w:p>
        </w:tc>
        <w:tc>
          <w:tcPr>
            <w:tcW w:w="5015" w:type="dxa"/>
            <w:gridSpan w:val="3"/>
            <w:tcBorders>
              <w:top w:val="single" w:sz="4" w:space="0" w:color="auto"/>
              <w:left w:val="nil"/>
              <w:bottom w:val="single" w:sz="4" w:space="0" w:color="auto"/>
              <w:right w:val="single" w:sz="4" w:space="0" w:color="000000"/>
            </w:tcBorders>
            <w:shd w:val="clear" w:color="000000" w:fill="632523"/>
            <w:noWrap/>
            <w:vAlign w:val="center"/>
            <w:hideMark/>
          </w:tcPr>
          <w:p w14:paraId="6121C000" w14:textId="77777777" w:rsidR="00F31DA4" w:rsidRPr="00DE2CCE" w:rsidRDefault="00F31DA4" w:rsidP="006A08AA">
            <w:pPr>
              <w:spacing w:after="0" w:line="240" w:lineRule="auto"/>
              <w:rPr>
                <w:rFonts w:ascii="Arial" w:eastAsia="Times New Roman" w:hAnsi="Arial" w:cs="Arial"/>
                <w:b/>
                <w:bCs/>
                <w:color w:val="FFFFFF"/>
                <w:sz w:val="18"/>
                <w:szCs w:val="18"/>
                <w:lang w:eastAsia="es-MX"/>
              </w:rPr>
            </w:pPr>
            <w:r w:rsidRPr="00DE2CCE">
              <w:rPr>
                <w:rFonts w:ascii="Arial" w:eastAsia="Times New Roman" w:hAnsi="Arial" w:cs="Arial"/>
                <w:b/>
                <w:bCs/>
                <w:color w:val="FFFFFF"/>
                <w:sz w:val="18"/>
                <w:szCs w:val="18"/>
                <w:lang w:eastAsia="es-MX"/>
              </w:rPr>
              <w:t>4. Total de Ingresos Contables</w:t>
            </w:r>
          </w:p>
        </w:tc>
        <w:tc>
          <w:tcPr>
            <w:tcW w:w="3562" w:type="dxa"/>
            <w:tcBorders>
              <w:top w:val="nil"/>
              <w:left w:val="nil"/>
              <w:bottom w:val="single" w:sz="4" w:space="0" w:color="auto"/>
              <w:right w:val="nil"/>
            </w:tcBorders>
            <w:shd w:val="clear" w:color="000000" w:fill="632523"/>
            <w:noWrap/>
            <w:vAlign w:val="center"/>
            <w:hideMark/>
          </w:tcPr>
          <w:p w14:paraId="66CF9A70" w14:textId="77777777" w:rsidR="00F31DA4" w:rsidRPr="00DE2CCE" w:rsidRDefault="00F31DA4" w:rsidP="006A08AA">
            <w:pPr>
              <w:spacing w:after="0" w:line="240" w:lineRule="auto"/>
              <w:jc w:val="right"/>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636,343,600</w:t>
            </w:r>
          </w:p>
        </w:tc>
        <w:tc>
          <w:tcPr>
            <w:tcW w:w="187" w:type="dxa"/>
            <w:tcBorders>
              <w:top w:val="nil"/>
              <w:left w:val="nil"/>
              <w:bottom w:val="single" w:sz="4" w:space="0" w:color="auto"/>
              <w:right w:val="single" w:sz="4" w:space="0" w:color="auto"/>
            </w:tcBorders>
            <w:shd w:val="clear" w:color="000000" w:fill="632523"/>
            <w:noWrap/>
            <w:vAlign w:val="center"/>
            <w:hideMark/>
          </w:tcPr>
          <w:p w14:paraId="45649DBE" w14:textId="77777777" w:rsidR="00F31DA4" w:rsidRPr="00DE2CCE" w:rsidRDefault="00F31DA4" w:rsidP="006A08AA">
            <w:pPr>
              <w:spacing w:after="0" w:line="240" w:lineRule="auto"/>
              <w:rPr>
                <w:rFonts w:ascii="Arial" w:eastAsia="Times New Roman" w:hAnsi="Arial" w:cs="Arial"/>
                <w:b/>
                <w:bCs/>
                <w:color w:val="FFFFFF"/>
                <w:sz w:val="18"/>
                <w:szCs w:val="18"/>
                <w:lang w:eastAsia="es-MX"/>
              </w:rPr>
            </w:pPr>
            <w:r w:rsidRPr="00DE2CCE">
              <w:rPr>
                <w:rFonts w:ascii="Arial" w:eastAsia="Times New Roman" w:hAnsi="Arial" w:cs="Arial"/>
                <w:b/>
                <w:bCs/>
                <w:color w:val="FFFFFF"/>
                <w:sz w:val="18"/>
                <w:szCs w:val="18"/>
                <w:lang w:eastAsia="es-MX"/>
              </w:rPr>
              <w:t> </w:t>
            </w:r>
          </w:p>
        </w:tc>
        <w:tc>
          <w:tcPr>
            <w:tcW w:w="341" w:type="dxa"/>
            <w:tcBorders>
              <w:top w:val="nil"/>
              <w:left w:val="nil"/>
              <w:bottom w:val="nil"/>
              <w:right w:val="nil"/>
            </w:tcBorders>
            <w:shd w:val="clear" w:color="000000" w:fill="FFFFFF"/>
            <w:noWrap/>
            <w:vAlign w:val="bottom"/>
            <w:hideMark/>
          </w:tcPr>
          <w:p w14:paraId="400460CF"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28A2AB72" w14:textId="77777777" w:rsidTr="00740AEC">
        <w:trPr>
          <w:trHeight w:val="296"/>
        </w:trPr>
        <w:tc>
          <w:tcPr>
            <w:tcW w:w="185" w:type="dxa"/>
            <w:tcBorders>
              <w:top w:val="nil"/>
              <w:left w:val="nil"/>
              <w:bottom w:val="nil"/>
              <w:right w:val="nil"/>
            </w:tcBorders>
            <w:shd w:val="clear" w:color="000000" w:fill="FFFFFF"/>
            <w:noWrap/>
            <w:vAlign w:val="bottom"/>
            <w:hideMark/>
          </w:tcPr>
          <w:p w14:paraId="1A1D232E"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4643" w:type="dxa"/>
            <w:tcBorders>
              <w:top w:val="nil"/>
              <w:left w:val="nil"/>
              <w:bottom w:val="nil"/>
              <w:right w:val="nil"/>
            </w:tcBorders>
            <w:shd w:val="clear" w:color="000000" w:fill="FFFFFF"/>
            <w:noWrap/>
            <w:vAlign w:val="bottom"/>
            <w:hideMark/>
          </w:tcPr>
          <w:p w14:paraId="6ADB5C4D"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85" w:type="dxa"/>
            <w:tcBorders>
              <w:top w:val="nil"/>
              <w:left w:val="nil"/>
              <w:bottom w:val="nil"/>
              <w:right w:val="nil"/>
            </w:tcBorders>
            <w:shd w:val="clear" w:color="000000" w:fill="FFFFFF"/>
            <w:noWrap/>
            <w:vAlign w:val="bottom"/>
            <w:hideMark/>
          </w:tcPr>
          <w:p w14:paraId="7C70D67A"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86" w:type="dxa"/>
            <w:tcBorders>
              <w:top w:val="nil"/>
              <w:left w:val="nil"/>
              <w:bottom w:val="nil"/>
              <w:right w:val="nil"/>
            </w:tcBorders>
            <w:shd w:val="clear" w:color="000000" w:fill="FFFFFF"/>
            <w:noWrap/>
            <w:vAlign w:val="bottom"/>
            <w:hideMark/>
          </w:tcPr>
          <w:p w14:paraId="0FE104BA"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562" w:type="dxa"/>
            <w:tcBorders>
              <w:top w:val="nil"/>
              <w:left w:val="nil"/>
              <w:bottom w:val="nil"/>
              <w:right w:val="nil"/>
            </w:tcBorders>
            <w:shd w:val="clear" w:color="000000" w:fill="FFFFFF"/>
            <w:noWrap/>
            <w:vAlign w:val="bottom"/>
            <w:hideMark/>
          </w:tcPr>
          <w:p w14:paraId="467F1788"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87" w:type="dxa"/>
            <w:tcBorders>
              <w:top w:val="nil"/>
              <w:left w:val="nil"/>
              <w:bottom w:val="nil"/>
              <w:right w:val="nil"/>
            </w:tcBorders>
            <w:shd w:val="clear" w:color="000000" w:fill="FFFFFF"/>
            <w:noWrap/>
            <w:vAlign w:val="bottom"/>
            <w:hideMark/>
          </w:tcPr>
          <w:p w14:paraId="14B68C95"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3A3BF13E"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304DB541" w14:textId="77777777" w:rsidTr="002D68A1">
        <w:trPr>
          <w:trHeight w:val="184"/>
        </w:trPr>
        <w:tc>
          <w:tcPr>
            <w:tcW w:w="185" w:type="dxa"/>
            <w:tcBorders>
              <w:top w:val="nil"/>
              <w:left w:val="nil"/>
              <w:bottom w:val="nil"/>
              <w:right w:val="nil"/>
            </w:tcBorders>
            <w:shd w:val="clear" w:color="000000" w:fill="FFFFFF"/>
            <w:noWrap/>
            <w:vAlign w:val="bottom"/>
          </w:tcPr>
          <w:p w14:paraId="0397F8AE" w14:textId="77777777" w:rsidR="00F31DA4" w:rsidRPr="00DE2CCE" w:rsidRDefault="00F31DA4" w:rsidP="006A08AA">
            <w:pPr>
              <w:spacing w:after="0" w:line="240" w:lineRule="auto"/>
              <w:rPr>
                <w:rFonts w:ascii="Arial" w:eastAsia="Times New Roman" w:hAnsi="Arial" w:cs="Arial"/>
                <w:color w:val="000000"/>
                <w:sz w:val="18"/>
                <w:szCs w:val="18"/>
                <w:lang w:eastAsia="es-MX"/>
              </w:rPr>
            </w:pPr>
          </w:p>
        </w:tc>
        <w:tc>
          <w:tcPr>
            <w:tcW w:w="4643" w:type="dxa"/>
            <w:tcBorders>
              <w:top w:val="nil"/>
              <w:left w:val="nil"/>
              <w:bottom w:val="nil"/>
              <w:right w:val="nil"/>
            </w:tcBorders>
            <w:shd w:val="clear" w:color="000000" w:fill="FFFFFF"/>
            <w:noWrap/>
            <w:vAlign w:val="bottom"/>
          </w:tcPr>
          <w:p w14:paraId="782BCA87" w14:textId="77777777" w:rsidR="00F31DA4" w:rsidRPr="00DE2CCE" w:rsidRDefault="00F31DA4" w:rsidP="006A08AA">
            <w:pPr>
              <w:spacing w:after="0" w:line="240" w:lineRule="auto"/>
              <w:rPr>
                <w:rFonts w:ascii="Arial" w:eastAsia="Times New Roman" w:hAnsi="Arial" w:cs="Arial"/>
                <w:color w:val="000000"/>
                <w:sz w:val="18"/>
                <w:szCs w:val="18"/>
                <w:lang w:eastAsia="es-MX"/>
              </w:rPr>
            </w:pPr>
          </w:p>
        </w:tc>
        <w:tc>
          <w:tcPr>
            <w:tcW w:w="185" w:type="dxa"/>
            <w:tcBorders>
              <w:top w:val="nil"/>
              <w:left w:val="nil"/>
              <w:bottom w:val="nil"/>
              <w:right w:val="nil"/>
            </w:tcBorders>
            <w:shd w:val="clear" w:color="000000" w:fill="FFFFFF"/>
            <w:noWrap/>
            <w:vAlign w:val="bottom"/>
          </w:tcPr>
          <w:p w14:paraId="43059A66" w14:textId="77777777" w:rsidR="00F31DA4" w:rsidRPr="00DE2CCE" w:rsidRDefault="00F31DA4" w:rsidP="006A08AA">
            <w:pPr>
              <w:spacing w:after="0" w:line="240" w:lineRule="auto"/>
              <w:rPr>
                <w:rFonts w:ascii="Arial" w:eastAsia="Times New Roman" w:hAnsi="Arial" w:cs="Arial"/>
                <w:color w:val="000000"/>
                <w:sz w:val="18"/>
                <w:szCs w:val="18"/>
                <w:lang w:eastAsia="es-MX"/>
              </w:rPr>
            </w:pPr>
          </w:p>
        </w:tc>
        <w:tc>
          <w:tcPr>
            <w:tcW w:w="186" w:type="dxa"/>
            <w:tcBorders>
              <w:top w:val="nil"/>
              <w:left w:val="nil"/>
              <w:bottom w:val="nil"/>
              <w:right w:val="nil"/>
            </w:tcBorders>
            <w:shd w:val="clear" w:color="000000" w:fill="FFFFFF"/>
            <w:noWrap/>
            <w:vAlign w:val="bottom"/>
          </w:tcPr>
          <w:p w14:paraId="4901108C" w14:textId="77777777" w:rsidR="00F31DA4" w:rsidRPr="00DE2CCE" w:rsidRDefault="00F31DA4" w:rsidP="006A08AA">
            <w:pPr>
              <w:spacing w:after="0" w:line="240" w:lineRule="auto"/>
              <w:rPr>
                <w:rFonts w:ascii="Arial" w:eastAsia="Times New Roman" w:hAnsi="Arial" w:cs="Arial"/>
                <w:color w:val="000000"/>
                <w:sz w:val="18"/>
                <w:szCs w:val="18"/>
                <w:lang w:eastAsia="es-MX"/>
              </w:rPr>
            </w:pPr>
          </w:p>
        </w:tc>
        <w:tc>
          <w:tcPr>
            <w:tcW w:w="3562" w:type="dxa"/>
            <w:tcBorders>
              <w:top w:val="nil"/>
              <w:left w:val="nil"/>
              <w:bottom w:val="nil"/>
              <w:right w:val="nil"/>
            </w:tcBorders>
            <w:shd w:val="clear" w:color="000000" w:fill="FFFFFF"/>
            <w:noWrap/>
            <w:vAlign w:val="bottom"/>
          </w:tcPr>
          <w:p w14:paraId="48E4AE5D" w14:textId="77777777" w:rsidR="00F31DA4" w:rsidRPr="00DE2CCE" w:rsidRDefault="00F31DA4" w:rsidP="006A08AA">
            <w:pPr>
              <w:spacing w:after="0" w:line="240" w:lineRule="auto"/>
              <w:rPr>
                <w:rFonts w:ascii="Arial" w:eastAsia="Times New Roman" w:hAnsi="Arial" w:cs="Arial"/>
                <w:color w:val="000000"/>
                <w:sz w:val="18"/>
                <w:szCs w:val="18"/>
                <w:lang w:eastAsia="es-MX"/>
              </w:rPr>
            </w:pPr>
          </w:p>
        </w:tc>
        <w:tc>
          <w:tcPr>
            <w:tcW w:w="187" w:type="dxa"/>
            <w:tcBorders>
              <w:top w:val="nil"/>
              <w:left w:val="nil"/>
              <w:bottom w:val="nil"/>
              <w:right w:val="nil"/>
            </w:tcBorders>
            <w:shd w:val="clear" w:color="000000" w:fill="FFFFFF"/>
            <w:noWrap/>
            <w:vAlign w:val="bottom"/>
          </w:tcPr>
          <w:p w14:paraId="08020805" w14:textId="77777777" w:rsidR="00F31DA4" w:rsidRPr="00DE2CCE" w:rsidRDefault="00F31DA4" w:rsidP="006A08AA">
            <w:pPr>
              <w:spacing w:after="0" w:line="240" w:lineRule="auto"/>
              <w:rPr>
                <w:rFonts w:ascii="Arial" w:eastAsia="Times New Roman" w:hAnsi="Arial" w:cs="Arial"/>
                <w:color w:val="000000"/>
                <w:sz w:val="18"/>
                <w:szCs w:val="18"/>
                <w:lang w:eastAsia="es-MX"/>
              </w:rPr>
            </w:pPr>
          </w:p>
        </w:tc>
        <w:tc>
          <w:tcPr>
            <w:tcW w:w="341" w:type="dxa"/>
            <w:tcBorders>
              <w:top w:val="nil"/>
              <w:left w:val="nil"/>
              <w:bottom w:val="nil"/>
              <w:right w:val="nil"/>
            </w:tcBorders>
            <w:shd w:val="clear" w:color="000000" w:fill="FFFFFF"/>
            <w:noWrap/>
            <w:vAlign w:val="bottom"/>
          </w:tcPr>
          <w:p w14:paraId="50FA6050" w14:textId="77777777" w:rsidR="00F31DA4" w:rsidRPr="00DE2CCE" w:rsidRDefault="00F31DA4" w:rsidP="006A08AA">
            <w:pPr>
              <w:spacing w:after="0" w:line="240" w:lineRule="auto"/>
              <w:rPr>
                <w:rFonts w:ascii="Arial" w:eastAsia="Times New Roman" w:hAnsi="Arial" w:cs="Arial"/>
                <w:color w:val="000000"/>
                <w:sz w:val="18"/>
                <w:szCs w:val="18"/>
                <w:lang w:eastAsia="es-MX"/>
              </w:rPr>
            </w:pPr>
          </w:p>
        </w:tc>
      </w:tr>
      <w:tr w:rsidR="00F31DA4" w:rsidRPr="00DE2CCE" w14:paraId="5890F426" w14:textId="77777777" w:rsidTr="00740AEC">
        <w:trPr>
          <w:trHeight w:val="62"/>
        </w:trPr>
        <w:tc>
          <w:tcPr>
            <w:tcW w:w="185" w:type="dxa"/>
            <w:tcBorders>
              <w:top w:val="nil"/>
              <w:left w:val="nil"/>
              <w:bottom w:val="nil"/>
              <w:right w:val="nil"/>
            </w:tcBorders>
            <w:shd w:val="clear" w:color="000000" w:fill="FFFFFF"/>
            <w:noWrap/>
            <w:vAlign w:val="bottom"/>
            <w:hideMark/>
          </w:tcPr>
          <w:p w14:paraId="302F5070"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4643" w:type="dxa"/>
            <w:tcBorders>
              <w:top w:val="nil"/>
              <w:left w:val="nil"/>
              <w:bottom w:val="nil"/>
              <w:right w:val="nil"/>
            </w:tcBorders>
            <w:shd w:val="clear" w:color="000000" w:fill="FFFFFF"/>
            <w:noWrap/>
            <w:hideMark/>
          </w:tcPr>
          <w:p w14:paraId="222D99A7" w14:textId="77777777" w:rsidR="00F31DA4" w:rsidRPr="00DE2CCE" w:rsidRDefault="00F31DA4" w:rsidP="006A08AA">
            <w:pPr>
              <w:spacing w:after="0" w:line="240" w:lineRule="auto"/>
              <w:jc w:val="center"/>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85" w:type="dxa"/>
            <w:tcBorders>
              <w:top w:val="nil"/>
              <w:left w:val="nil"/>
              <w:bottom w:val="nil"/>
              <w:right w:val="nil"/>
            </w:tcBorders>
            <w:shd w:val="clear" w:color="000000" w:fill="FFFFFF"/>
            <w:noWrap/>
            <w:vAlign w:val="bottom"/>
            <w:hideMark/>
          </w:tcPr>
          <w:p w14:paraId="4A6C61A7"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86" w:type="dxa"/>
            <w:tcBorders>
              <w:top w:val="nil"/>
              <w:left w:val="nil"/>
              <w:bottom w:val="nil"/>
              <w:right w:val="nil"/>
            </w:tcBorders>
            <w:shd w:val="clear" w:color="000000" w:fill="FFFFFF"/>
            <w:noWrap/>
            <w:vAlign w:val="bottom"/>
            <w:hideMark/>
          </w:tcPr>
          <w:p w14:paraId="3AEB102C"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562" w:type="dxa"/>
            <w:tcBorders>
              <w:top w:val="nil"/>
              <w:left w:val="nil"/>
              <w:bottom w:val="nil"/>
              <w:right w:val="nil"/>
            </w:tcBorders>
            <w:shd w:val="clear" w:color="000000" w:fill="FFFFFF"/>
            <w:noWrap/>
            <w:vAlign w:val="bottom"/>
            <w:hideMark/>
          </w:tcPr>
          <w:p w14:paraId="66D82CEB"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87" w:type="dxa"/>
            <w:tcBorders>
              <w:top w:val="nil"/>
              <w:left w:val="nil"/>
              <w:bottom w:val="nil"/>
              <w:right w:val="nil"/>
            </w:tcBorders>
            <w:shd w:val="clear" w:color="000000" w:fill="FFFFFF"/>
            <w:noWrap/>
            <w:vAlign w:val="bottom"/>
            <w:hideMark/>
          </w:tcPr>
          <w:p w14:paraId="0E401169"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41" w:type="dxa"/>
            <w:tcBorders>
              <w:top w:val="nil"/>
              <w:left w:val="nil"/>
              <w:bottom w:val="nil"/>
              <w:right w:val="nil"/>
            </w:tcBorders>
            <w:shd w:val="clear" w:color="000000" w:fill="FFFFFF"/>
            <w:noWrap/>
            <w:vAlign w:val="bottom"/>
            <w:hideMark/>
          </w:tcPr>
          <w:p w14:paraId="4AE89B0C"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DE2CCE" w14:paraId="06C15034" w14:textId="77777777" w:rsidTr="00740AEC">
        <w:trPr>
          <w:trHeight w:val="296"/>
        </w:trPr>
        <w:tc>
          <w:tcPr>
            <w:tcW w:w="185" w:type="dxa"/>
            <w:tcBorders>
              <w:top w:val="nil"/>
              <w:left w:val="nil"/>
              <w:bottom w:val="nil"/>
              <w:right w:val="nil"/>
            </w:tcBorders>
            <w:shd w:val="clear" w:color="000000" w:fill="FFFFFF"/>
            <w:noWrap/>
            <w:vAlign w:val="bottom"/>
            <w:hideMark/>
          </w:tcPr>
          <w:p w14:paraId="4BF33902"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4643" w:type="dxa"/>
            <w:tcBorders>
              <w:top w:val="nil"/>
              <w:left w:val="nil"/>
              <w:bottom w:val="nil"/>
              <w:right w:val="nil"/>
            </w:tcBorders>
            <w:noWrap/>
            <w:vAlign w:val="bottom"/>
            <w:hideMark/>
          </w:tcPr>
          <w:p w14:paraId="4CDEEE72" w14:textId="77777777" w:rsidR="00F31DA4" w:rsidRPr="00DE2CCE" w:rsidRDefault="00F31DA4" w:rsidP="006A08AA">
            <w:pPr>
              <w:spacing w:after="0" w:line="240" w:lineRule="auto"/>
              <w:rPr>
                <w:rFonts w:ascii="Arial" w:eastAsia="Times New Roman" w:hAnsi="Arial" w:cs="Arial"/>
                <w:color w:val="000000"/>
                <w:sz w:val="18"/>
                <w:szCs w:val="18"/>
                <w:lang w:eastAsia="es-MX"/>
              </w:rPr>
            </w:pPr>
          </w:p>
        </w:tc>
        <w:tc>
          <w:tcPr>
            <w:tcW w:w="185" w:type="dxa"/>
            <w:tcBorders>
              <w:top w:val="nil"/>
              <w:left w:val="nil"/>
              <w:bottom w:val="nil"/>
              <w:right w:val="nil"/>
            </w:tcBorders>
            <w:noWrap/>
            <w:vAlign w:val="bottom"/>
            <w:hideMark/>
          </w:tcPr>
          <w:p w14:paraId="1F6E7AC3" w14:textId="77777777" w:rsidR="00F31DA4" w:rsidRPr="00DE2CCE" w:rsidRDefault="00F31DA4" w:rsidP="006A08AA">
            <w:pPr>
              <w:spacing w:after="0" w:line="240" w:lineRule="auto"/>
              <w:rPr>
                <w:rFonts w:ascii="Times New Roman" w:eastAsia="Times New Roman" w:hAnsi="Times New Roman" w:cs="Times New Roman"/>
                <w:sz w:val="20"/>
                <w:szCs w:val="20"/>
                <w:lang w:eastAsia="es-MX"/>
              </w:rPr>
            </w:pPr>
          </w:p>
        </w:tc>
        <w:tc>
          <w:tcPr>
            <w:tcW w:w="186" w:type="dxa"/>
            <w:tcBorders>
              <w:top w:val="nil"/>
              <w:left w:val="nil"/>
              <w:bottom w:val="nil"/>
              <w:right w:val="nil"/>
            </w:tcBorders>
            <w:noWrap/>
            <w:vAlign w:val="bottom"/>
            <w:hideMark/>
          </w:tcPr>
          <w:p w14:paraId="6C683B2B" w14:textId="77777777" w:rsidR="00F31DA4" w:rsidRPr="00DE2CCE" w:rsidRDefault="00F31DA4" w:rsidP="006A08AA">
            <w:pPr>
              <w:spacing w:after="0" w:line="240" w:lineRule="auto"/>
              <w:rPr>
                <w:rFonts w:ascii="Times New Roman" w:eastAsia="Times New Roman" w:hAnsi="Times New Roman" w:cs="Times New Roman"/>
                <w:sz w:val="20"/>
                <w:szCs w:val="20"/>
                <w:lang w:eastAsia="es-MX"/>
              </w:rPr>
            </w:pPr>
          </w:p>
        </w:tc>
        <w:tc>
          <w:tcPr>
            <w:tcW w:w="3562" w:type="dxa"/>
            <w:tcBorders>
              <w:top w:val="nil"/>
              <w:left w:val="nil"/>
              <w:bottom w:val="nil"/>
              <w:right w:val="nil"/>
            </w:tcBorders>
            <w:noWrap/>
            <w:vAlign w:val="bottom"/>
            <w:hideMark/>
          </w:tcPr>
          <w:p w14:paraId="75B2C087" w14:textId="77777777" w:rsidR="00F31DA4" w:rsidRPr="00DE2CCE" w:rsidRDefault="00F31DA4" w:rsidP="006A08AA">
            <w:pPr>
              <w:spacing w:after="0" w:line="240" w:lineRule="auto"/>
              <w:rPr>
                <w:rFonts w:ascii="Times New Roman" w:eastAsia="Times New Roman" w:hAnsi="Times New Roman" w:cs="Times New Roman"/>
                <w:sz w:val="20"/>
                <w:szCs w:val="20"/>
                <w:lang w:eastAsia="es-MX"/>
              </w:rPr>
            </w:pPr>
          </w:p>
        </w:tc>
        <w:tc>
          <w:tcPr>
            <w:tcW w:w="187" w:type="dxa"/>
            <w:tcBorders>
              <w:top w:val="nil"/>
              <w:left w:val="nil"/>
              <w:bottom w:val="nil"/>
              <w:right w:val="nil"/>
            </w:tcBorders>
            <w:noWrap/>
            <w:vAlign w:val="bottom"/>
            <w:hideMark/>
          </w:tcPr>
          <w:p w14:paraId="6590E810" w14:textId="77777777" w:rsidR="00F31DA4" w:rsidRPr="00DE2CCE" w:rsidRDefault="00F31DA4" w:rsidP="006A08AA">
            <w:pPr>
              <w:spacing w:after="0" w:line="240" w:lineRule="auto"/>
              <w:rPr>
                <w:rFonts w:ascii="Times New Roman" w:eastAsia="Times New Roman" w:hAnsi="Times New Roman" w:cs="Times New Roman"/>
                <w:sz w:val="20"/>
                <w:szCs w:val="20"/>
                <w:lang w:eastAsia="es-MX"/>
              </w:rPr>
            </w:pPr>
          </w:p>
        </w:tc>
        <w:tc>
          <w:tcPr>
            <w:tcW w:w="341" w:type="dxa"/>
            <w:tcBorders>
              <w:top w:val="nil"/>
              <w:left w:val="nil"/>
              <w:bottom w:val="nil"/>
              <w:right w:val="nil"/>
            </w:tcBorders>
            <w:shd w:val="clear" w:color="000000" w:fill="FFFFFF"/>
            <w:noWrap/>
            <w:vAlign w:val="bottom"/>
            <w:hideMark/>
          </w:tcPr>
          <w:p w14:paraId="032392BF"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F31DA4" w:rsidRPr="00B83171" w14:paraId="60B510AC" w14:textId="77777777" w:rsidTr="00740AEC">
        <w:trPr>
          <w:trHeight w:val="225"/>
        </w:trPr>
        <w:tc>
          <w:tcPr>
            <w:tcW w:w="185" w:type="dxa"/>
            <w:tcBorders>
              <w:top w:val="nil"/>
              <w:left w:val="nil"/>
              <w:bottom w:val="nil"/>
              <w:right w:val="nil"/>
            </w:tcBorders>
            <w:shd w:val="clear" w:color="000000" w:fill="FFFFFF"/>
            <w:noWrap/>
            <w:vAlign w:val="bottom"/>
            <w:hideMark/>
          </w:tcPr>
          <w:p w14:paraId="412E91D1" w14:textId="77777777" w:rsidR="00F31DA4" w:rsidRPr="00DE2CCE" w:rsidRDefault="00F31DA4" w:rsidP="006A08AA">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4643" w:type="dxa"/>
            <w:tcBorders>
              <w:top w:val="single" w:sz="4" w:space="0" w:color="auto"/>
              <w:left w:val="nil"/>
              <w:bottom w:val="nil"/>
              <w:right w:val="nil"/>
            </w:tcBorders>
            <w:noWrap/>
            <w:hideMark/>
          </w:tcPr>
          <w:p w14:paraId="329CCEDE" w14:textId="77777777" w:rsidR="00F31DA4" w:rsidRPr="00DE2CCE" w:rsidRDefault="00F31DA4" w:rsidP="006A08AA">
            <w:pPr>
              <w:spacing w:after="0" w:line="240" w:lineRule="auto"/>
              <w:jc w:val="center"/>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Lic. Radahid Hernández López</w:t>
            </w:r>
          </w:p>
        </w:tc>
        <w:tc>
          <w:tcPr>
            <w:tcW w:w="185" w:type="dxa"/>
            <w:tcBorders>
              <w:top w:val="nil"/>
              <w:left w:val="nil"/>
              <w:bottom w:val="nil"/>
              <w:right w:val="nil"/>
            </w:tcBorders>
            <w:noWrap/>
            <w:vAlign w:val="bottom"/>
            <w:hideMark/>
          </w:tcPr>
          <w:p w14:paraId="44B8DDEF" w14:textId="77777777" w:rsidR="00F31DA4" w:rsidRPr="00DE2CCE" w:rsidRDefault="00F31DA4" w:rsidP="006A08AA">
            <w:pPr>
              <w:spacing w:after="0" w:line="240" w:lineRule="auto"/>
              <w:jc w:val="center"/>
              <w:rPr>
                <w:rFonts w:ascii="Arial" w:eastAsia="Times New Roman" w:hAnsi="Arial" w:cs="Arial"/>
                <w:color w:val="000000"/>
                <w:sz w:val="18"/>
                <w:szCs w:val="18"/>
                <w:lang w:eastAsia="es-MX"/>
              </w:rPr>
            </w:pPr>
          </w:p>
        </w:tc>
        <w:tc>
          <w:tcPr>
            <w:tcW w:w="3749" w:type="dxa"/>
            <w:gridSpan w:val="2"/>
            <w:tcBorders>
              <w:top w:val="single" w:sz="4" w:space="0" w:color="auto"/>
              <w:left w:val="nil"/>
              <w:bottom w:val="nil"/>
              <w:right w:val="nil"/>
            </w:tcBorders>
            <w:hideMark/>
          </w:tcPr>
          <w:p w14:paraId="0326F803" w14:textId="77777777" w:rsidR="00F31DA4" w:rsidRPr="00D53D1C" w:rsidRDefault="00F31DA4" w:rsidP="006A08AA">
            <w:pPr>
              <w:spacing w:after="0" w:line="240" w:lineRule="auto"/>
              <w:jc w:val="center"/>
              <w:rPr>
                <w:rFonts w:ascii="Arial" w:eastAsia="Times New Roman" w:hAnsi="Arial" w:cs="Arial"/>
                <w:color w:val="000000"/>
                <w:sz w:val="18"/>
                <w:szCs w:val="18"/>
                <w:lang w:val="pt-BR" w:eastAsia="es-MX"/>
              </w:rPr>
            </w:pPr>
            <w:r w:rsidRPr="00D53D1C">
              <w:rPr>
                <w:rFonts w:ascii="Arial" w:eastAsia="Times New Roman" w:hAnsi="Arial" w:cs="Arial"/>
                <w:color w:val="000000"/>
                <w:sz w:val="18"/>
                <w:szCs w:val="18"/>
                <w:lang w:val="pt-BR" w:eastAsia="es-MX"/>
              </w:rPr>
              <w:t>C.P. Araceli Álvarez Hernández</w:t>
            </w:r>
          </w:p>
        </w:tc>
        <w:tc>
          <w:tcPr>
            <w:tcW w:w="187" w:type="dxa"/>
            <w:tcBorders>
              <w:top w:val="nil"/>
              <w:left w:val="nil"/>
              <w:bottom w:val="nil"/>
              <w:right w:val="nil"/>
            </w:tcBorders>
            <w:shd w:val="clear" w:color="000000" w:fill="FFFFFF"/>
            <w:noWrap/>
            <w:vAlign w:val="bottom"/>
            <w:hideMark/>
          </w:tcPr>
          <w:p w14:paraId="09054AEF" w14:textId="77777777" w:rsidR="00F31DA4" w:rsidRPr="00D53D1C" w:rsidRDefault="00F31DA4" w:rsidP="006A08AA">
            <w:pPr>
              <w:spacing w:after="0" w:line="240" w:lineRule="auto"/>
              <w:rPr>
                <w:rFonts w:ascii="Arial" w:eastAsia="Times New Roman" w:hAnsi="Arial" w:cs="Arial"/>
                <w:color w:val="000000"/>
                <w:sz w:val="18"/>
                <w:szCs w:val="18"/>
                <w:lang w:val="pt-BR" w:eastAsia="es-MX"/>
              </w:rPr>
            </w:pPr>
            <w:r w:rsidRPr="00D53D1C">
              <w:rPr>
                <w:rFonts w:ascii="Arial" w:eastAsia="Times New Roman" w:hAnsi="Arial" w:cs="Arial"/>
                <w:color w:val="000000"/>
                <w:sz w:val="18"/>
                <w:szCs w:val="18"/>
                <w:lang w:val="pt-BR" w:eastAsia="es-MX"/>
              </w:rPr>
              <w:t> </w:t>
            </w:r>
          </w:p>
        </w:tc>
        <w:tc>
          <w:tcPr>
            <w:tcW w:w="341" w:type="dxa"/>
            <w:tcBorders>
              <w:top w:val="nil"/>
              <w:left w:val="nil"/>
              <w:bottom w:val="nil"/>
              <w:right w:val="nil"/>
            </w:tcBorders>
            <w:shd w:val="clear" w:color="000000" w:fill="FFFFFF"/>
            <w:noWrap/>
            <w:vAlign w:val="bottom"/>
            <w:hideMark/>
          </w:tcPr>
          <w:p w14:paraId="2B185D03" w14:textId="77777777" w:rsidR="00F31DA4" w:rsidRPr="00D53D1C" w:rsidRDefault="00F31DA4" w:rsidP="006A08AA">
            <w:pPr>
              <w:spacing w:after="0" w:line="240" w:lineRule="auto"/>
              <w:rPr>
                <w:rFonts w:ascii="Arial" w:eastAsia="Times New Roman" w:hAnsi="Arial" w:cs="Arial"/>
                <w:color w:val="000000"/>
                <w:sz w:val="18"/>
                <w:szCs w:val="18"/>
                <w:lang w:val="pt-BR" w:eastAsia="es-MX"/>
              </w:rPr>
            </w:pPr>
            <w:r w:rsidRPr="00D53D1C">
              <w:rPr>
                <w:rFonts w:ascii="Arial" w:eastAsia="Times New Roman" w:hAnsi="Arial" w:cs="Arial"/>
                <w:color w:val="000000"/>
                <w:sz w:val="18"/>
                <w:szCs w:val="18"/>
                <w:lang w:val="pt-BR" w:eastAsia="es-MX"/>
              </w:rPr>
              <w:t> </w:t>
            </w:r>
          </w:p>
        </w:tc>
      </w:tr>
      <w:tr w:rsidR="00F31DA4" w:rsidRPr="00DE2CCE" w14:paraId="01479DB5" w14:textId="77777777" w:rsidTr="00740AEC">
        <w:trPr>
          <w:trHeight w:val="127"/>
        </w:trPr>
        <w:tc>
          <w:tcPr>
            <w:tcW w:w="185" w:type="dxa"/>
            <w:tcBorders>
              <w:top w:val="nil"/>
              <w:left w:val="nil"/>
              <w:bottom w:val="nil"/>
              <w:right w:val="nil"/>
            </w:tcBorders>
            <w:shd w:val="clear" w:color="000000" w:fill="FFFFFF"/>
            <w:noWrap/>
            <w:vAlign w:val="bottom"/>
            <w:hideMark/>
          </w:tcPr>
          <w:p w14:paraId="1D4D8A37" w14:textId="77777777" w:rsidR="00F31DA4" w:rsidRPr="00D53D1C" w:rsidRDefault="00F31DA4" w:rsidP="006A08AA">
            <w:pPr>
              <w:spacing w:after="0" w:line="240" w:lineRule="auto"/>
              <w:rPr>
                <w:rFonts w:ascii="Arial" w:eastAsia="Times New Roman" w:hAnsi="Arial" w:cs="Arial"/>
                <w:color w:val="000000"/>
                <w:sz w:val="18"/>
                <w:szCs w:val="18"/>
                <w:lang w:val="pt-BR" w:eastAsia="es-MX"/>
              </w:rPr>
            </w:pPr>
            <w:r w:rsidRPr="00D53D1C">
              <w:rPr>
                <w:rFonts w:ascii="Arial" w:eastAsia="Times New Roman" w:hAnsi="Arial" w:cs="Arial"/>
                <w:color w:val="000000"/>
                <w:sz w:val="18"/>
                <w:szCs w:val="18"/>
                <w:lang w:val="pt-BR" w:eastAsia="es-MX"/>
              </w:rPr>
              <w:t> </w:t>
            </w:r>
          </w:p>
        </w:tc>
        <w:tc>
          <w:tcPr>
            <w:tcW w:w="4643" w:type="dxa"/>
            <w:tcBorders>
              <w:top w:val="nil"/>
              <w:left w:val="nil"/>
              <w:bottom w:val="nil"/>
              <w:right w:val="nil"/>
            </w:tcBorders>
            <w:hideMark/>
          </w:tcPr>
          <w:p w14:paraId="42BC152E" w14:textId="77777777" w:rsidR="00F31DA4" w:rsidRPr="00DE2CCE" w:rsidRDefault="00F31DA4" w:rsidP="006A08AA">
            <w:pPr>
              <w:spacing w:after="0" w:line="240" w:lineRule="auto"/>
              <w:jc w:val="center"/>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Directora General</w:t>
            </w:r>
          </w:p>
        </w:tc>
        <w:tc>
          <w:tcPr>
            <w:tcW w:w="185" w:type="dxa"/>
            <w:tcBorders>
              <w:top w:val="nil"/>
              <w:left w:val="nil"/>
              <w:bottom w:val="nil"/>
              <w:right w:val="nil"/>
            </w:tcBorders>
            <w:noWrap/>
            <w:vAlign w:val="bottom"/>
            <w:hideMark/>
          </w:tcPr>
          <w:p w14:paraId="44855E34" w14:textId="77777777" w:rsidR="00F31DA4" w:rsidRPr="00DE2CCE" w:rsidRDefault="00F31DA4" w:rsidP="006A08AA">
            <w:pPr>
              <w:spacing w:after="0" w:line="240" w:lineRule="auto"/>
              <w:jc w:val="center"/>
              <w:rPr>
                <w:rFonts w:ascii="Arial" w:eastAsia="Times New Roman" w:hAnsi="Arial" w:cs="Arial"/>
                <w:color w:val="000000"/>
                <w:sz w:val="18"/>
                <w:szCs w:val="18"/>
                <w:lang w:eastAsia="es-MX"/>
              </w:rPr>
            </w:pPr>
          </w:p>
        </w:tc>
        <w:tc>
          <w:tcPr>
            <w:tcW w:w="3749" w:type="dxa"/>
            <w:gridSpan w:val="2"/>
            <w:tcBorders>
              <w:top w:val="nil"/>
              <w:left w:val="nil"/>
              <w:bottom w:val="nil"/>
              <w:right w:val="nil"/>
            </w:tcBorders>
            <w:noWrap/>
            <w:vAlign w:val="bottom"/>
            <w:hideMark/>
          </w:tcPr>
          <w:p w14:paraId="4B7BB839" w14:textId="77777777" w:rsidR="00F31DA4" w:rsidRPr="00DE2CCE" w:rsidRDefault="00F31DA4" w:rsidP="006A08AA">
            <w:pPr>
              <w:spacing w:after="0" w:line="240" w:lineRule="auto"/>
              <w:jc w:val="center"/>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Directora Administrativa</w:t>
            </w:r>
          </w:p>
        </w:tc>
        <w:tc>
          <w:tcPr>
            <w:tcW w:w="528" w:type="dxa"/>
            <w:gridSpan w:val="2"/>
            <w:tcBorders>
              <w:top w:val="nil"/>
              <w:left w:val="nil"/>
              <w:bottom w:val="nil"/>
              <w:right w:val="nil"/>
            </w:tcBorders>
            <w:noWrap/>
            <w:hideMark/>
          </w:tcPr>
          <w:p w14:paraId="6457398C" w14:textId="77777777" w:rsidR="00F31DA4" w:rsidRPr="00DE2CCE" w:rsidRDefault="00F31DA4" w:rsidP="006A08AA">
            <w:pPr>
              <w:spacing w:after="0" w:line="240" w:lineRule="auto"/>
              <w:jc w:val="center"/>
              <w:rPr>
                <w:rFonts w:ascii="Arial" w:eastAsia="Times New Roman" w:hAnsi="Arial" w:cs="Arial"/>
                <w:color w:val="000000"/>
                <w:sz w:val="18"/>
                <w:szCs w:val="18"/>
                <w:lang w:eastAsia="es-MX"/>
              </w:rPr>
            </w:pPr>
          </w:p>
        </w:tc>
      </w:tr>
      <w:tr w:rsidR="00F31DA4" w:rsidRPr="00DE2CCE" w14:paraId="69B9A009" w14:textId="77777777" w:rsidTr="00740AEC">
        <w:trPr>
          <w:trHeight w:val="62"/>
        </w:trPr>
        <w:tc>
          <w:tcPr>
            <w:tcW w:w="185" w:type="dxa"/>
            <w:tcBorders>
              <w:top w:val="nil"/>
              <w:left w:val="nil"/>
              <w:bottom w:val="nil"/>
              <w:right w:val="nil"/>
            </w:tcBorders>
            <w:shd w:val="clear" w:color="000000" w:fill="FFFFFF"/>
            <w:noWrap/>
            <w:vAlign w:val="bottom"/>
          </w:tcPr>
          <w:p w14:paraId="3379E72C" w14:textId="77777777" w:rsidR="00F31DA4" w:rsidRPr="00DE2CCE" w:rsidRDefault="00F31DA4" w:rsidP="006A08AA">
            <w:pPr>
              <w:spacing w:after="0" w:line="240" w:lineRule="auto"/>
              <w:rPr>
                <w:rFonts w:ascii="Arial" w:eastAsia="Times New Roman" w:hAnsi="Arial" w:cs="Arial"/>
                <w:color w:val="000000"/>
                <w:sz w:val="18"/>
                <w:szCs w:val="18"/>
                <w:lang w:eastAsia="es-MX"/>
              </w:rPr>
            </w:pPr>
          </w:p>
        </w:tc>
        <w:tc>
          <w:tcPr>
            <w:tcW w:w="4643" w:type="dxa"/>
            <w:tcBorders>
              <w:top w:val="nil"/>
              <w:left w:val="nil"/>
              <w:bottom w:val="nil"/>
              <w:right w:val="nil"/>
            </w:tcBorders>
          </w:tcPr>
          <w:p w14:paraId="66A64239" w14:textId="77777777" w:rsidR="00F31DA4" w:rsidRPr="00DE2CCE" w:rsidRDefault="00F31DA4" w:rsidP="006A08AA">
            <w:pPr>
              <w:spacing w:after="0" w:line="240" w:lineRule="auto"/>
              <w:jc w:val="center"/>
              <w:rPr>
                <w:rFonts w:ascii="Arial" w:eastAsia="Times New Roman" w:hAnsi="Arial" w:cs="Arial"/>
                <w:color w:val="000000"/>
                <w:sz w:val="18"/>
                <w:szCs w:val="18"/>
                <w:lang w:eastAsia="es-MX"/>
              </w:rPr>
            </w:pPr>
          </w:p>
        </w:tc>
        <w:tc>
          <w:tcPr>
            <w:tcW w:w="185" w:type="dxa"/>
            <w:tcBorders>
              <w:top w:val="nil"/>
              <w:left w:val="nil"/>
              <w:bottom w:val="nil"/>
              <w:right w:val="nil"/>
            </w:tcBorders>
            <w:noWrap/>
            <w:vAlign w:val="bottom"/>
          </w:tcPr>
          <w:p w14:paraId="134775BD" w14:textId="77777777" w:rsidR="00F31DA4" w:rsidRPr="00DE2CCE" w:rsidRDefault="00F31DA4" w:rsidP="006A08AA">
            <w:pPr>
              <w:spacing w:after="0" w:line="240" w:lineRule="auto"/>
              <w:jc w:val="center"/>
              <w:rPr>
                <w:rFonts w:ascii="Arial" w:eastAsia="Times New Roman" w:hAnsi="Arial" w:cs="Arial"/>
                <w:color w:val="000000"/>
                <w:sz w:val="18"/>
                <w:szCs w:val="18"/>
                <w:lang w:eastAsia="es-MX"/>
              </w:rPr>
            </w:pPr>
          </w:p>
        </w:tc>
        <w:tc>
          <w:tcPr>
            <w:tcW w:w="3749" w:type="dxa"/>
            <w:gridSpan w:val="2"/>
            <w:tcBorders>
              <w:top w:val="nil"/>
              <w:left w:val="nil"/>
              <w:bottom w:val="nil"/>
              <w:right w:val="nil"/>
            </w:tcBorders>
            <w:noWrap/>
            <w:vAlign w:val="bottom"/>
          </w:tcPr>
          <w:p w14:paraId="377C9A8B" w14:textId="77777777" w:rsidR="00F31DA4" w:rsidRPr="00DE2CCE" w:rsidRDefault="00F31DA4" w:rsidP="006A08AA">
            <w:pPr>
              <w:spacing w:after="0" w:line="240" w:lineRule="auto"/>
              <w:jc w:val="center"/>
              <w:rPr>
                <w:rFonts w:ascii="Arial" w:eastAsia="Times New Roman" w:hAnsi="Arial" w:cs="Arial"/>
                <w:color w:val="000000"/>
                <w:sz w:val="18"/>
                <w:szCs w:val="18"/>
                <w:lang w:eastAsia="es-MX"/>
              </w:rPr>
            </w:pPr>
          </w:p>
        </w:tc>
        <w:tc>
          <w:tcPr>
            <w:tcW w:w="528" w:type="dxa"/>
            <w:gridSpan w:val="2"/>
            <w:tcBorders>
              <w:top w:val="nil"/>
              <w:left w:val="nil"/>
              <w:bottom w:val="nil"/>
              <w:right w:val="nil"/>
            </w:tcBorders>
            <w:noWrap/>
          </w:tcPr>
          <w:p w14:paraId="424199E4" w14:textId="77777777" w:rsidR="00F31DA4" w:rsidRPr="00DE2CCE" w:rsidRDefault="00F31DA4" w:rsidP="006A08AA">
            <w:pPr>
              <w:spacing w:after="0" w:line="240" w:lineRule="auto"/>
              <w:jc w:val="center"/>
              <w:rPr>
                <w:rFonts w:ascii="Arial" w:eastAsia="Times New Roman" w:hAnsi="Arial" w:cs="Arial"/>
                <w:color w:val="000000"/>
                <w:sz w:val="18"/>
                <w:szCs w:val="18"/>
                <w:lang w:eastAsia="es-MX"/>
              </w:rPr>
            </w:pPr>
          </w:p>
        </w:tc>
      </w:tr>
    </w:tbl>
    <w:p w14:paraId="113D5BCE" w14:textId="77777777" w:rsidR="00F31DA4" w:rsidRDefault="00F31DA4" w:rsidP="00F31DA4">
      <w:pPr>
        <w:contextualSpacing/>
        <w:rPr>
          <w:rFonts w:ascii="Arial" w:hAnsi="Arial" w:cs="Arial"/>
          <w:sz w:val="18"/>
          <w:szCs w:val="18"/>
        </w:rPr>
      </w:pPr>
    </w:p>
    <w:p w14:paraId="79F79BD7" w14:textId="77777777" w:rsidR="00F31DA4" w:rsidRDefault="00F31DA4" w:rsidP="00F31DA4">
      <w:pPr>
        <w:ind w:right="-1015"/>
        <w:contextualSpacing/>
        <w:jc w:val="both"/>
        <w:rPr>
          <w:rFonts w:ascii="Arial" w:hAnsi="Arial" w:cs="Arial"/>
          <w:sz w:val="18"/>
          <w:szCs w:val="18"/>
        </w:rPr>
      </w:pPr>
      <w:r w:rsidRPr="005978B1">
        <w:rPr>
          <w:rFonts w:ascii="Arial" w:hAnsi="Arial" w:cs="Arial"/>
          <w:sz w:val="18"/>
          <w:szCs w:val="18"/>
        </w:rPr>
        <w:t>Bajo protesta de decir verdad declaramos que los Estados Financieros y sus Notas son razonablemente</w:t>
      </w:r>
      <w:r>
        <w:rPr>
          <w:rFonts w:ascii="Arial" w:hAnsi="Arial" w:cs="Arial"/>
          <w:sz w:val="18"/>
          <w:szCs w:val="18"/>
        </w:rPr>
        <w:t xml:space="preserve"> </w:t>
      </w:r>
      <w:r w:rsidRPr="005978B1">
        <w:rPr>
          <w:rFonts w:ascii="Arial" w:hAnsi="Arial" w:cs="Arial"/>
          <w:sz w:val="18"/>
          <w:szCs w:val="18"/>
        </w:rPr>
        <w:t>correctos y responsabilidad del emisor</w:t>
      </w:r>
      <w:r>
        <w:rPr>
          <w:rFonts w:ascii="Arial" w:hAnsi="Arial" w:cs="Arial"/>
          <w:sz w:val="18"/>
          <w:szCs w:val="18"/>
        </w:rPr>
        <w:t>.</w:t>
      </w:r>
    </w:p>
    <w:p w14:paraId="1840753F" w14:textId="77777777" w:rsidR="00740AEC" w:rsidRDefault="00740AEC" w:rsidP="00F31DA4">
      <w:pPr>
        <w:contextualSpacing/>
      </w:pPr>
    </w:p>
    <w:p w14:paraId="2BB661B4" w14:textId="69FA9602" w:rsidR="00740AEC" w:rsidRPr="004C313B" w:rsidRDefault="00740AEC" w:rsidP="004C313B">
      <w:pPr>
        <w:contextualSpacing/>
        <w:jc w:val="both"/>
        <w:rPr>
          <w:rFonts w:ascii="Arial" w:hAnsi="Arial" w:cs="Arial"/>
          <w:sz w:val="20"/>
          <w:szCs w:val="20"/>
        </w:rPr>
      </w:pPr>
      <w:r w:rsidRPr="004C313B">
        <w:rPr>
          <w:rFonts w:ascii="Arial" w:hAnsi="Arial" w:cs="Arial"/>
          <w:b/>
          <w:bCs/>
          <w:sz w:val="20"/>
          <w:szCs w:val="20"/>
        </w:rPr>
        <w:t>V1)</w:t>
      </w:r>
      <w:r w:rsidRPr="004C313B">
        <w:rPr>
          <w:rFonts w:ascii="Arial" w:hAnsi="Arial" w:cs="Arial"/>
          <w:sz w:val="20"/>
          <w:szCs w:val="20"/>
        </w:rPr>
        <w:t xml:space="preserve"> </w:t>
      </w:r>
      <w:r w:rsidR="006D1B67" w:rsidRPr="004C313B">
        <w:rPr>
          <w:rFonts w:ascii="Arial" w:hAnsi="Arial" w:cs="Arial"/>
          <w:sz w:val="20"/>
          <w:szCs w:val="20"/>
        </w:rPr>
        <w:t xml:space="preserve">Se informa, que </w:t>
      </w:r>
      <w:r w:rsidRPr="004C313B">
        <w:rPr>
          <w:rFonts w:ascii="Arial" w:hAnsi="Arial" w:cs="Arial"/>
          <w:sz w:val="20"/>
          <w:szCs w:val="20"/>
        </w:rPr>
        <w:t xml:space="preserve">al cierre del ejercicio 2025, existe una diferencia </w:t>
      </w:r>
      <w:r w:rsidR="006D1B67" w:rsidRPr="004C313B">
        <w:rPr>
          <w:rFonts w:ascii="Arial" w:hAnsi="Arial" w:cs="Arial"/>
          <w:sz w:val="20"/>
          <w:szCs w:val="20"/>
        </w:rPr>
        <w:t>entre el</w:t>
      </w:r>
      <w:r w:rsidRPr="004C313B">
        <w:rPr>
          <w:rFonts w:ascii="Arial" w:hAnsi="Arial" w:cs="Arial"/>
          <w:sz w:val="20"/>
          <w:szCs w:val="20"/>
        </w:rPr>
        <w:t xml:space="preserve"> </w:t>
      </w:r>
      <w:r w:rsidR="006D1B67" w:rsidRPr="004C313B">
        <w:rPr>
          <w:rFonts w:ascii="Arial" w:hAnsi="Arial" w:cs="Arial"/>
          <w:sz w:val="20"/>
          <w:szCs w:val="20"/>
        </w:rPr>
        <w:t xml:space="preserve">ingreso devengado y el ingreso recaudado por un importe de $3’707,823.00, esto derivado recursos devengados a favor del ente público que </w:t>
      </w:r>
      <w:r w:rsidR="006D1B67" w:rsidRPr="004C313B">
        <w:rPr>
          <w:rFonts w:ascii="Arial" w:hAnsi="Arial" w:cs="Arial"/>
          <w:b/>
          <w:bCs/>
          <w:sz w:val="20"/>
          <w:szCs w:val="20"/>
        </w:rPr>
        <w:t>no fueron recibidos por los entes deudores</w:t>
      </w:r>
      <w:r w:rsidR="006D1B67" w:rsidRPr="004C313B">
        <w:rPr>
          <w:rFonts w:ascii="Arial" w:hAnsi="Arial" w:cs="Arial"/>
          <w:sz w:val="20"/>
          <w:szCs w:val="20"/>
        </w:rPr>
        <w:t>, al cierre del periodo, permaneciendo registrados como cuentas por cobrar y sujetos a gestión de recuperación.</w:t>
      </w:r>
    </w:p>
    <w:p w14:paraId="35C31ABB" w14:textId="540C631E" w:rsidR="00740AEC" w:rsidRPr="004C313B" w:rsidRDefault="006D1B67" w:rsidP="004C313B">
      <w:pPr>
        <w:contextualSpacing/>
        <w:jc w:val="both"/>
        <w:rPr>
          <w:rFonts w:ascii="Arial" w:hAnsi="Arial" w:cs="Arial"/>
          <w:sz w:val="20"/>
          <w:szCs w:val="20"/>
        </w:rPr>
      </w:pPr>
      <w:r w:rsidRPr="004C313B">
        <w:rPr>
          <w:rFonts w:ascii="Arial" w:hAnsi="Arial" w:cs="Arial"/>
          <w:sz w:val="20"/>
          <w:szCs w:val="20"/>
        </w:rPr>
        <w:t>Por lo anterior la diferencia señalada no representa una omisión o inconsistencia contable y presupuestal.</w:t>
      </w:r>
    </w:p>
    <w:p w14:paraId="30063009" w14:textId="77777777" w:rsidR="00740AEC" w:rsidRDefault="00740AEC" w:rsidP="00F31DA4">
      <w:pPr>
        <w:contextualSpacing/>
      </w:pPr>
    </w:p>
    <w:p w14:paraId="624038C4" w14:textId="77777777" w:rsidR="004C313B" w:rsidRDefault="004C313B" w:rsidP="00F31DA4">
      <w:pPr>
        <w:contextualSpacing/>
      </w:pPr>
    </w:p>
    <w:p w14:paraId="7239E33B" w14:textId="4D7024CA" w:rsidR="00F31DA4" w:rsidRDefault="00F31DA4" w:rsidP="00F31DA4">
      <w:pPr>
        <w:contextualSpacing/>
      </w:pPr>
      <w:r>
        <w:fldChar w:fldCharType="begin"/>
      </w:r>
      <w:r>
        <w:instrText xml:space="preserve"> LINK Excel.Sheet.8 "D:\\2do Trimestre 2025_PCET\\2do Trimestre 2025_PCET_Informac Contable\\09 Conciliacion_Presupuestal_Egresos_3062025.xls" Ingresos!F2C2:F46C7 \a \f 4 \h  \* MERGEFORMAT </w:instrText>
      </w:r>
      <w:r>
        <w:fldChar w:fldCharType="separate"/>
      </w:r>
    </w:p>
    <w:tbl>
      <w:tblPr>
        <w:tblW w:w="9298" w:type="dxa"/>
        <w:tblCellMar>
          <w:left w:w="70" w:type="dxa"/>
          <w:right w:w="70" w:type="dxa"/>
        </w:tblCellMar>
        <w:tblLook w:val="04A0" w:firstRow="1" w:lastRow="0" w:firstColumn="1" w:lastColumn="0" w:noHBand="0" w:noVBand="1"/>
      </w:tblPr>
      <w:tblGrid>
        <w:gridCol w:w="198"/>
        <w:gridCol w:w="5992"/>
        <w:gridCol w:w="198"/>
        <w:gridCol w:w="202"/>
        <w:gridCol w:w="2504"/>
        <w:gridCol w:w="204"/>
      </w:tblGrid>
      <w:tr w:rsidR="00F31DA4" w:rsidRPr="00F47EEA" w14:paraId="7496482C" w14:textId="77777777" w:rsidTr="00C738B8">
        <w:trPr>
          <w:trHeight w:val="310"/>
        </w:trPr>
        <w:tc>
          <w:tcPr>
            <w:tcW w:w="9298" w:type="dxa"/>
            <w:gridSpan w:val="6"/>
            <w:tcBorders>
              <w:top w:val="nil"/>
              <w:left w:val="nil"/>
              <w:bottom w:val="nil"/>
              <w:right w:val="nil"/>
            </w:tcBorders>
            <w:shd w:val="clear" w:color="000000" w:fill="FFFFFF"/>
            <w:noWrap/>
            <w:vAlign w:val="bottom"/>
            <w:hideMark/>
          </w:tcPr>
          <w:p w14:paraId="31CF30F7" w14:textId="77777777" w:rsidR="00F31DA4" w:rsidRPr="00F47EEA" w:rsidRDefault="00F31DA4" w:rsidP="006A08AA">
            <w:pPr>
              <w:spacing w:after="0" w:line="240" w:lineRule="auto"/>
              <w:jc w:val="center"/>
              <w:rPr>
                <w:rFonts w:ascii="Arial" w:eastAsia="Times New Roman" w:hAnsi="Arial" w:cs="Arial"/>
                <w:b/>
                <w:bCs/>
                <w:sz w:val="18"/>
                <w:szCs w:val="18"/>
                <w:lang w:eastAsia="es-MX"/>
              </w:rPr>
            </w:pPr>
            <w:r w:rsidRPr="00F47EEA">
              <w:rPr>
                <w:rFonts w:ascii="Arial" w:eastAsia="Times New Roman" w:hAnsi="Arial" w:cs="Arial"/>
                <w:b/>
                <w:bCs/>
                <w:sz w:val="18"/>
                <w:szCs w:val="18"/>
                <w:lang w:eastAsia="es-MX"/>
              </w:rPr>
              <w:lastRenderedPageBreak/>
              <w:t>Pensiones Civiles del Estado de Tlaxcala</w:t>
            </w:r>
          </w:p>
        </w:tc>
      </w:tr>
      <w:tr w:rsidR="00F31DA4" w:rsidRPr="00F47EEA" w14:paraId="0D3C7688" w14:textId="77777777" w:rsidTr="00C738B8">
        <w:trPr>
          <w:trHeight w:val="248"/>
        </w:trPr>
        <w:tc>
          <w:tcPr>
            <w:tcW w:w="9298" w:type="dxa"/>
            <w:gridSpan w:val="6"/>
            <w:tcBorders>
              <w:top w:val="nil"/>
              <w:left w:val="nil"/>
              <w:bottom w:val="nil"/>
              <w:right w:val="nil"/>
            </w:tcBorders>
            <w:shd w:val="clear" w:color="000000" w:fill="FFFFFF"/>
            <w:noWrap/>
            <w:vAlign w:val="bottom"/>
            <w:hideMark/>
          </w:tcPr>
          <w:p w14:paraId="445BB506" w14:textId="77777777" w:rsidR="00F31DA4" w:rsidRPr="00F47EEA" w:rsidRDefault="00F31DA4" w:rsidP="006A08AA">
            <w:pPr>
              <w:spacing w:after="0" w:line="240" w:lineRule="auto"/>
              <w:jc w:val="center"/>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Conciliación entre los Egresos Presupuestarios y los Gastos Contables</w:t>
            </w:r>
          </w:p>
        </w:tc>
      </w:tr>
      <w:tr w:rsidR="00F31DA4" w:rsidRPr="00F47EEA" w14:paraId="72CFA21B" w14:textId="77777777" w:rsidTr="00C738B8">
        <w:trPr>
          <w:trHeight w:val="310"/>
        </w:trPr>
        <w:tc>
          <w:tcPr>
            <w:tcW w:w="9298" w:type="dxa"/>
            <w:gridSpan w:val="6"/>
            <w:tcBorders>
              <w:top w:val="nil"/>
              <w:left w:val="nil"/>
              <w:bottom w:val="nil"/>
              <w:right w:val="nil"/>
            </w:tcBorders>
            <w:shd w:val="clear" w:color="000000" w:fill="FFFFFF"/>
            <w:noWrap/>
            <w:vAlign w:val="bottom"/>
            <w:hideMark/>
          </w:tcPr>
          <w:p w14:paraId="639C0098" w14:textId="77777777" w:rsidR="00F31DA4" w:rsidRPr="00F47EEA" w:rsidRDefault="00F31DA4" w:rsidP="006A08AA">
            <w:pPr>
              <w:spacing w:after="0" w:line="240" w:lineRule="auto"/>
              <w:jc w:val="center"/>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 xml:space="preserve">Correspondiente del 1 de </w:t>
            </w:r>
            <w:proofErr w:type="gramStart"/>
            <w:r w:rsidRPr="00F47EEA">
              <w:rPr>
                <w:rFonts w:ascii="Arial" w:eastAsia="Times New Roman" w:hAnsi="Arial" w:cs="Arial"/>
                <w:b/>
                <w:bCs/>
                <w:color w:val="000000"/>
                <w:sz w:val="18"/>
                <w:szCs w:val="18"/>
                <w:lang w:eastAsia="es-MX"/>
              </w:rPr>
              <w:t>Enero</w:t>
            </w:r>
            <w:proofErr w:type="gramEnd"/>
            <w:r w:rsidRPr="00F47EEA">
              <w:rPr>
                <w:rFonts w:ascii="Arial" w:eastAsia="Times New Roman" w:hAnsi="Arial" w:cs="Arial"/>
                <w:b/>
                <w:bCs/>
                <w:color w:val="000000"/>
                <w:sz w:val="18"/>
                <w:szCs w:val="18"/>
                <w:lang w:eastAsia="es-MX"/>
              </w:rPr>
              <w:t xml:space="preserve"> al 3</w:t>
            </w:r>
            <w:r>
              <w:rPr>
                <w:rFonts w:ascii="Arial" w:eastAsia="Times New Roman" w:hAnsi="Arial" w:cs="Arial"/>
                <w:b/>
                <w:bCs/>
                <w:color w:val="000000"/>
                <w:sz w:val="18"/>
                <w:szCs w:val="18"/>
                <w:lang w:eastAsia="es-MX"/>
              </w:rPr>
              <w:t>1</w:t>
            </w:r>
            <w:r w:rsidRPr="00F47EEA">
              <w:rPr>
                <w:rFonts w:ascii="Arial" w:eastAsia="Times New Roman" w:hAnsi="Arial" w:cs="Arial"/>
                <w:b/>
                <w:bCs/>
                <w:color w:val="000000"/>
                <w:sz w:val="18"/>
                <w:szCs w:val="18"/>
                <w:lang w:eastAsia="es-MX"/>
              </w:rPr>
              <w:t xml:space="preserve"> de </w:t>
            </w:r>
            <w:r>
              <w:rPr>
                <w:rFonts w:ascii="Arial" w:eastAsia="Times New Roman" w:hAnsi="Arial" w:cs="Arial"/>
                <w:b/>
                <w:bCs/>
                <w:color w:val="000000"/>
                <w:sz w:val="18"/>
                <w:szCs w:val="18"/>
                <w:lang w:eastAsia="es-MX"/>
              </w:rPr>
              <w:t>diciembre</w:t>
            </w:r>
            <w:r w:rsidRPr="00F47EEA">
              <w:rPr>
                <w:rFonts w:ascii="Arial" w:eastAsia="Times New Roman" w:hAnsi="Arial" w:cs="Arial"/>
                <w:b/>
                <w:bCs/>
                <w:color w:val="000000"/>
                <w:sz w:val="18"/>
                <w:szCs w:val="18"/>
                <w:lang w:eastAsia="es-MX"/>
              </w:rPr>
              <w:t xml:space="preserve"> de 2025</w:t>
            </w:r>
          </w:p>
        </w:tc>
      </w:tr>
      <w:tr w:rsidR="00F31DA4" w:rsidRPr="00F47EEA" w14:paraId="41CCDF1F" w14:textId="77777777" w:rsidTr="00C738B8">
        <w:trPr>
          <w:trHeight w:val="310"/>
        </w:trPr>
        <w:tc>
          <w:tcPr>
            <w:tcW w:w="9298" w:type="dxa"/>
            <w:gridSpan w:val="6"/>
            <w:tcBorders>
              <w:top w:val="nil"/>
              <w:left w:val="nil"/>
              <w:bottom w:val="nil"/>
              <w:right w:val="nil"/>
            </w:tcBorders>
            <w:shd w:val="clear" w:color="000000" w:fill="FFFFFF"/>
            <w:noWrap/>
            <w:vAlign w:val="bottom"/>
            <w:hideMark/>
          </w:tcPr>
          <w:p w14:paraId="228ACC50" w14:textId="77777777" w:rsidR="00F31DA4" w:rsidRPr="00F47EEA" w:rsidRDefault="00F31DA4" w:rsidP="006A08AA">
            <w:pPr>
              <w:spacing w:after="0" w:line="240" w:lineRule="auto"/>
              <w:jc w:val="center"/>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(Cifras en pesos)</w:t>
            </w:r>
          </w:p>
        </w:tc>
      </w:tr>
      <w:tr w:rsidR="00F31DA4" w:rsidRPr="00F47EEA" w14:paraId="0FAEC6E6" w14:textId="77777777" w:rsidTr="00C738B8">
        <w:trPr>
          <w:trHeight w:val="248"/>
        </w:trPr>
        <w:tc>
          <w:tcPr>
            <w:tcW w:w="198" w:type="dxa"/>
            <w:tcBorders>
              <w:top w:val="nil"/>
              <w:left w:val="nil"/>
              <w:bottom w:val="nil"/>
              <w:right w:val="nil"/>
            </w:tcBorders>
            <w:shd w:val="clear" w:color="000000" w:fill="FFFFFF"/>
            <w:noWrap/>
            <w:vAlign w:val="bottom"/>
            <w:hideMark/>
          </w:tcPr>
          <w:p w14:paraId="6B987BBB"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5992" w:type="dxa"/>
            <w:tcBorders>
              <w:top w:val="nil"/>
              <w:left w:val="nil"/>
              <w:bottom w:val="nil"/>
              <w:right w:val="nil"/>
            </w:tcBorders>
            <w:shd w:val="clear" w:color="000000" w:fill="FFFFFF"/>
            <w:noWrap/>
            <w:vAlign w:val="bottom"/>
            <w:hideMark/>
          </w:tcPr>
          <w:p w14:paraId="53CF9C1C" w14:textId="77777777" w:rsidR="00F31DA4" w:rsidRPr="00F47EEA" w:rsidRDefault="00F31DA4" w:rsidP="006A08AA">
            <w:pPr>
              <w:spacing w:after="0" w:line="240" w:lineRule="auto"/>
              <w:jc w:val="center"/>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 </w:t>
            </w:r>
          </w:p>
        </w:tc>
        <w:tc>
          <w:tcPr>
            <w:tcW w:w="198" w:type="dxa"/>
            <w:tcBorders>
              <w:top w:val="nil"/>
              <w:left w:val="nil"/>
              <w:bottom w:val="nil"/>
              <w:right w:val="nil"/>
            </w:tcBorders>
            <w:shd w:val="clear" w:color="000000" w:fill="FFFFFF"/>
            <w:noWrap/>
            <w:vAlign w:val="bottom"/>
            <w:hideMark/>
          </w:tcPr>
          <w:p w14:paraId="5EA4BCA8" w14:textId="77777777" w:rsidR="00F31DA4" w:rsidRPr="00F47EEA" w:rsidRDefault="00F31DA4" w:rsidP="006A08AA">
            <w:pPr>
              <w:spacing w:after="0" w:line="240" w:lineRule="auto"/>
              <w:jc w:val="center"/>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 </w:t>
            </w:r>
          </w:p>
        </w:tc>
        <w:tc>
          <w:tcPr>
            <w:tcW w:w="200" w:type="dxa"/>
            <w:tcBorders>
              <w:top w:val="nil"/>
              <w:left w:val="nil"/>
              <w:bottom w:val="nil"/>
              <w:right w:val="nil"/>
            </w:tcBorders>
            <w:shd w:val="clear" w:color="000000" w:fill="FFFFFF"/>
            <w:noWrap/>
            <w:vAlign w:val="bottom"/>
            <w:hideMark/>
          </w:tcPr>
          <w:p w14:paraId="70E654BE" w14:textId="77777777" w:rsidR="00F31DA4" w:rsidRPr="00F47EEA" w:rsidRDefault="00F31DA4" w:rsidP="006A08AA">
            <w:pPr>
              <w:spacing w:after="0" w:line="240" w:lineRule="auto"/>
              <w:jc w:val="center"/>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 </w:t>
            </w:r>
          </w:p>
        </w:tc>
        <w:tc>
          <w:tcPr>
            <w:tcW w:w="2504" w:type="dxa"/>
            <w:tcBorders>
              <w:top w:val="nil"/>
              <w:left w:val="nil"/>
              <w:bottom w:val="nil"/>
              <w:right w:val="nil"/>
            </w:tcBorders>
            <w:shd w:val="clear" w:color="000000" w:fill="FFFFFF"/>
            <w:noWrap/>
            <w:vAlign w:val="bottom"/>
            <w:hideMark/>
          </w:tcPr>
          <w:p w14:paraId="4F4DE373" w14:textId="77777777" w:rsidR="00F31DA4" w:rsidRPr="00F47EEA" w:rsidRDefault="00F31DA4" w:rsidP="006A08AA">
            <w:pPr>
              <w:spacing w:after="0" w:line="240" w:lineRule="auto"/>
              <w:jc w:val="center"/>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 </w:t>
            </w:r>
          </w:p>
        </w:tc>
        <w:tc>
          <w:tcPr>
            <w:tcW w:w="201" w:type="dxa"/>
            <w:tcBorders>
              <w:top w:val="nil"/>
              <w:left w:val="nil"/>
              <w:bottom w:val="nil"/>
              <w:right w:val="nil"/>
            </w:tcBorders>
            <w:shd w:val="clear" w:color="000000" w:fill="FFFFFF"/>
            <w:noWrap/>
            <w:vAlign w:val="bottom"/>
            <w:hideMark/>
          </w:tcPr>
          <w:p w14:paraId="7A1B984D"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7EC0EA81" w14:textId="77777777" w:rsidTr="00C738B8">
        <w:trPr>
          <w:trHeight w:val="248"/>
        </w:trPr>
        <w:tc>
          <w:tcPr>
            <w:tcW w:w="198" w:type="dxa"/>
            <w:tcBorders>
              <w:top w:val="single" w:sz="4" w:space="0" w:color="auto"/>
              <w:left w:val="single" w:sz="4" w:space="0" w:color="auto"/>
              <w:bottom w:val="single" w:sz="4" w:space="0" w:color="auto"/>
              <w:right w:val="nil"/>
            </w:tcBorders>
            <w:shd w:val="clear" w:color="000000" w:fill="632523"/>
            <w:noWrap/>
            <w:vAlign w:val="center"/>
            <w:hideMark/>
          </w:tcPr>
          <w:p w14:paraId="3F112206" w14:textId="77777777" w:rsidR="00F31DA4" w:rsidRPr="00F47EEA" w:rsidRDefault="00F31DA4" w:rsidP="006A08AA">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c>
          <w:tcPr>
            <w:tcW w:w="6392" w:type="dxa"/>
            <w:gridSpan w:val="3"/>
            <w:tcBorders>
              <w:top w:val="single" w:sz="4" w:space="0" w:color="auto"/>
              <w:left w:val="nil"/>
              <w:bottom w:val="single" w:sz="4" w:space="0" w:color="auto"/>
              <w:right w:val="single" w:sz="4" w:space="0" w:color="000000"/>
            </w:tcBorders>
            <w:shd w:val="clear" w:color="000000" w:fill="632523"/>
            <w:noWrap/>
            <w:vAlign w:val="center"/>
            <w:hideMark/>
          </w:tcPr>
          <w:p w14:paraId="0F530A10" w14:textId="77777777" w:rsidR="00F31DA4" w:rsidRPr="00F47EEA" w:rsidRDefault="00F31DA4" w:rsidP="006A08AA">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1. Total de Egresos Presupuestarios</w:t>
            </w:r>
          </w:p>
        </w:tc>
        <w:tc>
          <w:tcPr>
            <w:tcW w:w="2504" w:type="dxa"/>
            <w:tcBorders>
              <w:top w:val="single" w:sz="4" w:space="0" w:color="auto"/>
              <w:left w:val="nil"/>
              <w:bottom w:val="single" w:sz="4" w:space="0" w:color="auto"/>
              <w:right w:val="nil"/>
            </w:tcBorders>
            <w:shd w:val="clear" w:color="000000" w:fill="632523"/>
            <w:noWrap/>
            <w:vAlign w:val="center"/>
            <w:hideMark/>
          </w:tcPr>
          <w:p w14:paraId="7FB5BF08" w14:textId="42905017" w:rsidR="00F31DA4" w:rsidRPr="00F47EEA" w:rsidRDefault="00291432" w:rsidP="006A08AA">
            <w:pPr>
              <w:spacing w:after="0" w:line="240" w:lineRule="auto"/>
              <w:jc w:val="right"/>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513,042,787</w:t>
            </w:r>
          </w:p>
        </w:tc>
        <w:tc>
          <w:tcPr>
            <w:tcW w:w="201" w:type="dxa"/>
            <w:tcBorders>
              <w:top w:val="single" w:sz="4" w:space="0" w:color="auto"/>
              <w:left w:val="nil"/>
              <w:bottom w:val="single" w:sz="4" w:space="0" w:color="auto"/>
              <w:right w:val="single" w:sz="4" w:space="0" w:color="auto"/>
            </w:tcBorders>
            <w:shd w:val="clear" w:color="000000" w:fill="632523"/>
            <w:noWrap/>
            <w:vAlign w:val="center"/>
            <w:hideMark/>
          </w:tcPr>
          <w:p w14:paraId="7A6E9116" w14:textId="77777777" w:rsidR="00F31DA4" w:rsidRPr="00F47EEA" w:rsidRDefault="00F31DA4" w:rsidP="006A08AA">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r>
      <w:tr w:rsidR="00F31DA4" w:rsidRPr="00F47EEA" w14:paraId="1AA14E35"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49F15E42"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uto"/>
              <w:left w:val="nil"/>
              <w:bottom w:val="single" w:sz="4" w:space="0" w:color="A6A6A6"/>
              <w:right w:val="single" w:sz="4" w:space="0" w:color="A6A6A6"/>
            </w:tcBorders>
            <w:shd w:val="clear" w:color="000000" w:fill="FFFFFF"/>
            <w:noWrap/>
            <w:vAlign w:val="bottom"/>
            <w:hideMark/>
          </w:tcPr>
          <w:p w14:paraId="4BB9EC82" w14:textId="77777777" w:rsidR="00F31DA4" w:rsidRPr="00F47EEA" w:rsidRDefault="00F31DA4" w:rsidP="006A08AA">
            <w:pPr>
              <w:spacing w:after="0" w:line="240" w:lineRule="auto"/>
              <w:jc w:val="center"/>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504" w:type="dxa"/>
            <w:tcBorders>
              <w:top w:val="nil"/>
              <w:left w:val="nil"/>
              <w:bottom w:val="single" w:sz="4" w:space="0" w:color="A6A6A6"/>
              <w:right w:val="nil"/>
            </w:tcBorders>
            <w:shd w:val="clear" w:color="000000" w:fill="FFFFFF"/>
            <w:noWrap/>
            <w:vAlign w:val="bottom"/>
            <w:hideMark/>
          </w:tcPr>
          <w:p w14:paraId="36B30B99"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01" w:type="dxa"/>
            <w:tcBorders>
              <w:top w:val="nil"/>
              <w:left w:val="nil"/>
              <w:bottom w:val="single" w:sz="4" w:space="0" w:color="A6A6A6"/>
              <w:right w:val="single" w:sz="4" w:space="0" w:color="auto"/>
            </w:tcBorders>
            <w:shd w:val="clear" w:color="000000" w:fill="FFFFFF"/>
            <w:noWrap/>
            <w:vAlign w:val="bottom"/>
            <w:hideMark/>
          </w:tcPr>
          <w:p w14:paraId="0DD0B44B" w14:textId="77777777" w:rsidR="00F31DA4" w:rsidRPr="00F47EEA" w:rsidRDefault="00F31DA4" w:rsidP="006A08AA">
            <w:pPr>
              <w:spacing w:after="0" w:line="240" w:lineRule="auto"/>
              <w:jc w:val="center"/>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72EC8369"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3941FA22"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325AAA4" w14:textId="77777777" w:rsidR="00F31DA4" w:rsidRPr="00F47EEA" w:rsidRDefault="00F31DA4" w:rsidP="006A08AA">
            <w:pPr>
              <w:spacing w:after="0" w:line="240" w:lineRule="auto"/>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2. Menos Egresos Presupuestarios No Contables</w:t>
            </w:r>
          </w:p>
        </w:tc>
        <w:tc>
          <w:tcPr>
            <w:tcW w:w="2504" w:type="dxa"/>
            <w:tcBorders>
              <w:top w:val="nil"/>
              <w:left w:val="nil"/>
              <w:bottom w:val="single" w:sz="4" w:space="0" w:color="A6A6A6"/>
              <w:right w:val="nil"/>
            </w:tcBorders>
            <w:shd w:val="clear" w:color="000000" w:fill="FFFFFF"/>
            <w:noWrap/>
            <w:vAlign w:val="center"/>
            <w:hideMark/>
          </w:tcPr>
          <w:p w14:paraId="47102993" w14:textId="67ADE18E" w:rsidR="00F31DA4" w:rsidRPr="00F47EEA" w:rsidRDefault="00291432" w:rsidP="006A08AA">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886,752</w:t>
            </w:r>
          </w:p>
        </w:tc>
        <w:tc>
          <w:tcPr>
            <w:tcW w:w="201" w:type="dxa"/>
            <w:tcBorders>
              <w:top w:val="nil"/>
              <w:left w:val="nil"/>
              <w:bottom w:val="single" w:sz="4" w:space="0" w:color="A6A6A6"/>
              <w:right w:val="single" w:sz="4" w:space="0" w:color="auto"/>
            </w:tcBorders>
            <w:shd w:val="clear" w:color="000000" w:fill="FFFFFF"/>
            <w:noWrap/>
            <w:vAlign w:val="bottom"/>
            <w:hideMark/>
          </w:tcPr>
          <w:p w14:paraId="5217B7A1"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1B7E707B"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767A50DF"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D7D736C"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 Materias Primas y Materiales de Producción y Comercialización </w:t>
            </w:r>
          </w:p>
        </w:tc>
        <w:tc>
          <w:tcPr>
            <w:tcW w:w="2504" w:type="dxa"/>
            <w:tcBorders>
              <w:top w:val="nil"/>
              <w:left w:val="nil"/>
              <w:bottom w:val="single" w:sz="4" w:space="0" w:color="A6A6A6"/>
              <w:right w:val="nil"/>
            </w:tcBorders>
            <w:shd w:val="clear" w:color="000000" w:fill="FFFFFF"/>
            <w:noWrap/>
            <w:vAlign w:val="center"/>
            <w:hideMark/>
          </w:tcPr>
          <w:p w14:paraId="60C1CC2D"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05C2C14E"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6E5CFBF6"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5CADD96D"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47B1406"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2.2 Materiales y Suministros</w:t>
            </w:r>
          </w:p>
        </w:tc>
        <w:tc>
          <w:tcPr>
            <w:tcW w:w="2504" w:type="dxa"/>
            <w:tcBorders>
              <w:top w:val="nil"/>
              <w:left w:val="nil"/>
              <w:bottom w:val="single" w:sz="4" w:space="0" w:color="A6A6A6"/>
              <w:right w:val="nil"/>
            </w:tcBorders>
            <w:shd w:val="clear" w:color="000000" w:fill="FFFFFF"/>
            <w:noWrap/>
            <w:vAlign w:val="center"/>
            <w:hideMark/>
          </w:tcPr>
          <w:p w14:paraId="50BBF375"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766,590</w:t>
            </w:r>
          </w:p>
        </w:tc>
        <w:tc>
          <w:tcPr>
            <w:tcW w:w="201" w:type="dxa"/>
            <w:tcBorders>
              <w:top w:val="nil"/>
              <w:left w:val="nil"/>
              <w:bottom w:val="single" w:sz="4" w:space="0" w:color="A6A6A6"/>
              <w:right w:val="single" w:sz="4" w:space="0" w:color="auto"/>
            </w:tcBorders>
            <w:shd w:val="clear" w:color="000000" w:fill="FFFFFF"/>
            <w:noWrap/>
            <w:vAlign w:val="bottom"/>
            <w:hideMark/>
          </w:tcPr>
          <w:p w14:paraId="5577C211"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0705FC30"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003AFAE4"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1B7AD4E"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2.3 Mobiliario y Equipo de Administración</w:t>
            </w:r>
          </w:p>
        </w:tc>
        <w:tc>
          <w:tcPr>
            <w:tcW w:w="2504" w:type="dxa"/>
            <w:tcBorders>
              <w:top w:val="nil"/>
              <w:left w:val="nil"/>
              <w:bottom w:val="single" w:sz="4" w:space="0" w:color="A6A6A6"/>
              <w:right w:val="nil"/>
            </w:tcBorders>
            <w:shd w:val="clear" w:color="000000" w:fill="FFFFFF"/>
            <w:noWrap/>
            <w:vAlign w:val="center"/>
            <w:hideMark/>
          </w:tcPr>
          <w:p w14:paraId="2E80772F" w14:textId="6DB14583" w:rsidR="00F31DA4" w:rsidRPr="00F47EEA" w:rsidRDefault="00291432" w:rsidP="006A08A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120,162</w:t>
            </w:r>
          </w:p>
        </w:tc>
        <w:tc>
          <w:tcPr>
            <w:tcW w:w="201" w:type="dxa"/>
            <w:tcBorders>
              <w:top w:val="nil"/>
              <w:left w:val="nil"/>
              <w:bottom w:val="single" w:sz="4" w:space="0" w:color="A6A6A6"/>
              <w:right w:val="single" w:sz="4" w:space="0" w:color="auto"/>
            </w:tcBorders>
            <w:shd w:val="clear" w:color="000000" w:fill="FFFFFF"/>
            <w:noWrap/>
            <w:vAlign w:val="bottom"/>
            <w:hideMark/>
          </w:tcPr>
          <w:p w14:paraId="116912E1"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2D7CAB39"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0BA864A1" w14:textId="6B5052B3"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62927E3"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2.4 Mobiliario y Equipo Educacional y Recreativo </w:t>
            </w:r>
          </w:p>
        </w:tc>
        <w:tc>
          <w:tcPr>
            <w:tcW w:w="2504" w:type="dxa"/>
            <w:tcBorders>
              <w:top w:val="nil"/>
              <w:left w:val="nil"/>
              <w:bottom w:val="single" w:sz="4" w:space="0" w:color="A6A6A6"/>
              <w:right w:val="nil"/>
            </w:tcBorders>
            <w:shd w:val="clear" w:color="000000" w:fill="FFFFFF"/>
            <w:noWrap/>
            <w:vAlign w:val="center"/>
            <w:hideMark/>
          </w:tcPr>
          <w:p w14:paraId="03EC2089"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14A8DEEB"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0D2768F8"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22C178FC"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34B15C3"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2.5 Equipo e Instrumental Médico y de Laboratorio </w:t>
            </w:r>
          </w:p>
        </w:tc>
        <w:tc>
          <w:tcPr>
            <w:tcW w:w="2504" w:type="dxa"/>
            <w:tcBorders>
              <w:top w:val="nil"/>
              <w:left w:val="nil"/>
              <w:bottom w:val="single" w:sz="4" w:space="0" w:color="A6A6A6"/>
              <w:right w:val="nil"/>
            </w:tcBorders>
            <w:shd w:val="clear" w:color="000000" w:fill="FFFFFF"/>
            <w:noWrap/>
            <w:vAlign w:val="center"/>
            <w:hideMark/>
          </w:tcPr>
          <w:p w14:paraId="228EDF37"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5E1600BE"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48AB1101"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3BF2B3CE"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8E8CB23"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2.6 Vehículos y Equipo de Transporte </w:t>
            </w:r>
          </w:p>
        </w:tc>
        <w:tc>
          <w:tcPr>
            <w:tcW w:w="2504" w:type="dxa"/>
            <w:tcBorders>
              <w:top w:val="nil"/>
              <w:left w:val="nil"/>
              <w:bottom w:val="single" w:sz="4" w:space="0" w:color="A6A6A6"/>
              <w:right w:val="nil"/>
            </w:tcBorders>
            <w:shd w:val="clear" w:color="000000" w:fill="FFFFFF"/>
            <w:noWrap/>
            <w:vAlign w:val="center"/>
            <w:hideMark/>
          </w:tcPr>
          <w:p w14:paraId="45C5EDBC"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553E0DFA"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6FCF9F4A"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65B81D64"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34C70D9"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2.7 Equipo de Defensa y Seguridad </w:t>
            </w:r>
          </w:p>
        </w:tc>
        <w:tc>
          <w:tcPr>
            <w:tcW w:w="2504" w:type="dxa"/>
            <w:tcBorders>
              <w:top w:val="nil"/>
              <w:left w:val="nil"/>
              <w:bottom w:val="single" w:sz="4" w:space="0" w:color="A6A6A6"/>
              <w:right w:val="nil"/>
            </w:tcBorders>
            <w:shd w:val="clear" w:color="000000" w:fill="FFFFFF"/>
            <w:noWrap/>
            <w:vAlign w:val="center"/>
            <w:hideMark/>
          </w:tcPr>
          <w:p w14:paraId="069227C7"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300CA2D5"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15420EF6"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0B1ED8E4"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97351CF"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2.8 Maquinaria, Otros Equipos y Herramientas </w:t>
            </w:r>
          </w:p>
        </w:tc>
        <w:tc>
          <w:tcPr>
            <w:tcW w:w="2504" w:type="dxa"/>
            <w:tcBorders>
              <w:top w:val="nil"/>
              <w:left w:val="nil"/>
              <w:bottom w:val="single" w:sz="4" w:space="0" w:color="A6A6A6"/>
              <w:right w:val="nil"/>
            </w:tcBorders>
            <w:shd w:val="clear" w:color="000000" w:fill="FFFFFF"/>
            <w:noWrap/>
            <w:vAlign w:val="center"/>
            <w:hideMark/>
          </w:tcPr>
          <w:p w14:paraId="181647C5"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29CC14AE"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1DBDFF9D"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2244AC3D"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F9074D4"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2.9 Activos Biológicos </w:t>
            </w:r>
          </w:p>
        </w:tc>
        <w:tc>
          <w:tcPr>
            <w:tcW w:w="2504" w:type="dxa"/>
            <w:tcBorders>
              <w:top w:val="nil"/>
              <w:left w:val="nil"/>
              <w:bottom w:val="single" w:sz="4" w:space="0" w:color="A6A6A6"/>
              <w:right w:val="nil"/>
            </w:tcBorders>
            <w:shd w:val="clear" w:color="000000" w:fill="FFFFFF"/>
            <w:noWrap/>
            <w:vAlign w:val="center"/>
            <w:hideMark/>
          </w:tcPr>
          <w:p w14:paraId="23DECC99"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355BCC6B"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27CD8E73"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1D03DC3D"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824DE76"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2.10 Bienes Inmuebles </w:t>
            </w:r>
          </w:p>
        </w:tc>
        <w:tc>
          <w:tcPr>
            <w:tcW w:w="2504" w:type="dxa"/>
            <w:tcBorders>
              <w:top w:val="nil"/>
              <w:left w:val="nil"/>
              <w:bottom w:val="single" w:sz="4" w:space="0" w:color="A6A6A6"/>
              <w:right w:val="nil"/>
            </w:tcBorders>
            <w:shd w:val="clear" w:color="000000" w:fill="FFFFFF"/>
            <w:noWrap/>
            <w:vAlign w:val="center"/>
            <w:hideMark/>
          </w:tcPr>
          <w:p w14:paraId="79772796"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6B3693B6"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63D6CBD5"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13DEA9D2"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025A12C"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2.11 Activos Intangibles </w:t>
            </w:r>
          </w:p>
        </w:tc>
        <w:tc>
          <w:tcPr>
            <w:tcW w:w="2504" w:type="dxa"/>
            <w:tcBorders>
              <w:top w:val="nil"/>
              <w:left w:val="nil"/>
              <w:bottom w:val="single" w:sz="4" w:space="0" w:color="A6A6A6"/>
              <w:right w:val="nil"/>
            </w:tcBorders>
            <w:shd w:val="clear" w:color="000000" w:fill="FFFFFF"/>
            <w:noWrap/>
            <w:vAlign w:val="center"/>
            <w:hideMark/>
          </w:tcPr>
          <w:p w14:paraId="1EA5048E"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3BAC80D2"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7F6CC569"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42569886"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F2626F9"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2.12 Obra Pública en Bienes de Dominio Público</w:t>
            </w:r>
          </w:p>
        </w:tc>
        <w:tc>
          <w:tcPr>
            <w:tcW w:w="2504" w:type="dxa"/>
            <w:tcBorders>
              <w:top w:val="nil"/>
              <w:left w:val="nil"/>
              <w:bottom w:val="single" w:sz="4" w:space="0" w:color="A6A6A6"/>
              <w:right w:val="nil"/>
            </w:tcBorders>
            <w:shd w:val="clear" w:color="000000" w:fill="FFFFFF"/>
            <w:noWrap/>
            <w:vAlign w:val="center"/>
            <w:hideMark/>
          </w:tcPr>
          <w:p w14:paraId="45B1CD36"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511A77A5"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3A3FE90F"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0ADE507F"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DC2DBA7"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2.13 Obra Pública en Bienes Propios </w:t>
            </w:r>
          </w:p>
        </w:tc>
        <w:tc>
          <w:tcPr>
            <w:tcW w:w="2504" w:type="dxa"/>
            <w:tcBorders>
              <w:top w:val="nil"/>
              <w:left w:val="nil"/>
              <w:bottom w:val="single" w:sz="4" w:space="0" w:color="A6A6A6"/>
              <w:right w:val="nil"/>
            </w:tcBorders>
            <w:shd w:val="clear" w:color="000000" w:fill="FFFFFF"/>
            <w:noWrap/>
            <w:vAlign w:val="center"/>
            <w:hideMark/>
          </w:tcPr>
          <w:p w14:paraId="07713C09"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1E18D8BF"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1B9942C5"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40DCBDD7"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F6BAF54"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2.14 Acciones y Participaciones de Capital </w:t>
            </w:r>
          </w:p>
        </w:tc>
        <w:tc>
          <w:tcPr>
            <w:tcW w:w="2504" w:type="dxa"/>
            <w:tcBorders>
              <w:top w:val="nil"/>
              <w:left w:val="nil"/>
              <w:bottom w:val="single" w:sz="4" w:space="0" w:color="A6A6A6"/>
              <w:right w:val="nil"/>
            </w:tcBorders>
            <w:shd w:val="clear" w:color="000000" w:fill="FFFFFF"/>
            <w:noWrap/>
            <w:vAlign w:val="center"/>
            <w:hideMark/>
          </w:tcPr>
          <w:p w14:paraId="11321BA2"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4A5AE1E7"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6D7F241C"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61A34FF6"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13F8CBF"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2.15 Compra de Títulos y Valores </w:t>
            </w:r>
          </w:p>
        </w:tc>
        <w:tc>
          <w:tcPr>
            <w:tcW w:w="2504" w:type="dxa"/>
            <w:tcBorders>
              <w:top w:val="nil"/>
              <w:left w:val="nil"/>
              <w:bottom w:val="single" w:sz="4" w:space="0" w:color="A6A6A6"/>
              <w:right w:val="nil"/>
            </w:tcBorders>
            <w:shd w:val="clear" w:color="000000" w:fill="FFFFFF"/>
            <w:noWrap/>
            <w:vAlign w:val="center"/>
            <w:hideMark/>
          </w:tcPr>
          <w:p w14:paraId="0E07694F"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4D5FC115"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3F40188E"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41992C13"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C3CAFF1"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2.16 Concesión de Préstamos </w:t>
            </w:r>
          </w:p>
        </w:tc>
        <w:tc>
          <w:tcPr>
            <w:tcW w:w="2504" w:type="dxa"/>
            <w:tcBorders>
              <w:top w:val="nil"/>
              <w:left w:val="nil"/>
              <w:bottom w:val="single" w:sz="4" w:space="0" w:color="A6A6A6"/>
              <w:right w:val="nil"/>
            </w:tcBorders>
            <w:shd w:val="clear" w:color="000000" w:fill="FFFFFF"/>
            <w:noWrap/>
            <w:vAlign w:val="center"/>
            <w:hideMark/>
          </w:tcPr>
          <w:p w14:paraId="2F367EA1"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58A4A44E"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3B84368E"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18FADFB9"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B657167"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2.17 Inversiones en Fideicomisos, Mandatos y Otros Análogos </w:t>
            </w:r>
          </w:p>
        </w:tc>
        <w:tc>
          <w:tcPr>
            <w:tcW w:w="2504" w:type="dxa"/>
            <w:tcBorders>
              <w:top w:val="nil"/>
              <w:left w:val="nil"/>
              <w:bottom w:val="single" w:sz="4" w:space="0" w:color="A6A6A6"/>
              <w:right w:val="nil"/>
            </w:tcBorders>
            <w:shd w:val="clear" w:color="000000" w:fill="FFFFFF"/>
            <w:noWrap/>
            <w:vAlign w:val="center"/>
            <w:hideMark/>
          </w:tcPr>
          <w:p w14:paraId="2DBC7B46"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32D1F3D6"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3F560EFD"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5A2DA8F2"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4B73112"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2.18 Provisiones para Contingencias y Otras Erogaciones Especiales </w:t>
            </w:r>
          </w:p>
        </w:tc>
        <w:tc>
          <w:tcPr>
            <w:tcW w:w="2504" w:type="dxa"/>
            <w:tcBorders>
              <w:top w:val="nil"/>
              <w:left w:val="nil"/>
              <w:bottom w:val="single" w:sz="4" w:space="0" w:color="A6A6A6"/>
              <w:right w:val="nil"/>
            </w:tcBorders>
            <w:shd w:val="clear" w:color="000000" w:fill="FFFFFF"/>
            <w:noWrap/>
            <w:vAlign w:val="center"/>
            <w:hideMark/>
          </w:tcPr>
          <w:p w14:paraId="22E23B42"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5C0823E6"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6AF8E646"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6389D0FB"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9231B8E"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2.19 Amortización de la Deuda Pública </w:t>
            </w:r>
          </w:p>
        </w:tc>
        <w:tc>
          <w:tcPr>
            <w:tcW w:w="2504" w:type="dxa"/>
            <w:tcBorders>
              <w:top w:val="nil"/>
              <w:left w:val="nil"/>
              <w:bottom w:val="single" w:sz="4" w:space="0" w:color="A6A6A6"/>
              <w:right w:val="nil"/>
            </w:tcBorders>
            <w:shd w:val="clear" w:color="000000" w:fill="FFFFFF"/>
            <w:noWrap/>
            <w:vAlign w:val="center"/>
            <w:hideMark/>
          </w:tcPr>
          <w:p w14:paraId="12E4DF6B"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715BD4A0"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3A1132BF"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69A6F7D9"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57F39BE"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2.20 Adeudos de Ejercicios Fiscales Anteriores (ADEFAS) </w:t>
            </w:r>
          </w:p>
        </w:tc>
        <w:tc>
          <w:tcPr>
            <w:tcW w:w="2504" w:type="dxa"/>
            <w:tcBorders>
              <w:top w:val="nil"/>
              <w:left w:val="nil"/>
              <w:bottom w:val="single" w:sz="4" w:space="0" w:color="A6A6A6"/>
              <w:right w:val="nil"/>
            </w:tcBorders>
            <w:shd w:val="clear" w:color="000000" w:fill="FFFFFF"/>
            <w:noWrap/>
            <w:vAlign w:val="center"/>
            <w:hideMark/>
          </w:tcPr>
          <w:p w14:paraId="3CD6F5CE"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1DA0BA20"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5CBF3B11"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40D48A0D"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4C0E532"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2.21 Otros Egresos Presupuestales No Contables</w:t>
            </w:r>
          </w:p>
        </w:tc>
        <w:tc>
          <w:tcPr>
            <w:tcW w:w="2504" w:type="dxa"/>
            <w:tcBorders>
              <w:top w:val="nil"/>
              <w:left w:val="nil"/>
              <w:bottom w:val="single" w:sz="4" w:space="0" w:color="A6A6A6"/>
              <w:right w:val="nil"/>
            </w:tcBorders>
            <w:shd w:val="clear" w:color="000000" w:fill="FFFFFF"/>
            <w:noWrap/>
            <w:vAlign w:val="center"/>
            <w:hideMark/>
          </w:tcPr>
          <w:p w14:paraId="67258C26"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267E779B"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5F5E1842"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2F49D923"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F1BE503"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504" w:type="dxa"/>
            <w:tcBorders>
              <w:top w:val="nil"/>
              <w:left w:val="nil"/>
              <w:bottom w:val="single" w:sz="4" w:space="0" w:color="A6A6A6"/>
              <w:right w:val="nil"/>
            </w:tcBorders>
            <w:shd w:val="clear" w:color="000000" w:fill="FFFFFF"/>
            <w:noWrap/>
            <w:vAlign w:val="bottom"/>
            <w:hideMark/>
          </w:tcPr>
          <w:p w14:paraId="2C2D8101"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01" w:type="dxa"/>
            <w:tcBorders>
              <w:top w:val="nil"/>
              <w:left w:val="nil"/>
              <w:bottom w:val="single" w:sz="4" w:space="0" w:color="A6A6A6"/>
              <w:right w:val="single" w:sz="4" w:space="0" w:color="auto"/>
            </w:tcBorders>
            <w:shd w:val="clear" w:color="000000" w:fill="FFFFFF"/>
            <w:noWrap/>
            <w:vAlign w:val="bottom"/>
            <w:hideMark/>
          </w:tcPr>
          <w:p w14:paraId="68BABFD4"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1E0AA5C7"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37D57990"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3A55E22" w14:textId="77777777" w:rsidR="00F31DA4" w:rsidRPr="00F47EEA" w:rsidRDefault="00F31DA4" w:rsidP="006A08AA">
            <w:pPr>
              <w:spacing w:after="0" w:line="240" w:lineRule="auto"/>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3. Más Gastos Contables No Presupuestarios</w:t>
            </w:r>
          </w:p>
        </w:tc>
        <w:tc>
          <w:tcPr>
            <w:tcW w:w="2504" w:type="dxa"/>
            <w:tcBorders>
              <w:top w:val="nil"/>
              <w:left w:val="nil"/>
              <w:bottom w:val="single" w:sz="4" w:space="0" w:color="A6A6A6"/>
              <w:right w:val="nil"/>
            </w:tcBorders>
            <w:shd w:val="clear" w:color="000000" w:fill="FFFFFF"/>
            <w:noWrap/>
            <w:vAlign w:val="bottom"/>
            <w:hideMark/>
          </w:tcPr>
          <w:p w14:paraId="4A190981" w14:textId="112AB639" w:rsidR="00F31DA4" w:rsidRPr="00F47EEA" w:rsidRDefault="00240A0E" w:rsidP="006A08AA">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1,305,765</w:t>
            </w:r>
          </w:p>
        </w:tc>
        <w:tc>
          <w:tcPr>
            <w:tcW w:w="201" w:type="dxa"/>
            <w:tcBorders>
              <w:top w:val="nil"/>
              <w:left w:val="nil"/>
              <w:bottom w:val="single" w:sz="4" w:space="0" w:color="A6A6A6"/>
              <w:right w:val="single" w:sz="4" w:space="0" w:color="auto"/>
            </w:tcBorders>
            <w:shd w:val="clear" w:color="000000" w:fill="FFFFFF"/>
            <w:noWrap/>
            <w:vAlign w:val="bottom"/>
            <w:hideMark/>
          </w:tcPr>
          <w:p w14:paraId="3D8E7AD2"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25F5E380"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198694D1"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vAlign w:val="bottom"/>
            <w:hideMark/>
          </w:tcPr>
          <w:p w14:paraId="5B07E161"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3.1 Estimaciones, Depreciaciones, Deterioros, Obsolescencia y Amortizaciones</w:t>
            </w:r>
          </w:p>
        </w:tc>
        <w:tc>
          <w:tcPr>
            <w:tcW w:w="2504" w:type="dxa"/>
            <w:tcBorders>
              <w:top w:val="nil"/>
              <w:left w:val="nil"/>
              <w:bottom w:val="single" w:sz="4" w:space="0" w:color="A6A6A6"/>
              <w:right w:val="nil"/>
            </w:tcBorders>
            <w:shd w:val="clear" w:color="000000" w:fill="FFFFFF"/>
            <w:noWrap/>
            <w:vAlign w:val="center"/>
            <w:hideMark/>
          </w:tcPr>
          <w:p w14:paraId="585E1CB4" w14:textId="75505BD7" w:rsidR="00F31DA4" w:rsidRPr="00F47EEA" w:rsidRDefault="00240A0E" w:rsidP="006A08A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539,175</w:t>
            </w:r>
          </w:p>
        </w:tc>
        <w:tc>
          <w:tcPr>
            <w:tcW w:w="201" w:type="dxa"/>
            <w:tcBorders>
              <w:top w:val="nil"/>
              <w:left w:val="nil"/>
              <w:bottom w:val="single" w:sz="4" w:space="0" w:color="A6A6A6"/>
              <w:right w:val="single" w:sz="4" w:space="0" w:color="auto"/>
            </w:tcBorders>
            <w:shd w:val="clear" w:color="000000" w:fill="FFFFFF"/>
            <w:noWrap/>
            <w:vAlign w:val="bottom"/>
            <w:hideMark/>
          </w:tcPr>
          <w:p w14:paraId="2D8016C2"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31CD9582"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652562DD"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64EAF6B"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3.2 Provisiones</w:t>
            </w:r>
          </w:p>
        </w:tc>
        <w:tc>
          <w:tcPr>
            <w:tcW w:w="2504" w:type="dxa"/>
            <w:tcBorders>
              <w:top w:val="nil"/>
              <w:left w:val="nil"/>
              <w:bottom w:val="single" w:sz="4" w:space="0" w:color="A6A6A6"/>
              <w:right w:val="nil"/>
            </w:tcBorders>
            <w:shd w:val="clear" w:color="000000" w:fill="FFFFFF"/>
            <w:noWrap/>
            <w:vAlign w:val="center"/>
            <w:hideMark/>
          </w:tcPr>
          <w:p w14:paraId="73AC94BA"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3ED2A340"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73C2A57F"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36ED6C1A"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D58ED0C"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3.3 Disminución de Inventarios</w:t>
            </w:r>
          </w:p>
        </w:tc>
        <w:tc>
          <w:tcPr>
            <w:tcW w:w="2504" w:type="dxa"/>
            <w:tcBorders>
              <w:top w:val="nil"/>
              <w:left w:val="nil"/>
              <w:bottom w:val="single" w:sz="4" w:space="0" w:color="A6A6A6"/>
              <w:right w:val="nil"/>
            </w:tcBorders>
            <w:shd w:val="clear" w:color="000000" w:fill="FFFFFF"/>
            <w:noWrap/>
            <w:vAlign w:val="center"/>
            <w:hideMark/>
          </w:tcPr>
          <w:p w14:paraId="678AC9C3"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526B26F7"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48C127F3"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0D53FC31"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vAlign w:val="bottom"/>
            <w:hideMark/>
          </w:tcPr>
          <w:p w14:paraId="69FE8B70"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proofErr w:type="gramStart"/>
            <w:r w:rsidRPr="00F47EEA">
              <w:rPr>
                <w:rFonts w:ascii="Arial" w:eastAsia="Times New Roman" w:hAnsi="Arial" w:cs="Arial"/>
                <w:color w:val="000000"/>
                <w:sz w:val="18"/>
                <w:szCs w:val="18"/>
                <w:lang w:eastAsia="es-MX"/>
              </w:rPr>
              <w:t>3.4  Otros</w:t>
            </w:r>
            <w:proofErr w:type="gramEnd"/>
            <w:r w:rsidRPr="00F47EEA">
              <w:rPr>
                <w:rFonts w:ascii="Arial" w:eastAsia="Times New Roman" w:hAnsi="Arial" w:cs="Arial"/>
                <w:color w:val="000000"/>
                <w:sz w:val="18"/>
                <w:szCs w:val="18"/>
                <w:lang w:eastAsia="es-MX"/>
              </w:rPr>
              <w:t xml:space="preserve"> Gastos</w:t>
            </w:r>
          </w:p>
        </w:tc>
        <w:tc>
          <w:tcPr>
            <w:tcW w:w="2504" w:type="dxa"/>
            <w:tcBorders>
              <w:top w:val="nil"/>
              <w:left w:val="nil"/>
              <w:bottom w:val="single" w:sz="4" w:space="0" w:color="A6A6A6"/>
              <w:right w:val="nil"/>
            </w:tcBorders>
            <w:shd w:val="clear" w:color="000000" w:fill="FFFFFF"/>
            <w:noWrap/>
            <w:vAlign w:val="center"/>
            <w:hideMark/>
          </w:tcPr>
          <w:p w14:paraId="653824E5"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35EC63E5"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0E24FC06"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3526745D"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F4ADA85"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3.5 Inversión Pública no Capitalizable</w:t>
            </w:r>
          </w:p>
        </w:tc>
        <w:tc>
          <w:tcPr>
            <w:tcW w:w="2504" w:type="dxa"/>
            <w:tcBorders>
              <w:top w:val="nil"/>
              <w:left w:val="nil"/>
              <w:bottom w:val="single" w:sz="4" w:space="0" w:color="A6A6A6"/>
              <w:right w:val="nil"/>
            </w:tcBorders>
            <w:shd w:val="clear" w:color="000000" w:fill="FFFFFF"/>
            <w:noWrap/>
            <w:vAlign w:val="center"/>
            <w:hideMark/>
          </w:tcPr>
          <w:p w14:paraId="15ADE5C7"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4B54C561"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0CC04FAE"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3BE5273B"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11ECCFC"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3.6 Materiales y Suministros (Consumos)</w:t>
            </w:r>
          </w:p>
        </w:tc>
        <w:tc>
          <w:tcPr>
            <w:tcW w:w="2504" w:type="dxa"/>
            <w:tcBorders>
              <w:top w:val="nil"/>
              <w:left w:val="nil"/>
              <w:bottom w:val="single" w:sz="4" w:space="0" w:color="A6A6A6"/>
              <w:right w:val="nil"/>
            </w:tcBorders>
            <w:shd w:val="clear" w:color="000000" w:fill="FFFFFF"/>
            <w:noWrap/>
            <w:vAlign w:val="center"/>
            <w:hideMark/>
          </w:tcPr>
          <w:p w14:paraId="75AAD57B" w14:textId="6FA8BD53" w:rsidR="00F31DA4" w:rsidRPr="00F47EEA" w:rsidRDefault="00240A0E" w:rsidP="006A08A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766,590</w:t>
            </w:r>
          </w:p>
        </w:tc>
        <w:tc>
          <w:tcPr>
            <w:tcW w:w="201" w:type="dxa"/>
            <w:tcBorders>
              <w:top w:val="nil"/>
              <w:left w:val="nil"/>
              <w:bottom w:val="single" w:sz="4" w:space="0" w:color="A6A6A6"/>
              <w:right w:val="single" w:sz="4" w:space="0" w:color="auto"/>
            </w:tcBorders>
            <w:shd w:val="clear" w:color="000000" w:fill="FFFFFF"/>
            <w:noWrap/>
            <w:vAlign w:val="bottom"/>
            <w:hideMark/>
          </w:tcPr>
          <w:p w14:paraId="35CCCC24"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79038098" w14:textId="77777777" w:rsidTr="00C738B8">
        <w:trPr>
          <w:trHeight w:val="248"/>
        </w:trPr>
        <w:tc>
          <w:tcPr>
            <w:tcW w:w="198" w:type="dxa"/>
            <w:tcBorders>
              <w:top w:val="nil"/>
              <w:left w:val="single" w:sz="4" w:space="0" w:color="auto"/>
              <w:bottom w:val="single" w:sz="4" w:space="0" w:color="A6A6A6"/>
              <w:right w:val="nil"/>
            </w:tcBorders>
            <w:shd w:val="clear" w:color="000000" w:fill="FFFFFF"/>
            <w:noWrap/>
            <w:vAlign w:val="bottom"/>
            <w:hideMark/>
          </w:tcPr>
          <w:p w14:paraId="48BD8E71"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2B0E62CA" w14:textId="77777777" w:rsidR="00F31DA4" w:rsidRPr="00F47EEA" w:rsidRDefault="00F31DA4" w:rsidP="006A08AA">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3.7 Otros Gastos Contables No Presupuestales</w:t>
            </w:r>
          </w:p>
        </w:tc>
        <w:tc>
          <w:tcPr>
            <w:tcW w:w="2504" w:type="dxa"/>
            <w:tcBorders>
              <w:top w:val="nil"/>
              <w:left w:val="nil"/>
              <w:bottom w:val="single" w:sz="4" w:space="0" w:color="A6A6A6"/>
              <w:right w:val="nil"/>
            </w:tcBorders>
            <w:shd w:val="clear" w:color="000000" w:fill="FFFFFF"/>
            <w:noWrap/>
            <w:vAlign w:val="center"/>
            <w:hideMark/>
          </w:tcPr>
          <w:p w14:paraId="61F09BC6"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201" w:type="dxa"/>
            <w:tcBorders>
              <w:top w:val="nil"/>
              <w:left w:val="nil"/>
              <w:bottom w:val="single" w:sz="4" w:space="0" w:color="A6A6A6"/>
              <w:right w:val="single" w:sz="4" w:space="0" w:color="auto"/>
            </w:tcBorders>
            <w:shd w:val="clear" w:color="000000" w:fill="FFFFFF"/>
            <w:noWrap/>
            <w:vAlign w:val="bottom"/>
            <w:hideMark/>
          </w:tcPr>
          <w:p w14:paraId="6694E434"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3193CF82" w14:textId="77777777" w:rsidTr="00C738B8">
        <w:trPr>
          <w:trHeight w:val="248"/>
        </w:trPr>
        <w:tc>
          <w:tcPr>
            <w:tcW w:w="198" w:type="dxa"/>
            <w:tcBorders>
              <w:top w:val="nil"/>
              <w:left w:val="single" w:sz="4" w:space="0" w:color="auto"/>
              <w:bottom w:val="single" w:sz="4" w:space="0" w:color="auto"/>
              <w:right w:val="nil"/>
            </w:tcBorders>
            <w:shd w:val="clear" w:color="000000" w:fill="FFFFFF"/>
            <w:noWrap/>
            <w:vAlign w:val="bottom"/>
            <w:hideMark/>
          </w:tcPr>
          <w:p w14:paraId="16694207"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392" w:type="dxa"/>
            <w:gridSpan w:val="3"/>
            <w:tcBorders>
              <w:top w:val="single" w:sz="4" w:space="0" w:color="A6A6A6"/>
              <w:left w:val="nil"/>
              <w:bottom w:val="single" w:sz="4" w:space="0" w:color="auto"/>
              <w:right w:val="single" w:sz="4" w:space="0" w:color="A6A6A6"/>
            </w:tcBorders>
            <w:shd w:val="clear" w:color="000000" w:fill="FFFFFF"/>
            <w:noWrap/>
            <w:vAlign w:val="bottom"/>
            <w:hideMark/>
          </w:tcPr>
          <w:p w14:paraId="5F16D54B" w14:textId="77777777" w:rsidR="00F31DA4" w:rsidRPr="00F47EEA" w:rsidRDefault="00F31DA4" w:rsidP="006A08AA">
            <w:pPr>
              <w:spacing w:after="0" w:line="240" w:lineRule="auto"/>
              <w:jc w:val="center"/>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504" w:type="dxa"/>
            <w:tcBorders>
              <w:top w:val="nil"/>
              <w:left w:val="nil"/>
              <w:bottom w:val="single" w:sz="4" w:space="0" w:color="auto"/>
              <w:right w:val="nil"/>
            </w:tcBorders>
            <w:shd w:val="clear" w:color="000000" w:fill="FFFFFF"/>
            <w:noWrap/>
            <w:vAlign w:val="bottom"/>
            <w:hideMark/>
          </w:tcPr>
          <w:p w14:paraId="0A01746B" w14:textId="77777777" w:rsidR="00F31DA4" w:rsidRPr="00F47EEA" w:rsidRDefault="00F31DA4" w:rsidP="006A08AA">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01" w:type="dxa"/>
            <w:tcBorders>
              <w:top w:val="nil"/>
              <w:left w:val="nil"/>
              <w:bottom w:val="single" w:sz="4" w:space="0" w:color="auto"/>
              <w:right w:val="single" w:sz="4" w:space="0" w:color="auto"/>
            </w:tcBorders>
            <w:shd w:val="clear" w:color="000000" w:fill="FFFFFF"/>
            <w:noWrap/>
            <w:vAlign w:val="bottom"/>
            <w:hideMark/>
          </w:tcPr>
          <w:p w14:paraId="74DBDC00"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531DB7FA" w14:textId="77777777" w:rsidTr="00C738B8">
        <w:trPr>
          <w:trHeight w:val="248"/>
        </w:trPr>
        <w:tc>
          <w:tcPr>
            <w:tcW w:w="198" w:type="dxa"/>
            <w:tcBorders>
              <w:top w:val="nil"/>
              <w:left w:val="single" w:sz="4" w:space="0" w:color="auto"/>
              <w:bottom w:val="single" w:sz="4" w:space="0" w:color="auto"/>
              <w:right w:val="nil"/>
            </w:tcBorders>
            <w:shd w:val="clear" w:color="000000" w:fill="632523"/>
            <w:noWrap/>
            <w:vAlign w:val="center"/>
            <w:hideMark/>
          </w:tcPr>
          <w:p w14:paraId="0E8C6A19" w14:textId="77777777" w:rsidR="00F31DA4" w:rsidRPr="00F47EEA" w:rsidRDefault="00F31DA4" w:rsidP="006A08AA">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c>
          <w:tcPr>
            <w:tcW w:w="6392" w:type="dxa"/>
            <w:gridSpan w:val="3"/>
            <w:tcBorders>
              <w:top w:val="single" w:sz="4" w:space="0" w:color="auto"/>
              <w:left w:val="nil"/>
              <w:bottom w:val="single" w:sz="4" w:space="0" w:color="auto"/>
              <w:right w:val="single" w:sz="4" w:space="0" w:color="000000"/>
            </w:tcBorders>
            <w:shd w:val="clear" w:color="000000" w:fill="632523"/>
            <w:noWrap/>
            <w:vAlign w:val="center"/>
            <w:hideMark/>
          </w:tcPr>
          <w:p w14:paraId="3BCEF994" w14:textId="77777777" w:rsidR="00F31DA4" w:rsidRPr="00F47EEA" w:rsidRDefault="00F31DA4" w:rsidP="006A08AA">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4. Total de Gasto Contable</w:t>
            </w:r>
          </w:p>
        </w:tc>
        <w:tc>
          <w:tcPr>
            <w:tcW w:w="2504" w:type="dxa"/>
            <w:tcBorders>
              <w:top w:val="nil"/>
              <w:left w:val="nil"/>
              <w:bottom w:val="single" w:sz="4" w:space="0" w:color="auto"/>
              <w:right w:val="nil"/>
            </w:tcBorders>
            <w:shd w:val="clear" w:color="000000" w:fill="632523"/>
            <w:noWrap/>
            <w:vAlign w:val="center"/>
            <w:hideMark/>
          </w:tcPr>
          <w:p w14:paraId="0E497AF6" w14:textId="7C95E049" w:rsidR="00F31DA4" w:rsidRPr="00F47EEA" w:rsidRDefault="00240A0E" w:rsidP="006A08AA">
            <w:pPr>
              <w:spacing w:after="0" w:line="240" w:lineRule="auto"/>
              <w:jc w:val="right"/>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513,461,800</w:t>
            </w:r>
          </w:p>
        </w:tc>
        <w:tc>
          <w:tcPr>
            <w:tcW w:w="201" w:type="dxa"/>
            <w:tcBorders>
              <w:top w:val="nil"/>
              <w:left w:val="nil"/>
              <w:bottom w:val="single" w:sz="4" w:space="0" w:color="auto"/>
              <w:right w:val="single" w:sz="4" w:space="0" w:color="auto"/>
            </w:tcBorders>
            <w:shd w:val="clear" w:color="000000" w:fill="632523"/>
            <w:noWrap/>
            <w:vAlign w:val="center"/>
            <w:hideMark/>
          </w:tcPr>
          <w:p w14:paraId="33FEDAD4" w14:textId="77777777" w:rsidR="00F31DA4" w:rsidRPr="00F47EEA" w:rsidRDefault="00F31DA4" w:rsidP="006A08AA">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r>
      <w:tr w:rsidR="00F31DA4" w:rsidRPr="00F47EEA" w14:paraId="070761A5" w14:textId="77777777" w:rsidTr="00C738B8">
        <w:trPr>
          <w:trHeight w:val="248"/>
        </w:trPr>
        <w:tc>
          <w:tcPr>
            <w:tcW w:w="198" w:type="dxa"/>
            <w:tcBorders>
              <w:top w:val="nil"/>
              <w:left w:val="nil"/>
              <w:bottom w:val="nil"/>
              <w:right w:val="nil"/>
            </w:tcBorders>
            <w:shd w:val="clear" w:color="000000" w:fill="FFFFFF"/>
            <w:noWrap/>
            <w:vAlign w:val="bottom"/>
            <w:hideMark/>
          </w:tcPr>
          <w:p w14:paraId="3627DE2B"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5992" w:type="dxa"/>
            <w:tcBorders>
              <w:top w:val="nil"/>
              <w:left w:val="nil"/>
              <w:bottom w:val="nil"/>
              <w:right w:val="nil"/>
            </w:tcBorders>
            <w:shd w:val="clear" w:color="000000" w:fill="FFFFFF"/>
            <w:noWrap/>
            <w:vAlign w:val="bottom"/>
            <w:hideMark/>
          </w:tcPr>
          <w:p w14:paraId="3282E420"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198" w:type="dxa"/>
            <w:tcBorders>
              <w:top w:val="nil"/>
              <w:left w:val="nil"/>
              <w:bottom w:val="nil"/>
              <w:right w:val="nil"/>
            </w:tcBorders>
            <w:shd w:val="clear" w:color="000000" w:fill="FFFFFF"/>
            <w:noWrap/>
            <w:vAlign w:val="bottom"/>
            <w:hideMark/>
          </w:tcPr>
          <w:p w14:paraId="6276648F"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00" w:type="dxa"/>
            <w:tcBorders>
              <w:top w:val="nil"/>
              <w:left w:val="nil"/>
              <w:bottom w:val="nil"/>
              <w:right w:val="nil"/>
            </w:tcBorders>
            <w:shd w:val="clear" w:color="000000" w:fill="FFFFFF"/>
            <w:noWrap/>
            <w:vAlign w:val="bottom"/>
            <w:hideMark/>
          </w:tcPr>
          <w:p w14:paraId="72FC9FFB"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504" w:type="dxa"/>
            <w:tcBorders>
              <w:top w:val="nil"/>
              <w:left w:val="nil"/>
              <w:bottom w:val="nil"/>
              <w:right w:val="nil"/>
            </w:tcBorders>
            <w:shd w:val="clear" w:color="000000" w:fill="FFFFFF"/>
            <w:noWrap/>
            <w:vAlign w:val="bottom"/>
            <w:hideMark/>
          </w:tcPr>
          <w:p w14:paraId="60925ED0"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01" w:type="dxa"/>
            <w:tcBorders>
              <w:top w:val="nil"/>
              <w:left w:val="nil"/>
              <w:bottom w:val="nil"/>
              <w:right w:val="nil"/>
            </w:tcBorders>
            <w:shd w:val="clear" w:color="000000" w:fill="FFFFFF"/>
            <w:noWrap/>
            <w:vAlign w:val="bottom"/>
            <w:hideMark/>
          </w:tcPr>
          <w:p w14:paraId="6A4C2A80"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7808127F" w14:textId="77777777" w:rsidTr="00C738B8">
        <w:trPr>
          <w:trHeight w:val="248"/>
        </w:trPr>
        <w:tc>
          <w:tcPr>
            <w:tcW w:w="198" w:type="dxa"/>
            <w:tcBorders>
              <w:top w:val="nil"/>
              <w:left w:val="nil"/>
              <w:bottom w:val="nil"/>
              <w:right w:val="nil"/>
            </w:tcBorders>
            <w:shd w:val="clear" w:color="000000" w:fill="FFFFFF"/>
            <w:noWrap/>
            <w:vAlign w:val="bottom"/>
            <w:hideMark/>
          </w:tcPr>
          <w:p w14:paraId="4139B50F"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5992" w:type="dxa"/>
            <w:tcBorders>
              <w:top w:val="nil"/>
              <w:left w:val="nil"/>
              <w:bottom w:val="nil"/>
              <w:right w:val="nil"/>
            </w:tcBorders>
            <w:shd w:val="clear" w:color="000000" w:fill="FFFFFF"/>
            <w:noWrap/>
            <w:vAlign w:val="bottom"/>
            <w:hideMark/>
          </w:tcPr>
          <w:p w14:paraId="5DE3CA2D"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198" w:type="dxa"/>
            <w:tcBorders>
              <w:top w:val="nil"/>
              <w:left w:val="nil"/>
              <w:bottom w:val="nil"/>
              <w:right w:val="nil"/>
            </w:tcBorders>
            <w:shd w:val="clear" w:color="000000" w:fill="FFFFFF"/>
            <w:noWrap/>
            <w:vAlign w:val="bottom"/>
            <w:hideMark/>
          </w:tcPr>
          <w:p w14:paraId="06D0165D"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00" w:type="dxa"/>
            <w:tcBorders>
              <w:top w:val="nil"/>
              <w:left w:val="nil"/>
              <w:bottom w:val="nil"/>
              <w:right w:val="nil"/>
            </w:tcBorders>
            <w:shd w:val="clear" w:color="000000" w:fill="FFFFFF"/>
            <w:noWrap/>
            <w:vAlign w:val="bottom"/>
            <w:hideMark/>
          </w:tcPr>
          <w:p w14:paraId="77F6A47B"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504" w:type="dxa"/>
            <w:tcBorders>
              <w:top w:val="nil"/>
              <w:left w:val="nil"/>
              <w:bottom w:val="nil"/>
              <w:right w:val="nil"/>
            </w:tcBorders>
            <w:shd w:val="clear" w:color="000000" w:fill="FFFFFF"/>
            <w:noWrap/>
            <w:vAlign w:val="bottom"/>
            <w:hideMark/>
          </w:tcPr>
          <w:p w14:paraId="4C10F373"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01" w:type="dxa"/>
            <w:tcBorders>
              <w:top w:val="nil"/>
              <w:left w:val="nil"/>
              <w:bottom w:val="nil"/>
              <w:right w:val="nil"/>
            </w:tcBorders>
            <w:shd w:val="clear" w:color="000000" w:fill="FFFFFF"/>
            <w:noWrap/>
            <w:vAlign w:val="bottom"/>
            <w:hideMark/>
          </w:tcPr>
          <w:p w14:paraId="41586ADA"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F47EEA" w14:paraId="47092449" w14:textId="77777777" w:rsidTr="00C738B8">
        <w:trPr>
          <w:trHeight w:val="248"/>
        </w:trPr>
        <w:tc>
          <w:tcPr>
            <w:tcW w:w="198" w:type="dxa"/>
            <w:tcBorders>
              <w:top w:val="nil"/>
              <w:left w:val="nil"/>
              <w:bottom w:val="nil"/>
              <w:right w:val="nil"/>
            </w:tcBorders>
            <w:shd w:val="clear" w:color="000000" w:fill="FFFFFF"/>
            <w:noWrap/>
            <w:vAlign w:val="bottom"/>
            <w:hideMark/>
          </w:tcPr>
          <w:p w14:paraId="68BA8227"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5992" w:type="dxa"/>
            <w:tcBorders>
              <w:top w:val="nil"/>
              <w:left w:val="nil"/>
              <w:bottom w:val="nil"/>
              <w:right w:val="nil"/>
            </w:tcBorders>
            <w:shd w:val="clear" w:color="000000" w:fill="FFFFFF"/>
            <w:noWrap/>
            <w:vAlign w:val="bottom"/>
            <w:hideMark/>
          </w:tcPr>
          <w:p w14:paraId="56200149"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198" w:type="dxa"/>
            <w:tcBorders>
              <w:top w:val="nil"/>
              <w:left w:val="nil"/>
              <w:bottom w:val="nil"/>
              <w:right w:val="nil"/>
            </w:tcBorders>
            <w:shd w:val="clear" w:color="000000" w:fill="FFFFFF"/>
            <w:noWrap/>
            <w:vAlign w:val="bottom"/>
            <w:hideMark/>
          </w:tcPr>
          <w:p w14:paraId="24DE35AC"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00" w:type="dxa"/>
            <w:tcBorders>
              <w:top w:val="nil"/>
              <w:left w:val="nil"/>
              <w:bottom w:val="nil"/>
              <w:right w:val="nil"/>
            </w:tcBorders>
            <w:shd w:val="clear" w:color="000000" w:fill="FFFFFF"/>
            <w:noWrap/>
            <w:vAlign w:val="bottom"/>
            <w:hideMark/>
          </w:tcPr>
          <w:p w14:paraId="7BBDCD64"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504" w:type="dxa"/>
            <w:tcBorders>
              <w:top w:val="nil"/>
              <w:left w:val="nil"/>
              <w:bottom w:val="nil"/>
              <w:right w:val="nil"/>
            </w:tcBorders>
            <w:shd w:val="clear" w:color="000000" w:fill="FFFFFF"/>
            <w:noWrap/>
            <w:vAlign w:val="bottom"/>
            <w:hideMark/>
          </w:tcPr>
          <w:p w14:paraId="3B7D613A"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01" w:type="dxa"/>
            <w:tcBorders>
              <w:top w:val="nil"/>
              <w:left w:val="nil"/>
              <w:bottom w:val="nil"/>
              <w:right w:val="nil"/>
            </w:tcBorders>
            <w:shd w:val="clear" w:color="000000" w:fill="FFFFFF"/>
            <w:noWrap/>
            <w:vAlign w:val="bottom"/>
            <w:hideMark/>
          </w:tcPr>
          <w:p w14:paraId="5407B720"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F31DA4" w:rsidRPr="00D92568" w14:paraId="08E7BB68" w14:textId="77777777" w:rsidTr="00C738B8">
        <w:trPr>
          <w:trHeight w:val="310"/>
        </w:trPr>
        <w:tc>
          <w:tcPr>
            <w:tcW w:w="198" w:type="dxa"/>
            <w:tcBorders>
              <w:top w:val="nil"/>
              <w:left w:val="nil"/>
              <w:bottom w:val="nil"/>
              <w:right w:val="nil"/>
            </w:tcBorders>
            <w:shd w:val="clear" w:color="000000" w:fill="FFFFFF"/>
            <w:noWrap/>
            <w:vAlign w:val="bottom"/>
            <w:hideMark/>
          </w:tcPr>
          <w:p w14:paraId="44C1E04F"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5992" w:type="dxa"/>
            <w:tcBorders>
              <w:top w:val="single" w:sz="4" w:space="0" w:color="auto"/>
              <w:left w:val="nil"/>
              <w:bottom w:val="nil"/>
              <w:right w:val="nil"/>
            </w:tcBorders>
            <w:shd w:val="clear" w:color="000000" w:fill="FFFFFF"/>
            <w:hideMark/>
          </w:tcPr>
          <w:p w14:paraId="5CC6FDBB" w14:textId="77777777" w:rsidR="00F31DA4" w:rsidRPr="00F47EEA" w:rsidRDefault="00F31DA4" w:rsidP="006A08AA">
            <w:pPr>
              <w:spacing w:after="0" w:line="240" w:lineRule="auto"/>
              <w:jc w:val="center"/>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Lic. Radahid Hernández López</w:t>
            </w:r>
          </w:p>
        </w:tc>
        <w:tc>
          <w:tcPr>
            <w:tcW w:w="198" w:type="dxa"/>
            <w:tcBorders>
              <w:top w:val="nil"/>
              <w:left w:val="nil"/>
              <w:bottom w:val="nil"/>
              <w:right w:val="nil"/>
            </w:tcBorders>
            <w:shd w:val="clear" w:color="000000" w:fill="FFFFFF"/>
            <w:noWrap/>
            <w:vAlign w:val="bottom"/>
            <w:hideMark/>
          </w:tcPr>
          <w:p w14:paraId="5900D044"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907" w:type="dxa"/>
            <w:gridSpan w:val="3"/>
            <w:tcBorders>
              <w:top w:val="single" w:sz="4" w:space="0" w:color="auto"/>
              <w:left w:val="nil"/>
              <w:bottom w:val="nil"/>
              <w:right w:val="nil"/>
            </w:tcBorders>
            <w:shd w:val="clear" w:color="000000" w:fill="FFFFFF"/>
            <w:hideMark/>
          </w:tcPr>
          <w:p w14:paraId="0F4298AC" w14:textId="77777777" w:rsidR="00F31DA4" w:rsidRPr="00F47EEA" w:rsidRDefault="00F31DA4" w:rsidP="006A08AA">
            <w:pPr>
              <w:spacing w:after="0" w:line="240" w:lineRule="auto"/>
              <w:jc w:val="center"/>
              <w:rPr>
                <w:rFonts w:ascii="Arial" w:eastAsia="Times New Roman" w:hAnsi="Arial" w:cs="Arial"/>
                <w:color w:val="000000"/>
                <w:sz w:val="18"/>
                <w:szCs w:val="18"/>
                <w:lang w:val="pt-BR" w:eastAsia="es-MX"/>
              </w:rPr>
            </w:pPr>
            <w:r w:rsidRPr="00F47EEA">
              <w:rPr>
                <w:rFonts w:ascii="Arial" w:eastAsia="Times New Roman" w:hAnsi="Arial" w:cs="Arial"/>
                <w:color w:val="000000"/>
                <w:sz w:val="18"/>
                <w:szCs w:val="18"/>
                <w:lang w:val="pt-BR" w:eastAsia="es-MX"/>
              </w:rPr>
              <w:t>C.P. Araceli Álvarez Hernández</w:t>
            </w:r>
          </w:p>
        </w:tc>
      </w:tr>
      <w:tr w:rsidR="00F31DA4" w:rsidRPr="00F47EEA" w14:paraId="50154BF5" w14:textId="77777777" w:rsidTr="00C738B8">
        <w:trPr>
          <w:trHeight w:val="310"/>
        </w:trPr>
        <w:tc>
          <w:tcPr>
            <w:tcW w:w="198" w:type="dxa"/>
            <w:tcBorders>
              <w:top w:val="nil"/>
              <w:left w:val="nil"/>
              <w:bottom w:val="nil"/>
              <w:right w:val="nil"/>
            </w:tcBorders>
            <w:shd w:val="clear" w:color="000000" w:fill="FFFFFF"/>
            <w:noWrap/>
            <w:vAlign w:val="bottom"/>
            <w:hideMark/>
          </w:tcPr>
          <w:p w14:paraId="3D0D2BBF" w14:textId="77777777" w:rsidR="00F31DA4" w:rsidRPr="00F47EEA" w:rsidRDefault="00F31DA4" w:rsidP="006A08AA">
            <w:pPr>
              <w:spacing w:after="0" w:line="240" w:lineRule="auto"/>
              <w:rPr>
                <w:rFonts w:ascii="Arial" w:eastAsia="Times New Roman" w:hAnsi="Arial" w:cs="Arial"/>
                <w:color w:val="000000"/>
                <w:sz w:val="18"/>
                <w:szCs w:val="18"/>
                <w:lang w:val="pt-BR" w:eastAsia="es-MX"/>
              </w:rPr>
            </w:pPr>
            <w:r w:rsidRPr="00F47EEA">
              <w:rPr>
                <w:rFonts w:ascii="Arial" w:eastAsia="Times New Roman" w:hAnsi="Arial" w:cs="Arial"/>
                <w:color w:val="000000"/>
                <w:sz w:val="18"/>
                <w:szCs w:val="18"/>
                <w:lang w:val="pt-BR" w:eastAsia="es-MX"/>
              </w:rPr>
              <w:t> </w:t>
            </w:r>
          </w:p>
        </w:tc>
        <w:tc>
          <w:tcPr>
            <w:tcW w:w="5992" w:type="dxa"/>
            <w:tcBorders>
              <w:top w:val="nil"/>
              <w:left w:val="nil"/>
              <w:bottom w:val="nil"/>
              <w:right w:val="nil"/>
            </w:tcBorders>
            <w:shd w:val="clear" w:color="000000" w:fill="FFFFFF"/>
            <w:hideMark/>
          </w:tcPr>
          <w:p w14:paraId="3D54033F" w14:textId="77777777" w:rsidR="00F31DA4" w:rsidRPr="00F47EEA" w:rsidRDefault="00F31DA4" w:rsidP="006A08AA">
            <w:pPr>
              <w:spacing w:after="0" w:line="240" w:lineRule="auto"/>
              <w:jc w:val="center"/>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Directora General</w:t>
            </w:r>
          </w:p>
        </w:tc>
        <w:tc>
          <w:tcPr>
            <w:tcW w:w="198" w:type="dxa"/>
            <w:tcBorders>
              <w:top w:val="nil"/>
              <w:left w:val="nil"/>
              <w:bottom w:val="nil"/>
              <w:right w:val="nil"/>
            </w:tcBorders>
            <w:shd w:val="clear" w:color="000000" w:fill="FFFFFF"/>
            <w:noWrap/>
            <w:vAlign w:val="bottom"/>
            <w:hideMark/>
          </w:tcPr>
          <w:p w14:paraId="5B0D5EF4" w14:textId="77777777" w:rsidR="00F31DA4" w:rsidRPr="00F47EEA" w:rsidRDefault="00F31DA4" w:rsidP="006A08AA">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907" w:type="dxa"/>
            <w:gridSpan w:val="3"/>
            <w:tcBorders>
              <w:top w:val="nil"/>
              <w:left w:val="nil"/>
              <w:bottom w:val="nil"/>
              <w:right w:val="nil"/>
            </w:tcBorders>
            <w:shd w:val="clear" w:color="000000" w:fill="FFFFFF"/>
            <w:hideMark/>
          </w:tcPr>
          <w:p w14:paraId="2B009307" w14:textId="77777777" w:rsidR="00F31DA4" w:rsidRPr="00F47EEA" w:rsidRDefault="00F31DA4" w:rsidP="006A08AA">
            <w:pPr>
              <w:spacing w:after="0" w:line="240" w:lineRule="auto"/>
              <w:jc w:val="center"/>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Directora Administrativa</w:t>
            </w:r>
          </w:p>
        </w:tc>
      </w:tr>
    </w:tbl>
    <w:p w14:paraId="5C0FDCBB" w14:textId="77777777" w:rsidR="00F31DA4" w:rsidRDefault="00F31DA4" w:rsidP="00F31DA4">
      <w:pPr>
        <w:contextualSpacing/>
        <w:rPr>
          <w:rFonts w:ascii="Arial" w:hAnsi="Arial" w:cs="Arial"/>
          <w:sz w:val="18"/>
          <w:szCs w:val="18"/>
        </w:rPr>
      </w:pPr>
      <w:r>
        <w:rPr>
          <w:rFonts w:ascii="Arial" w:hAnsi="Arial" w:cs="Arial"/>
          <w:sz w:val="18"/>
          <w:szCs w:val="18"/>
        </w:rPr>
        <w:fldChar w:fldCharType="end"/>
      </w:r>
    </w:p>
    <w:p w14:paraId="6793CCE5" w14:textId="77777777" w:rsidR="00F31DA4" w:rsidRDefault="00F31DA4" w:rsidP="00F31DA4">
      <w:pPr>
        <w:contextualSpacing/>
        <w:rPr>
          <w:rFonts w:ascii="Arial" w:hAnsi="Arial" w:cs="Arial"/>
          <w:sz w:val="18"/>
          <w:szCs w:val="18"/>
        </w:rPr>
      </w:pPr>
    </w:p>
    <w:p w14:paraId="2C285AAA" w14:textId="77777777" w:rsidR="00F31DA4" w:rsidRDefault="00F31DA4" w:rsidP="00F31DA4">
      <w:pPr>
        <w:ind w:right="-1015"/>
        <w:contextualSpacing/>
        <w:jc w:val="both"/>
        <w:rPr>
          <w:rFonts w:ascii="Arial" w:hAnsi="Arial" w:cs="Arial"/>
          <w:sz w:val="18"/>
          <w:szCs w:val="18"/>
        </w:rPr>
      </w:pPr>
      <w:r w:rsidRPr="005978B1">
        <w:rPr>
          <w:rFonts w:ascii="Arial" w:hAnsi="Arial" w:cs="Arial"/>
          <w:sz w:val="18"/>
          <w:szCs w:val="18"/>
        </w:rPr>
        <w:t>Bajo protesta de decir verdad declaramos que los Estados Financieros y sus Notas son razonablemente</w:t>
      </w:r>
      <w:r>
        <w:rPr>
          <w:rFonts w:ascii="Arial" w:hAnsi="Arial" w:cs="Arial"/>
          <w:sz w:val="18"/>
          <w:szCs w:val="18"/>
        </w:rPr>
        <w:t xml:space="preserve"> </w:t>
      </w:r>
      <w:r w:rsidRPr="005978B1">
        <w:rPr>
          <w:rFonts w:ascii="Arial" w:hAnsi="Arial" w:cs="Arial"/>
          <w:sz w:val="18"/>
          <w:szCs w:val="18"/>
        </w:rPr>
        <w:t>correctos y responsabilidad del emisor</w:t>
      </w:r>
      <w:r>
        <w:rPr>
          <w:rFonts w:ascii="Arial" w:hAnsi="Arial" w:cs="Arial"/>
          <w:sz w:val="18"/>
          <w:szCs w:val="18"/>
        </w:rPr>
        <w:t>.</w:t>
      </w:r>
    </w:p>
    <w:p w14:paraId="38CB1901" w14:textId="77777777" w:rsidR="004C313B" w:rsidRDefault="004C313B" w:rsidP="00F31DA4">
      <w:pPr>
        <w:ind w:right="-1015"/>
        <w:contextualSpacing/>
        <w:jc w:val="both"/>
        <w:rPr>
          <w:rFonts w:ascii="Arial" w:hAnsi="Arial" w:cs="Arial"/>
          <w:sz w:val="18"/>
          <w:szCs w:val="18"/>
        </w:rPr>
      </w:pPr>
    </w:p>
    <w:p w14:paraId="232AEDB2" w14:textId="77777777" w:rsidR="00F31DA4" w:rsidRDefault="00F31DA4" w:rsidP="00F31DA4">
      <w:pPr>
        <w:pStyle w:val="ROMANOS"/>
        <w:spacing w:after="0" w:line="240" w:lineRule="exact"/>
        <w:rPr>
          <w:lang w:val="es-MX"/>
        </w:rPr>
      </w:pPr>
    </w:p>
    <w:p w14:paraId="58584CD5" w14:textId="77777777" w:rsidR="00C738B8" w:rsidRPr="007237EF" w:rsidRDefault="00C738B8" w:rsidP="00F31DA4">
      <w:pPr>
        <w:pStyle w:val="ROMANOS"/>
        <w:spacing w:after="0" w:line="240" w:lineRule="exact"/>
        <w:rPr>
          <w:sz w:val="20"/>
          <w:szCs w:val="20"/>
          <w:lang w:val="es-MX"/>
        </w:rPr>
      </w:pPr>
    </w:p>
    <w:p w14:paraId="65338A11" w14:textId="04FF5AB1" w:rsidR="006D1B67" w:rsidRPr="007237EF" w:rsidRDefault="006D1B67" w:rsidP="00C738B8">
      <w:pPr>
        <w:spacing w:after="0"/>
        <w:contextualSpacing/>
        <w:jc w:val="both"/>
        <w:rPr>
          <w:rFonts w:ascii="Arial" w:hAnsi="Arial" w:cs="Arial"/>
          <w:sz w:val="20"/>
          <w:szCs w:val="20"/>
        </w:rPr>
      </w:pPr>
      <w:r w:rsidRPr="007237EF">
        <w:rPr>
          <w:rFonts w:ascii="Arial" w:hAnsi="Arial" w:cs="Arial"/>
          <w:b/>
          <w:bCs/>
          <w:sz w:val="20"/>
          <w:szCs w:val="20"/>
        </w:rPr>
        <w:t>V</w:t>
      </w:r>
      <w:r w:rsidR="00C738B8" w:rsidRPr="007237EF">
        <w:rPr>
          <w:rFonts w:ascii="Arial" w:hAnsi="Arial" w:cs="Arial"/>
          <w:b/>
          <w:bCs/>
          <w:sz w:val="20"/>
          <w:szCs w:val="20"/>
        </w:rPr>
        <w:t>2</w:t>
      </w:r>
      <w:r w:rsidRPr="007237EF">
        <w:rPr>
          <w:rFonts w:ascii="Arial" w:hAnsi="Arial" w:cs="Arial"/>
          <w:b/>
          <w:bCs/>
          <w:sz w:val="20"/>
          <w:szCs w:val="20"/>
        </w:rPr>
        <w:t>)</w:t>
      </w:r>
      <w:r w:rsidRPr="007237EF">
        <w:rPr>
          <w:rFonts w:ascii="Arial" w:hAnsi="Arial" w:cs="Arial"/>
          <w:sz w:val="20"/>
          <w:szCs w:val="20"/>
        </w:rPr>
        <w:t xml:space="preserve"> </w:t>
      </w:r>
      <w:r w:rsidR="00C738B8" w:rsidRPr="007237EF">
        <w:rPr>
          <w:rFonts w:ascii="Arial" w:hAnsi="Arial" w:cs="Arial"/>
          <w:sz w:val="20"/>
          <w:szCs w:val="20"/>
        </w:rPr>
        <w:t>En relación con la información presentada en los estados analíticos</w:t>
      </w:r>
      <w:r w:rsidRPr="007237EF">
        <w:rPr>
          <w:rFonts w:ascii="Arial" w:hAnsi="Arial" w:cs="Arial"/>
          <w:sz w:val="20"/>
          <w:szCs w:val="20"/>
        </w:rPr>
        <w:t xml:space="preserve">, </w:t>
      </w:r>
      <w:r w:rsidR="00C738B8" w:rsidRPr="007237EF">
        <w:rPr>
          <w:rFonts w:ascii="Arial" w:hAnsi="Arial" w:cs="Arial"/>
          <w:sz w:val="20"/>
          <w:szCs w:val="20"/>
        </w:rPr>
        <w:t>se precisa que al cierre del Ejercicio 2025, se identificó u</w:t>
      </w:r>
      <w:r w:rsidRPr="007237EF">
        <w:rPr>
          <w:rFonts w:ascii="Arial" w:hAnsi="Arial" w:cs="Arial"/>
          <w:sz w:val="20"/>
          <w:szCs w:val="20"/>
        </w:rPr>
        <w:t xml:space="preserve">na diferencia entre el </w:t>
      </w:r>
      <w:r w:rsidR="00C738B8" w:rsidRPr="007237EF">
        <w:rPr>
          <w:rFonts w:ascii="Arial" w:hAnsi="Arial" w:cs="Arial"/>
          <w:sz w:val="20"/>
          <w:szCs w:val="20"/>
        </w:rPr>
        <w:t>egre</w:t>
      </w:r>
      <w:r w:rsidRPr="007237EF">
        <w:rPr>
          <w:rFonts w:ascii="Arial" w:hAnsi="Arial" w:cs="Arial"/>
          <w:sz w:val="20"/>
          <w:szCs w:val="20"/>
        </w:rPr>
        <w:t xml:space="preserve">so devengado y el </w:t>
      </w:r>
      <w:r w:rsidR="00C738B8" w:rsidRPr="007237EF">
        <w:rPr>
          <w:rFonts w:ascii="Arial" w:hAnsi="Arial" w:cs="Arial"/>
          <w:sz w:val="20"/>
          <w:szCs w:val="20"/>
        </w:rPr>
        <w:t>Paga</w:t>
      </w:r>
      <w:r w:rsidRPr="007237EF">
        <w:rPr>
          <w:rFonts w:ascii="Arial" w:hAnsi="Arial" w:cs="Arial"/>
          <w:sz w:val="20"/>
          <w:szCs w:val="20"/>
        </w:rPr>
        <w:t>do por un importe de $</w:t>
      </w:r>
      <w:r w:rsidR="00C738B8" w:rsidRPr="007237EF">
        <w:rPr>
          <w:rFonts w:ascii="Arial" w:hAnsi="Arial" w:cs="Arial"/>
          <w:sz w:val="20"/>
          <w:szCs w:val="20"/>
        </w:rPr>
        <w:t>478,657</w:t>
      </w:r>
      <w:r w:rsidRPr="007237EF">
        <w:rPr>
          <w:rFonts w:ascii="Arial" w:hAnsi="Arial" w:cs="Arial"/>
          <w:sz w:val="20"/>
          <w:szCs w:val="20"/>
        </w:rPr>
        <w:t>.</w:t>
      </w:r>
      <w:r w:rsidR="00C738B8" w:rsidRPr="007237EF">
        <w:rPr>
          <w:rFonts w:ascii="Arial" w:hAnsi="Arial" w:cs="Arial"/>
          <w:sz w:val="20"/>
          <w:szCs w:val="20"/>
        </w:rPr>
        <w:t>94</w:t>
      </w:r>
      <w:r w:rsidRPr="007237EF">
        <w:rPr>
          <w:rFonts w:ascii="Arial" w:hAnsi="Arial" w:cs="Arial"/>
          <w:sz w:val="20"/>
          <w:szCs w:val="20"/>
        </w:rPr>
        <w:t xml:space="preserve">, </w:t>
      </w:r>
      <w:r w:rsidR="00C738B8" w:rsidRPr="007237EF">
        <w:rPr>
          <w:rFonts w:ascii="Arial" w:hAnsi="Arial" w:cs="Arial"/>
          <w:sz w:val="20"/>
          <w:szCs w:val="20"/>
        </w:rPr>
        <w:t xml:space="preserve">el cual corresponde a </w:t>
      </w:r>
      <w:r w:rsidR="00C738B8" w:rsidRPr="007237EF">
        <w:rPr>
          <w:rFonts w:ascii="Arial" w:hAnsi="Arial" w:cs="Arial"/>
          <w:b/>
          <w:bCs/>
          <w:sz w:val="20"/>
          <w:szCs w:val="20"/>
        </w:rPr>
        <w:t xml:space="preserve">obligaciones por pagar contraídas durante el ejercicio y </w:t>
      </w:r>
      <w:proofErr w:type="gramStart"/>
      <w:r w:rsidR="00C738B8" w:rsidRPr="007237EF">
        <w:rPr>
          <w:rFonts w:ascii="Arial" w:hAnsi="Arial" w:cs="Arial"/>
          <w:sz w:val="20"/>
          <w:szCs w:val="20"/>
        </w:rPr>
        <w:t>que</w:t>
      </w:r>
      <w:proofErr w:type="gramEnd"/>
      <w:r w:rsidR="00C738B8" w:rsidRPr="007237EF">
        <w:rPr>
          <w:rFonts w:ascii="Arial" w:hAnsi="Arial" w:cs="Arial"/>
          <w:sz w:val="20"/>
          <w:szCs w:val="20"/>
        </w:rPr>
        <w:t xml:space="preserve"> conforme al postulado del devengo contable, fueron reconocidas en el gasto al momento de generarse la obligación, quedando su pago programado para el ejercicio subsecuente</w:t>
      </w:r>
      <w:r w:rsidRPr="007237EF">
        <w:rPr>
          <w:rFonts w:ascii="Arial" w:hAnsi="Arial" w:cs="Arial"/>
          <w:sz w:val="20"/>
          <w:szCs w:val="20"/>
        </w:rPr>
        <w:t>.</w:t>
      </w:r>
    </w:p>
    <w:p w14:paraId="40ED9982" w14:textId="4FD14414" w:rsidR="00F31DA4" w:rsidRPr="007237EF" w:rsidRDefault="006D1B67" w:rsidP="00C738B8">
      <w:pPr>
        <w:pStyle w:val="INCISO"/>
        <w:spacing w:after="0" w:line="360" w:lineRule="auto"/>
        <w:ind w:left="0" w:firstLine="0"/>
        <w:rPr>
          <w:b/>
          <w:smallCaps/>
          <w:sz w:val="20"/>
          <w:szCs w:val="20"/>
        </w:rPr>
      </w:pPr>
      <w:r w:rsidRPr="007237EF">
        <w:rPr>
          <w:sz w:val="20"/>
          <w:szCs w:val="20"/>
        </w:rPr>
        <w:t>Por lo anterior la diferencia señalada no representa una omisión o inconsistencia contable y presupuestal.</w:t>
      </w:r>
    </w:p>
    <w:p w14:paraId="437E125C" w14:textId="77777777" w:rsidR="00C738B8" w:rsidRDefault="00C738B8" w:rsidP="00F31DA4">
      <w:pPr>
        <w:pStyle w:val="INCISO"/>
        <w:spacing w:after="0" w:line="360" w:lineRule="auto"/>
        <w:ind w:left="360" w:firstLine="0"/>
        <w:jc w:val="center"/>
        <w:rPr>
          <w:b/>
          <w:smallCaps/>
          <w:sz w:val="24"/>
          <w:szCs w:val="24"/>
        </w:rPr>
      </w:pPr>
    </w:p>
    <w:p w14:paraId="7626F3E1" w14:textId="317A7F9A" w:rsidR="00F31DA4" w:rsidRPr="00E27136" w:rsidRDefault="00F31DA4" w:rsidP="00F31DA4">
      <w:pPr>
        <w:pStyle w:val="INCISO"/>
        <w:spacing w:after="0" w:line="360" w:lineRule="auto"/>
        <w:ind w:left="360" w:firstLine="0"/>
        <w:jc w:val="center"/>
        <w:rPr>
          <w:b/>
          <w:smallCaps/>
          <w:sz w:val="24"/>
          <w:szCs w:val="24"/>
        </w:rPr>
      </w:pPr>
      <w:r>
        <w:rPr>
          <w:b/>
          <w:smallCaps/>
          <w:sz w:val="24"/>
          <w:szCs w:val="24"/>
        </w:rPr>
        <w:t xml:space="preserve">c) </w:t>
      </w:r>
      <w:r>
        <w:rPr>
          <w:b/>
          <w:smallCaps/>
          <w:sz w:val="24"/>
          <w:szCs w:val="24"/>
        </w:rPr>
        <w:tab/>
      </w:r>
      <w:r>
        <w:rPr>
          <w:b/>
          <w:smallCaps/>
          <w:sz w:val="24"/>
          <w:szCs w:val="24"/>
        </w:rPr>
        <w:tab/>
      </w:r>
      <w:r w:rsidRPr="00E27136">
        <w:rPr>
          <w:b/>
          <w:smallCaps/>
          <w:sz w:val="24"/>
          <w:szCs w:val="24"/>
        </w:rPr>
        <w:t>Notas de memoria (cuentas de orden)</w:t>
      </w:r>
    </w:p>
    <w:p w14:paraId="4F66EEE8" w14:textId="77777777" w:rsidR="00F31DA4" w:rsidRPr="00D95048" w:rsidRDefault="00F31DA4" w:rsidP="00F31DA4">
      <w:pPr>
        <w:rPr>
          <w:rFonts w:ascii="Arial" w:hAnsi="Arial" w:cs="Arial"/>
          <w:sz w:val="20"/>
          <w:szCs w:val="20"/>
        </w:rPr>
      </w:pPr>
      <w:r>
        <w:rPr>
          <w:rFonts w:ascii="Arial" w:hAnsi="Arial" w:cs="Arial"/>
          <w:sz w:val="20"/>
          <w:szCs w:val="20"/>
        </w:rPr>
        <w:t>CUENTAS DE ORDEN PRESUPUESTARIAS</w:t>
      </w:r>
    </w:p>
    <w:p w14:paraId="3AE810F9" w14:textId="77777777" w:rsidR="00F31DA4" w:rsidRDefault="00F31DA4" w:rsidP="00F31DA4">
      <w:pPr>
        <w:spacing w:after="0"/>
      </w:pPr>
      <w:r w:rsidRPr="00D95048">
        <w:rPr>
          <w:rFonts w:ascii="Arial" w:hAnsi="Arial" w:cs="Arial"/>
          <w:sz w:val="20"/>
          <w:szCs w:val="20"/>
        </w:rPr>
        <w:t>Los movimientos al presupuesto autorizado al 3</w:t>
      </w:r>
      <w:r>
        <w:rPr>
          <w:rFonts w:ascii="Arial" w:hAnsi="Arial" w:cs="Arial"/>
          <w:sz w:val="20"/>
          <w:szCs w:val="20"/>
        </w:rPr>
        <w:t>1</w:t>
      </w:r>
      <w:r w:rsidRPr="00D95048">
        <w:rPr>
          <w:rFonts w:ascii="Arial" w:hAnsi="Arial" w:cs="Arial"/>
          <w:sz w:val="20"/>
          <w:szCs w:val="20"/>
        </w:rPr>
        <w:t xml:space="preserve"> de </w:t>
      </w:r>
      <w:r>
        <w:rPr>
          <w:rFonts w:ascii="Arial" w:hAnsi="Arial" w:cs="Arial"/>
          <w:sz w:val="20"/>
          <w:szCs w:val="20"/>
        </w:rPr>
        <w:t>diciembre</w:t>
      </w:r>
      <w:r w:rsidRPr="00D95048">
        <w:rPr>
          <w:rFonts w:ascii="Arial" w:hAnsi="Arial" w:cs="Arial"/>
          <w:sz w:val="20"/>
          <w:szCs w:val="20"/>
        </w:rPr>
        <w:t xml:space="preserve"> del 202</w:t>
      </w:r>
      <w:r>
        <w:rPr>
          <w:rFonts w:ascii="Arial" w:hAnsi="Arial" w:cs="Arial"/>
          <w:sz w:val="20"/>
          <w:szCs w:val="20"/>
        </w:rPr>
        <w:t>5</w:t>
      </w:r>
      <w:r w:rsidRPr="00D95048">
        <w:rPr>
          <w:rFonts w:ascii="Arial" w:hAnsi="Arial" w:cs="Arial"/>
          <w:sz w:val="20"/>
          <w:szCs w:val="20"/>
        </w:rPr>
        <w:t>, son los siguientes:</w:t>
      </w:r>
      <w:r>
        <w:fldChar w:fldCharType="begin"/>
      </w:r>
      <w:r>
        <w:instrText xml:space="preserve"> LINK Excel.Sheet.12 "G:\\Documents\\DPCET_2024\\CUENTA PUBLICA 2024-DPCET\\4to Trimestre 2024_DCPET\\4to Trimestre 2024_Informac Contable\\Hoja Trabajo Cuenta Publica 2024.xlsx" Hoja2!F5C2:F22C3 \a \f 4 \h </w:instrText>
      </w:r>
      <w:r>
        <w:fldChar w:fldCharType="separate"/>
      </w:r>
    </w:p>
    <w:p w14:paraId="73E0005D" w14:textId="77777777" w:rsidR="00F31DA4" w:rsidRPr="00123CB0" w:rsidRDefault="00F31DA4" w:rsidP="00F31DA4">
      <w:pPr>
        <w:spacing w:after="0"/>
        <w:rPr>
          <w:rFonts w:ascii="Arial" w:hAnsi="Arial" w:cs="Arial"/>
          <w:sz w:val="20"/>
          <w:szCs w:val="20"/>
        </w:rPr>
      </w:pPr>
      <w:r>
        <w:rPr>
          <w:rFonts w:ascii="Arial" w:hAnsi="Arial" w:cs="Arial"/>
          <w:sz w:val="20"/>
          <w:szCs w:val="20"/>
        </w:rPr>
        <w:fldChar w:fldCharType="end"/>
      </w:r>
    </w:p>
    <w:tbl>
      <w:tblPr>
        <w:tblW w:w="8379" w:type="dxa"/>
        <w:tblCellMar>
          <w:left w:w="70" w:type="dxa"/>
          <w:right w:w="70" w:type="dxa"/>
        </w:tblCellMar>
        <w:tblLook w:val="04A0" w:firstRow="1" w:lastRow="0" w:firstColumn="1" w:lastColumn="0" w:noHBand="0" w:noVBand="1"/>
      </w:tblPr>
      <w:tblGrid>
        <w:gridCol w:w="6119"/>
        <w:gridCol w:w="2260"/>
      </w:tblGrid>
      <w:tr w:rsidR="00F31DA4" w:rsidRPr="001947F1" w14:paraId="4B75AFC4" w14:textId="77777777" w:rsidTr="00C738B8">
        <w:trPr>
          <w:trHeight w:val="292"/>
        </w:trPr>
        <w:tc>
          <w:tcPr>
            <w:tcW w:w="8379" w:type="dxa"/>
            <w:gridSpan w:val="2"/>
            <w:tcBorders>
              <w:top w:val="nil"/>
              <w:left w:val="nil"/>
              <w:bottom w:val="nil"/>
              <w:right w:val="nil"/>
            </w:tcBorders>
            <w:noWrap/>
            <w:vAlign w:val="center"/>
            <w:hideMark/>
          </w:tcPr>
          <w:p w14:paraId="737ADCCE" w14:textId="77777777" w:rsidR="00F31DA4" w:rsidRPr="001947F1" w:rsidRDefault="00F31DA4" w:rsidP="006A08AA">
            <w:pPr>
              <w:spacing w:after="0" w:line="240" w:lineRule="auto"/>
              <w:jc w:val="center"/>
              <w:rPr>
                <w:rFonts w:ascii="Arial" w:eastAsia="Times New Roman" w:hAnsi="Arial" w:cs="Arial"/>
                <w:b/>
                <w:bCs/>
                <w:color w:val="000000"/>
                <w:sz w:val="20"/>
                <w:szCs w:val="20"/>
                <w:lang w:eastAsia="es-MX"/>
              </w:rPr>
            </w:pPr>
            <w:r w:rsidRPr="001947F1">
              <w:rPr>
                <w:rFonts w:ascii="Arial" w:eastAsia="Times New Roman" w:hAnsi="Arial" w:cs="Arial"/>
                <w:b/>
                <w:bCs/>
                <w:color w:val="000000"/>
                <w:sz w:val="20"/>
                <w:szCs w:val="20"/>
                <w:lang w:eastAsia="es-MX"/>
              </w:rPr>
              <w:t>CUENTAS DE ORDEN PRESUPUESTARIAS</w:t>
            </w:r>
          </w:p>
        </w:tc>
      </w:tr>
      <w:tr w:rsidR="00F31DA4" w:rsidRPr="001947F1" w14:paraId="651C6307" w14:textId="77777777" w:rsidTr="00C738B8">
        <w:trPr>
          <w:trHeight w:val="145"/>
        </w:trPr>
        <w:tc>
          <w:tcPr>
            <w:tcW w:w="6119" w:type="dxa"/>
            <w:tcBorders>
              <w:top w:val="nil"/>
              <w:left w:val="nil"/>
              <w:bottom w:val="nil"/>
              <w:right w:val="nil"/>
            </w:tcBorders>
            <w:noWrap/>
            <w:vAlign w:val="bottom"/>
            <w:hideMark/>
          </w:tcPr>
          <w:p w14:paraId="7CE4BF73" w14:textId="77777777" w:rsidR="00F31DA4" w:rsidRPr="001947F1" w:rsidRDefault="00F31DA4" w:rsidP="006A08AA">
            <w:pPr>
              <w:spacing w:after="0" w:line="240" w:lineRule="auto"/>
              <w:jc w:val="center"/>
              <w:rPr>
                <w:rFonts w:ascii="Arial" w:eastAsia="Times New Roman" w:hAnsi="Arial" w:cs="Arial"/>
                <w:b/>
                <w:bCs/>
                <w:color w:val="000000"/>
                <w:sz w:val="20"/>
                <w:szCs w:val="20"/>
                <w:lang w:eastAsia="es-MX"/>
              </w:rPr>
            </w:pPr>
          </w:p>
        </w:tc>
        <w:tc>
          <w:tcPr>
            <w:tcW w:w="2260" w:type="dxa"/>
            <w:tcBorders>
              <w:top w:val="nil"/>
              <w:left w:val="nil"/>
              <w:bottom w:val="nil"/>
              <w:right w:val="nil"/>
            </w:tcBorders>
            <w:noWrap/>
            <w:vAlign w:val="bottom"/>
            <w:hideMark/>
          </w:tcPr>
          <w:p w14:paraId="6E91A964" w14:textId="77777777" w:rsidR="00F31DA4" w:rsidRPr="001947F1" w:rsidRDefault="00F31DA4" w:rsidP="006A08AA">
            <w:pPr>
              <w:spacing w:after="0" w:line="240" w:lineRule="auto"/>
              <w:rPr>
                <w:rFonts w:ascii="Times New Roman" w:eastAsia="Times New Roman" w:hAnsi="Times New Roman" w:cs="Times New Roman"/>
                <w:sz w:val="20"/>
                <w:szCs w:val="20"/>
                <w:lang w:eastAsia="es-MX"/>
              </w:rPr>
            </w:pPr>
          </w:p>
        </w:tc>
      </w:tr>
      <w:tr w:rsidR="00F31DA4" w:rsidRPr="001947F1" w14:paraId="3719AE57" w14:textId="77777777" w:rsidTr="00C738B8">
        <w:trPr>
          <w:trHeight w:val="703"/>
        </w:trPr>
        <w:tc>
          <w:tcPr>
            <w:tcW w:w="8379" w:type="dxa"/>
            <w:gridSpan w:val="2"/>
            <w:tcBorders>
              <w:top w:val="single" w:sz="8" w:space="0" w:color="auto"/>
              <w:left w:val="single" w:sz="8" w:space="0" w:color="auto"/>
              <w:bottom w:val="single" w:sz="8" w:space="0" w:color="auto"/>
              <w:right w:val="single" w:sz="8" w:space="0" w:color="000000"/>
            </w:tcBorders>
            <w:shd w:val="clear" w:color="000000" w:fill="963634"/>
            <w:vAlign w:val="center"/>
            <w:hideMark/>
          </w:tcPr>
          <w:p w14:paraId="0D0FED92" w14:textId="77777777" w:rsidR="00F31DA4" w:rsidRPr="001947F1" w:rsidRDefault="00F31DA4" w:rsidP="006A08AA">
            <w:pPr>
              <w:spacing w:after="0" w:line="240" w:lineRule="auto"/>
              <w:jc w:val="center"/>
              <w:rPr>
                <w:rFonts w:ascii="Arial" w:eastAsia="Times New Roman" w:hAnsi="Arial" w:cs="Arial"/>
                <w:b/>
                <w:bCs/>
                <w:color w:val="FFFFFF"/>
                <w:sz w:val="18"/>
                <w:szCs w:val="18"/>
                <w:lang w:eastAsia="es-MX"/>
              </w:rPr>
            </w:pPr>
            <w:r w:rsidRPr="001947F1">
              <w:rPr>
                <w:rFonts w:ascii="Arial" w:eastAsia="Times New Roman" w:hAnsi="Arial" w:cs="Arial"/>
                <w:b/>
                <w:bCs/>
                <w:color w:val="FFFFFF"/>
                <w:sz w:val="18"/>
                <w:szCs w:val="18"/>
                <w:lang w:eastAsia="es-MX"/>
              </w:rPr>
              <w:t>Cuentas de Orden Presupuestarias de Ingresos</w:t>
            </w:r>
          </w:p>
        </w:tc>
      </w:tr>
      <w:tr w:rsidR="00F31DA4" w:rsidRPr="001947F1" w14:paraId="51503168" w14:textId="77777777" w:rsidTr="00C738B8">
        <w:trPr>
          <w:trHeight w:val="307"/>
        </w:trPr>
        <w:tc>
          <w:tcPr>
            <w:tcW w:w="6119" w:type="dxa"/>
            <w:tcBorders>
              <w:top w:val="nil"/>
              <w:left w:val="single" w:sz="8" w:space="0" w:color="auto"/>
              <w:bottom w:val="single" w:sz="8" w:space="0" w:color="auto"/>
              <w:right w:val="single" w:sz="8" w:space="0" w:color="auto"/>
            </w:tcBorders>
            <w:shd w:val="clear" w:color="000000" w:fill="963634"/>
            <w:vAlign w:val="center"/>
            <w:hideMark/>
          </w:tcPr>
          <w:p w14:paraId="6F421133" w14:textId="77777777" w:rsidR="00F31DA4" w:rsidRPr="001947F1" w:rsidRDefault="00F31DA4" w:rsidP="006A08AA">
            <w:pPr>
              <w:spacing w:after="0" w:line="240" w:lineRule="auto"/>
              <w:jc w:val="center"/>
              <w:rPr>
                <w:rFonts w:ascii="Arial" w:eastAsia="Times New Roman" w:hAnsi="Arial" w:cs="Arial"/>
                <w:b/>
                <w:bCs/>
                <w:color w:val="FFFFFF"/>
                <w:sz w:val="18"/>
                <w:szCs w:val="18"/>
                <w:lang w:eastAsia="es-MX"/>
              </w:rPr>
            </w:pPr>
            <w:r w:rsidRPr="001947F1">
              <w:rPr>
                <w:rFonts w:ascii="Arial" w:eastAsia="Times New Roman" w:hAnsi="Arial" w:cs="Arial"/>
                <w:b/>
                <w:bCs/>
                <w:color w:val="FFFFFF"/>
                <w:sz w:val="18"/>
                <w:szCs w:val="18"/>
                <w:lang w:eastAsia="es-MX"/>
              </w:rPr>
              <w:t>Concepto</w:t>
            </w:r>
          </w:p>
        </w:tc>
        <w:tc>
          <w:tcPr>
            <w:tcW w:w="2260" w:type="dxa"/>
            <w:tcBorders>
              <w:top w:val="nil"/>
              <w:left w:val="nil"/>
              <w:bottom w:val="single" w:sz="8" w:space="0" w:color="auto"/>
              <w:right w:val="single" w:sz="8" w:space="0" w:color="auto"/>
            </w:tcBorders>
            <w:shd w:val="clear" w:color="000000" w:fill="963634"/>
            <w:noWrap/>
            <w:vAlign w:val="center"/>
            <w:hideMark/>
          </w:tcPr>
          <w:p w14:paraId="549ACA50" w14:textId="77777777" w:rsidR="00F31DA4" w:rsidRPr="001947F1" w:rsidRDefault="00F31DA4" w:rsidP="006A08AA">
            <w:pPr>
              <w:spacing w:after="0" w:line="240" w:lineRule="auto"/>
              <w:jc w:val="center"/>
              <w:rPr>
                <w:rFonts w:ascii="Arial" w:eastAsia="Times New Roman" w:hAnsi="Arial" w:cs="Arial"/>
                <w:b/>
                <w:bCs/>
                <w:color w:val="FFFFFF"/>
                <w:sz w:val="18"/>
                <w:szCs w:val="18"/>
                <w:lang w:eastAsia="es-MX"/>
              </w:rPr>
            </w:pPr>
            <w:r w:rsidRPr="001947F1">
              <w:rPr>
                <w:rFonts w:ascii="Arial" w:eastAsia="Times New Roman" w:hAnsi="Arial" w:cs="Arial"/>
                <w:b/>
                <w:bCs/>
                <w:color w:val="FFFFFF"/>
                <w:sz w:val="18"/>
                <w:szCs w:val="18"/>
                <w:lang w:eastAsia="es-MX"/>
              </w:rPr>
              <w:t>2025</w:t>
            </w:r>
          </w:p>
        </w:tc>
      </w:tr>
      <w:tr w:rsidR="00F31DA4" w:rsidRPr="001947F1" w14:paraId="09C87BD7" w14:textId="77777777" w:rsidTr="00C738B8">
        <w:trPr>
          <w:trHeight w:val="392"/>
        </w:trPr>
        <w:tc>
          <w:tcPr>
            <w:tcW w:w="6119" w:type="dxa"/>
            <w:tcBorders>
              <w:top w:val="nil"/>
              <w:left w:val="single" w:sz="8" w:space="0" w:color="auto"/>
              <w:bottom w:val="single" w:sz="8" w:space="0" w:color="auto"/>
              <w:right w:val="single" w:sz="8" w:space="0" w:color="auto"/>
            </w:tcBorders>
            <w:vAlign w:val="center"/>
            <w:hideMark/>
          </w:tcPr>
          <w:p w14:paraId="0C845487" w14:textId="77777777" w:rsidR="00F31DA4" w:rsidRPr="001947F1" w:rsidRDefault="00F31DA4" w:rsidP="006A08AA">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Ley de Ingresos Estimada</w:t>
            </w:r>
          </w:p>
        </w:tc>
        <w:tc>
          <w:tcPr>
            <w:tcW w:w="2260" w:type="dxa"/>
            <w:tcBorders>
              <w:top w:val="nil"/>
              <w:left w:val="nil"/>
              <w:bottom w:val="single" w:sz="8" w:space="0" w:color="auto"/>
              <w:right w:val="single" w:sz="8" w:space="0" w:color="auto"/>
            </w:tcBorders>
            <w:noWrap/>
            <w:vAlign w:val="center"/>
            <w:hideMark/>
          </w:tcPr>
          <w:p w14:paraId="4BAB682E" w14:textId="77777777" w:rsidR="00F31DA4" w:rsidRPr="001947F1" w:rsidRDefault="00F31DA4" w:rsidP="006A08AA">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$612,943,677.85</w:t>
            </w:r>
          </w:p>
        </w:tc>
      </w:tr>
      <w:tr w:rsidR="00F31DA4" w:rsidRPr="001947F1" w14:paraId="5ACC3782" w14:textId="77777777" w:rsidTr="00C738B8">
        <w:trPr>
          <w:trHeight w:val="392"/>
        </w:trPr>
        <w:tc>
          <w:tcPr>
            <w:tcW w:w="6119" w:type="dxa"/>
            <w:tcBorders>
              <w:top w:val="nil"/>
              <w:left w:val="single" w:sz="8" w:space="0" w:color="auto"/>
              <w:bottom w:val="single" w:sz="8" w:space="0" w:color="auto"/>
              <w:right w:val="single" w:sz="8" w:space="0" w:color="auto"/>
            </w:tcBorders>
            <w:shd w:val="clear" w:color="000000" w:fill="F2F2F2"/>
            <w:vAlign w:val="center"/>
            <w:hideMark/>
          </w:tcPr>
          <w:p w14:paraId="6B439363" w14:textId="77777777" w:rsidR="00F31DA4" w:rsidRPr="001947F1" w:rsidRDefault="00F31DA4" w:rsidP="006A08AA">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Ley de Ingresos por Ejecutar</w:t>
            </w:r>
          </w:p>
        </w:tc>
        <w:tc>
          <w:tcPr>
            <w:tcW w:w="2260" w:type="dxa"/>
            <w:tcBorders>
              <w:top w:val="nil"/>
              <w:left w:val="nil"/>
              <w:bottom w:val="single" w:sz="8" w:space="0" w:color="auto"/>
              <w:right w:val="single" w:sz="8" w:space="0" w:color="auto"/>
            </w:tcBorders>
            <w:shd w:val="clear" w:color="000000" w:fill="F2F2F2"/>
            <w:noWrap/>
            <w:vAlign w:val="center"/>
            <w:hideMark/>
          </w:tcPr>
          <w:p w14:paraId="1A7A2438" w14:textId="77777777" w:rsidR="00F31DA4" w:rsidRPr="001947F1" w:rsidRDefault="00F31DA4" w:rsidP="006A08AA">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3,707823.63</w:t>
            </w:r>
          </w:p>
        </w:tc>
      </w:tr>
      <w:tr w:rsidR="00F31DA4" w:rsidRPr="001947F1" w14:paraId="16FD0656" w14:textId="77777777" w:rsidTr="00C738B8">
        <w:trPr>
          <w:trHeight w:val="392"/>
        </w:trPr>
        <w:tc>
          <w:tcPr>
            <w:tcW w:w="6119" w:type="dxa"/>
            <w:tcBorders>
              <w:top w:val="nil"/>
              <w:left w:val="single" w:sz="8" w:space="0" w:color="auto"/>
              <w:bottom w:val="single" w:sz="8" w:space="0" w:color="auto"/>
              <w:right w:val="single" w:sz="8" w:space="0" w:color="auto"/>
            </w:tcBorders>
            <w:vAlign w:val="center"/>
            <w:hideMark/>
          </w:tcPr>
          <w:p w14:paraId="677A54C9" w14:textId="77777777" w:rsidR="00F31DA4" w:rsidRPr="001947F1" w:rsidRDefault="00F31DA4" w:rsidP="006A08AA">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 xml:space="preserve">Modificaciones a la Ley de Ingresos Estimada </w:t>
            </w:r>
          </w:p>
        </w:tc>
        <w:tc>
          <w:tcPr>
            <w:tcW w:w="2260" w:type="dxa"/>
            <w:tcBorders>
              <w:top w:val="nil"/>
              <w:left w:val="nil"/>
              <w:bottom w:val="single" w:sz="8" w:space="0" w:color="auto"/>
              <w:right w:val="single" w:sz="8" w:space="0" w:color="000000"/>
            </w:tcBorders>
            <w:noWrap/>
            <w:vAlign w:val="center"/>
            <w:hideMark/>
          </w:tcPr>
          <w:p w14:paraId="5B1385B3" w14:textId="77777777" w:rsidR="00F31DA4" w:rsidRPr="001947F1" w:rsidRDefault="00F31DA4" w:rsidP="006A08AA">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24,817,779.72</w:t>
            </w:r>
          </w:p>
        </w:tc>
      </w:tr>
      <w:tr w:rsidR="00F31DA4" w:rsidRPr="001947F1" w14:paraId="0A1D07DA" w14:textId="77777777" w:rsidTr="00C738B8">
        <w:trPr>
          <w:trHeight w:val="392"/>
        </w:trPr>
        <w:tc>
          <w:tcPr>
            <w:tcW w:w="6119" w:type="dxa"/>
            <w:tcBorders>
              <w:top w:val="nil"/>
              <w:left w:val="single" w:sz="8" w:space="0" w:color="auto"/>
              <w:bottom w:val="single" w:sz="8" w:space="0" w:color="auto"/>
              <w:right w:val="single" w:sz="8" w:space="0" w:color="auto"/>
            </w:tcBorders>
            <w:shd w:val="clear" w:color="000000" w:fill="F2F2F2"/>
            <w:vAlign w:val="center"/>
            <w:hideMark/>
          </w:tcPr>
          <w:p w14:paraId="03E8D0B6" w14:textId="77777777" w:rsidR="00F31DA4" w:rsidRPr="001947F1" w:rsidRDefault="00F31DA4" w:rsidP="006A08AA">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 xml:space="preserve">Ley de Ingresos Devengada </w:t>
            </w:r>
          </w:p>
        </w:tc>
        <w:tc>
          <w:tcPr>
            <w:tcW w:w="2260" w:type="dxa"/>
            <w:tcBorders>
              <w:top w:val="nil"/>
              <w:left w:val="nil"/>
              <w:bottom w:val="single" w:sz="8" w:space="0" w:color="auto"/>
              <w:right w:val="single" w:sz="8" w:space="0" w:color="auto"/>
            </w:tcBorders>
            <w:shd w:val="clear" w:color="000000" w:fill="F2F2F2"/>
            <w:noWrap/>
            <w:vAlign w:val="center"/>
            <w:hideMark/>
          </w:tcPr>
          <w:p w14:paraId="159B83D4" w14:textId="77777777" w:rsidR="00F31DA4" w:rsidRPr="001947F1" w:rsidRDefault="00F31DA4" w:rsidP="006A08AA">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636,343,600.16</w:t>
            </w:r>
          </w:p>
        </w:tc>
      </w:tr>
      <w:tr w:rsidR="00F31DA4" w:rsidRPr="001947F1" w14:paraId="194B0462" w14:textId="77777777" w:rsidTr="00C738B8">
        <w:trPr>
          <w:trHeight w:val="392"/>
        </w:trPr>
        <w:tc>
          <w:tcPr>
            <w:tcW w:w="6119" w:type="dxa"/>
            <w:tcBorders>
              <w:top w:val="nil"/>
              <w:left w:val="single" w:sz="8" w:space="0" w:color="auto"/>
              <w:bottom w:val="single" w:sz="8" w:space="0" w:color="auto"/>
              <w:right w:val="single" w:sz="8" w:space="0" w:color="auto"/>
            </w:tcBorders>
            <w:vAlign w:val="center"/>
            <w:hideMark/>
          </w:tcPr>
          <w:p w14:paraId="16C2F3A4" w14:textId="77777777" w:rsidR="00F31DA4" w:rsidRPr="001947F1" w:rsidRDefault="00F31DA4" w:rsidP="006A08AA">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Ley de Ingresos Recaudada</w:t>
            </w:r>
          </w:p>
        </w:tc>
        <w:tc>
          <w:tcPr>
            <w:tcW w:w="2260" w:type="dxa"/>
            <w:tcBorders>
              <w:top w:val="nil"/>
              <w:left w:val="nil"/>
              <w:bottom w:val="single" w:sz="8" w:space="0" w:color="auto"/>
              <w:right w:val="single" w:sz="8" w:space="0" w:color="auto"/>
            </w:tcBorders>
            <w:noWrap/>
            <w:vAlign w:val="center"/>
            <w:hideMark/>
          </w:tcPr>
          <w:p w14:paraId="50098BF5" w14:textId="77777777" w:rsidR="00F31DA4" w:rsidRPr="001947F1" w:rsidRDefault="00F31DA4" w:rsidP="006A08AA">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632,635,776.53</w:t>
            </w:r>
          </w:p>
        </w:tc>
      </w:tr>
      <w:tr w:rsidR="00F31DA4" w:rsidRPr="001947F1" w14:paraId="2F715BCC" w14:textId="77777777" w:rsidTr="00C738B8">
        <w:trPr>
          <w:trHeight w:val="190"/>
        </w:trPr>
        <w:tc>
          <w:tcPr>
            <w:tcW w:w="6119" w:type="dxa"/>
            <w:tcBorders>
              <w:top w:val="nil"/>
              <w:left w:val="nil"/>
              <w:bottom w:val="nil"/>
              <w:right w:val="nil"/>
            </w:tcBorders>
            <w:noWrap/>
            <w:vAlign w:val="bottom"/>
            <w:hideMark/>
          </w:tcPr>
          <w:p w14:paraId="6DF3D6ED" w14:textId="77777777" w:rsidR="00F31DA4" w:rsidRPr="001947F1" w:rsidRDefault="00F31DA4" w:rsidP="006A08AA">
            <w:pPr>
              <w:spacing w:after="0" w:line="240" w:lineRule="auto"/>
              <w:jc w:val="right"/>
              <w:rPr>
                <w:rFonts w:ascii="Arial" w:eastAsia="Times New Roman" w:hAnsi="Arial" w:cs="Arial"/>
                <w:color w:val="000000"/>
                <w:sz w:val="18"/>
                <w:szCs w:val="18"/>
                <w:lang w:eastAsia="es-MX"/>
              </w:rPr>
            </w:pPr>
          </w:p>
        </w:tc>
        <w:tc>
          <w:tcPr>
            <w:tcW w:w="2260" w:type="dxa"/>
            <w:tcBorders>
              <w:top w:val="nil"/>
              <w:left w:val="nil"/>
              <w:bottom w:val="nil"/>
              <w:right w:val="nil"/>
            </w:tcBorders>
            <w:noWrap/>
            <w:vAlign w:val="bottom"/>
            <w:hideMark/>
          </w:tcPr>
          <w:p w14:paraId="3E892C32" w14:textId="77777777" w:rsidR="00F31DA4" w:rsidRPr="001947F1" w:rsidRDefault="00F31DA4" w:rsidP="006A08AA">
            <w:pPr>
              <w:spacing w:after="0" w:line="240" w:lineRule="auto"/>
              <w:rPr>
                <w:rFonts w:ascii="Times New Roman" w:eastAsia="Times New Roman" w:hAnsi="Times New Roman" w:cs="Times New Roman"/>
                <w:sz w:val="20"/>
                <w:szCs w:val="20"/>
                <w:lang w:eastAsia="es-MX"/>
              </w:rPr>
            </w:pPr>
          </w:p>
        </w:tc>
      </w:tr>
      <w:tr w:rsidR="00F31DA4" w:rsidRPr="001947F1" w14:paraId="3F2E434A" w14:textId="77777777" w:rsidTr="00C738B8">
        <w:trPr>
          <w:trHeight w:val="307"/>
        </w:trPr>
        <w:tc>
          <w:tcPr>
            <w:tcW w:w="8379" w:type="dxa"/>
            <w:gridSpan w:val="2"/>
            <w:tcBorders>
              <w:top w:val="single" w:sz="8" w:space="0" w:color="auto"/>
              <w:left w:val="single" w:sz="8" w:space="0" w:color="auto"/>
              <w:bottom w:val="single" w:sz="8" w:space="0" w:color="auto"/>
              <w:right w:val="single" w:sz="8" w:space="0" w:color="000000"/>
            </w:tcBorders>
            <w:shd w:val="clear" w:color="000000" w:fill="963634"/>
            <w:vAlign w:val="center"/>
            <w:hideMark/>
          </w:tcPr>
          <w:p w14:paraId="2ADB6E96" w14:textId="77777777" w:rsidR="00F31DA4" w:rsidRPr="001947F1" w:rsidRDefault="00F31DA4" w:rsidP="006A08AA">
            <w:pPr>
              <w:spacing w:after="0" w:line="240" w:lineRule="auto"/>
              <w:jc w:val="center"/>
              <w:rPr>
                <w:rFonts w:ascii="Arial" w:eastAsia="Times New Roman" w:hAnsi="Arial" w:cs="Arial"/>
                <w:b/>
                <w:bCs/>
                <w:color w:val="FFFFFF"/>
                <w:sz w:val="18"/>
                <w:szCs w:val="18"/>
                <w:lang w:eastAsia="es-MX"/>
              </w:rPr>
            </w:pPr>
            <w:r w:rsidRPr="001947F1">
              <w:rPr>
                <w:rFonts w:ascii="Arial" w:eastAsia="Times New Roman" w:hAnsi="Arial" w:cs="Arial"/>
                <w:b/>
                <w:bCs/>
                <w:color w:val="FFFFFF"/>
                <w:sz w:val="18"/>
                <w:szCs w:val="18"/>
                <w:lang w:eastAsia="es-MX"/>
              </w:rPr>
              <w:t>Cuentas de Orden Presupuestarias de Egresos</w:t>
            </w:r>
          </w:p>
        </w:tc>
      </w:tr>
      <w:tr w:rsidR="00F31DA4" w:rsidRPr="001947F1" w14:paraId="4630A446" w14:textId="77777777" w:rsidTr="00C738B8">
        <w:trPr>
          <w:trHeight w:val="307"/>
        </w:trPr>
        <w:tc>
          <w:tcPr>
            <w:tcW w:w="6119" w:type="dxa"/>
            <w:tcBorders>
              <w:top w:val="nil"/>
              <w:left w:val="single" w:sz="8" w:space="0" w:color="auto"/>
              <w:bottom w:val="single" w:sz="8" w:space="0" w:color="auto"/>
              <w:right w:val="single" w:sz="8" w:space="0" w:color="auto"/>
            </w:tcBorders>
            <w:shd w:val="clear" w:color="000000" w:fill="963634"/>
            <w:vAlign w:val="center"/>
            <w:hideMark/>
          </w:tcPr>
          <w:p w14:paraId="6CD83CB4" w14:textId="77777777" w:rsidR="00F31DA4" w:rsidRPr="001947F1" w:rsidRDefault="00F31DA4" w:rsidP="006A08AA">
            <w:pPr>
              <w:spacing w:after="0" w:line="240" w:lineRule="auto"/>
              <w:jc w:val="center"/>
              <w:rPr>
                <w:rFonts w:ascii="Arial" w:eastAsia="Times New Roman" w:hAnsi="Arial" w:cs="Arial"/>
                <w:b/>
                <w:bCs/>
                <w:color w:val="FFFFFF"/>
                <w:sz w:val="18"/>
                <w:szCs w:val="18"/>
                <w:lang w:eastAsia="es-MX"/>
              </w:rPr>
            </w:pPr>
            <w:r w:rsidRPr="001947F1">
              <w:rPr>
                <w:rFonts w:ascii="Arial" w:eastAsia="Times New Roman" w:hAnsi="Arial" w:cs="Arial"/>
                <w:b/>
                <w:bCs/>
                <w:color w:val="FFFFFF"/>
                <w:sz w:val="18"/>
                <w:szCs w:val="18"/>
                <w:lang w:eastAsia="es-MX"/>
              </w:rPr>
              <w:t>Concepto</w:t>
            </w:r>
          </w:p>
        </w:tc>
        <w:tc>
          <w:tcPr>
            <w:tcW w:w="2260" w:type="dxa"/>
            <w:tcBorders>
              <w:top w:val="nil"/>
              <w:left w:val="nil"/>
              <w:bottom w:val="single" w:sz="8" w:space="0" w:color="auto"/>
              <w:right w:val="single" w:sz="8" w:space="0" w:color="auto"/>
            </w:tcBorders>
            <w:shd w:val="clear" w:color="000000" w:fill="963634"/>
            <w:noWrap/>
            <w:vAlign w:val="center"/>
            <w:hideMark/>
          </w:tcPr>
          <w:p w14:paraId="3E9DC8E4" w14:textId="77777777" w:rsidR="00F31DA4" w:rsidRPr="001947F1" w:rsidRDefault="00F31DA4" w:rsidP="006A08AA">
            <w:pPr>
              <w:spacing w:after="0" w:line="240" w:lineRule="auto"/>
              <w:jc w:val="center"/>
              <w:rPr>
                <w:rFonts w:ascii="Arial" w:eastAsia="Times New Roman" w:hAnsi="Arial" w:cs="Arial"/>
                <w:b/>
                <w:bCs/>
                <w:color w:val="FFFFFF"/>
                <w:sz w:val="18"/>
                <w:szCs w:val="18"/>
                <w:lang w:eastAsia="es-MX"/>
              </w:rPr>
            </w:pPr>
            <w:r w:rsidRPr="001947F1">
              <w:rPr>
                <w:rFonts w:ascii="Arial" w:eastAsia="Times New Roman" w:hAnsi="Arial" w:cs="Arial"/>
                <w:b/>
                <w:bCs/>
                <w:color w:val="FFFFFF"/>
                <w:sz w:val="18"/>
                <w:szCs w:val="18"/>
                <w:lang w:eastAsia="es-MX"/>
              </w:rPr>
              <w:t>2025</w:t>
            </w:r>
          </w:p>
        </w:tc>
      </w:tr>
      <w:tr w:rsidR="00F31DA4" w:rsidRPr="001947F1" w14:paraId="1F941C3C" w14:textId="77777777" w:rsidTr="00C738B8">
        <w:trPr>
          <w:trHeight w:val="392"/>
        </w:trPr>
        <w:tc>
          <w:tcPr>
            <w:tcW w:w="6119" w:type="dxa"/>
            <w:tcBorders>
              <w:top w:val="nil"/>
              <w:left w:val="single" w:sz="8" w:space="0" w:color="auto"/>
              <w:bottom w:val="single" w:sz="8" w:space="0" w:color="auto"/>
              <w:right w:val="single" w:sz="8" w:space="0" w:color="auto"/>
            </w:tcBorders>
            <w:vAlign w:val="center"/>
            <w:hideMark/>
          </w:tcPr>
          <w:p w14:paraId="531AFC47" w14:textId="77777777" w:rsidR="00F31DA4" w:rsidRPr="001947F1" w:rsidRDefault="00F31DA4" w:rsidP="006A08AA">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Presupuesto de Egresos Aprobado</w:t>
            </w:r>
          </w:p>
        </w:tc>
        <w:tc>
          <w:tcPr>
            <w:tcW w:w="2260" w:type="dxa"/>
            <w:tcBorders>
              <w:top w:val="nil"/>
              <w:left w:val="nil"/>
              <w:bottom w:val="single" w:sz="8" w:space="0" w:color="auto"/>
              <w:right w:val="single" w:sz="8" w:space="0" w:color="auto"/>
            </w:tcBorders>
            <w:noWrap/>
            <w:vAlign w:val="center"/>
            <w:hideMark/>
          </w:tcPr>
          <w:p w14:paraId="4D4D0A61" w14:textId="77777777" w:rsidR="00F31DA4" w:rsidRPr="001947F1" w:rsidRDefault="00F31DA4" w:rsidP="006A08AA">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$612,943,677.85</w:t>
            </w:r>
          </w:p>
        </w:tc>
      </w:tr>
      <w:tr w:rsidR="00F31DA4" w:rsidRPr="001947F1" w14:paraId="38261A9C" w14:textId="77777777" w:rsidTr="00C738B8">
        <w:trPr>
          <w:trHeight w:val="392"/>
        </w:trPr>
        <w:tc>
          <w:tcPr>
            <w:tcW w:w="6119" w:type="dxa"/>
            <w:tcBorders>
              <w:top w:val="nil"/>
              <w:left w:val="single" w:sz="8" w:space="0" w:color="auto"/>
              <w:bottom w:val="single" w:sz="8" w:space="0" w:color="auto"/>
              <w:right w:val="single" w:sz="8" w:space="0" w:color="auto"/>
            </w:tcBorders>
            <w:shd w:val="clear" w:color="000000" w:fill="F2F2F2"/>
            <w:vAlign w:val="center"/>
            <w:hideMark/>
          </w:tcPr>
          <w:p w14:paraId="100BD9FB" w14:textId="77777777" w:rsidR="00F31DA4" w:rsidRPr="001947F1" w:rsidRDefault="00F31DA4" w:rsidP="006A08AA">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Presupuesto de Egresos por Ejercer</w:t>
            </w:r>
          </w:p>
        </w:tc>
        <w:tc>
          <w:tcPr>
            <w:tcW w:w="2260" w:type="dxa"/>
            <w:tcBorders>
              <w:top w:val="nil"/>
              <w:left w:val="nil"/>
              <w:bottom w:val="single" w:sz="8" w:space="0" w:color="auto"/>
              <w:right w:val="single" w:sz="8" w:space="0" w:color="auto"/>
            </w:tcBorders>
            <w:shd w:val="clear" w:color="000000" w:fill="F2F2F2"/>
            <w:noWrap/>
            <w:vAlign w:val="center"/>
            <w:hideMark/>
          </w:tcPr>
          <w:p w14:paraId="31B61DCB" w14:textId="77777777" w:rsidR="00F31DA4" w:rsidRDefault="00F31DA4" w:rsidP="006A08AA">
            <w:pPr>
              <w:spacing w:after="0" w:line="240" w:lineRule="auto"/>
              <w:rPr>
                <w:rFonts w:ascii="Arial" w:eastAsia="Times New Roman" w:hAnsi="Arial" w:cs="Arial"/>
                <w:color w:val="000000"/>
                <w:sz w:val="18"/>
                <w:szCs w:val="18"/>
                <w:lang w:eastAsia="es-MX"/>
              </w:rPr>
            </w:pPr>
          </w:p>
          <w:p w14:paraId="32A1C3A6" w14:textId="77777777" w:rsidR="00F31DA4" w:rsidRPr="00912068" w:rsidRDefault="00F31DA4" w:rsidP="006A08AA">
            <w:pPr>
              <w:spacing w:after="0" w:line="240" w:lineRule="auto"/>
              <w:jc w:val="right"/>
              <w:rPr>
                <w:rFonts w:ascii="Arial" w:eastAsia="Times New Roman" w:hAnsi="Arial" w:cs="Arial"/>
                <w:color w:val="000000"/>
                <w:sz w:val="18"/>
                <w:szCs w:val="18"/>
                <w:lang w:eastAsia="es-MX"/>
              </w:rPr>
            </w:pPr>
            <w:r w:rsidRPr="00912068">
              <w:rPr>
                <w:rFonts w:ascii="Arial" w:eastAsia="Times New Roman" w:hAnsi="Arial" w:cs="Arial"/>
                <w:color w:val="000000"/>
                <w:sz w:val="18"/>
                <w:szCs w:val="18"/>
                <w:lang w:eastAsia="es-MX"/>
              </w:rPr>
              <w:t>$122,646,646.91</w:t>
            </w:r>
          </w:p>
          <w:p w14:paraId="02DB750D" w14:textId="77777777" w:rsidR="00F31DA4" w:rsidRPr="001947F1" w:rsidRDefault="00F31DA4" w:rsidP="006A08AA">
            <w:pPr>
              <w:spacing w:after="0" w:line="240" w:lineRule="auto"/>
              <w:jc w:val="right"/>
              <w:rPr>
                <w:rFonts w:ascii="Arial" w:eastAsia="Times New Roman" w:hAnsi="Arial" w:cs="Arial"/>
                <w:color w:val="000000"/>
                <w:sz w:val="18"/>
                <w:szCs w:val="18"/>
                <w:lang w:eastAsia="es-MX"/>
              </w:rPr>
            </w:pPr>
          </w:p>
        </w:tc>
      </w:tr>
      <w:tr w:rsidR="00F31DA4" w:rsidRPr="001947F1" w14:paraId="49F2ADD4" w14:textId="77777777" w:rsidTr="00C738B8">
        <w:trPr>
          <w:trHeight w:val="392"/>
        </w:trPr>
        <w:tc>
          <w:tcPr>
            <w:tcW w:w="6119" w:type="dxa"/>
            <w:tcBorders>
              <w:top w:val="nil"/>
              <w:left w:val="single" w:sz="8" w:space="0" w:color="auto"/>
              <w:bottom w:val="single" w:sz="8" w:space="0" w:color="auto"/>
              <w:right w:val="single" w:sz="8" w:space="0" w:color="auto"/>
            </w:tcBorders>
            <w:vAlign w:val="center"/>
            <w:hideMark/>
          </w:tcPr>
          <w:p w14:paraId="28D7B6EE" w14:textId="77777777" w:rsidR="00F31DA4" w:rsidRPr="001947F1" w:rsidRDefault="00F31DA4" w:rsidP="006A08AA">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Modificaciones al Presupuesto de Egresos Aprobado</w:t>
            </w:r>
          </w:p>
        </w:tc>
        <w:tc>
          <w:tcPr>
            <w:tcW w:w="2260" w:type="dxa"/>
            <w:tcBorders>
              <w:top w:val="nil"/>
              <w:left w:val="nil"/>
              <w:bottom w:val="single" w:sz="8" w:space="0" w:color="auto"/>
              <w:right w:val="single" w:sz="8" w:space="0" w:color="000000"/>
            </w:tcBorders>
            <w:noWrap/>
            <w:vAlign w:val="center"/>
            <w:hideMark/>
          </w:tcPr>
          <w:p w14:paraId="76919449" w14:textId="77777777" w:rsidR="00F31DA4" w:rsidRPr="001947F1" w:rsidRDefault="00F31DA4" w:rsidP="006A08A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Pr="00912068">
              <w:rPr>
                <w:rFonts w:ascii="Arial" w:eastAsia="Times New Roman" w:hAnsi="Arial" w:cs="Arial"/>
                <w:color w:val="000000"/>
                <w:sz w:val="18"/>
                <w:szCs w:val="18"/>
                <w:lang w:eastAsia="es-MX"/>
              </w:rPr>
              <w:t>22</w:t>
            </w:r>
            <w:r>
              <w:rPr>
                <w:rFonts w:ascii="Arial" w:eastAsia="Times New Roman" w:hAnsi="Arial" w:cs="Arial"/>
                <w:color w:val="000000"/>
                <w:sz w:val="18"/>
                <w:szCs w:val="18"/>
                <w:lang w:eastAsia="es-MX"/>
              </w:rPr>
              <w:t>,</w:t>
            </w:r>
            <w:r w:rsidRPr="00912068">
              <w:rPr>
                <w:rFonts w:ascii="Arial" w:eastAsia="Times New Roman" w:hAnsi="Arial" w:cs="Arial"/>
                <w:color w:val="000000"/>
                <w:sz w:val="18"/>
                <w:szCs w:val="18"/>
                <w:lang w:eastAsia="es-MX"/>
              </w:rPr>
              <w:t>745</w:t>
            </w:r>
            <w:r>
              <w:rPr>
                <w:rFonts w:ascii="Arial" w:eastAsia="Times New Roman" w:hAnsi="Arial" w:cs="Arial"/>
                <w:color w:val="000000"/>
                <w:sz w:val="18"/>
                <w:szCs w:val="18"/>
                <w:lang w:eastAsia="es-MX"/>
              </w:rPr>
              <w:t>,</w:t>
            </w:r>
            <w:r w:rsidRPr="00912068">
              <w:rPr>
                <w:rFonts w:ascii="Arial" w:eastAsia="Times New Roman" w:hAnsi="Arial" w:cs="Arial"/>
                <w:color w:val="000000"/>
                <w:sz w:val="18"/>
                <w:szCs w:val="18"/>
                <w:lang w:eastAsia="es-MX"/>
              </w:rPr>
              <w:t>756.02</w:t>
            </w:r>
          </w:p>
        </w:tc>
      </w:tr>
      <w:tr w:rsidR="00F31DA4" w:rsidRPr="001947F1" w14:paraId="446FE299" w14:textId="77777777" w:rsidTr="00C738B8">
        <w:trPr>
          <w:trHeight w:val="392"/>
        </w:trPr>
        <w:tc>
          <w:tcPr>
            <w:tcW w:w="6119" w:type="dxa"/>
            <w:tcBorders>
              <w:top w:val="nil"/>
              <w:left w:val="single" w:sz="8" w:space="0" w:color="auto"/>
              <w:bottom w:val="single" w:sz="8" w:space="0" w:color="auto"/>
              <w:right w:val="single" w:sz="8" w:space="0" w:color="auto"/>
            </w:tcBorders>
            <w:shd w:val="clear" w:color="000000" w:fill="F2F2F2"/>
            <w:vAlign w:val="center"/>
            <w:hideMark/>
          </w:tcPr>
          <w:p w14:paraId="7E037AD9" w14:textId="77777777" w:rsidR="00F31DA4" w:rsidRPr="001947F1" w:rsidRDefault="00F31DA4" w:rsidP="006A08AA">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 xml:space="preserve">Presupuesto de Egresos Comprometido </w:t>
            </w:r>
          </w:p>
        </w:tc>
        <w:tc>
          <w:tcPr>
            <w:tcW w:w="2260" w:type="dxa"/>
            <w:tcBorders>
              <w:top w:val="nil"/>
              <w:left w:val="nil"/>
              <w:bottom w:val="single" w:sz="8" w:space="0" w:color="auto"/>
              <w:right w:val="single" w:sz="8" w:space="0" w:color="auto"/>
            </w:tcBorders>
            <w:shd w:val="clear" w:color="000000" w:fill="F2F2F2"/>
            <w:noWrap/>
            <w:vAlign w:val="center"/>
            <w:hideMark/>
          </w:tcPr>
          <w:p w14:paraId="668CD90E" w14:textId="77777777" w:rsidR="00F31DA4" w:rsidRPr="001947F1" w:rsidRDefault="00F31DA4" w:rsidP="006A08AA">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513,042,786.96</w:t>
            </w:r>
          </w:p>
        </w:tc>
      </w:tr>
      <w:tr w:rsidR="00F31DA4" w:rsidRPr="001947F1" w14:paraId="7B03D369" w14:textId="77777777" w:rsidTr="00C738B8">
        <w:trPr>
          <w:trHeight w:val="392"/>
        </w:trPr>
        <w:tc>
          <w:tcPr>
            <w:tcW w:w="6119" w:type="dxa"/>
            <w:tcBorders>
              <w:top w:val="nil"/>
              <w:left w:val="single" w:sz="8" w:space="0" w:color="auto"/>
              <w:bottom w:val="single" w:sz="8" w:space="0" w:color="auto"/>
              <w:right w:val="single" w:sz="8" w:space="0" w:color="auto"/>
            </w:tcBorders>
            <w:vAlign w:val="center"/>
            <w:hideMark/>
          </w:tcPr>
          <w:p w14:paraId="1354F2BC" w14:textId="77777777" w:rsidR="00F31DA4" w:rsidRPr="001947F1" w:rsidRDefault="00F31DA4" w:rsidP="006A08AA">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Presupuesto de Egresos Devengado</w:t>
            </w:r>
          </w:p>
        </w:tc>
        <w:tc>
          <w:tcPr>
            <w:tcW w:w="2260" w:type="dxa"/>
            <w:tcBorders>
              <w:top w:val="nil"/>
              <w:left w:val="nil"/>
              <w:bottom w:val="single" w:sz="8" w:space="0" w:color="auto"/>
              <w:right w:val="single" w:sz="8" w:space="0" w:color="auto"/>
            </w:tcBorders>
            <w:noWrap/>
            <w:vAlign w:val="center"/>
            <w:hideMark/>
          </w:tcPr>
          <w:p w14:paraId="3CF0C008" w14:textId="77777777" w:rsidR="00F31DA4" w:rsidRPr="001947F1" w:rsidRDefault="00F31DA4" w:rsidP="006A08AA">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513,042,786.96</w:t>
            </w:r>
          </w:p>
        </w:tc>
      </w:tr>
      <w:tr w:rsidR="00F31DA4" w:rsidRPr="001947F1" w14:paraId="102D3540" w14:textId="77777777" w:rsidTr="00C738B8">
        <w:trPr>
          <w:trHeight w:val="392"/>
        </w:trPr>
        <w:tc>
          <w:tcPr>
            <w:tcW w:w="6119" w:type="dxa"/>
            <w:tcBorders>
              <w:top w:val="nil"/>
              <w:left w:val="single" w:sz="8" w:space="0" w:color="auto"/>
              <w:bottom w:val="single" w:sz="8" w:space="0" w:color="auto"/>
              <w:right w:val="single" w:sz="8" w:space="0" w:color="auto"/>
            </w:tcBorders>
            <w:shd w:val="clear" w:color="000000" w:fill="F2F2F2"/>
            <w:vAlign w:val="center"/>
            <w:hideMark/>
          </w:tcPr>
          <w:p w14:paraId="5CD2618C" w14:textId="77777777" w:rsidR="00F31DA4" w:rsidRPr="001947F1" w:rsidRDefault="00F31DA4" w:rsidP="006A08AA">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Presupuesto de Egresos Ejercido</w:t>
            </w:r>
          </w:p>
        </w:tc>
        <w:tc>
          <w:tcPr>
            <w:tcW w:w="2260" w:type="dxa"/>
            <w:tcBorders>
              <w:top w:val="nil"/>
              <w:left w:val="nil"/>
              <w:bottom w:val="single" w:sz="8" w:space="0" w:color="auto"/>
              <w:right w:val="single" w:sz="8" w:space="0" w:color="auto"/>
            </w:tcBorders>
            <w:shd w:val="clear" w:color="000000" w:fill="F2F2F2"/>
            <w:noWrap/>
            <w:vAlign w:val="center"/>
            <w:hideMark/>
          </w:tcPr>
          <w:p w14:paraId="0DF52230" w14:textId="77777777" w:rsidR="00F31DA4" w:rsidRPr="001947F1" w:rsidRDefault="00F31DA4" w:rsidP="006A08AA">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512,564,129.02</w:t>
            </w:r>
          </w:p>
        </w:tc>
      </w:tr>
      <w:tr w:rsidR="00F31DA4" w:rsidRPr="001947F1" w14:paraId="299FDC04" w14:textId="77777777" w:rsidTr="00C738B8">
        <w:trPr>
          <w:trHeight w:val="392"/>
        </w:trPr>
        <w:tc>
          <w:tcPr>
            <w:tcW w:w="6119" w:type="dxa"/>
            <w:tcBorders>
              <w:top w:val="nil"/>
              <w:left w:val="single" w:sz="8" w:space="0" w:color="auto"/>
              <w:bottom w:val="single" w:sz="8" w:space="0" w:color="auto"/>
              <w:right w:val="single" w:sz="8" w:space="0" w:color="auto"/>
            </w:tcBorders>
            <w:vAlign w:val="center"/>
            <w:hideMark/>
          </w:tcPr>
          <w:p w14:paraId="3160995D" w14:textId="77777777" w:rsidR="00F31DA4" w:rsidRPr="001947F1" w:rsidRDefault="00F31DA4" w:rsidP="006A08AA">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Presupuesto de Egresos Pagado</w:t>
            </w:r>
          </w:p>
        </w:tc>
        <w:tc>
          <w:tcPr>
            <w:tcW w:w="2260" w:type="dxa"/>
            <w:tcBorders>
              <w:top w:val="nil"/>
              <w:left w:val="nil"/>
              <w:bottom w:val="single" w:sz="8" w:space="0" w:color="auto"/>
              <w:right w:val="single" w:sz="8" w:space="0" w:color="auto"/>
            </w:tcBorders>
            <w:noWrap/>
            <w:vAlign w:val="center"/>
            <w:hideMark/>
          </w:tcPr>
          <w:p w14:paraId="61E858B4" w14:textId="77777777" w:rsidR="00F31DA4" w:rsidRPr="001947F1" w:rsidRDefault="00F31DA4" w:rsidP="006A08AA">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512,564,129.02</w:t>
            </w:r>
          </w:p>
        </w:tc>
      </w:tr>
    </w:tbl>
    <w:p w14:paraId="74C84B22" w14:textId="77777777" w:rsidR="00F31DA4" w:rsidRPr="00123CB0" w:rsidRDefault="00F31DA4" w:rsidP="00F31DA4">
      <w:pPr>
        <w:spacing w:after="0"/>
        <w:rPr>
          <w:rFonts w:ascii="Arial" w:hAnsi="Arial" w:cs="Arial"/>
          <w:sz w:val="20"/>
          <w:szCs w:val="20"/>
        </w:rPr>
      </w:pPr>
    </w:p>
    <w:p w14:paraId="25797940" w14:textId="77777777" w:rsidR="00F31DA4" w:rsidRPr="00123CB0" w:rsidRDefault="00F31DA4" w:rsidP="00F31DA4">
      <w:pPr>
        <w:rPr>
          <w:rFonts w:ascii="Arial" w:hAnsi="Arial" w:cs="Arial"/>
          <w:sz w:val="20"/>
          <w:szCs w:val="20"/>
        </w:rPr>
      </w:pPr>
      <w:r>
        <w:rPr>
          <w:rFonts w:ascii="Arial" w:hAnsi="Arial" w:cs="Arial"/>
          <w:sz w:val="20"/>
          <w:szCs w:val="20"/>
        </w:rPr>
        <w:t>________________________________</w:t>
      </w:r>
      <w:r>
        <w:rPr>
          <w:rFonts w:ascii="Arial" w:hAnsi="Arial" w:cs="Arial"/>
          <w:sz w:val="20"/>
          <w:szCs w:val="20"/>
        </w:rPr>
        <w:tab/>
      </w:r>
      <w:r>
        <w:rPr>
          <w:rFonts w:ascii="Arial" w:hAnsi="Arial" w:cs="Arial"/>
          <w:sz w:val="20"/>
          <w:szCs w:val="20"/>
        </w:rPr>
        <w:tab/>
        <w:t>______________________________</w:t>
      </w:r>
    </w:p>
    <w:p w14:paraId="402D4964" w14:textId="77777777" w:rsidR="00F31DA4" w:rsidRPr="00123CB0" w:rsidRDefault="00F31DA4" w:rsidP="00F31DA4">
      <w:pPr>
        <w:spacing w:after="0"/>
        <w:rPr>
          <w:rFonts w:ascii="Arial" w:hAnsi="Arial" w:cs="Arial"/>
          <w:sz w:val="20"/>
          <w:szCs w:val="20"/>
        </w:rPr>
      </w:pPr>
      <w:r>
        <w:rPr>
          <w:rFonts w:ascii="Arial" w:hAnsi="Arial" w:cs="Arial"/>
          <w:sz w:val="20"/>
          <w:szCs w:val="20"/>
        </w:rPr>
        <w:t xml:space="preserve">        Lic. Radahid Hernández López.</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C.P. Araceli Álvarez Hernández</w:t>
      </w:r>
    </w:p>
    <w:p w14:paraId="24656390" w14:textId="211B6D2A" w:rsidR="00F31DA4" w:rsidRPr="00123CB0" w:rsidRDefault="00F31DA4" w:rsidP="00F31DA4">
      <w:pPr>
        <w:spacing w:after="0"/>
        <w:rPr>
          <w:rFonts w:ascii="Arial" w:hAnsi="Arial" w:cs="Arial"/>
          <w:sz w:val="20"/>
          <w:szCs w:val="20"/>
        </w:rPr>
      </w:pPr>
      <w:r>
        <w:rPr>
          <w:rFonts w:ascii="Arial" w:hAnsi="Arial" w:cs="Arial"/>
          <w:sz w:val="20"/>
          <w:szCs w:val="20"/>
        </w:rPr>
        <w:tab/>
        <w:t xml:space="preserve">   Directora General</w:t>
      </w:r>
      <w:r w:rsidR="00323B58">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23B58" w:rsidRPr="00323B58">
        <w:rPr>
          <w:rFonts w:ascii="Arial" w:hAnsi="Arial" w:cs="Arial"/>
          <w:sz w:val="20"/>
          <w:szCs w:val="20"/>
        </w:rPr>
        <w:t>Directora</w:t>
      </w:r>
      <w:r>
        <w:rPr>
          <w:rFonts w:ascii="Arial" w:hAnsi="Arial" w:cs="Arial"/>
          <w:sz w:val="20"/>
          <w:szCs w:val="20"/>
        </w:rPr>
        <w:t xml:space="preserve"> Administrativ</w:t>
      </w:r>
      <w:r w:rsidR="00323B58">
        <w:rPr>
          <w:rFonts w:ascii="Arial" w:hAnsi="Arial" w:cs="Arial"/>
          <w:sz w:val="20"/>
          <w:szCs w:val="20"/>
        </w:rPr>
        <w:t>a.</w:t>
      </w:r>
    </w:p>
    <w:p w14:paraId="60A943CF" w14:textId="77777777" w:rsidR="00F31DA4" w:rsidRDefault="00F31DA4" w:rsidP="00F31DA4">
      <w:pPr>
        <w:ind w:right="-1015"/>
        <w:contextualSpacing/>
        <w:jc w:val="both"/>
        <w:rPr>
          <w:rFonts w:ascii="Arial" w:hAnsi="Arial" w:cs="Arial"/>
          <w:sz w:val="18"/>
          <w:szCs w:val="18"/>
        </w:rPr>
      </w:pPr>
    </w:p>
    <w:p w14:paraId="59A789F5" w14:textId="755BFE0C" w:rsidR="00123CB0" w:rsidRPr="007237EF" w:rsidRDefault="00F31DA4" w:rsidP="007237EF">
      <w:pPr>
        <w:ind w:right="-1015"/>
        <w:contextualSpacing/>
        <w:jc w:val="both"/>
        <w:rPr>
          <w:rFonts w:ascii="Arial" w:hAnsi="Arial" w:cs="Arial"/>
          <w:sz w:val="18"/>
          <w:szCs w:val="18"/>
        </w:rPr>
      </w:pPr>
      <w:r w:rsidRPr="005978B1">
        <w:rPr>
          <w:rFonts w:ascii="Arial" w:hAnsi="Arial" w:cs="Arial"/>
          <w:sz w:val="18"/>
          <w:szCs w:val="18"/>
        </w:rPr>
        <w:t>Bajo protesta de decir verdad declaramos que los Estados Financieros y sus Notas son razonablemente</w:t>
      </w:r>
      <w:r>
        <w:rPr>
          <w:rFonts w:ascii="Arial" w:hAnsi="Arial" w:cs="Arial"/>
          <w:sz w:val="18"/>
          <w:szCs w:val="18"/>
        </w:rPr>
        <w:t xml:space="preserve"> </w:t>
      </w:r>
      <w:r w:rsidRPr="005978B1">
        <w:rPr>
          <w:rFonts w:ascii="Arial" w:hAnsi="Arial" w:cs="Arial"/>
          <w:sz w:val="18"/>
          <w:szCs w:val="18"/>
        </w:rPr>
        <w:t>correctos y responsabilidad del emisor</w:t>
      </w:r>
      <w:r>
        <w:rPr>
          <w:rFonts w:ascii="Arial" w:hAnsi="Arial" w:cs="Arial"/>
          <w:sz w:val="18"/>
          <w:szCs w:val="18"/>
        </w:rPr>
        <w:t>.</w:t>
      </w:r>
    </w:p>
    <w:sectPr w:rsidR="00123CB0" w:rsidRPr="007237EF" w:rsidSect="00840D2E">
      <w:headerReference w:type="even" r:id="rId18"/>
      <w:headerReference w:type="default" r:id="rId19"/>
      <w:footerReference w:type="even" r:id="rId20"/>
      <w:footerReference w:type="default" r:id="rId21"/>
      <w:pgSz w:w="12240" w:h="15840" w:code="1"/>
      <w:pgMar w:top="1130" w:right="2034" w:bottom="851"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8D56" w14:textId="77777777" w:rsidR="00D71FBE" w:rsidRDefault="00D71FBE" w:rsidP="00EA5418">
      <w:pPr>
        <w:spacing w:after="0" w:line="240" w:lineRule="auto"/>
      </w:pPr>
      <w:r>
        <w:separator/>
      </w:r>
    </w:p>
  </w:endnote>
  <w:endnote w:type="continuationSeparator" w:id="0">
    <w:p w14:paraId="336449CF" w14:textId="77777777" w:rsidR="00D71FBE" w:rsidRDefault="00D71FBE"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C2A8" w14:textId="77777777"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6591E9B1" wp14:editId="29BF2AD5">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C1470E" w:rsidRPr="00C1470E">
          <w:rPr>
            <w:rFonts w:ascii="Arial" w:hAnsi="Arial" w:cs="Arial"/>
            <w:noProof/>
            <w:sz w:val="20"/>
            <w:lang w:val="es-ES"/>
          </w:rPr>
          <w:t>14</w:t>
        </w:r>
        <w:r w:rsidR="008167D5" w:rsidRPr="004E3EA4">
          <w:rPr>
            <w:rFonts w:ascii="Arial" w:hAnsi="Arial" w:cs="Arial"/>
            <w:sz w:val="20"/>
          </w:rPr>
          <w:fldChar w:fldCharType="end"/>
        </w:r>
      </w:sdtContent>
    </w:sdt>
  </w:p>
  <w:p w14:paraId="0A9965C0" w14:textId="77777777"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A28C" w14:textId="77777777" w:rsidR="008167D5" w:rsidRPr="003527CD" w:rsidRDefault="008167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25DAE6B3" wp14:editId="59D13924">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C1470E" w:rsidRPr="00C1470E">
          <w:rPr>
            <w:rFonts w:ascii="Arial" w:hAnsi="Arial" w:cs="Arial"/>
            <w:noProof/>
            <w:lang w:val="es-ES"/>
          </w:rPr>
          <w:t>13</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A1A7" w14:textId="77777777" w:rsidR="00D71FBE" w:rsidRDefault="00D71FBE" w:rsidP="00EA5418">
      <w:pPr>
        <w:spacing w:after="0" w:line="240" w:lineRule="auto"/>
      </w:pPr>
      <w:r>
        <w:separator/>
      </w:r>
    </w:p>
  </w:footnote>
  <w:footnote w:type="continuationSeparator" w:id="0">
    <w:p w14:paraId="344D4CD9" w14:textId="77777777" w:rsidR="00D71FBE" w:rsidRDefault="00D71FBE"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83DD" w14:textId="6EA2455F" w:rsidR="008167D5" w:rsidRDefault="002B0323" w:rsidP="007C1CF4">
    <w:pPr>
      <w:pStyle w:val="Encabezado"/>
      <w:ind w:left="720"/>
    </w:pPr>
    <w:r>
      <w:rPr>
        <w:noProof/>
        <w:lang w:eastAsia="es-MX"/>
      </w:rPr>
      <mc:AlternateContent>
        <mc:Choice Requires="wpg">
          <w:drawing>
            <wp:anchor distT="0" distB="0" distL="114300" distR="114300" simplePos="0" relativeHeight="251669504" behindDoc="0" locked="0" layoutInCell="1" allowOverlap="1" wp14:anchorId="07E8746E" wp14:editId="076CD734">
              <wp:simplePos x="0" y="0"/>
              <wp:positionH relativeFrom="column">
                <wp:posOffset>3261995</wp:posOffset>
              </wp:positionH>
              <wp:positionV relativeFrom="paragraph">
                <wp:posOffset>-269240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CB2C7" w14:textId="1F126722"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323935">
                              <w:rPr>
                                <w:rFonts w:ascii="Soberana Titular" w:hAnsi="Soberana Titular" w:cs="Arial"/>
                                <w:color w:val="808080" w:themeColor="background1" w:themeShade="80"/>
                                <w:sz w:val="42"/>
                                <w:szCs w:val="42"/>
                              </w:rPr>
                              <w:t>5</w:t>
                            </w:r>
                          </w:p>
                          <w:p w14:paraId="73734BB7" w14:textId="77777777" w:rsidR="002C6D4D" w:rsidRPr="00DE4269" w:rsidRDefault="002C6D4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8746E" id="9 Grupo" o:spid="_x0000_s1026" style="position:absolute;left:0;text-align:left;margin-left:256.85pt;margin-top:-21.2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qO6uVtLd5G+&#10;6gLHHoOa4H9mH9pnw3+1t8H9O8ceExqH9h6pJLHB9th8mbMblGyuTj5lPep5lfl6mUq1NVFSb95p&#10;tLq0rXfyuvvPQqKKKo1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&#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EN&#10;/bG8spYlbaZEK5PbIxXi/wDwT0/ZKuv2Jf2W9D+Hd9rVv4guNHmuZTew25t0k82ZpMbCzEY3Y617&#10;dRR5ndTzLEU8HUwEX+7qShKSstZQU1F33VlOWi0d9dkFFFFBw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H4sb2/vUb2/vUmPajHtQZi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24CB2C7" w14:textId="1F126722"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323935">
                        <w:rPr>
                          <w:rFonts w:ascii="Soberana Titular" w:hAnsi="Soberana Titular" w:cs="Arial"/>
                          <w:color w:val="808080" w:themeColor="background1" w:themeShade="80"/>
                          <w:sz w:val="42"/>
                          <w:szCs w:val="42"/>
                        </w:rPr>
                        <w:t>5</w:t>
                      </w:r>
                    </w:p>
                    <w:p w14:paraId="73734BB7" w14:textId="77777777"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68480" behindDoc="0" locked="0" layoutInCell="1" allowOverlap="1" wp14:anchorId="293D5CD6" wp14:editId="546C8CB6">
              <wp:simplePos x="0" y="0"/>
              <wp:positionH relativeFrom="column">
                <wp:posOffset>-336550</wp:posOffset>
              </wp:positionH>
              <wp:positionV relativeFrom="paragraph">
                <wp:posOffset>-307975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CC8D8" w14:textId="77777777" w:rsidR="008167D5" w:rsidRPr="002B0323" w:rsidRDefault="008167D5" w:rsidP="00040466">
                          <w:pPr>
                            <w:spacing w:after="120"/>
                            <w:jc w:val="right"/>
                            <w:rPr>
                              <w:rFonts w:ascii="Soberana Titular" w:hAnsi="Soberana Titular" w:cs="Arial"/>
                              <w:color w:val="808080" w:themeColor="background1" w:themeShade="80"/>
                              <w:sz w:val="16"/>
                              <w:szCs w:val="16"/>
                            </w:rPr>
                          </w:pPr>
                          <w:r w:rsidRPr="002B0323">
                            <w:rPr>
                              <w:rFonts w:ascii="Soberana Titular" w:hAnsi="Soberana Titular" w:cs="Arial"/>
                              <w:color w:val="808080" w:themeColor="background1" w:themeShade="80"/>
                              <w:sz w:val="16"/>
                              <w:szCs w:val="16"/>
                            </w:rPr>
                            <w:t>CUENTA PÚBLICA</w:t>
                          </w:r>
                        </w:p>
                        <w:p w14:paraId="7E51CDF2" w14:textId="77777777" w:rsidR="008167D5" w:rsidRPr="002B0323" w:rsidRDefault="008167D5" w:rsidP="00540418">
                          <w:pPr>
                            <w:spacing w:after="120"/>
                            <w:jc w:val="right"/>
                            <w:rPr>
                              <w:rFonts w:ascii="Soberana Titular" w:hAnsi="Soberana Titular" w:cs="Arial"/>
                              <w:color w:val="808080" w:themeColor="background1" w:themeShade="80"/>
                              <w:sz w:val="16"/>
                              <w:szCs w:val="16"/>
                            </w:rPr>
                          </w:pPr>
                          <w:r w:rsidRPr="002B0323">
                            <w:rPr>
                              <w:rFonts w:ascii="Soberana Titular" w:hAnsi="Soberana Titular" w:cs="Arial"/>
                              <w:color w:val="808080" w:themeColor="background1" w:themeShade="80"/>
                              <w:sz w:val="16"/>
                              <w:szCs w:val="16"/>
                            </w:rPr>
                            <w:t>ENTIDAD FEDERATIVA DE TLAXCALA</w:t>
                          </w:r>
                        </w:p>
                        <w:p w14:paraId="2356C80F" w14:textId="059C9736" w:rsidR="008167D5" w:rsidRDefault="008167D5" w:rsidP="00040466">
                          <w:pPr>
                            <w:jc w:val="right"/>
                            <w:rPr>
                              <w:rFonts w:ascii="Soberana Titular" w:hAnsi="Soberana Titular" w:cs="Arial"/>
                              <w:color w:val="808080" w:themeColor="background1" w:themeShade="80"/>
                              <w:sz w:val="16"/>
                              <w:szCs w:val="16"/>
                            </w:rPr>
                          </w:pPr>
                          <w:r w:rsidRPr="002B0323">
                            <w:rPr>
                              <w:rFonts w:ascii="Soberana Titular" w:hAnsi="Soberana Titular" w:cs="Arial"/>
                              <w:color w:val="808080" w:themeColor="background1" w:themeShade="80"/>
                              <w:sz w:val="16"/>
                              <w:szCs w:val="16"/>
                            </w:rPr>
                            <w:t>A</w:t>
                          </w:r>
                          <w:r w:rsidR="00741743" w:rsidRPr="002B0323">
                            <w:rPr>
                              <w:rFonts w:ascii="Soberana Titular" w:hAnsi="Soberana Titular" w:cs="Arial"/>
                              <w:color w:val="808080" w:themeColor="background1" w:themeShade="80"/>
                              <w:sz w:val="16"/>
                              <w:szCs w:val="16"/>
                            </w:rPr>
                            <w:t>L</w:t>
                          </w:r>
                          <w:r w:rsidRPr="002B0323">
                            <w:rPr>
                              <w:rFonts w:ascii="Soberana Titular" w:hAnsi="Soberana Titular" w:cs="Arial"/>
                              <w:color w:val="808080" w:themeColor="background1" w:themeShade="80"/>
                              <w:sz w:val="16"/>
                              <w:szCs w:val="16"/>
                            </w:rPr>
                            <w:t xml:space="preserve">  </w:t>
                          </w:r>
                          <w:r w:rsidR="00DF2C12" w:rsidRPr="002B0323">
                            <w:rPr>
                              <w:rFonts w:ascii="Soberana Titular" w:hAnsi="Soberana Titular" w:cs="Arial"/>
                              <w:color w:val="808080" w:themeColor="background1" w:themeShade="80"/>
                              <w:sz w:val="16"/>
                              <w:szCs w:val="16"/>
                            </w:rPr>
                            <w:t>3</w:t>
                          </w:r>
                          <w:r w:rsidR="00336C7D">
                            <w:rPr>
                              <w:rFonts w:ascii="Soberana Titular" w:hAnsi="Soberana Titular" w:cs="Arial"/>
                              <w:color w:val="808080" w:themeColor="background1" w:themeShade="80"/>
                              <w:sz w:val="16"/>
                              <w:szCs w:val="16"/>
                            </w:rPr>
                            <w:t>1</w:t>
                          </w:r>
                          <w:r w:rsidR="00DF2C12" w:rsidRPr="002B0323">
                            <w:rPr>
                              <w:rFonts w:ascii="Soberana Titular" w:hAnsi="Soberana Titular" w:cs="Arial"/>
                              <w:color w:val="808080" w:themeColor="background1" w:themeShade="80"/>
                              <w:sz w:val="16"/>
                              <w:szCs w:val="16"/>
                            </w:rPr>
                            <w:t xml:space="preserve"> </w:t>
                          </w:r>
                          <w:r w:rsidRPr="002B0323">
                            <w:rPr>
                              <w:rFonts w:ascii="Soberana Titular" w:hAnsi="Soberana Titular" w:cs="Arial"/>
                              <w:color w:val="808080" w:themeColor="background1" w:themeShade="80"/>
                              <w:sz w:val="16"/>
                              <w:szCs w:val="16"/>
                            </w:rPr>
                            <w:t xml:space="preserve">DE </w:t>
                          </w:r>
                          <w:r w:rsidR="00336C7D">
                            <w:rPr>
                              <w:rFonts w:ascii="Soberana Titular" w:hAnsi="Soberana Titular" w:cs="Arial"/>
                              <w:color w:val="808080" w:themeColor="background1" w:themeShade="80"/>
                              <w:sz w:val="16"/>
                              <w:szCs w:val="16"/>
                            </w:rPr>
                            <w:t>DICI</w:t>
                          </w:r>
                          <w:r w:rsidR="00E67E32">
                            <w:rPr>
                              <w:rFonts w:ascii="Soberana Titular" w:hAnsi="Soberana Titular" w:cs="Arial"/>
                              <w:color w:val="808080" w:themeColor="background1" w:themeShade="80"/>
                              <w:sz w:val="16"/>
                              <w:szCs w:val="16"/>
                            </w:rPr>
                            <w:t>EMBRE</w:t>
                          </w:r>
                        </w:p>
                        <w:p w14:paraId="057BF12A" w14:textId="77777777" w:rsidR="00AD54FA" w:rsidRPr="002B0323" w:rsidRDefault="00AD54FA" w:rsidP="00040466">
                          <w:pPr>
                            <w:jc w:val="right"/>
                            <w:rPr>
                              <w:rFonts w:ascii="Soberana Titular" w:hAnsi="Soberana Titular"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5CD6" id="Cuadro de texto 5" o:spid="_x0000_s1029" type="#_x0000_t202" style="position:absolute;left:0;text-align:left;margin-left:-26.5pt;margin-top:-24.2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" filled="f" stroked="f">
              <v:textbox>
                <w:txbxContent>
                  <w:p w14:paraId="2F1CC8D8" w14:textId="77777777" w:rsidR="008167D5" w:rsidRPr="002B0323" w:rsidRDefault="008167D5" w:rsidP="00040466">
                    <w:pPr>
                      <w:spacing w:after="120"/>
                      <w:jc w:val="right"/>
                      <w:rPr>
                        <w:rFonts w:ascii="Soberana Titular" w:hAnsi="Soberana Titular" w:cs="Arial"/>
                        <w:color w:val="808080" w:themeColor="background1" w:themeShade="80"/>
                        <w:sz w:val="16"/>
                        <w:szCs w:val="16"/>
                      </w:rPr>
                    </w:pPr>
                    <w:r w:rsidRPr="002B0323">
                      <w:rPr>
                        <w:rFonts w:ascii="Soberana Titular" w:hAnsi="Soberana Titular" w:cs="Arial"/>
                        <w:color w:val="808080" w:themeColor="background1" w:themeShade="80"/>
                        <w:sz w:val="16"/>
                        <w:szCs w:val="16"/>
                      </w:rPr>
                      <w:t>CUENTA PÚBLICA</w:t>
                    </w:r>
                  </w:p>
                  <w:p w14:paraId="7E51CDF2" w14:textId="77777777" w:rsidR="008167D5" w:rsidRPr="002B0323" w:rsidRDefault="008167D5" w:rsidP="00540418">
                    <w:pPr>
                      <w:spacing w:after="120"/>
                      <w:jc w:val="right"/>
                      <w:rPr>
                        <w:rFonts w:ascii="Soberana Titular" w:hAnsi="Soberana Titular" w:cs="Arial"/>
                        <w:color w:val="808080" w:themeColor="background1" w:themeShade="80"/>
                        <w:sz w:val="16"/>
                        <w:szCs w:val="16"/>
                      </w:rPr>
                    </w:pPr>
                    <w:r w:rsidRPr="002B0323">
                      <w:rPr>
                        <w:rFonts w:ascii="Soberana Titular" w:hAnsi="Soberana Titular" w:cs="Arial"/>
                        <w:color w:val="808080" w:themeColor="background1" w:themeShade="80"/>
                        <w:sz w:val="16"/>
                        <w:szCs w:val="16"/>
                      </w:rPr>
                      <w:t>ENTIDAD FEDERATIVA DE TLAXCALA</w:t>
                    </w:r>
                  </w:p>
                  <w:p w14:paraId="2356C80F" w14:textId="059C9736" w:rsidR="008167D5" w:rsidRDefault="008167D5" w:rsidP="00040466">
                    <w:pPr>
                      <w:jc w:val="right"/>
                      <w:rPr>
                        <w:rFonts w:ascii="Soberana Titular" w:hAnsi="Soberana Titular" w:cs="Arial"/>
                        <w:color w:val="808080" w:themeColor="background1" w:themeShade="80"/>
                        <w:sz w:val="16"/>
                        <w:szCs w:val="16"/>
                      </w:rPr>
                    </w:pPr>
                    <w:r w:rsidRPr="002B0323">
                      <w:rPr>
                        <w:rFonts w:ascii="Soberana Titular" w:hAnsi="Soberana Titular" w:cs="Arial"/>
                        <w:color w:val="808080" w:themeColor="background1" w:themeShade="80"/>
                        <w:sz w:val="16"/>
                        <w:szCs w:val="16"/>
                      </w:rPr>
                      <w:t>A</w:t>
                    </w:r>
                    <w:r w:rsidR="00741743" w:rsidRPr="002B0323">
                      <w:rPr>
                        <w:rFonts w:ascii="Soberana Titular" w:hAnsi="Soberana Titular" w:cs="Arial"/>
                        <w:color w:val="808080" w:themeColor="background1" w:themeShade="80"/>
                        <w:sz w:val="16"/>
                        <w:szCs w:val="16"/>
                      </w:rPr>
                      <w:t>L</w:t>
                    </w:r>
                    <w:r w:rsidRPr="002B0323">
                      <w:rPr>
                        <w:rFonts w:ascii="Soberana Titular" w:hAnsi="Soberana Titular" w:cs="Arial"/>
                        <w:color w:val="808080" w:themeColor="background1" w:themeShade="80"/>
                        <w:sz w:val="16"/>
                        <w:szCs w:val="16"/>
                      </w:rPr>
                      <w:t xml:space="preserve">  </w:t>
                    </w:r>
                    <w:r w:rsidR="00DF2C12" w:rsidRPr="002B0323">
                      <w:rPr>
                        <w:rFonts w:ascii="Soberana Titular" w:hAnsi="Soberana Titular" w:cs="Arial"/>
                        <w:color w:val="808080" w:themeColor="background1" w:themeShade="80"/>
                        <w:sz w:val="16"/>
                        <w:szCs w:val="16"/>
                      </w:rPr>
                      <w:t>3</w:t>
                    </w:r>
                    <w:r w:rsidR="00336C7D">
                      <w:rPr>
                        <w:rFonts w:ascii="Soberana Titular" w:hAnsi="Soberana Titular" w:cs="Arial"/>
                        <w:color w:val="808080" w:themeColor="background1" w:themeShade="80"/>
                        <w:sz w:val="16"/>
                        <w:szCs w:val="16"/>
                      </w:rPr>
                      <w:t>1</w:t>
                    </w:r>
                    <w:r w:rsidR="00DF2C12" w:rsidRPr="002B0323">
                      <w:rPr>
                        <w:rFonts w:ascii="Soberana Titular" w:hAnsi="Soberana Titular" w:cs="Arial"/>
                        <w:color w:val="808080" w:themeColor="background1" w:themeShade="80"/>
                        <w:sz w:val="16"/>
                        <w:szCs w:val="16"/>
                      </w:rPr>
                      <w:t xml:space="preserve"> </w:t>
                    </w:r>
                    <w:r w:rsidRPr="002B0323">
                      <w:rPr>
                        <w:rFonts w:ascii="Soberana Titular" w:hAnsi="Soberana Titular" w:cs="Arial"/>
                        <w:color w:val="808080" w:themeColor="background1" w:themeShade="80"/>
                        <w:sz w:val="16"/>
                        <w:szCs w:val="16"/>
                      </w:rPr>
                      <w:t xml:space="preserve">DE </w:t>
                    </w:r>
                    <w:r w:rsidR="00336C7D">
                      <w:rPr>
                        <w:rFonts w:ascii="Soberana Titular" w:hAnsi="Soberana Titular" w:cs="Arial"/>
                        <w:color w:val="808080" w:themeColor="background1" w:themeShade="80"/>
                        <w:sz w:val="16"/>
                        <w:szCs w:val="16"/>
                      </w:rPr>
                      <w:t>DICI</w:t>
                    </w:r>
                    <w:r w:rsidR="00E67E32">
                      <w:rPr>
                        <w:rFonts w:ascii="Soberana Titular" w:hAnsi="Soberana Titular" w:cs="Arial"/>
                        <w:color w:val="808080" w:themeColor="background1" w:themeShade="80"/>
                        <w:sz w:val="16"/>
                        <w:szCs w:val="16"/>
                      </w:rPr>
                      <w:t>EMBRE</w:t>
                    </w:r>
                  </w:p>
                  <w:p w14:paraId="057BF12A" w14:textId="77777777" w:rsidR="00AD54FA" w:rsidRPr="002B0323" w:rsidRDefault="00AD54FA" w:rsidP="00040466">
                    <w:pPr>
                      <w:jc w:val="right"/>
                      <w:rPr>
                        <w:rFonts w:ascii="Soberana Titular" w:hAnsi="Soberana Titular" w:cs="Arial"/>
                        <w:color w:val="808080" w:themeColor="background1" w:themeShade="80"/>
                        <w:sz w:val="16"/>
                        <w:szCs w:val="16"/>
                      </w:rPr>
                    </w:pPr>
                  </w:p>
                </w:txbxContent>
              </v:textbox>
            </v:shape>
          </w:pict>
        </mc:Fallback>
      </mc:AlternateContent>
    </w:r>
    <w:r w:rsidR="00667D50">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E136B66" wp14:editId="7B30D898">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BC39E9"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" strokecolor="#622423 [1605]"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68ED" w14:textId="77777777" w:rsidR="008167D5" w:rsidRPr="003527CD" w:rsidRDefault="008167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730333C1" wp14:editId="5CE558F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00DB2339">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32C"/>
    <w:multiLevelType w:val="hybridMultilevel"/>
    <w:tmpl w:val="8DD0F7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805FB"/>
    <w:multiLevelType w:val="hybridMultilevel"/>
    <w:tmpl w:val="1E1ED8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F2335F"/>
    <w:multiLevelType w:val="hybridMultilevel"/>
    <w:tmpl w:val="F9FA6F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E24E25"/>
    <w:multiLevelType w:val="hybridMultilevel"/>
    <w:tmpl w:val="7FB0EA9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4F1B15"/>
    <w:multiLevelType w:val="hybridMultilevel"/>
    <w:tmpl w:val="90B4E036"/>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28C386A"/>
    <w:multiLevelType w:val="hybridMultilevel"/>
    <w:tmpl w:val="EC5646A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1AA3B0D"/>
    <w:multiLevelType w:val="hybridMultilevel"/>
    <w:tmpl w:val="445A8CE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4824767"/>
    <w:multiLevelType w:val="hybridMultilevel"/>
    <w:tmpl w:val="F796B7BA"/>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8" w15:restartNumberingAfterBreak="0">
    <w:nsid w:val="3F0B4853"/>
    <w:multiLevelType w:val="hybridMultilevel"/>
    <w:tmpl w:val="75CED926"/>
    <w:lvl w:ilvl="0" w:tplc="28D01302">
      <w:start w:val="1"/>
      <w:numFmt w:val="lowerLetter"/>
      <w:lvlText w:val="%1)"/>
      <w:lvlJc w:val="left"/>
      <w:pPr>
        <w:ind w:left="1008" w:hanging="360"/>
      </w:pPr>
      <w:rPr>
        <w:rFonts w:asciiTheme="minorHAnsi" w:hAnsiTheme="minorHAnsi" w:cstheme="minorBidi" w:hint="default"/>
        <w:sz w:val="22"/>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9" w15:restartNumberingAfterBreak="0">
    <w:nsid w:val="3FAF54AF"/>
    <w:multiLevelType w:val="hybridMultilevel"/>
    <w:tmpl w:val="69A0BFD2"/>
    <w:lvl w:ilvl="0" w:tplc="83F27530">
      <w:start w:val="1"/>
      <w:numFmt w:val="decimal"/>
      <w:lvlText w:val="%1."/>
      <w:lvlJc w:val="left"/>
      <w:pPr>
        <w:ind w:left="1008" w:hanging="360"/>
      </w:pPr>
      <w:rPr>
        <w:lang w:val="es-MX"/>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0" w15:restartNumberingAfterBreak="0">
    <w:nsid w:val="4A433D92"/>
    <w:multiLevelType w:val="hybridMultilevel"/>
    <w:tmpl w:val="CFE4F2B0"/>
    <w:lvl w:ilvl="0" w:tplc="FFFFFFFF">
      <w:start w:val="1"/>
      <w:numFmt w:val="decimal"/>
      <w:lvlText w:val="%1."/>
      <w:lvlJc w:val="left"/>
      <w:pPr>
        <w:ind w:left="648" w:hanging="360"/>
      </w:p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1" w15:restartNumberingAfterBreak="0">
    <w:nsid w:val="4E560F9F"/>
    <w:multiLevelType w:val="hybridMultilevel"/>
    <w:tmpl w:val="0450B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5E0219"/>
    <w:multiLevelType w:val="hybridMultilevel"/>
    <w:tmpl w:val="734A7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E845B5"/>
    <w:multiLevelType w:val="hybridMultilevel"/>
    <w:tmpl w:val="A02669D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5DE0294B"/>
    <w:multiLevelType w:val="hybridMultilevel"/>
    <w:tmpl w:val="2CEEF0A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297000D"/>
    <w:multiLevelType w:val="hybridMultilevel"/>
    <w:tmpl w:val="98B25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4C355F5"/>
    <w:multiLevelType w:val="hybridMultilevel"/>
    <w:tmpl w:val="E332A8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2E6D32"/>
    <w:multiLevelType w:val="hybridMultilevel"/>
    <w:tmpl w:val="823A895A"/>
    <w:lvl w:ilvl="0" w:tplc="C6789B8A">
      <w:start w:val="6"/>
      <w:numFmt w:val="lowerLetter"/>
      <w:lvlText w:val="%1)"/>
      <w:lvlJc w:val="left"/>
      <w:pPr>
        <w:ind w:left="720" w:hanging="360"/>
      </w:pPr>
      <w:rPr>
        <w:rFonts w:asciiTheme="minorHAnsi" w:hAnsiTheme="minorHAnsi" w:cstheme="minorBid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0A3BD0"/>
    <w:multiLevelType w:val="hybridMultilevel"/>
    <w:tmpl w:val="3CEEE0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7E822753"/>
    <w:multiLevelType w:val="hybridMultilevel"/>
    <w:tmpl w:val="88549772"/>
    <w:lvl w:ilvl="0" w:tplc="080A0001">
      <w:start w:val="1"/>
      <w:numFmt w:val="bullet"/>
      <w:lvlText w:val=""/>
      <w:lvlJc w:val="left"/>
      <w:pPr>
        <w:ind w:left="1136" w:hanging="360"/>
      </w:pPr>
      <w:rPr>
        <w:rFonts w:ascii="Symbol" w:hAnsi="Symbol" w:hint="default"/>
      </w:rPr>
    </w:lvl>
    <w:lvl w:ilvl="1" w:tplc="080A0003" w:tentative="1">
      <w:start w:val="1"/>
      <w:numFmt w:val="bullet"/>
      <w:lvlText w:val="o"/>
      <w:lvlJc w:val="left"/>
      <w:pPr>
        <w:ind w:left="1856" w:hanging="360"/>
      </w:pPr>
      <w:rPr>
        <w:rFonts w:ascii="Courier New" w:hAnsi="Courier New" w:cs="Courier New" w:hint="default"/>
      </w:rPr>
    </w:lvl>
    <w:lvl w:ilvl="2" w:tplc="080A0005" w:tentative="1">
      <w:start w:val="1"/>
      <w:numFmt w:val="bullet"/>
      <w:lvlText w:val=""/>
      <w:lvlJc w:val="left"/>
      <w:pPr>
        <w:ind w:left="2576" w:hanging="360"/>
      </w:pPr>
      <w:rPr>
        <w:rFonts w:ascii="Wingdings" w:hAnsi="Wingdings" w:hint="default"/>
      </w:rPr>
    </w:lvl>
    <w:lvl w:ilvl="3" w:tplc="080A0001" w:tentative="1">
      <w:start w:val="1"/>
      <w:numFmt w:val="bullet"/>
      <w:lvlText w:val=""/>
      <w:lvlJc w:val="left"/>
      <w:pPr>
        <w:ind w:left="3296" w:hanging="360"/>
      </w:pPr>
      <w:rPr>
        <w:rFonts w:ascii="Symbol" w:hAnsi="Symbol" w:hint="default"/>
      </w:rPr>
    </w:lvl>
    <w:lvl w:ilvl="4" w:tplc="080A0003" w:tentative="1">
      <w:start w:val="1"/>
      <w:numFmt w:val="bullet"/>
      <w:lvlText w:val="o"/>
      <w:lvlJc w:val="left"/>
      <w:pPr>
        <w:ind w:left="4016" w:hanging="360"/>
      </w:pPr>
      <w:rPr>
        <w:rFonts w:ascii="Courier New" w:hAnsi="Courier New" w:cs="Courier New" w:hint="default"/>
      </w:rPr>
    </w:lvl>
    <w:lvl w:ilvl="5" w:tplc="080A0005" w:tentative="1">
      <w:start w:val="1"/>
      <w:numFmt w:val="bullet"/>
      <w:lvlText w:val=""/>
      <w:lvlJc w:val="left"/>
      <w:pPr>
        <w:ind w:left="4736" w:hanging="360"/>
      </w:pPr>
      <w:rPr>
        <w:rFonts w:ascii="Wingdings" w:hAnsi="Wingdings" w:hint="default"/>
      </w:rPr>
    </w:lvl>
    <w:lvl w:ilvl="6" w:tplc="080A0001" w:tentative="1">
      <w:start w:val="1"/>
      <w:numFmt w:val="bullet"/>
      <w:lvlText w:val=""/>
      <w:lvlJc w:val="left"/>
      <w:pPr>
        <w:ind w:left="5456" w:hanging="360"/>
      </w:pPr>
      <w:rPr>
        <w:rFonts w:ascii="Symbol" w:hAnsi="Symbol" w:hint="default"/>
      </w:rPr>
    </w:lvl>
    <w:lvl w:ilvl="7" w:tplc="080A0003" w:tentative="1">
      <w:start w:val="1"/>
      <w:numFmt w:val="bullet"/>
      <w:lvlText w:val="o"/>
      <w:lvlJc w:val="left"/>
      <w:pPr>
        <w:ind w:left="6176" w:hanging="360"/>
      </w:pPr>
      <w:rPr>
        <w:rFonts w:ascii="Courier New" w:hAnsi="Courier New" w:cs="Courier New" w:hint="default"/>
      </w:rPr>
    </w:lvl>
    <w:lvl w:ilvl="8" w:tplc="080A0005" w:tentative="1">
      <w:start w:val="1"/>
      <w:numFmt w:val="bullet"/>
      <w:lvlText w:val=""/>
      <w:lvlJc w:val="left"/>
      <w:pPr>
        <w:ind w:left="6896" w:hanging="360"/>
      </w:pPr>
      <w:rPr>
        <w:rFonts w:ascii="Wingdings" w:hAnsi="Wingdings" w:hint="default"/>
      </w:rPr>
    </w:lvl>
  </w:abstractNum>
  <w:num w:numId="1" w16cid:durableId="2081708448">
    <w:abstractNumId w:val="4"/>
  </w:num>
  <w:num w:numId="2" w16cid:durableId="480579145">
    <w:abstractNumId w:val="8"/>
  </w:num>
  <w:num w:numId="3" w16cid:durableId="1386415958">
    <w:abstractNumId w:val="10"/>
  </w:num>
  <w:num w:numId="4" w16cid:durableId="379520344">
    <w:abstractNumId w:val="9"/>
  </w:num>
  <w:num w:numId="5" w16cid:durableId="165829868">
    <w:abstractNumId w:val="5"/>
  </w:num>
  <w:num w:numId="6" w16cid:durableId="1843542619">
    <w:abstractNumId w:val="19"/>
  </w:num>
  <w:num w:numId="7" w16cid:durableId="1495534973">
    <w:abstractNumId w:val="14"/>
  </w:num>
  <w:num w:numId="8" w16cid:durableId="1393501985">
    <w:abstractNumId w:val="12"/>
  </w:num>
  <w:num w:numId="9" w16cid:durableId="818882102">
    <w:abstractNumId w:val="3"/>
  </w:num>
  <w:num w:numId="10" w16cid:durableId="1173570250">
    <w:abstractNumId w:val="2"/>
  </w:num>
  <w:num w:numId="11" w16cid:durableId="841817668">
    <w:abstractNumId w:val="13"/>
  </w:num>
  <w:num w:numId="12" w16cid:durableId="87120710">
    <w:abstractNumId w:val="11"/>
  </w:num>
  <w:num w:numId="13" w16cid:durableId="1004825656">
    <w:abstractNumId w:val="16"/>
  </w:num>
  <w:num w:numId="14" w16cid:durableId="1820338288">
    <w:abstractNumId w:val="18"/>
  </w:num>
  <w:num w:numId="15" w16cid:durableId="65810569">
    <w:abstractNumId w:val="6"/>
  </w:num>
  <w:num w:numId="16" w16cid:durableId="764612651">
    <w:abstractNumId w:val="17"/>
  </w:num>
  <w:num w:numId="17" w16cid:durableId="1058473633">
    <w:abstractNumId w:val="0"/>
  </w:num>
  <w:num w:numId="18" w16cid:durableId="1542356866">
    <w:abstractNumId w:val="15"/>
  </w:num>
  <w:num w:numId="19" w16cid:durableId="1577131866">
    <w:abstractNumId w:val="1"/>
  </w:num>
  <w:num w:numId="20" w16cid:durableId="161205672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4115"/>
    <w:rsid w:val="000053D1"/>
    <w:rsid w:val="00006217"/>
    <w:rsid w:val="00007535"/>
    <w:rsid w:val="0001342E"/>
    <w:rsid w:val="000139BA"/>
    <w:rsid w:val="000155BC"/>
    <w:rsid w:val="000164D8"/>
    <w:rsid w:val="00016A8B"/>
    <w:rsid w:val="000202A5"/>
    <w:rsid w:val="00021787"/>
    <w:rsid w:val="00026C0E"/>
    <w:rsid w:val="000271C8"/>
    <w:rsid w:val="00031160"/>
    <w:rsid w:val="00031DC4"/>
    <w:rsid w:val="00032921"/>
    <w:rsid w:val="000331E1"/>
    <w:rsid w:val="00037045"/>
    <w:rsid w:val="0003716E"/>
    <w:rsid w:val="00037A4C"/>
    <w:rsid w:val="00037E57"/>
    <w:rsid w:val="00040466"/>
    <w:rsid w:val="0004135F"/>
    <w:rsid w:val="000417DA"/>
    <w:rsid w:val="00043D1E"/>
    <w:rsid w:val="00043F64"/>
    <w:rsid w:val="00044A90"/>
    <w:rsid w:val="0004567A"/>
    <w:rsid w:val="00045A10"/>
    <w:rsid w:val="00045BDA"/>
    <w:rsid w:val="0004695D"/>
    <w:rsid w:val="000474FE"/>
    <w:rsid w:val="00052212"/>
    <w:rsid w:val="00054417"/>
    <w:rsid w:val="00054C4D"/>
    <w:rsid w:val="00056EDF"/>
    <w:rsid w:val="000574E6"/>
    <w:rsid w:val="00057C1C"/>
    <w:rsid w:val="00061256"/>
    <w:rsid w:val="00062509"/>
    <w:rsid w:val="00063159"/>
    <w:rsid w:val="000655E4"/>
    <w:rsid w:val="0006610A"/>
    <w:rsid w:val="00066325"/>
    <w:rsid w:val="0006668A"/>
    <w:rsid w:val="000666B0"/>
    <w:rsid w:val="0006755E"/>
    <w:rsid w:val="00072BA1"/>
    <w:rsid w:val="0007333B"/>
    <w:rsid w:val="0007519E"/>
    <w:rsid w:val="0007551F"/>
    <w:rsid w:val="000765F0"/>
    <w:rsid w:val="00076E1D"/>
    <w:rsid w:val="00077A1F"/>
    <w:rsid w:val="0008099F"/>
    <w:rsid w:val="00080D6B"/>
    <w:rsid w:val="0008174C"/>
    <w:rsid w:val="00084D46"/>
    <w:rsid w:val="00086A10"/>
    <w:rsid w:val="000872D9"/>
    <w:rsid w:val="00087AB1"/>
    <w:rsid w:val="00090FD9"/>
    <w:rsid w:val="0009112C"/>
    <w:rsid w:val="0009604B"/>
    <w:rsid w:val="00097255"/>
    <w:rsid w:val="000A00F8"/>
    <w:rsid w:val="000A1DD4"/>
    <w:rsid w:val="000A4867"/>
    <w:rsid w:val="000A5776"/>
    <w:rsid w:val="000A58AB"/>
    <w:rsid w:val="000A7734"/>
    <w:rsid w:val="000A7AB8"/>
    <w:rsid w:val="000A7D7F"/>
    <w:rsid w:val="000B0542"/>
    <w:rsid w:val="000B0742"/>
    <w:rsid w:val="000B15F5"/>
    <w:rsid w:val="000B54AD"/>
    <w:rsid w:val="000B552D"/>
    <w:rsid w:val="000B62E8"/>
    <w:rsid w:val="000B660D"/>
    <w:rsid w:val="000B6882"/>
    <w:rsid w:val="000B699D"/>
    <w:rsid w:val="000B6DEA"/>
    <w:rsid w:val="000B6E5A"/>
    <w:rsid w:val="000C0667"/>
    <w:rsid w:val="000C6E95"/>
    <w:rsid w:val="000C7FBB"/>
    <w:rsid w:val="000D01E9"/>
    <w:rsid w:val="000D0EE3"/>
    <w:rsid w:val="000D4D45"/>
    <w:rsid w:val="000D553D"/>
    <w:rsid w:val="000D6424"/>
    <w:rsid w:val="000E0A96"/>
    <w:rsid w:val="000E109A"/>
    <w:rsid w:val="000E10A7"/>
    <w:rsid w:val="000E25A0"/>
    <w:rsid w:val="000E4072"/>
    <w:rsid w:val="000E4B64"/>
    <w:rsid w:val="000E5C7A"/>
    <w:rsid w:val="000E6692"/>
    <w:rsid w:val="000F0297"/>
    <w:rsid w:val="000F0E08"/>
    <w:rsid w:val="000F1B18"/>
    <w:rsid w:val="000F27FB"/>
    <w:rsid w:val="000F3584"/>
    <w:rsid w:val="000F43F7"/>
    <w:rsid w:val="000F5D5C"/>
    <w:rsid w:val="000F7AB4"/>
    <w:rsid w:val="001003C7"/>
    <w:rsid w:val="00100FD7"/>
    <w:rsid w:val="0010182C"/>
    <w:rsid w:val="001046EA"/>
    <w:rsid w:val="001049BA"/>
    <w:rsid w:val="00105410"/>
    <w:rsid w:val="001056BE"/>
    <w:rsid w:val="00111884"/>
    <w:rsid w:val="00112770"/>
    <w:rsid w:val="001130E9"/>
    <w:rsid w:val="0011447B"/>
    <w:rsid w:val="001156F5"/>
    <w:rsid w:val="00115CB7"/>
    <w:rsid w:val="00115E5C"/>
    <w:rsid w:val="00115FAF"/>
    <w:rsid w:val="00117011"/>
    <w:rsid w:val="00117F03"/>
    <w:rsid w:val="001201BF"/>
    <w:rsid w:val="001203B5"/>
    <w:rsid w:val="00120A86"/>
    <w:rsid w:val="00120F4C"/>
    <w:rsid w:val="001210DD"/>
    <w:rsid w:val="00121842"/>
    <w:rsid w:val="00121982"/>
    <w:rsid w:val="00121E60"/>
    <w:rsid w:val="00123461"/>
    <w:rsid w:val="001234D1"/>
    <w:rsid w:val="00123CB0"/>
    <w:rsid w:val="00125004"/>
    <w:rsid w:val="00125B07"/>
    <w:rsid w:val="0013011C"/>
    <w:rsid w:val="00130654"/>
    <w:rsid w:val="001330F9"/>
    <w:rsid w:val="001340E0"/>
    <w:rsid w:val="00134F21"/>
    <w:rsid w:val="00136E7D"/>
    <w:rsid w:val="00142035"/>
    <w:rsid w:val="00142311"/>
    <w:rsid w:val="001435CE"/>
    <w:rsid w:val="00144A5D"/>
    <w:rsid w:val="0014540D"/>
    <w:rsid w:val="00146371"/>
    <w:rsid w:val="00150747"/>
    <w:rsid w:val="001521FE"/>
    <w:rsid w:val="001528B7"/>
    <w:rsid w:val="00152EA5"/>
    <w:rsid w:val="001547B6"/>
    <w:rsid w:val="00155BEA"/>
    <w:rsid w:val="00157E12"/>
    <w:rsid w:val="00160AA6"/>
    <w:rsid w:val="00160E16"/>
    <w:rsid w:val="00161865"/>
    <w:rsid w:val="0016242F"/>
    <w:rsid w:val="001635E1"/>
    <w:rsid w:val="001656EC"/>
    <w:rsid w:val="00165BB4"/>
    <w:rsid w:val="001660FE"/>
    <w:rsid w:val="00171788"/>
    <w:rsid w:val="00172717"/>
    <w:rsid w:val="00172B7D"/>
    <w:rsid w:val="00174F47"/>
    <w:rsid w:val="001769D8"/>
    <w:rsid w:val="001778B1"/>
    <w:rsid w:val="0018009C"/>
    <w:rsid w:val="00180BA9"/>
    <w:rsid w:val="001814CE"/>
    <w:rsid w:val="00181C29"/>
    <w:rsid w:val="001821E2"/>
    <w:rsid w:val="00183FF7"/>
    <w:rsid w:val="0018603D"/>
    <w:rsid w:val="001872A3"/>
    <w:rsid w:val="00191085"/>
    <w:rsid w:val="00192770"/>
    <w:rsid w:val="00192B86"/>
    <w:rsid w:val="00193336"/>
    <w:rsid w:val="00193B2D"/>
    <w:rsid w:val="001947F1"/>
    <w:rsid w:val="001A3F6A"/>
    <w:rsid w:val="001A4B34"/>
    <w:rsid w:val="001A5255"/>
    <w:rsid w:val="001A575F"/>
    <w:rsid w:val="001A730A"/>
    <w:rsid w:val="001A7337"/>
    <w:rsid w:val="001A78A4"/>
    <w:rsid w:val="001B13BF"/>
    <w:rsid w:val="001B1B72"/>
    <w:rsid w:val="001B1BBF"/>
    <w:rsid w:val="001B2632"/>
    <w:rsid w:val="001B267D"/>
    <w:rsid w:val="001B47EA"/>
    <w:rsid w:val="001B4A7F"/>
    <w:rsid w:val="001B4EE5"/>
    <w:rsid w:val="001B51F1"/>
    <w:rsid w:val="001B55A6"/>
    <w:rsid w:val="001B6F95"/>
    <w:rsid w:val="001B7015"/>
    <w:rsid w:val="001B7DDA"/>
    <w:rsid w:val="001C2435"/>
    <w:rsid w:val="001C37DA"/>
    <w:rsid w:val="001C4595"/>
    <w:rsid w:val="001C47EF"/>
    <w:rsid w:val="001C4842"/>
    <w:rsid w:val="001C48E8"/>
    <w:rsid w:val="001C4BE1"/>
    <w:rsid w:val="001C4CB9"/>
    <w:rsid w:val="001C66C1"/>
    <w:rsid w:val="001C6C21"/>
    <w:rsid w:val="001C6FD8"/>
    <w:rsid w:val="001D0747"/>
    <w:rsid w:val="001D1569"/>
    <w:rsid w:val="001D3572"/>
    <w:rsid w:val="001E10D3"/>
    <w:rsid w:val="001E2A65"/>
    <w:rsid w:val="001E3216"/>
    <w:rsid w:val="001E327A"/>
    <w:rsid w:val="001E46CF"/>
    <w:rsid w:val="001E59E6"/>
    <w:rsid w:val="001E7072"/>
    <w:rsid w:val="001F0C04"/>
    <w:rsid w:val="001F18C1"/>
    <w:rsid w:val="001F2E68"/>
    <w:rsid w:val="001F462A"/>
    <w:rsid w:val="001F4B7F"/>
    <w:rsid w:val="001F547A"/>
    <w:rsid w:val="001F6C33"/>
    <w:rsid w:val="001F720D"/>
    <w:rsid w:val="00201919"/>
    <w:rsid w:val="002023F6"/>
    <w:rsid w:val="00202C27"/>
    <w:rsid w:val="00203AC0"/>
    <w:rsid w:val="00203F37"/>
    <w:rsid w:val="002047D2"/>
    <w:rsid w:val="00204C86"/>
    <w:rsid w:val="00204F06"/>
    <w:rsid w:val="00206BF8"/>
    <w:rsid w:val="00206E09"/>
    <w:rsid w:val="002074DF"/>
    <w:rsid w:val="0021012E"/>
    <w:rsid w:val="00210BDC"/>
    <w:rsid w:val="00212203"/>
    <w:rsid w:val="0021416C"/>
    <w:rsid w:val="00217C35"/>
    <w:rsid w:val="00221C53"/>
    <w:rsid w:val="00221DB1"/>
    <w:rsid w:val="0022227A"/>
    <w:rsid w:val="00223CE1"/>
    <w:rsid w:val="0022440F"/>
    <w:rsid w:val="00227A70"/>
    <w:rsid w:val="00227B93"/>
    <w:rsid w:val="00227F4B"/>
    <w:rsid w:val="00230B71"/>
    <w:rsid w:val="00236748"/>
    <w:rsid w:val="00236BFD"/>
    <w:rsid w:val="0023735E"/>
    <w:rsid w:val="00237A38"/>
    <w:rsid w:val="00240A0E"/>
    <w:rsid w:val="00240B42"/>
    <w:rsid w:val="00242DB2"/>
    <w:rsid w:val="002431DD"/>
    <w:rsid w:val="00243D91"/>
    <w:rsid w:val="00245E54"/>
    <w:rsid w:val="00247AD7"/>
    <w:rsid w:val="00251F0D"/>
    <w:rsid w:val="00255476"/>
    <w:rsid w:val="0025735F"/>
    <w:rsid w:val="00260444"/>
    <w:rsid w:val="002619C0"/>
    <w:rsid w:val="00261B45"/>
    <w:rsid w:val="0026333F"/>
    <w:rsid w:val="00264426"/>
    <w:rsid w:val="00265B84"/>
    <w:rsid w:val="00265D79"/>
    <w:rsid w:val="002705C0"/>
    <w:rsid w:val="00270EC8"/>
    <w:rsid w:val="00270F48"/>
    <w:rsid w:val="002714C7"/>
    <w:rsid w:val="00272902"/>
    <w:rsid w:val="00272E20"/>
    <w:rsid w:val="00274353"/>
    <w:rsid w:val="002748C9"/>
    <w:rsid w:val="0027627B"/>
    <w:rsid w:val="00280CD3"/>
    <w:rsid w:val="00280CDA"/>
    <w:rsid w:val="002858C7"/>
    <w:rsid w:val="00287B61"/>
    <w:rsid w:val="00287D90"/>
    <w:rsid w:val="00290111"/>
    <w:rsid w:val="00290A24"/>
    <w:rsid w:val="00291432"/>
    <w:rsid w:val="00291F91"/>
    <w:rsid w:val="00295D09"/>
    <w:rsid w:val="00295FCC"/>
    <w:rsid w:val="002964C2"/>
    <w:rsid w:val="00297D52"/>
    <w:rsid w:val="002A15A9"/>
    <w:rsid w:val="002A2013"/>
    <w:rsid w:val="002A69A1"/>
    <w:rsid w:val="002A70B3"/>
    <w:rsid w:val="002A728F"/>
    <w:rsid w:val="002A7396"/>
    <w:rsid w:val="002A74D3"/>
    <w:rsid w:val="002A7548"/>
    <w:rsid w:val="002B0323"/>
    <w:rsid w:val="002B0770"/>
    <w:rsid w:val="002B32BF"/>
    <w:rsid w:val="002B44E6"/>
    <w:rsid w:val="002B4828"/>
    <w:rsid w:val="002B527F"/>
    <w:rsid w:val="002B547F"/>
    <w:rsid w:val="002B652E"/>
    <w:rsid w:val="002B7C62"/>
    <w:rsid w:val="002C0A9F"/>
    <w:rsid w:val="002C1882"/>
    <w:rsid w:val="002C1D85"/>
    <w:rsid w:val="002C416F"/>
    <w:rsid w:val="002C479E"/>
    <w:rsid w:val="002C4A76"/>
    <w:rsid w:val="002C4E19"/>
    <w:rsid w:val="002C52AF"/>
    <w:rsid w:val="002C55F6"/>
    <w:rsid w:val="002C5ACA"/>
    <w:rsid w:val="002C6D4D"/>
    <w:rsid w:val="002C7C24"/>
    <w:rsid w:val="002D0278"/>
    <w:rsid w:val="002D1770"/>
    <w:rsid w:val="002D22E8"/>
    <w:rsid w:val="002D2813"/>
    <w:rsid w:val="002D2BEE"/>
    <w:rsid w:val="002D3118"/>
    <w:rsid w:val="002D68A1"/>
    <w:rsid w:val="002D7CCC"/>
    <w:rsid w:val="002E3C2E"/>
    <w:rsid w:val="002E3F51"/>
    <w:rsid w:val="002E4A3B"/>
    <w:rsid w:val="002E52F9"/>
    <w:rsid w:val="002E544B"/>
    <w:rsid w:val="002E6CEA"/>
    <w:rsid w:val="002E748F"/>
    <w:rsid w:val="002F1764"/>
    <w:rsid w:val="002F24A4"/>
    <w:rsid w:val="002F298D"/>
    <w:rsid w:val="002F4050"/>
    <w:rsid w:val="002F40BA"/>
    <w:rsid w:val="002F502D"/>
    <w:rsid w:val="002F546C"/>
    <w:rsid w:val="002F7D32"/>
    <w:rsid w:val="00300EF3"/>
    <w:rsid w:val="00300F57"/>
    <w:rsid w:val="00301617"/>
    <w:rsid w:val="0030292A"/>
    <w:rsid w:val="00302E39"/>
    <w:rsid w:val="00303A0F"/>
    <w:rsid w:val="00307977"/>
    <w:rsid w:val="00310A44"/>
    <w:rsid w:val="00311228"/>
    <w:rsid w:val="00311255"/>
    <w:rsid w:val="00311F77"/>
    <w:rsid w:val="00312040"/>
    <w:rsid w:val="00315086"/>
    <w:rsid w:val="003156F1"/>
    <w:rsid w:val="00316510"/>
    <w:rsid w:val="00316548"/>
    <w:rsid w:val="003171B4"/>
    <w:rsid w:val="003212E5"/>
    <w:rsid w:val="0032152C"/>
    <w:rsid w:val="00321C8B"/>
    <w:rsid w:val="00322E76"/>
    <w:rsid w:val="003232D9"/>
    <w:rsid w:val="00323674"/>
    <w:rsid w:val="0032384C"/>
    <w:rsid w:val="00323935"/>
    <w:rsid w:val="00323B58"/>
    <w:rsid w:val="00323D16"/>
    <w:rsid w:val="00324311"/>
    <w:rsid w:val="00326803"/>
    <w:rsid w:val="00327048"/>
    <w:rsid w:val="00327701"/>
    <w:rsid w:val="00327740"/>
    <w:rsid w:val="00331185"/>
    <w:rsid w:val="00332091"/>
    <w:rsid w:val="0033398C"/>
    <w:rsid w:val="00334098"/>
    <w:rsid w:val="0033428D"/>
    <w:rsid w:val="00336B8F"/>
    <w:rsid w:val="00336C7D"/>
    <w:rsid w:val="003478FA"/>
    <w:rsid w:val="00347BC6"/>
    <w:rsid w:val="00351921"/>
    <w:rsid w:val="003527CD"/>
    <w:rsid w:val="003530FB"/>
    <w:rsid w:val="00354047"/>
    <w:rsid w:val="0035405F"/>
    <w:rsid w:val="0035468F"/>
    <w:rsid w:val="00356170"/>
    <w:rsid w:val="00357A70"/>
    <w:rsid w:val="003612CA"/>
    <w:rsid w:val="00363E41"/>
    <w:rsid w:val="00365BA0"/>
    <w:rsid w:val="00370A73"/>
    <w:rsid w:val="00370FF6"/>
    <w:rsid w:val="00371BEA"/>
    <w:rsid w:val="00371E98"/>
    <w:rsid w:val="00372F40"/>
    <w:rsid w:val="00373B88"/>
    <w:rsid w:val="00374952"/>
    <w:rsid w:val="00374E36"/>
    <w:rsid w:val="0037579E"/>
    <w:rsid w:val="00375F89"/>
    <w:rsid w:val="00376BBF"/>
    <w:rsid w:val="00380E8C"/>
    <w:rsid w:val="00380EE2"/>
    <w:rsid w:val="003811EC"/>
    <w:rsid w:val="00381B2F"/>
    <w:rsid w:val="0038252A"/>
    <w:rsid w:val="00382E8F"/>
    <w:rsid w:val="00383BCB"/>
    <w:rsid w:val="0038695F"/>
    <w:rsid w:val="00386C8E"/>
    <w:rsid w:val="00386DD7"/>
    <w:rsid w:val="00386E53"/>
    <w:rsid w:val="003900E3"/>
    <w:rsid w:val="00390936"/>
    <w:rsid w:val="00390A9A"/>
    <w:rsid w:val="00392742"/>
    <w:rsid w:val="00393281"/>
    <w:rsid w:val="00393659"/>
    <w:rsid w:val="00393B79"/>
    <w:rsid w:val="00394541"/>
    <w:rsid w:val="003951A0"/>
    <w:rsid w:val="00396C2B"/>
    <w:rsid w:val="00397076"/>
    <w:rsid w:val="003A0303"/>
    <w:rsid w:val="003A072B"/>
    <w:rsid w:val="003A3013"/>
    <w:rsid w:val="003A6C39"/>
    <w:rsid w:val="003A731F"/>
    <w:rsid w:val="003A7ADE"/>
    <w:rsid w:val="003B1B0C"/>
    <w:rsid w:val="003B55DA"/>
    <w:rsid w:val="003B643B"/>
    <w:rsid w:val="003C000D"/>
    <w:rsid w:val="003C35FE"/>
    <w:rsid w:val="003C3B3A"/>
    <w:rsid w:val="003C422B"/>
    <w:rsid w:val="003C4805"/>
    <w:rsid w:val="003C5C30"/>
    <w:rsid w:val="003C7A1D"/>
    <w:rsid w:val="003C7D4B"/>
    <w:rsid w:val="003D0221"/>
    <w:rsid w:val="003D0E37"/>
    <w:rsid w:val="003D1331"/>
    <w:rsid w:val="003D14AC"/>
    <w:rsid w:val="003D2E3D"/>
    <w:rsid w:val="003D56C9"/>
    <w:rsid w:val="003D5DBF"/>
    <w:rsid w:val="003D6079"/>
    <w:rsid w:val="003D7C66"/>
    <w:rsid w:val="003E03C7"/>
    <w:rsid w:val="003E0425"/>
    <w:rsid w:val="003E09B6"/>
    <w:rsid w:val="003E29D2"/>
    <w:rsid w:val="003E33EF"/>
    <w:rsid w:val="003E3D38"/>
    <w:rsid w:val="003E5A1E"/>
    <w:rsid w:val="003E63CA"/>
    <w:rsid w:val="003E6BD8"/>
    <w:rsid w:val="003E7DE1"/>
    <w:rsid w:val="003E7FD0"/>
    <w:rsid w:val="003F0061"/>
    <w:rsid w:val="003F0340"/>
    <w:rsid w:val="003F0EA4"/>
    <w:rsid w:val="003F0F18"/>
    <w:rsid w:val="003F16E6"/>
    <w:rsid w:val="003F2A03"/>
    <w:rsid w:val="003F43FA"/>
    <w:rsid w:val="003F4574"/>
    <w:rsid w:val="003F5C80"/>
    <w:rsid w:val="003F6942"/>
    <w:rsid w:val="003F6B56"/>
    <w:rsid w:val="003F6D23"/>
    <w:rsid w:val="003F7393"/>
    <w:rsid w:val="00401774"/>
    <w:rsid w:val="00401A4A"/>
    <w:rsid w:val="00401A74"/>
    <w:rsid w:val="0040301B"/>
    <w:rsid w:val="00403B4B"/>
    <w:rsid w:val="00406B0D"/>
    <w:rsid w:val="00407017"/>
    <w:rsid w:val="0040702F"/>
    <w:rsid w:val="0040746E"/>
    <w:rsid w:val="004076AC"/>
    <w:rsid w:val="0041065F"/>
    <w:rsid w:val="00411B83"/>
    <w:rsid w:val="00412CB0"/>
    <w:rsid w:val="00412D28"/>
    <w:rsid w:val="00415099"/>
    <w:rsid w:val="00420208"/>
    <w:rsid w:val="004213BC"/>
    <w:rsid w:val="00424251"/>
    <w:rsid w:val="00424C65"/>
    <w:rsid w:val="00425286"/>
    <w:rsid w:val="004306DA"/>
    <w:rsid w:val="004311BE"/>
    <w:rsid w:val="00433271"/>
    <w:rsid w:val="004352A8"/>
    <w:rsid w:val="00435556"/>
    <w:rsid w:val="00435EF2"/>
    <w:rsid w:val="004373B9"/>
    <w:rsid w:val="00437809"/>
    <w:rsid w:val="00437D64"/>
    <w:rsid w:val="00441E7C"/>
    <w:rsid w:val="0044253C"/>
    <w:rsid w:val="00444817"/>
    <w:rsid w:val="00445A71"/>
    <w:rsid w:val="004466A7"/>
    <w:rsid w:val="00446781"/>
    <w:rsid w:val="00447EEC"/>
    <w:rsid w:val="004513FA"/>
    <w:rsid w:val="00451963"/>
    <w:rsid w:val="00454129"/>
    <w:rsid w:val="00454250"/>
    <w:rsid w:val="00454319"/>
    <w:rsid w:val="00454AE1"/>
    <w:rsid w:val="004555F3"/>
    <w:rsid w:val="004561E3"/>
    <w:rsid w:val="00461D7D"/>
    <w:rsid w:val="00462592"/>
    <w:rsid w:val="00463B0D"/>
    <w:rsid w:val="0046425D"/>
    <w:rsid w:val="00464409"/>
    <w:rsid w:val="004644D4"/>
    <w:rsid w:val="004649FD"/>
    <w:rsid w:val="00466C1E"/>
    <w:rsid w:val="004714CF"/>
    <w:rsid w:val="00471984"/>
    <w:rsid w:val="00474420"/>
    <w:rsid w:val="00475571"/>
    <w:rsid w:val="00480484"/>
    <w:rsid w:val="00480F7F"/>
    <w:rsid w:val="004825B3"/>
    <w:rsid w:val="00482E20"/>
    <w:rsid w:val="00483C58"/>
    <w:rsid w:val="004842C3"/>
    <w:rsid w:val="00484C0D"/>
    <w:rsid w:val="00484E35"/>
    <w:rsid w:val="00485A84"/>
    <w:rsid w:val="00485A93"/>
    <w:rsid w:val="00487AC2"/>
    <w:rsid w:val="004917BF"/>
    <w:rsid w:val="0049279C"/>
    <w:rsid w:val="00493E27"/>
    <w:rsid w:val="00496633"/>
    <w:rsid w:val="00497D8B"/>
    <w:rsid w:val="004A07A5"/>
    <w:rsid w:val="004A12B9"/>
    <w:rsid w:val="004A27EE"/>
    <w:rsid w:val="004A2CAD"/>
    <w:rsid w:val="004A2FBC"/>
    <w:rsid w:val="004A335E"/>
    <w:rsid w:val="004A56B0"/>
    <w:rsid w:val="004A589C"/>
    <w:rsid w:val="004A67F1"/>
    <w:rsid w:val="004A6987"/>
    <w:rsid w:val="004A7484"/>
    <w:rsid w:val="004B04CF"/>
    <w:rsid w:val="004B1994"/>
    <w:rsid w:val="004B1F00"/>
    <w:rsid w:val="004B2344"/>
    <w:rsid w:val="004B263B"/>
    <w:rsid w:val="004B2732"/>
    <w:rsid w:val="004B328D"/>
    <w:rsid w:val="004B5686"/>
    <w:rsid w:val="004B636A"/>
    <w:rsid w:val="004C03F5"/>
    <w:rsid w:val="004C0ECA"/>
    <w:rsid w:val="004C1616"/>
    <w:rsid w:val="004C187E"/>
    <w:rsid w:val="004C313B"/>
    <w:rsid w:val="004C4743"/>
    <w:rsid w:val="004C4F16"/>
    <w:rsid w:val="004C5C54"/>
    <w:rsid w:val="004C5E7B"/>
    <w:rsid w:val="004C7B63"/>
    <w:rsid w:val="004D2316"/>
    <w:rsid w:val="004D2CCD"/>
    <w:rsid w:val="004D30E1"/>
    <w:rsid w:val="004D357B"/>
    <w:rsid w:val="004D3E91"/>
    <w:rsid w:val="004D41B8"/>
    <w:rsid w:val="004D4574"/>
    <w:rsid w:val="004D4732"/>
    <w:rsid w:val="004D5BEA"/>
    <w:rsid w:val="004E1CA5"/>
    <w:rsid w:val="004E32BA"/>
    <w:rsid w:val="004E38CE"/>
    <w:rsid w:val="004E3EA4"/>
    <w:rsid w:val="004E6076"/>
    <w:rsid w:val="004E68FC"/>
    <w:rsid w:val="004E7B31"/>
    <w:rsid w:val="004F3172"/>
    <w:rsid w:val="004F3521"/>
    <w:rsid w:val="004F37CF"/>
    <w:rsid w:val="004F53E3"/>
    <w:rsid w:val="004F542A"/>
    <w:rsid w:val="004F5641"/>
    <w:rsid w:val="004F57AF"/>
    <w:rsid w:val="004F5FAC"/>
    <w:rsid w:val="004F64DA"/>
    <w:rsid w:val="004F6EBD"/>
    <w:rsid w:val="0050183B"/>
    <w:rsid w:val="00502DDD"/>
    <w:rsid w:val="00503454"/>
    <w:rsid w:val="00503DDB"/>
    <w:rsid w:val="005107E0"/>
    <w:rsid w:val="005111D4"/>
    <w:rsid w:val="00513054"/>
    <w:rsid w:val="00513E7E"/>
    <w:rsid w:val="00514F2B"/>
    <w:rsid w:val="00514F77"/>
    <w:rsid w:val="0051552F"/>
    <w:rsid w:val="00516599"/>
    <w:rsid w:val="0052034A"/>
    <w:rsid w:val="00521715"/>
    <w:rsid w:val="00521728"/>
    <w:rsid w:val="00521769"/>
    <w:rsid w:val="00521938"/>
    <w:rsid w:val="00522632"/>
    <w:rsid w:val="00522815"/>
    <w:rsid w:val="00522EF3"/>
    <w:rsid w:val="005230A3"/>
    <w:rsid w:val="005243C9"/>
    <w:rsid w:val="005243D9"/>
    <w:rsid w:val="00524467"/>
    <w:rsid w:val="0052562F"/>
    <w:rsid w:val="0052637F"/>
    <w:rsid w:val="005269BE"/>
    <w:rsid w:val="00527630"/>
    <w:rsid w:val="00530DED"/>
    <w:rsid w:val="00531D66"/>
    <w:rsid w:val="0053277D"/>
    <w:rsid w:val="005327CE"/>
    <w:rsid w:val="0053400D"/>
    <w:rsid w:val="00534F38"/>
    <w:rsid w:val="00535665"/>
    <w:rsid w:val="00537139"/>
    <w:rsid w:val="0053740B"/>
    <w:rsid w:val="00540418"/>
    <w:rsid w:val="00543F6D"/>
    <w:rsid w:val="00543F97"/>
    <w:rsid w:val="00545527"/>
    <w:rsid w:val="00550363"/>
    <w:rsid w:val="0055081F"/>
    <w:rsid w:val="00551999"/>
    <w:rsid w:val="0055263A"/>
    <w:rsid w:val="00553CB3"/>
    <w:rsid w:val="005542D1"/>
    <w:rsid w:val="00556D2F"/>
    <w:rsid w:val="00556DC7"/>
    <w:rsid w:val="005601C8"/>
    <w:rsid w:val="0056081A"/>
    <w:rsid w:val="005617A5"/>
    <w:rsid w:val="00562088"/>
    <w:rsid w:val="00562D1C"/>
    <w:rsid w:val="00563458"/>
    <w:rsid w:val="00565576"/>
    <w:rsid w:val="0056755E"/>
    <w:rsid w:val="0056773F"/>
    <w:rsid w:val="00567FA2"/>
    <w:rsid w:val="00570444"/>
    <w:rsid w:val="0057089C"/>
    <w:rsid w:val="005712C2"/>
    <w:rsid w:val="00574266"/>
    <w:rsid w:val="00574570"/>
    <w:rsid w:val="0057458D"/>
    <w:rsid w:val="005750DA"/>
    <w:rsid w:val="00575457"/>
    <w:rsid w:val="00575EE0"/>
    <w:rsid w:val="005768CC"/>
    <w:rsid w:val="005768EA"/>
    <w:rsid w:val="00576C8C"/>
    <w:rsid w:val="005774CE"/>
    <w:rsid w:val="00577617"/>
    <w:rsid w:val="00577F3F"/>
    <w:rsid w:val="00580185"/>
    <w:rsid w:val="00583DED"/>
    <w:rsid w:val="00584F08"/>
    <w:rsid w:val="0058542E"/>
    <w:rsid w:val="00585D38"/>
    <w:rsid w:val="00587618"/>
    <w:rsid w:val="005876AE"/>
    <w:rsid w:val="005879C2"/>
    <w:rsid w:val="005907A0"/>
    <w:rsid w:val="0059084C"/>
    <w:rsid w:val="00590C01"/>
    <w:rsid w:val="005924AF"/>
    <w:rsid w:val="00592B24"/>
    <w:rsid w:val="00593097"/>
    <w:rsid w:val="0059576D"/>
    <w:rsid w:val="005959FD"/>
    <w:rsid w:val="005965CB"/>
    <w:rsid w:val="005A1B18"/>
    <w:rsid w:val="005A2531"/>
    <w:rsid w:val="005A3CCB"/>
    <w:rsid w:val="005A53BA"/>
    <w:rsid w:val="005A57AD"/>
    <w:rsid w:val="005A5EE7"/>
    <w:rsid w:val="005B048C"/>
    <w:rsid w:val="005B0F75"/>
    <w:rsid w:val="005B1C69"/>
    <w:rsid w:val="005B2111"/>
    <w:rsid w:val="005B516D"/>
    <w:rsid w:val="005C02A4"/>
    <w:rsid w:val="005C0524"/>
    <w:rsid w:val="005C0F25"/>
    <w:rsid w:val="005C1613"/>
    <w:rsid w:val="005C162E"/>
    <w:rsid w:val="005C17D4"/>
    <w:rsid w:val="005C1DEE"/>
    <w:rsid w:val="005C1E73"/>
    <w:rsid w:val="005C36E3"/>
    <w:rsid w:val="005C4BC3"/>
    <w:rsid w:val="005C58B3"/>
    <w:rsid w:val="005C6E03"/>
    <w:rsid w:val="005D0D10"/>
    <w:rsid w:val="005D296A"/>
    <w:rsid w:val="005D3797"/>
    <w:rsid w:val="005D3D25"/>
    <w:rsid w:val="005D5122"/>
    <w:rsid w:val="005D5223"/>
    <w:rsid w:val="005D568E"/>
    <w:rsid w:val="005D5B8A"/>
    <w:rsid w:val="005D66E2"/>
    <w:rsid w:val="005D79CD"/>
    <w:rsid w:val="005E39FD"/>
    <w:rsid w:val="005E5B85"/>
    <w:rsid w:val="005E68A5"/>
    <w:rsid w:val="005E7914"/>
    <w:rsid w:val="005F1B86"/>
    <w:rsid w:val="005F253A"/>
    <w:rsid w:val="005F26F4"/>
    <w:rsid w:val="005F2A08"/>
    <w:rsid w:val="005F3B9E"/>
    <w:rsid w:val="005F4410"/>
    <w:rsid w:val="005F4F77"/>
    <w:rsid w:val="005F52B3"/>
    <w:rsid w:val="005F5707"/>
    <w:rsid w:val="005F7D1B"/>
    <w:rsid w:val="00600110"/>
    <w:rsid w:val="00600878"/>
    <w:rsid w:val="00601D73"/>
    <w:rsid w:val="00602E51"/>
    <w:rsid w:val="00603BFE"/>
    <w:rsid w:val="00604948"/>
    <w:rsid w:val="006049C8"/>
    <w:rsid w:val="00605027"/>
    <w:rsid w:val="0060657D"/>
    <w:rsid w:val="006071BA"/>
    <w:rsid w:val="00607283"/>
    <w:rsid w:val="00607B42"/>
    <w:rsid w:val="00610CB7"/>
    <w:rsid w:val="00612203"/>
    <w:rsid w:val="00612216"/>
    <w:rsid w:val="006132FB"/>
    <w:rsid w:val="00616859"/>
    <w:rsid w:val="00622823"/>
    <w:rsid w:val="00623ACB"/>
    <w:rsid w:val="006247D5"/>
    <w:rsid w:val="00624E13"/>
    <w:rsid w:val="006253D1"/>
    <w:rsid w:val="006258F0"/>
    <w:rsid w:val="00630949"/>
    <w:rsid w:val="00631AAA"/>
    <w:rsid w:val="00632109"/>
    <w:rsid w:val="00632C87"/>
    <w:rsid w:val="006331B3"/>
    <w:rsid w:val="00633859"/>
    <w:rsid w:val="0063488B"/>
    <w:rsid w:val="006356AA"/>
    <w:rsid w:val="00637A48"/>
    <w:rsid w:val="006401E4"/>
    <w:rsid w:val="00640CB6"/>
    <w:rsid w:val="006429DB"/>
    <w:rsid w:val="0064306A"/>
    <w:rsid w:val="00643BBD"/>
    <w:rsid w:val="0064409F"/>
    <w:rsid w:val="006441E4"/>
    <w:rsid w:val="006443DF"/>
    <w:rsid w:val="00645A8E"/>
    <w:rsid w:val="00650760"/>
    <w:rsid w:val="006519BC"/>
    <w:rsid w:val="00651FB7"/>
    <w:rsid w:val="006521EE"/>
    <w:rsid w:val="006537A5"/>
    <w:rsid w:val="00653A66"/>
    <w:rsid w:val="0065446E"/>
    <w:rsid w:val="006548F6"/>
    <w:rsid w:val="00654CBE"/>
    <w:rsid w:val="0065525F"/>
    <w:rsid w:val="00655EB2"/>
    <w:rsid w:val="00656C07"/>
    <w:rsid w:val="00660015"/>
    <w:rsid w:val="00660398"/>
    <w:rsid w:val="00661A17"/>
    <w:rsid w:val="006653EB"/>
    <w:rsid w:val="00667D50"/>
    <w:rsid w:val="0067443A"/>
    <w:rsid w:val="00675B86"/>
    <w:rsid w:val="00676598"/>
    <w:rsid w:val="00677384"/>
    <w:rsid w:val="006774BF"/>
    <w:rsid w:val="00681890"/>
    <w:rsid w:val="006822AA"/>
    <w:rsid w:val="006845AF"/>
    <w:rsid w:val="00685439"/>
    <w:rsid w:val="00686865"/>
    <w:rsid w:val="0068734F"/>
    <w:rsid w:val="006878BE"/>
    <w:rsid w:val="00693B49"/>
    <w:rsid w:val="006942ED"/>
    <w:rsid w:val="006944EF"/>
    <w:rsid w:val="00695310"/>
    <w:rsid w:val="00696FAB"/>
    <w:rsid w:val="006A04E9"/>
    <w:rsid w:val="006A289F"/>
    <w:rsid w:val="006A2D4A"/>
    <w:rsid w:val="006A33FB"/>
    <w:rsid w:val="006A70D0"/>
    <w:rsid w:val="006B1FE7"/>
    <w:rsid w:val="006B4727"/>
    <w:rsid w:val="006B4904"/>
    <w:rsid w:val="006B644C"/>
    <w:rsid w:val="006C241D"/>
    <w:rsid w:val="006C2C92"/>
    <w:rsid w:val="006C4213"/>
    <w:rsid w:val="006C54B8"/>
    <w:rsid w:val="006C762E"/>
    <w:rsid w:val="006D0B12"/>
    <w:rsid w:val="006D1933"/>
    <w:rsid w:val="006D1B67"/>
    <w:rsid w:val="006D2166"/>
    <w:rsid w:val="006D21D0"/>
    <w:rsid w:val="006D3DF1"/>
    <w:rsid w:val="006D47FA"/>
    <w:rsid w:val="006D5097"/>
    <w:rsid w:val="006D5AC5"/>
    <w:rsid w:val="006E2D9E"/>
    <w:rsid w:val="006E77DD"/>
    <w:rsid w:val="006E78A6"/>
    <w:rsid w:val="006E7F02"/>
    <w:rsid w:val="006F0CCF"/>
    <w:rsid w:val="006F2058"/>
    <w:rsid w:val="006F23B1"/>
    <w:rsid w:val="006F4379"/>
    <w:rsid w:val="006F4C3C"/>
    <w:rsid w:val="006F5412"/>
    <w:rsid w:val="006F6AC2"/>
    <w:rsid w:val="006F74DC"/>
    <w:rsid w:val="006F7DE0"/>
    <w:rsid w:val="007004C7"/>
    <w:rsid w:val="007008CF"/>
    <w:rsid w:val="00702079"/>
    <w:rsid w:val="007025F4"/>
    <w:rsid w:val="0070286E"/>
    <w:rsid w:val="00703446"/>
    <w:rsid w:val="0070431B"/>
    <w:rsid w:val="00704EA6"/>
    <w:rsid w:val="00706A1A"/>
    <w:rsid w:val="00707693"/>
    <w:rsid w:val="007103D4"/>
    <w:rsid w:val="00710FF7"/>
    <w:rsid w:val="007136B7"/>
    <w:rsid w:val="007149DA"/>
    <w:rsid w:val="007156AF"/>
    <w:rsid w:val="0071598D"/>
    <w:rsid w:val="00716974"/>
    <w:rsid w:val="00717A3B"/>
    <w:rsid w:val="00720256"/>
    <w:rsid w:val="00721EA3"/>
    <w:rsid w:val="007237EF"/>
    <w:rsid w:val="007277F5"/>
    <w:rsid w:val="0073056A"/>
    <w:rsid w:val="007314A9"/>
    <w:rsid w:val="00731CA2"/>
    <w:rsid w:val="00734272"/>
    <w:rsid w:val="00734B0F"/>
    <w:rsid w:val="0073581C"/>
    <w:rsid w:val="00736F40"/>
    <w:rsid w:val="007375D6"/>
    <w:rsid w:val="00740AEC"/>
    <w:rsid w:val="00740C2D"/>
    <w:rsid w:val="00741743"/>
    <w:rsid w:val="007420CD"/>
    <w:rsid w:val="00742C34"/>
    <w:rsid w:val="007439D3"/>
    <w:rsid w:val="007442AE"/>
    <w:rsid w:val="0074470F"/>
    <w:rsid w:val="0075237A"/>
    <w:rsid w:val="00753773"/>
    <w:rsid w:val="00757C3E"/>
    <w:rsid w:val="00764D64"/>
    <w:rsid w:val="007674CA"/>
    <w:rsid w:val="00767E6E"/>
    <w:rsid w:val="00770054"/>
    <w:rsid w:val="00770795"/>
    <w:rsid w:val="00772116"/>
    <w:rsid w:val="007723AF"/>
    <w:rsid w:val="00773003"/>
    <w:rsid w:val="00773A43"/>
    <w:rsid w:val="00773EBC"/>
    <w:rsid w:val="007769DF"/>
    <w:rsid w:val="00776BBF"/>
    <w:rsid w:val="00777069"/>
    <w:rsid w:val="00777439"/>
    <w:rsid w:val="00777526"/>
    <w:rsid w:val="00777C31"/>
    <w:rsid w:val="007818C3"/>
    <w:rsid w:val="00782910"/>
    <w:rsid w:val="00786193"/>
    <w:rsid w:val="00790B78"/>
    <w:rsid w:val="0079158C"/>
    <w:rsid w:val="00794967"/>
    <w:rsid w:val="0079582C"/>
    <w:rsid w:val="00796CB0"/>
    <w:rsid w:val="007972C6"/>
    <w:rsid w:val="007A0534"/>
    <w:rsid w:val="007A1F12"/>
    <w:rsid w:val="007A3544"/>
    <w:rsid w:val="007A799B"/>
    <w:rsid w:val="007B06C7"/>
    <w:rsid w:val="007B1AE4"/>
    <w:rsid w:val="007B2FE4"/>
    <w:rsid w:val="007B4793"/>
    <w:rsid w:val="007B59BE"/>
    <w:rsid w:val="007B68ED"/>
    <w:rsid w:val="007B6BF7"/>
    <w:rsid w:val="007B72F6"/>
    <w:rsid w:val="007B7847"/>
    <w:rsid w:val="007C12A7"/>
    <w:rsid w:val="007C1CF4"/>
    <w:rsid w:val="007C5324"/>
    <w:rsid w:val="007C590E"/>
    <w:rsid w:val="007C7B3D"/>
    <w:rsid w:val="007C7BD7"/>
    <w:rsid w:val="007C7F7A"/>
    <w:rsid w:val="007D1332"/>
    <w:rsid w:val="007D1805"/>
    <w:rsid w:val="007D3166"/>
    <w:rsid w:val="007D3291"/>
    <w:rsid w:val="007D32F6"/>
    <w:rsid w:val="007D4702"/>
    <w:rsid w:val="007D59DE"/>
    <w:rsid w:val="007D6E9A"/>
    <w:rsid w:val="007D78B3"/>
    <w:rsid w:val="007D7D18"/>
    <w:rsid w:val="007E2388"/>
    <w:rsid w:val="007E5962"/>
    <w:rsid w:val="007E6739"/>
    <w:rsid w:val="007E69D6"/>
    <w:rsid w:val="007E7450"/>
    <w:rsid w:val="007E7A7E"/>
    <w:rsid w:val="007E7FD6"/>
    <w:rsid w:val="007F00B0"/>
    <w:rsid w:val="007F13F0"/>
    <w:rsid w:val="007F2157"/>
    <w:rsid w:val="007F3A7B"/>
    <w:rsid w:val="007F4F8F"/>
    <w:rsid w:val="007F6E65"/>
    <w:rsid w:val="00800925"/>
    <w:rsid w:val="00800EC0"/>
    <w:rsid w:val="00802736"/>
    <w:rsid w:val="008029A0"/>
    <w:rsid w:val="00802B2A"/>
    <w:rsid w:val="00803D18"/>
    <w:rsid w:val="00807FF7"/>
    <w:rsid w:val="00810D49"/>
    <w:rsid w:val="00811C27"/>
    <w:rsid w:val="00811DAC"/>
    <w:rsid w:val="00812841"/>
    <w:rsid w:val="00815921"/>
    <w:rsid w:val="008167D5"/>
    <w:rsid w:val="00817B43"/>
    <w:rsid w:val="00817DFF"/>
    <w:rsid w:val="008202FA"/>
    <w:rsid w:val="00820352"/>
    <w:rsid w:val="00822874"/>
    <w:rsid w:val="00822CD5"/>
    <w:rsid w:val="00823500"/>
    <w:rsid w:val="00824E23"/>
    <w:rsid w:val="00826474"/>
    <w:rsid w:val="008276B2"/>
    <w:rsid w:val="008301C1"/>
    <w:rsid w:val="00831E99"/>
    <w:rsid w:val="0083223B"/>
    <w:rsid w:val="00832955"/>
    <w:rsid w:val="00832F7A"/>
    <w:rsid w:val="0083335C"/>
    <w:rsid w:val="00840D2E"/>
    <w:rsid w:val="00840ED5"/>
    <w:rsid w:val="00842716"/>
    <w:rsid w:val="00842AD5"/>
    <w:rsid w:val="008430DA"/>
    <w:rsid w:val="00844CF2"/>
    <w:rsid w:val="00845952"/>
    <w:rsid w:val="008459E1"/>
    <w:rsid w:val="00845EF6"/>
    <w:rsid w:val="0084623C"/>
    <w:rsid w:val="00846C3D"/>
    <w:rsid w:val="00847061"/>
    <w:rsid w:val="008470C4"/>
    <w:rsid w:val="0084770A"/>
    <w:rsid w:val="00850642"/>
    <w:rsid w:val="0085397B"/>
    <w:rsid w:val="00856CDA"/>
    <w:rsid w:val="00856DDE"/>
    <w:rsid w:val="00856F21"/>
    <w:rsid w:val="00857193"/>
    <w:rsid w:val="008624D8"/>
    <w:rsid w:val="008630BA"/>
    <w:rsid w:val="0086433A"/>
    <w:rsid w:val="008643A9"/>
    <w:rsid w:val="00864899"/>
    <w:rsid w:val="00864C50"/>
    <w:rsid w:val="00864FE6"/>
    <w:rsid w:val="008659FD"/>
    <w:rsid w:val="00866F4E"/>
    <w:rsid w:val="00870F4E"/>
    <w:rsid w:val="00872C30"/>
    <w:rsid w:val="00873086"/>
    <w:rsid w:val="008742BD"/>
    <w:rsid w:val="0087478F"/>
    <w:rsid w:val="00875985"/>
    <w:rsid w:val="00876082"/>
    <w:rsid w:val="00876106"/>
    <w:rsid w:val="008805C8"/>
    <w:rsid w:val="00881BEF"/>
    <w:rsid w:val="008824A2"/>
    <w:rsid w:val="00883D58"/>
    <w:rsid w:val="00885345"/>
    <w:rsid w:val="0088546C"/>
    <w:rsid w:val="00885671"/>
    <w:rsid w:val="0089054E"/>
    <w:rsid w:val="00894C50"/>
    <w:rsid w:val="00895EF7"/>
    <w:rsid w:val="008966AD"/>
    <w:rsid w:val="00897AB8"/>
    <w:rsid w:val="00897BFB"/>
    <w:rsid w:val="008A1478"/>
    <w:rsid w:val="008A1B6F"/>
    <w:rsid w:val="008A3AD4"/>
    <w:rsid w:val="008A4453"/>
    <w:rsid w:val="008A5B22"/>
    <w:rsid w:val="008A6069"/>
    <w:rsid w:val="008A62D2"/>
    <w:rsid w:val="008A68ED"/>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338C"/>
    <w:rsid w:val="008C3A72"/>
    <w:rsid w:val="008C3DDA"/>
    <w:rsid w:val="008C568D"/>
    <w:rsid w:val="008C5778"/>
    <w:rsid w:val="008C6DCC"/>
    <w:rsid w:val="008D0B37"/>
    <w:rsid w:val="008D17D7"/>
    <w:rsid w:val="008D4B48"/>
    <w:rsid w:val="008D5807"/>
    <w:rsid w:val="008D64D4"/>
    <w:rsid w:val="008D7129"/>
    <w:rsid w:val="008E0ADA"/>
    <w:rsid w:val="008E12FF"/>
    <w:rsid w:val="008E1C49"/>
    <w:rsid w:val="008E3652"/>
    <w:rsid w:val="008E3672"/>
    <w:rsid w:val="008E49AB"/>
    <w:rsid w:val="008E5060"/>
    <w:rsid w:val="008E5316"/>
    <w:rsid w:val="008F056B"/>
    <w:rsid w:val="008F0CF5"/>
    <w:rsid w:val="008F3D14"/>
    <w:rsid w:val="008F45AC"/>
    <w:rsid w:val="008F4733"/>
    <w:rsid w:val="008F4EF3"/>
    <w:rsid w:val="008F5430"/>
    <w:rsid w:val="008F6318"/>
    <w:rsid w:val="008F6D58"/>
    <w:rsid w:val="008F6EFE"/>
    <w:rsid w:val="008F708E"/>
    <w:rsid w:val="008F7FE1"/>
    <w:rsid w:val="00901C1B"/>
    <w:rsid w:val="00902118"/>
    <w:rsid w:val="00902D90"/>
    <w:rsid w:val="00903E81"/>
    <w:rsid w:val="00906016"/>
    <w:rsid w:val="00906255"/>
    <w:rsid w:val="00906388"/>
    <w:rsid w:val="009108B6"/>
    <w:rsid w:val="00910949"/>
    <w:rsid w:val="00910AB2"/>
    <w:rsid w:val="0091195E"/>
    <w:rsid w:val="00913629"/>
    <w:rsid w:val="0091566D"/>
    <w:rsid w:val="009159E2"/>
    <w:rsid w:val="0091612C"/>
    <w:rsid w:val="00916652"/>
    <w:rsid w:val="00917A1B"/>
    <w:rsid w:val="00917AC1"/>
    <w:rsid w:val="00917FE3"/>
    <w:rsid w:val="009216FF"/>
    <w:rsid w:val="00922515"/>
    <w:rsid w:val="00922823"/>
    <w:rsid w:val="00923251"/>
    <w:rsid w:val="00923870"/>
    <w:rsid w:val="00923D9A"/>
    <w:rsid w:val="009244C1"/>
    <w:rsid w:val="0092487E"/>
    <w:rsid w:val="0092553A"/>
    <w:rsid w:val="009276BB"/>
    <w:rsid w:val="00927BA4"/>
    <w:rsid w:val="009301F2"/>
    <w:rsid w:val="00932300"/>
    <w:rsid w:val="00932627"/>
    <w:rsid w:val="0093492C"/>
    <w:rsid w:val="009364B7"/>
    <w:rsid w:val="00940901"/>
    <w:rsid w:val="0094113D"/>
    <w:rsid w:val="009416BF"/>
    <w:rsid w:val="009418D0"/>
    <w:rsid w:val="00941FB8"/>
    <w:rsid w:val="0094203F"/>
    <w:rsid w:val="0094204C"/>
    <w:rsid w:val="009425D6"/>
    <w:rsid w:val="009437BD"/>
    <w:rsid w:val="009458BD"/>
    <w:rsid w:val="009458FF"/>
    <w:rsid w:val="00946D5C"/>
    <w:rsid w:val="00947B8F"/>
    <w:rsid w:val="0095031E"/>
    <w:rsid w:val="00951E42"/>
    <w:rsid w:val="00952714"/>
    <w:rsid w:val="00953127"/>
    <w:rsid w:val="00954137"/>
    <w:rsid w:val="00955BF1"/>
    <w:rsid w:val="00955C5D"/>
    <w:rsid w:val="00957043"/>
    <w:rsid w:val="00957060"/>
    <w:rsid w:val="00957510"/>
    <w:rsid w:val="00960EC6"/>
    <w:rsid w:val="00961BC7"/>
    <w:rsid w:val="0096238F"/>
    <w:rsid w:val="009632A0"/>
    <w:rsid w:val="00964A60"/>
    <w:rsid w:val="009650A6"/>
    <w:rsid w:val="0096610B"/>
    <w:rsid w:val="00966B5D"/>
    <w:rsid w:val="00966C57"/>
    <w:rsid w:val="00970543"/>
    <w:rsid w:val="0097113C"/>
    <w:rsid w:val="009743B6"/>
    <w:rsid w:val="00974D23"/>
    <w:rsid w:val="00975CBF"/>
    <w:rsid w:val="009768AE"/>
    <w:rsid w:val="00980494"/>
    <w:rsid w:val="00980D38"/>
    <w:rsid w:val="009859C3"/>
    <w:rsid w:val="00986365"/>
    <w:rsid w:val="00986941"/>
    <w:rsid w:val="009869E9"/>
    <w:rsid w:val="00986BC3"/>
    <w:rsid w:val="00987497"/>
    <w:rsid w:val="00987EEE"/>
    <w:rsid w:val="009900F7"/>
    <w:rsid w:val="00991656"/>
    <w:rsid w:val="00996671"/>
    <w:rsid w:val="009A00D4"/>
    <w:rsid w:val="009A25BD"/>
    <w:rsid w:val="009A407A"/>
    <w:rsid w:val="009A51B3"/>
    <w:rsid w:val="009A5E4F"/>
    <w:rsid w:val="009A6CA9"/>
    <w:rsid w:val="009A76C0"/>
    <w:rsid w:val="009A7B44"/>
    <w:rsid w:val="009B0197"/>
    <w:rsid w:val="009B0DC1"/>
    <w:rsid w:val="009B20EA"/>
    <w:rsid w:val="009B2AA8"/>
    <w:rsid w:val="009B2C65"/>
    <w:rsid w:val="009B4123"/>
    <w:rsid w:val="009B49CD"/>
    <w:rsid w:val="009B4F16"/>
    <w:rsid w:val="009B515F"/>
    <w:rsid w:val="009B5552"/>
    <w:rsid w:val="009B64AA"/>
    <w:rsid w:val="009B68CB"/>
    <w:rsid w:val="009C105D"/>
    <w:rsid w:val="009C26AF"/>
    <w:rsid w:val="009C379E"/>
    <w:rsid w:val="009C4575"/>
    <w:rsid w:val="009C5256"/>
    <w:rsid w:val="009C5B09"/>
    <w:rsid w:val="009C5E39"/>
    <w:rsid w:val="009C6AC5"/>
    <w:rsid w:val="009C6E8E"/>
    <w:rsid w:val="009C74FB"/>
    <w:rsid w:val="009D1A71"/>
    <w:rsid w:val="009D20E7"/>
    <w:rsid w:val="009D5D4C"/>
    <w:rsid w:val="009E21BE"/>
    <w:rsid w:val="009E2520"/>
    <w:rsid w:val="009E51F8"/>
    <w:rsid w:val="009E561F"/>
    <w:rsid w:val="009E7223"/>
    <w:rsid w:val="009F1477"/>
    <w:rsid w:val="009F239C"/>
    <w:rsid w:val="009F23C4"/>
    <w:rsid w:val="009F270C"/>
    <w:rsid w:val="009F564C"/>
    <w:rsid w:val="009F5E29"/>
    <w:rsid w:val="00A002BF"/>
    <w:rsid w:val="00A00FD3"/>
    <w:rsid w:val="00A0169C"/>
    <w:rsid w:val="00A018A3"/>
    <w:rsid w:val="00A01B1B"/>
    <w:rsid w:val="00A02E76"/>
    <w:rsid w:val="00A045DD"/>
    <w:rsid w:val="00A05E0C"/>
    <w:rsid w:val="00A06402"/>
    <w:rsid w:val="00A06D66"/>
    <w:rsid w:val="00A073BF"/>
    <w:rsid w:val="00A07E0D"/>
    <w:rsid w:val="00A10A0B"/>
    <w:rsid w:val="00A12AFB"/>
    <w:rsid w:val="00A14DCC"/>
    <w:rsid w:val="00A15ACF"/>
    <w:rsid w:val="00A235BA"/>
    <w:rsid w:val="00A23892"/>
    <w:rsid w:val="00A23B93"/>
    <w:rsid w:val="00A2493D"/>
    <w:rsid w:val="00A25FE7"/>
    <w:rsid w:val="00A312D9"/>
    <w:rsid w:val="00A33146"/>
    <w:rsid w:val="00A344CA"/>
    <w:rsid w:val="00A35A05"/>
    <w:rsid w:val="00A363B6"/>
    <w:rsid w:val="00A37637"/>
    <w:rsid w:val="00A414C8"/>
    <w:rsid w:val="00A421CE"/>
    <w:rsid w:val="00A42EF7"/>
    <w:rsid w:val="00A43795"/>
    <w:rsid w:val="00A450C9"/>
    <w:rsid w:val="00A45956"/>
    <w:rsid w:val="00A45D7D"/>
    <w:rsid w:val="00A46101"/>
    <w:rsid w:val="00A46BF5"/>
    <w:rsid w:val="00A47F7A"/>
    <w:rsid w:val="00A501B6"/>
    <w:rsid w:val="00A505E8"/>
    <w:rsid w:val="00A51B7A"/>
    <w:rsid w:val="00A52E61"/>
    <w:rsid w:val="00A53909"/>
    <w:rsid w:val="00A54D75"/>
    <w:rsid w:val="00A55A0E"/>
    <w:rsid w:val="00A55A51"/>
    <w:rsid w:val="00A56327"/>
    <w:rsid w:val="00A6063E"/>
    <w:rsid w:val="00A65407"/>
    <w:rsid w:val="00A673EF"/>
    <w:rsid w:val="00A70107"/>
    <w:rsid w:val="00A7350A"/>
    <w:rsid w:val="00A74768"/>
    <w:rsid w:val="00A74CAF"/>
    <w:rsid w:val="00A750D1"/>
    <w:rsid w:val="00A75CCC"/>
    <w:rsid w:val="00A75FB0"/>
    <w:rsid w:val="00A764EF"/>
    <w:rsid w:val="00A77279"/>
    <w:rsid w:val="00A8050B"/>
    <w:rsid w:val="00A8077E"/>
    <w:rsid w:val="00A8166B"/>
    <w:rsid w:val="00A81AAA"/>
    <w:rsid w:val="00A83676"/>
    <w:rsid w:val="00A852D6"/>
    <w:rsid w:val="00A85EE5"/>
    <w:rsid w:val="00A90C1E"/>
    <w:rsid w:val="00A90E13"/>
    <w:rsid w:val="00A90F5F"/>
    <w:rsid w:val="00A9143E"/>
    <w:rsid w:val="00A92A29"/>
    <w:rsid w:val="00A9330C"/>
    <w:rsid w:val="00A94BD0"/>
    <w:rsid w:val="00A94FC9"/>
    <w:rsid w:val="00A95577"/>
    <w:rsid w:val="00A96270"/>
    <w:rsid w:val="00A96C1F"/>
    <w:rsid w:val="00A97E66"/>
    <w:rsid w:val="00AA16F7"/>
    <w:rsid w:val="00AA1AB3"/>
    <w:rsid w:val="00AA3279"/>
    <w:rsid w:val="00AA3706"/>
    <w:rsid w:val="00AA3D5A"/>
    <w:rsid w:val="00AA6498"/>
    <w:rsid w:val="00AA65D8"/>
    <w:rsid w:val="00AA6826"/>
    <w:rsid w:val="00AA797D"/>
    <w:rsid w:val="00AA7AE3"/>
    <w:rsid w:val="00AB01A8"/>
    <w:rsid w:val="00AB2062"/>
    <w:rsid w:val="00AB31F3"/>
    <w:rsid w:val="00AB3613"/>
    <w:rsid w:val="00AB38A1"/>
    <w:rsid w:val="00AB5D6A"/>
    <w:rsid w:val="00AB672C"/>
    <w:rsid w:val="00AC0F97"/>
    <w:rsid w:val="00AC2AAE"/>
    <w:rsid w:val="00AC2CB6"/>
    <w:rsid w:val="00AC3281"/>
    <w:rsid w:val="00AC4EFD"/>
    <w:rsid w:val="00AD067D"/>
    <w:rsid w:val="00AD27C1"/>
    <w:rsid w:val="00AD377C"/>
    <w:rsid w:val="00AD46DD"/>
    <w:rsid w:val="00AD4F95"/>
    <w:rsid w:val="00AD54FA"/>
    <w:rsid w:val="00AD5E8B"/>
    <w:rsid w:val="00AD5E8D"/>
    <w:rsid w:val="00AE0E84"/>
    <w:rsid w:val="00AE2CC1"/>
    <w:rsid w:val="00AE30F7"/>
    <w:rsid w:val="00AE32DD"/>
    <w:rsid w:val="00AE3D33"/>
    <w:rsid w:val="00AE6DFF"/>
    <w:rsid w:val="00AF4311"/>
    <w:rsid w:val="00AF4C0F"/>
    <w:rsid w:val="00AF4DBC"/>
    <w:rsid w:val="00AF63DF"/>
    <w:rsid w:val="00AF68D1"/>
    <w:rsid w:val="00B006FD"/>
    <w:rsid w:val="00B020E0"/>
    <w:rsid w:val="00B0402E"/>
    <w:rsid w:val="00B04DFA"/>
    <w:rsid w:val="00B052B4"/>
    <w:rsid w:val="00B06D4E"/>
    <w:rsid w:val="00B073ED"/>
    <w:rsid w:val="00B10DA4"/>
    <w:rsid w:val="00B11CB7"/>
    <w:rsid w:val="00B13E9D"/>
    <w:rsid w:val="00B146E2"/>
    <w:rsid w:val="00B14AB7"/>
    <w:rsid w:val="00B15C1F"/>
    <w:rsid w:val="00B22704"/>
    <w:rsid w:val="00B22AC4"/>
    <w:rsid w:val="00B23F18"/>
    <w:rsid w:val="00B25856"/>
    <w:rsid w:val="00B26E65"/>
    <w:rsid w:val="00B27A40"/>
    <w:rsid w:val="00B32FA6"/>
    <w:rsid w:val="00B33522"/>
    <w:rsid w:val="00B3680C"/>
    <w:rsid w:val="00B36DB2"/>
    <w:rsid w:val="00B37C20"/>
    <w:rsid w:val="00B40EC1"/>
    <w:rsid w:val="00B416C4"/>
    <w:rsid w:val="00B41E9F"/>
    <w:rsid w:val="00B41F57"/>
    <w:rsid w:val="00B42449"/>
    <w:rsid w:val="00B457FC"/>
    <w:rsid w:val="00B50783"/>
    <w:rsid w:val="00B51469"/>
    <w:rsid w:val="00B51763"/>
    <w:rsid w:val="00B5253D"/>
    <w:rsid w:val="00B546C4"/>
    <w:rsid w:val="00B558BB"/>
    <w:rsid w:val="00B6047C"/>
    <w:rsid w:val="00B60A59"/>
    <w:rsid w:val="00B611B8"/>
    <w:rsid w:val="00B61929"/>
    <w:rsid w:val="00B62138"/>
    <w:rsid w:val="00B624B4"/>
    <w:rsid w:val="00B67BC6"/>
    <w:rsid w:val="00B702A8"/>
    <w:rsid w:val="00B72133"/>
    <w:rsid w:val="00B72788"/>
    <w:rsid w:val="00B73010"/>
    <w:rsid w:val="00B73EB9"/>
    <w:rsid w:val="00B74791"/>
    <w:rsid w:val="00B76AC3"/>
    <w:rsid w:val="00B81C74"/>
    <w:rsid w:val="00B82BF9"/>
    <w:rsid w:val="00B83171"/>
    <w:rsid w:val="00B83669"/>
    <w:rsid w:val="00B83E59"/>
    <w:rsid w:val="00B8485A"/>
    <w:rsid w:val="00B849EE"/>
    <w:rsid w:val="00B84D02"/>
    <w:rsid w:val="00B850E5"/>
    <w:rsid w:val="00B85E93"/>
    <w:rsid w:val="00B870E0"/>
    <w:rsid w:val="00B87589"/>
    <w:rsid w:val="00B900B0"/>
    <w:rsid w:val="00B9063B"/>
    <w:rsid w:val="00B92CAD"/>
    <w:rsid w:val="00B95032"/>
    <w:rsid w:val="00B9720E"/>
    <w:rsid w:val="00B97444"/>
    <w:rsid w:val="00BA0268"/>
    <w:rsid w:val="00BA04CD"/>
    <w:rsid w:val="00BA1AD8"/>
    <w:rsid w:val="00BA1ADB"/>
    <w:rsid w:val="00BA26B4"/>
    <w:rsid w:val="00BA2940"/>
    <w:rsid w:val="00BA3A9D"/>
    <w:rsid w:val="00BA3B1D"/>
    <w:rsid w:val="00BA4EE5"/>
    <w:rsid w:val="00BA58E7"/>
    <w:rsid w:val="00BA71FC"/>
    <w:rsid w:val="00BA7B26"/>
    <w:rsid w:val="00BB2331"/>
    <w:rsid w:val="00BB327F"/>
    <w:rsid w:val="00BB3730"/>
    <w:rsid w:val="00BB3809"/>
    <w:rsid w:val="00BB3832"/>
    <w:rsid w:val="00BB7D55"/>
    <w:rsid w:val="00BB7DA9"/>
    <w:rsid w:val="00BC4AD5"/>
    <w:rsid w:val="00BC5A17"/>
    <w:rsid w:val="00BC6745"/>
    <w:rsid w:val="00BC6CE1"/>
    <w:rsid w:val="00BD12EC"/>
    <w:rsid w:val="00BD1AAF"/>
    <w:rsid w:val="00BD248B"/>
    <w:rsid w:val="00BD27D8"/>
    <w:rsid w:val="00BD2A8B"/>
    <w:rsid w:val="00BD3E4E"/>
    <w:rsid w:val="00BD5837"/>
    <w:rsid w:val="00BD650F"/>
    <w:rsid w:val="00BD6A98"/>
    <w:rsid w:val="00BD7646"/>
    <w:rsid w:val="00BD7BBB"/>
    <w:rsid w:val="00BE0824"/>
    <w:rsid w:val="00BE43B1"/>
    <w:rsid w:val="00BE47DE"/>
    <w:rsid w:val="00BE5B13"/>
    <w:rsid w:val="00BE5D56"/>
    <w:rsid w:val="00BE6D92"/>
    <w:rsid w:val="00BE7A98"/>
    <w:rsid w:val="00BF11E1"/>
    <w:rsid w:val="00BF2381"/>
    <w:rsid w:val="00BF7B03"/>
    <w:rsid w:val="00C00590"/>
    <w:rsid w:val="00C013A1"/>
    <w:rsid w:val="00C01580"/>
    <w:rsid w:val="00C02C00"/>
    <w:rsid w:val="00C0654D"/>
    <w:rsid w:val="00C06709"/>
    <w:rsid w:val="00C101A1"/>
    <w:rsid w:val="00C1028E"/>
    <w:rsid w:val="00C105A6"/>
    <w:rsid w:val="00C10C63"/>
    <w:rsid w:val="00C1279C"/>
    <w:rsid w:val="00C1470E"/>
    <w:rsid w:val="00C14867"/>
    <w:rsid w:val="00C15639"/>
    <w:rsid w:val="00C16E53"/>
    <w:rsid w:val="00C17841"/>
    <w:rsid w:val="00C251B3"/>
    <w:rsid w:val="00C255BB"/>
    <w:rsid w:val="00C26CE0"/>
    <w:rsid w:val="00C27323"/>
    <w:rsid w:val="00C304EA"/>
    <w:rsid w:val="00C30B88"/>
    <w:rsid w:val="00C338E0"/>
    <w:rsid w:val="00C346B4"/>
    <w:rsid w:val="00C34DE1"/>
    <w:rsid w:val="00C36FCB"/>
    <w:rsid w:val="00C379D0"/>
    <w:rsid w:val="00C404CF"/>
    <w:rsid w:val="00C406F6"/>
    <w:rsid w:val="00C411EA"/>
    <w:rsid w:val="00C41D4C"/>
    <w:rsid w:val="00C431B4"/>
    <w:rsid w:val="00C43A1C"/>
    <w:rsid w:val="00C4471C"/>
    <w:rsid w:val="00C458D3"/>
    <w:rsid w:val="00C45EA1"/>
    <w:rsid w:val="00C46A9B"/>
    <w:rsid w:val="00C502CF"/>
    <w:rsid w:val="00C50527"/>
    <w:rsid w:val="00C50712"/>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5BF0"/>
    <w:rsid w:val="00C66322"/>
    <w:rsid w:val="00C6715B"/>
    <w:rsid w:val="00C706E0"/>
    <w:rsid w:val="00C71D1F"/>
    <w:rsid w:val="00C724BC"/>
    <w:rsid w:val="00C735F9"/>
    <w:rsid w:val="00C738B8"/>
    <w:rsid w:val="00C73A7A"/>
    <w:rsid w:val="00C73AAA"/>
    <w:rsid w:val="00C73FF1"/>
    <w:rsid w:val="00C74C79"/>
    <w:rsid w:val="00C7680C"/>
    <w:rsid w:val="00C77D6C"/>
    <w:rsid w:val="00C80370"/>
    <w:rsid w:val="00C8140D"/>
    <w:rsid w:val="00C81A32"/>
    <w:rsid w:val="00C81AE7"/>
    <w:rsid w:val="00C81B7E"/>
    <w:rsid w:val="00C83A20"/>
    <w:rsid w:val="00C862B1"/>
    <w:rsid w:val="00C86C59"/>
    <w:rsid w:val="00C91C5A"/>
    <w:rsid w:val="00C92668"/>
    <w:rsid w:val="00C95974"/>
    <w:rsid w:val="00C97083"/>
    <w:rsid w:val="00C97412"/>
    <w:rsid w:val="00CA0AEB"/>
    <w:rsid w:val="00CA24BE"/>
    <w:rsid w:val="00CA2A37"/>
    <w:rsid w:val="00CA2D4C"/>
    <w:rsid w:val="00CA37AE"/>
    <w:rsid w:val="00CA5CDF"/>
    <w:rsid w:val="00CA631E"/>
    <w:rsid w:val="00CA7A99"/>
    <w:rsid w:val="00CB1A6E"/>
    <w:rsid w:val="00CB1D42"/>
    <w:rsid w:val="00CB1D93"/>
    <w:rsid w:val="00CB2894"/>
    <w:rsid w:val="00CB31E9"/>
    <w:rsid w:val="00CB45AD"/>
    <w:rsid w:val="00CB6CF4"/>
    <w:rsid w:val="00CB72A9"/>
    <w:rsid w:val="00CB731D"/>
    <w:rsid w:val="00CB7B1B"/>
    <w:rsid w:val="00CC2DA0"/>
    <w:rsid w:val="00CC30F9"/>
    <w:rsid w:val="00CC378C"/>
    <w:rsid w:val="00CC3E10"/>
    <w:rsid w:val="00CC4530"/>
    <w:rsid w:val="00CC4BA1"/>
    <w:rsid w:val="00CC526D"/>
    <w:rsid w:val="00CC58DC"/>
    <w:rsid w:val="00CC60A4"/>
    <w:rsid w:val="00CC60E1"/>
    <w:rsid w:val="00CC6ACD"/>
    <w:rsid w:val="00CD0525"/>
    <w:rsid w:val="00CD0980"/>
    <w:rsid w:val="00CD299E"/>
    <w:rsid w:val="00CD3FDF"/>
    <w:rsid w:val="00CD4E92"/>
    <w:rsid w:val="00CD541A"/>
    <w:rsid w:val="00CD555B"/>
    <w:rsid w:val="00CD656B"/>
    <w:rsid w:val="00CD6D9A"/>
    <w:rsid w:val="00CD7F3F"/>
    <w:rsid w:val="00CE038F"/>
    <w:rsid w:val="00CE04CE"/>
    <w:rsid w:val="00CE0E02"/>
    <w:rsid w:val="00CE45FC"/>
    <w:rsid w:val="00CE5C1A"/>
    <w:rsid w:val="00CE7F4F"/>
    <w:rsid w:val="00CF2D36"/>
    <w:rsid w:val="00CF342E"/>
    <w:rsid w:val="00D0042C"/>
    <w:rsid w:val="00D00E92"/>
    <w:rsid w:val="00D01ACD"/>
    <w:rsid w:val="00D02FF1"/>
    <w:rsid w:val="00D055EC"/>
    <w:rsid w:val="00D06BC3"/>
    <w:rsid w:val="00D07BAB"/>
    <w:rsid w:val="00D10C7D"/>
    <w:rsid w:val="00D10F96"/>
    <w:rsid w:val="00D11F03"/>
    <w:rsid w:val="00D11F33"/>
    <w:rsid w:val="00D12816"/>
    <w:rsid w:val="00D13E7D"/>
    <w:rsid w:val="00D14208"/>
    <w:rsid w:val="00D1757C"/>
    <w:rsid w:val="00D17C5D"/>
    <w:rsid w:val="00D204FA"/>
    <w:rsid w:val="00D234B6"/>
    <w:rsid w:val="00D23A9A"/>
    <w:rsid w:val="00D23D40"/>
    <w:rsid w:val="00D254F0"/>
    <w:rsid w:val="00D27B9B"/>
    <w:rsid w:val="00D3018F"/>
    <w:rsid w:val="00D32544"/>
    <w:rsid w:val="00D339CC"/>
    <w:rsid w:val="00D34D7A"/>
    <w:rsid w:val="00D351EE"/>
    <w:rsid w:val="00D35411"/>
    <w:rsid w:val="00D3669D"/>
    <w:rsid w:val="00D37294"/>
    <w:rsid w:val="00D378C5"/>
    <w:rsid w:val="00D37DC9"/>
    <w:rsid w:val="00D40C3A"/>
    <w:rsid w:val="00D43342"/>
    <w:rsid w:val="00D4394E"/>
    <w:rsid w:val="00D44728"/>
    <w:rsid w:val="00D45237"/>
    <w:rsid w:val="00D511CD"/>
    <w:rsid w:val="00D52FF5"/>
    <w:rsid w:val="00D55E41"/>
    <w:rsid w:val="00D56088"/>
    <w:rsid w:val="00D562FF"/>
    <w:rsid w:val="00D56A9A"/>
    <w:rsid w:val="00D613F8"/>
    <w:rsid w:val="00D61D98"/>
    <w:rsid w:val="00D62468"/>
    <w:rsid w:val="00D628F8"/>
    <w:rsid w:val="00D63571"/>
    <w:rsid w:val="00D63D55"/>
    <w:rsid w:val="00D66910"/>
    <w:rsid w:val="00D6706B"/>
    <w:rsid w:val="00D67F70"/>
    <w:rsid w:val="00D700D5"/>
    <w:rsid w:val="00D70124"/>
    <w:rsid w:val="00D71269"/>
    <w:rsid w:val="00D71A33"/>
    <w:rsid w:val="00D71FBE"/>
    <w:rsid w:val="00D7359B"/>
    <w:rsid w:val="00D73B4D"/>
    <w:rsid w:val="00D7657E"/>
    <w:rsid w:val="00D8046A"/>
    <w:rsid w:val="00D83D4B"/>
    <w:rsid w:val="00D83E10"/>
    <w:rsid w:val="00D844B8"/>
    <w:rsid w:val="00D854E6"/>
    <w:rsid w:val="00D8596D"/>
    <w:rsid w:val="00D86C30"/>
    <w:rsid w:val="00D87433"/>
    <w:rsid w:val="00D92473"/>
    <w:rsid w:val="00D92568"/>
    <w:rsid w:val="00D948D6"/>
    <w:rsid w:val="00D95048"/>
    <w:rsid w:val="00DA1B01"/>
    <w:rsid w:val="00DA4A42"/>
    <w:rsid w:val="00DA5237"/>
    <w:rsid w:val="00DA68FB"/>
    <w:rsid w:val="00DA6BE0"/>
    <w:rsid w:val="00DB2339"/>
    <w:rsid w:val="00DB3AF6"/>
    <w:rsid w:val="00DB4C18"/>
    <w:rsid w:val="00DB53FB"/>
    <w:rsid w:val="00DB62CB"/>
    <w:rsid w:val="00DC051C"/>
    <w:rsid w:val="00DC2CE7"/>
    <w:rsid w:val="00DC4EE2"/>
    <w:rsid w:val="00DD136E"/>
    <w:rsid w:val="00DD1991"/>
    <w:rsid w:val="00DD22DD"/>
    <w:rsid w:val="00DD2474"/>
    <w:rsid w:val="00DD278A"/>
    <w:rsid w:val="00DD2AA9"/>
    <w:rsid w:val="00DD39A2"/>
    <w:rsid w:val="00DD41C8"/>
    <w:rsid w:val="00DD47AF"/>
    <w:rsid w:val="00DD4F48"/>
    <w:rsid w:val="00DD5354"/>
    <w:rsid w:val="00DD6014"/>
    <w:rsid w:val="00DD6C54"/>
    <w:rsid w:val="00DD6DC0"/>
    <w:rsid w:val="00DD6FB4"/>
    <w:rsid w:val="00DD772E"/>
    <w:rsid w:val="00DE12EA"/>
    <w:rsid w:val="00DE238D"/>
    <w:rsid w:val="00DE2CCE"/>
    <w:rsid w:val="00DE2F50"/>
    <w:rsid w:val="00DE32A3"/>
    <w:rsid w:val="00DE4269"/>
    <w:rsid w:val="00DE43DC"/>
    <w:rsid w:val="00DE4F5F"/>
    <w:rsid w:val="00DE5274"/>
    <w:rsid w:val="00DE621F"/>
    <w:rsid w:val="00DE62C8"/>
    <w:rsid w:val="00DE6B8B"/>
    <w:rsid w:val="00DF0216"/>
    <w:rsid w:val="00DF0DB4"/>
    <w:rsid w:val="00DF2160"/>
    <w:rsid w:val="00DF2C12"/>
    <w:rsid w:val="00DF325D"/>
    <w:rsid w:val="00DF386E"/>
    <w:rsid w:val="00DF56C9"/>
    <w:rsid w:val="00DF6AC4"/>
    <w:rsid w:val="00E003F7"/>
    <w:rsid w:val="00E004F0"/>
    <w:rsid w:val="00E007EC"/>
    <w:rsid w:val="00E01158"/>
    <w:rsid w:val="00E03CED"/>
    <w:rsid w:val="00E0449B"/>
    <w:rsid w:val="00E04E64"/>
    <w:rsid w:val="00E0595F"/>
    <w:rsid w:val="00E06027"/>
    <w:rsid w:val="00E1077F"/>
    <w:rsid w:val="00E10BA5"/>
    <w:rsid w:val="00E119AC"/>
    <w:rsid w:val="00E12CB7"/>
    <w:rsid w:val="00E14453"/>
    <w:rsid w:val="00E14F96"/>
    <w:rsid w:val="00E17148"/>
    <w:rsid w:val="00E17516"/>
    <w:rsid w:val="00E23867"/>
    <w:rsid w:val="00E23A75"/>
    <w:rsid w:val="00E2421E"/>
    <w:rsid w:val="00E25A1C"/>
    <w:rsid w:val="00E27136"/>
    <w:rsid w:val="00E30318"/>
    <w:rsid w:val="00E31816"/>
    <w:rsid w:val="00E32708"/>
    <w:rsid w:val="00E32B77"/>
    <w:rsid w:val="00E33BBD"/>
    <w:rsid w:val="00E349FE"/>
    <w:rsid w:val="00E35B31"/>
    <w:rsid w:val="00E37034"/>
    <w:rsid w:val="00E37782"/>
    <w:rsid w:val="00E37A9A"/>
    <w:rsid w:val="00E403C5"/>
    <w:rsid w:val="00E40F44"/>
    <w:rsid w:val="00E41FAE"/>
    <w:rsid w:val="00E4386F"/>
    <w:rsid w:val="00E44022"/>
    <w:rsid w:val="00E442EC"/>
    <w:rsid w:val="00E4466F"/>
    <w:rsid w:val="00E45112"/>
    <w:rsid w:val="00E505EF"/>
    <w:rsid w:val="00E514F6"/>
    <w:rsid w:val="00E545B2"/>
    <w:rsid w:val="00E5669C"/>
    <w:rsid w:val="00E56FA1"/>
    <w:rsid w:val="00E57C06"/>
    <w:rsid w:val="00E6171E"/>
    <w:rsid w:val="00E62D7E"/>
    <w:rsid w:val="00E63DE1"/>
    <w:rsid w:val="00E651B5"/>
    <w:rsid w:val="00E6558A"/>
    <w:rsid w:val="00E65B2D"/>
    <w:rsid w:val="00E67E32"/>
    <w:rsid w:val="00E70E56"/>
    <w:rsid w:val="00E720B4"/>
    <w:rsid w:val="00E75CE5"/>
    <w:rsid w:val="00E768E8"/>
    <w:rsid w:val="00E76FCF"/>
    <w:rsid w:val="00E77136"/>
    <w:rsid w:val="00E8055E"/>
    <w:rsid w:val="00E8087E"/>
    <w:rsid w:val="00E811A3"/>
    <w:rsid w:val="00E81279"/>
    <w:rsid w:val="00E8168D"/>
    <w:rsid w:val="00E81F94"/>
    <w:rsid w:val="00E82195"/>
    <w:rsid w:val="00E828CB"/>
    <w:rsid w:val="00E83362"/>
    <w:rsid w:val="00E87962"/>
    <w:rsid w:val="00E90D36"/>
    <w:rsid w:val="00E913D9"/>
    <w:rsid w:val="00E91553"/>
    <w:rsid w:val="00E91FC2"/>
    <w:rsid w:val="00E94AAC"/>
    <w:rsid w:val="00E9584F"/>
    <w:rsid w:val="00E96135"/>
    <w:rsid w:val="00EA0D94"/>
    <w:rsid w:val="00EA12F7"/>
    <w:rsid w:val="00EA186A"/>
    <w:rsid w:val="00EA19C2"/>
    <w:rsid w:val="00EA2C6F"/>
    <w:rsid w:val="00EA5418"/>
    <w:rsid w:val="00EA5AD0"/>
    <w:rsid w:val="00EA6927"/>
    <w:rsid w:val="00EA6BE9"/>
    <w:rsid w:val="00EA75B2"/>
    <w:rsid w:val="00EB034F"/>
    <w:rsid w:val="00EB2A4A"/>
    <w:rsid w:val="00EB3D8F"/>
    <w:rsid w:val="00EB4645"/>
    <w:rsid w:val="00EB481C"/>
    <w:rsid w:val="00EB6770"/>
    <w:rsid w:val="00EB68DF"/>
    <w:rsid w:val="00EC0BE3"/>
    <w:rsid w:val="00EC1988"/>
    <w:rsid w:val="00EC1EBD"/>
    <w:rsid w:val="00EC21A6"/>
    <w:rsid w:val="00EC2DFD"/>
    <w:rsid w:val="00EC3FE4"/>
    <w:rsid w:val="00EC56A4"/>
    <w:rsid w:val="00EC5C3D"/>
    <w:rsid w:val="00EC61A6"/>
    <w:rsid w:val="00EC7901"/>
    <w:rsid w:val="00ED0858"/>
    <w:rsid w:val="00ED319C"/>
    <w:rsid w:val="00ED37CD"/>
    <w:rsid w:val="00ED518E"/>
    <w:rsid w:val="00ED5680"/>
    <w:rsid w:val="00ED6126"/>
    <w:rsid w:val="00ED6894"/>
    <w:rsid w:val="00ED69DD"/>
    <w:rsid w:val="00ED79E2"/>
    <w:rsid w:val="00EE04FF"/>
    <w:rsid w:val="00EE0F4C"/>
    <w:rsid w:val="00EE2F63"/>
    <w:rsid w:val="00EE3D4E"/>
    <w:rsid w:val="00EE46FB"/>
    <w:rsid w:val="00EE4B65"/>
    <w:rsid w:val="00EE6860"/>
    <w:rsid w:val="00EF2FC4"/>
    <w:rsid w:val="00EF5CC7"/>
    <w:rsid w:val="00EF611C"/>
    <w:rsid w:val="00EF62F8"/>
    <w:rsid w:val="00EF6B2B"/>
    <w:rsid w:val="00EF71DB"/>
    <w:rsid w:val="00EF7FD7"/>
    <w:rsid w:val="00F011BD"/>
    <w:rsid w:val="00F016BA"/>
    <w:rsid w:val="00F01B31"/>
    <w:rsid w:val="00F03C78"/>
    <w:rsid w:val="00F057DB"/>
    <w:rsid w:val="00F07108"/>
    <w:rsid w:val="00F16A95"/>
    <w:rsid w:val="00F16BB3"/>
    <w:rsid w:val="00F177C0"/>
    <w:rsid w:val="00F17C0D"/>
    <w:rsid w:val="00F20F31"/>
    <w:rsid w:val="00F233E1"/>
    <w:rsid w:val="00F23788"/>
    <w:rsid w:val="00F25204"/>
    <w:rsid w:val="00F2612E"/>
    <w:rsid w:val="00F26382"/>
    <w:rsid w:val="00F269BB"/>
    <w:rsid w:val="00F30A85"/>
    <w:rsid w:val="00F30B78"/>
    <w:rsid w:val="00F31DA4"/>
    <w:rsid w:val="00F32EC8"/>
    <w:rsid w:val="00F33740"/>
    <w:rsid w:val="00F34C98"/>
    <w:rsid w:val="00F35972"/>
    <w:rsid w:val="00F364E9"/>
    <w:rsid w:val="00F378E3"/>
    <w:rsid w:val="00F40A84"/>
    <w:rsid w:val="00F424B7"/>
    <w:rsid w:val="00F4519D"/>
    <w:rsid w:val="00F46140"/>
    <w:rsid w:val="00F46965"/>
    <w:rsid w:val="00F50FC7"/>
    <w:rsid w:val="00F5143A"/>
    <w:rsid w:val="00F52C6D"/>
    <w:rsid w:val="00F53A3B"/>
    <w:rsid w:val="00F54856"/>
    <w:rsid w:val="00F54920"/>
    <w:rsid w:val="00F54A60"/>
    <w:rsid w:val="00F56F0F"/>
    <w:rsid w:val="00F5748D"/>
    <w:rsid w:val="00F600C9"/>
    <w:rsid w:val="00F61658"/>
    <w:rsid w:val="00F617ED"/>
    <w:rsid w:val="00F619D6"/>
    <w:rsid w:val="00F6319C"/>
    <w:rsid w:val="00F633D6"/>
    <w:rsid w:val="00F6387A"/>
    <w:rsid w:val="00F6436A"/>
    <w:rsid w:val="00F6438A"/>
    <w:rsid w:val="00F70304"/>
    <w:rsid w:val="00F72CE6"/>
    <w:rsid w:val="00F755D0"/>
    <w:rsid w:val="00F77058"/>
    <w:rsid w:val="00F775B3"/>
    <w:rsid w:val="00F7775C"/>
    <w:rsid w:val="00F8125E"/>
    <w:rsid w:val="00F86C62"/>
    <w:rsid w:val="00F86F78"/>
    <w:rsid w:val="00F8797F"/>
    <w:rsid w:val="00F87AD7"/>
    <w:rsid w:val="00F9019F"/>
    <w:rsid w:val="00F94878"/>
    <w:rsid w:val="00F94F3B"/>
    <w:rsid w:val="00F95C5E"/>
    <w:rsid w:val="00F95FC8"/>
    <w:rsid w:val="00F961C7"/>
    <w:rsid w:val="00FA0122"/>
    <w:rsid w:val="00FA0465"/>
    <w:rsid w:val="00FA0854"/>
    <w:rsid w:val="00FA0D0F"/>
    <w:rsid w:val="00FA1313"/>
    <w:rsid w:val="00FA2A10"/>
    <w:rsid w:val="00FA45D8"/>
    <w:rsid w:val="00FA4CD5"/>
    <w:rsid w:val="00FA7A93"/>
    <w:rsid w:val="00FB1010"/>
    <w:rsid w:val="00FB1547"/>
    <w:rsid w:val="00FB1A7D"/>
    <w:rsid w:val="00FB1D4B"/>
    <w:rsid w:val="00FB286B"/>
    <w:rsid w:val="00FB4723"/>
    <w:rsid w:val="00FB5555"/>
    <w:rsid w:val="00FB69D5"/>
    <w:rsid w:val="00FB6E0E"/>
    <w:rsid w:val="00FC07F4"/>
    <w:rsid w:val="00FC2188"/>
    <w:rsid w:val="00FC23D9"/>
    <w:rsid w:val="00FC2997"/>
    <w:rsid w:val="00FC3802"/>
    <w:rsid w:val="00FC4B1B"/>
    <w:rsid w:val="00FC4C11"/>
    <w:rsid w:val="00FC6056"/>
    <w:rsid w:val="00FD0A49"/>
    <w:rsid w:val="00FD16BF"/>
    <w:rsid w:val="00FD5A63"/>
    <w:rsid w:val="00FD77DA"/>
    <w:rsid w:val="00FE00A8"/>
    <w:rsid w:val="00FE0968"/>
    <w:rsid w:val="00FE1848"/>
    <w:rsid w:val="00FE4810"/>
    <w:rsid w:val="00FE56ED"/>
    <w:rsid w:val="00FE6B37"/>
    <w:rsid w:val="00FE75AC"/>
    <w:rsid w:val="00FE7EF5"/>
    <w:rsid w:val="00FF1FEF"/>
    <w:rsid w:val="00FF227C"/>
    <w:rsid w:val="00FF2A78"/>
    <w:rsid w:val="00FF39BB"/>
    <w:rsid w:val="00FF3A42"/>
    <w:rsid w:val="00FF4355"/>
    <w:rsid w:val="00FF445F"/>
    <w:rsid w:val="00FF4E18"/>
    <w:rsid w:val="00FF574E"/>
    <w:rsid w:val="00FF6BDA"/>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EA44"/>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table" w:customStyle="1" w:styleId="Tabladecuadrcula1clara-nfasis31">
    <w:name w:val="Tabla de cuadrícula 1 clara - Énfasis 31"/>
    <w:basedOn w:val="Tablanormal"/>
    <w:uiPriority w:val="46"/>
    <w:rsid w:val="00DF2C1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DF2C12"/>
    <w:pPr>
      <w:spacing w:after="0" w:line="240" w:lineRule="auto"/>
    </w:pPr>
  </w:style>
  <w:style w:type="table" w:customStyle="1" w:styleId="Tablanormal11">
    <w:name w:val="Tabla normal 11"/>
    <w:basedOn w:val="Tablanormal"/>
    <w:uiPriority w:val="41"/>
    <w:rsid w:val="00DF2C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855">
      <w:bodyDiv w:val="1"/>
      <w:marLeft w:val="0"/>
      <w:marRight w:val="0"/>
      <w:marTop w:val="0"/>
      <w:marBottom w:val="0"/>
      <w:divBdr>
        <w:top w:val="none" w:sz="0" w:space="0" w:color="auto"/>
        <w:left w:val="none" w:sz="0" w:space="0" w:color="auto"/>
        <w:bottom w:val="none" w:sz="0" w:space="0" w:color="auto"/>
        <w:right w:val="none" w:sz="0" w:space="0" w:color="auto"/>
      </w:divBdr>
    </w:div>
    <w:div w:id="11075657">
      <w:bodyDiv w:val="1"/>
      <w:marLeft w:val="0"/>
      <w:marRight w:val="0"/>
      <w:marTop w:val="0"/>
      <w:marBottom w:val="0"/>
      <w:divBdr>
        <w:top w:val="none" w:sz="0" w:space="0" w:color="auto"/>
        <w:left w:val="none" w:sz="0" w:space="0" w:color="auto"/>
        <w:bottom w:val="none" w:sz="0" w:space="0" w:color="auto"/>
        <w:right w:val="none" w:sz="0" w:space="0" w:color="auto"/>
      </w:divBdr>
    </w:div>
    <w:div w:id="17708169">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5875858">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80180704">
      <w:bodyDiv w:val="1"/>
      <w:marLeft w:val="0"/>
      <w:marRight w:val="0"/>
      <w:marTop w:val="0"/>
      <w:marBottom w:val="0"/>
      <w:divBdr>
        <w:top w:val="none" w:sz="0" w:space="0" w:color="auto"/>
        <w:left w:val="none" w:sz="0" w:space="0" w:color="auto"/>
        <w:bottom w:val="none" w:sz="0" w:space="0" w:color="auto"/>
        <w:right w:val="none" w:sz="0" w:space="0" w:color="auto"/>
      </w:divBdr>
    </w:div>
    <w:div w:id="80686318">
      <w:bodyDiv w:val="1"/>
      <w:marLeft w:val="0"/>
      <w:marRight w:val="0"/>
      <w:marTop w:val="0"/>
      <w:marBottom w:val="0"/>
      <w:divBdr>
        <w:top w:val="none" w:sz="0" w:space="0" w:color="auto"/>
        <w:left w:val="none" w:sz="0" w:space="0" w:color="auto"/>
        <w:bottom w:val="none" w:sz="0" w:space="0" w:color="auto"/>
        <w:right w:val="none" w:sz="0" w:space="0" w:color="auto"/>
      </w:divBdr>
    </w:div>
    <w:div w:id="90008976">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08624351">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37696731">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51872897">
      <w:bodyDiv w:val="1"/>
      <w:marLeft w:val="0"/>
      <w:marRight w:val="0"/>
      <w:marTop w:val="0"/>
      <w:marBottom w:val="0"/>
      <w:divBdr>
        <w:top w:val="none" w:sz="0" w:space="0" w:color="auto"/>
        <w:left w:val="none" w:sz="0" w:space="0" w:color="auto"/>
        <w:bottom w:val="none" w:sz="0" w:space="0" w:color="auto"/>
        <w:right w:val="none" w:sz="0" w:space="0" w:color="auto"/>
      </w:divBdr>
    </w:div>
    <w:div w:id="175585796">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187985990">
      <w:bodyDiv w:val="1"/>
      <w:marLeft w:val="0"/>
      <w:marRight w:val="0"/>
      <w:marTop w:val="0"/>
      <w:marBottom w:val="0"/>
      <w:divBdr>
        <w:top w:val="none" w:sz="0" w:space="0" w:color="auto"/>
        <w:left w:val="none" w:sz="0" w:space="0" w:color="auto"/>
        <w:bottom w:val="none" w:sz="0" w:space="0" w:color="auto"/>
        <w:right w:val="none" w:sz="0" w:space="0" w:color="auto"/>
      </w:divBdr>
    </w:div>
    <w:div w:id="206533202">
      <w:bodyDiv w:val="1"/>
      <w:marLeft w:val="0"/>
      <w:marRight w:val="0"/>
      <w:marTop w:val="0"/>
      <w:marBottom w:val="0"/>
      <w:divBdr>
        <w:top w:val="none" w:sz="0" w:space="0" w:color="auto"/>
        <w:left w:val="none" w:sz="0" w:space="0" w:color="auto"/>
        <w:bottom w:val="none" w:sz="0" w:space="0" w:color="auto"/>
        <w:right w:val="none" w:sz="0" w:space="0" w:color="auto"/>
      </w:divBdr>
    </w:div>
    <w:div w:id="209925915">
      <w:bodyDiv w:val="1"/>
      <w:marLeft w:val="0"/>
      <w:marRight w:val="0"/>
      <w:marTop w:val="0"/>
      <w:marBottom w:val="0"/>
      <w:divBdr>
        <w:top w:val="none" w:sz="0" w:space="0" w:color="auto"/>
        <w:left w:val="none" w:sz="0" w:space="0" w:color="auto"/>
        <w:bottom w:val="none" w:sz="0" w:space="0" w:color="auto"/>
        <w:right w:val="none" w:sz="0" w:space="0" w:color="auto"/>
      </w:divBdr>
    </w:div>
    <w:div w:id="239952951">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54678715">
      <w:bodyDiv w:val="1"/>
      <w:marLeft w:val="0"/>
      <w:marRight w:val="0"/>
      <w:marTop w:val="0"/>
      <w:marBottom w:val="0"/>
      <w:divBdr>
        <w:top w:val="none" w:sz="0" w:space="0" w:color="auto"/>
        <w:left w:val="none" w:sz="0" w:space="0" w:color="auto"/>
        <w:bottom w:val="none" w:sz="0" w:space="0" w:color="auto"/>
        <w:right w:val="none" w:sz="0" w:space="0" w:color="auto"/>
      </w:divBdr>
    </w:div>
    <w:div w:id="273178723">
      <w:bodyDiv w:val="1"/>
      <w:marLeft w:val="0"/>
      <w:marRight w:val="0"/>
      <w:marTop w:val="0"/>
      <w:marBottom w:val="0"/>
      <w:divBdr>
        <w:top w:val="none" w:sz="0" w:space="0" w:color="auto"/>
        <w:left w:val="none" w:sz="0" w:space="0" w:color="auto"/>
        <w:bottom w:val="none" w:sz="0" w:space="0" w:color="auto"/>
        <w:right w:val="none" w:sz="0" w:space="0" w:color="auto"/>
      </w:divBdr>
    </w:div>
    <w:div w:id="276758773">
      <w:bodyDiv w:val="1"/>
      <w:marLeft w:val="0"/>
      <w:marRight w:val="0"/>
      <w:marTop w:val="0"/>
      <w:marBottom w:val="0"/>
      <w:divBdr>
        <w:top w:val="none" w:sz="0" w:space="0" w:color="auto"/>
        <w:left w:val="none" w:sz="0" w:space="0" w:color="auto"/>
        <w:bottom w:val="none" w:sz="0" w:space="0" w:color="auto"/>
        <w:right w:val="none" w:sz="0" w:space="0" w:color="auto"/>
      </w:divBdr>
    </w:div>
    <w:div w:id="281767455">
      <w:bodyDiv w:val="1"/>
      <w:marLeft w:val="0"/>
      <w:marRight w:val="0"/>
      <w:marTop w:val="0"/>
      <w:marBottom w:val="0"/>
      <w:divBdr>
        <w:top w:val="none" w:sz="0" w:space="0" w:color="auto"/>
        <w:left w:val="none" w:sz="0" w:space="0" w:color="auto"/>
        <w:bottom w:val="none" w:sz="0" w:space="0" w:color="auto"/>
        <w:right w:val="none" w:sz="0" w:space="0" w:color="auto"/>
      </w:divBdr>
    </w:div>
    <w:div w:id="293371841">
      <w:bodyDiv w:val="1"/>
      <w:marLeft w:val="0"/>
      <w:marRight w:val="0"/>
      <w:marTop w:val="0"/>
      <w:marBottom w:val="0"/>
      <w:divBdr>
        <w:top w:val="none" w:sz="0" w:space="0" w:color="auto"/>
        <w:left w:val="none" w:sz="0" w:space="0" w:color="auto"/>
        <w:bottom w:val="none" w:sz="0" w:space="0" w:color="auto"/>
        <w:right w:val="none" w:sz="0" w:space="0" w:color="auto"/>
      </w:divBdr>
    </w:div>
    <w:div w:id="309602215">
      <w:bodyDiv w:val="1"/>
      <w:marLeft w:val="0"/>
      <w:marRight w:val="0"/>
      <w:marTop w:val="0"/>
      <w:marBottom w:val="0"/>
      <w:divBdr>
        <w:top w:val="none" w:sz="0" w:space="0" w:color="auto"/>
        <w:left w:val="none" w:sz="0" w:space="0" w:color="auto"/>
        <w:bottom w:val="none" w:sz="0" w:space="0" w:color="auto"/>
        <w:right w:val="none" w:sz="0" w:space="0" w:color="auto"/>
      </w:divBdr>
    </w:div>
    <w:div w:id="310253934">
      <w:bodyDiv w:val="1"/>
      <w:marLeft w:val="0"/>
      <w:marRight w:val="0"/>
      <w:marTop w:val="0"/>
      <w:marBottom w:val="0"/>
      <w:divBdr>
        <w:top w:val="none" w:sz="0" w:space="0" w:color="auto"/>
        <w:left w:val="none" w:sz="0" w:space="0" w:color="auto"/>
        <w:bottom w:val="none" w:sz="0" w:space="0" w:color="auto"/>
        <w:right w:val="none" w:sz="0" w:space="0" w:color="auto"/>
      </w:divBdr>
    </w:div>
    <w:div w:id="312293869">
      <w:bodyDiv w:val="1"/>
      <w:marLeft w:val="0"/>
      <w:marRight w:val="0"/>
      <w:marTop w:val="0"/>
      <w:marBottom w:val="0"/>
      <w:divBdr>
        <w:top w:val="none" w:sz="0" w:space="0" w:color="auto"/>
        <w:left w:val="none" w:sz="0" w:space="0" w:color="auto"/>
        <w:bottom w:val="none" w:sz="0" w:space="0" w:color="auto"/>
        <w:right w:val="none" w:sz="0" w:space="0" w:color="auto"/>
      </w:divBdr>
    </w:div>
    <w:div w:id="343940689">
      <w:bodyDiv w:val="1"/>
      <w:marLeft w:val="0"/>
      <w:marRight w:val="0"/>
      <w:marTop w:val="0"/>
      <w:marBottom w:val="0"/>
      <w:divBdr>
        <w:top w:val="none" w:sz="0" w:space="0" w:color="auto"/>
        <w:left w:val="none" w:sz="0" w:space="0" w:color="auto"/>
        <w:bottom w:val="none" w:sz="0" w:space="0" w:color="auto"/>
        <w:right w:val="none" w:sz="0" w:space="0" w:color="auto"/>
      </w:divBdr>
    </w:div>
    <w:div w:id="344093044">
      <w:bodyDiv w:val="1"/>
      <w:marLeft w:val="0"/>
      <w:marRight w:val="0"/>
      <w:marTop w:val="0"/>
      <w:marBottom w:val="0"/>
      <w:divBdr>
        <w:top w:val="none" w:sz="0" w:space="0" w:color="auto"/>
        <w:left w:val="none" w:sz="0" w:space="0" w:color="auto"/>
        <w:bottom w:val="none" w:sz="0" w:space="0" w:color="auto"/>
        <w:right w:val="none" w:sz="0" w:space="0" w:color="auto"/>
      </w:divBdr>
    </w:div>
    <w:div w:id="348259595">
      <w:bodyDiv w:val="1"/>
      <w:marLeft w:val="0"/>
      <w:marRight w:val="0"/>
      <w:marTop w:val="0"/>
      <w:marBottom w:val="0"/>
      <w:divBdr>
        <w:top w:val="none" w:sz="0" w:space="0" w:color="auto"/>
        <w:left w:val="none" w:sz="0" w:space="0" w:color="auto"/>
        <w:bottom w:val="none" w:sz="0" w:space="0" w:color="auto"/>
        <w:right w:val="none" w:sz="0" w:space="0" w:color="auto"/>
      </w:divBdr>
    </w:div>
    <w:div w:id="349600800">
      <w:bodyDiv w:val="1"/>
      <w:marLeft w:val="0"/>
      <w:marRight w:val="0"/>
      <w:marTop w:val="0"/>
      <w:marBottom w:val="0"/>
      <w:divBdr>
        <w:top w:val="none" w:sz="0" w:space="0" w:color="auto"/>
        <w:left w:val="none" w:sz="0" w:space="0" w:color="auto"/>
        <w:bottom w:val="none" w:sz="0" w:space="0" w:color="auto"/>
        <w:right w:val="none" w:sz="0" w:space="0" w:color="auto"/>
      </w:divBdr>
    </w:div>
    <w:div w:id="354506068">
      <w:bodyDiv w:val="1"/>
      <w:marLeft w:val="0"/>
      <w:marRight w:val="0"/>
      <w:marTop w:val="0"/>
      <w:marBottom w:val="0"/>
      <w:divBdr>
        <w:top w:val="none" w:sz="0" w:space="0" w:color="auto"/>
        <w:left w:val="none" w:sz="0" w:space="0" w:color="auto"/>
        <w:bottom w:val="none" w:sz="0" w:space="0" w:color="auto"/>
        <w:right w:val="none" w:sz="0" w:space="0" w:color="auto"/>
      </w:divBdr>
    </w:div>
    <w:div w:id="358089142">
      <w:bodyDiv w:val="1"/>
      <w:marLeft w:val="0"/>
      <w:marRight w:val="0"/>
      <w:marTop w:val="0"/>
      <w:marBottom w:val="0"/>
      <w:divBdr>
        <w:top w:val="none" w:sz="0" w:space="0" w:color="auto"/>
        <w:left w:val="none" w:sz="0" w:space="0" w:color="auto"/>
        <w:bottom w:val="none" w:sz="0" w:space="0" w:color="auto"/>
        <w:right w:val="none" w:sz="0" w:space="0" w:color="auto"/>
      </w:divBdr>
    </w:div>
    <w:div w:id="374039751">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38723100">
      <w:bodyDiv w:val="1"/>
      <w:marLeft w:val="0"/>
      <w:marRight w:val="0"/>
      <w:marTop w:val="0"/>
      <w:marBottom w:val="0"/>
      <w:divBdr>
        <w:top w:val="none" w:sz="0" w:space="0" w:color="auto"/>
        <w:left w:val="none" w:sz="0" w:space="0" w:color="auto"/>
        <w:bottom w:val="none" w:sz="0" w:space="0" w:color="auto"/>
        <w:right w:val="none" w:sz="0" w:space="0" w:color="auto"/>
      </w:divBdr>
    </w:div>
    <w:div w:id="446433635">
      <w:bodyDiv w:val="1"/>
      <w:marLeft w:val="0"/>
      <w:marRight w:val="0"/>
      <w:marTop w:val="0"/>
      <w:marBottom w:val="0"/>
      <w:divBdr>
        <w:top w:val="none" w:sz="0" w:space="0" w:color="auto"/>
        <w:left w:val="none" w:sz="0" w:space="0" w:color="auto"/>
        <w:bottom w:val="none" w:sz="0" w:space="0" w:color="auto"/>
        <w:right w:val="none" w:sz="0" w:space="0" w:color="auto"/>
      </w:divBdr>
    </w:div>
    <w:div w:id="464394597">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85517736">
      <w:bodyDiv w:val="1"/>
      <w:marLeft w:val="0"/>
      <w:marRight w:val="0"/>
      <w:marTop w:val="0"/>
      <w:marBottom w:val="0"/>
      <w:divBdr>
        <w:top w:val="none" w:sz="0" w:space="0" w:color="auto"/>
        <w:left w:val="none" w:sz="0" w:space="0" w:color="auto"/>
        <w:bottom w:val="none" w:sz="0" w:space="0" w:color="auto"/>
        <w:right w:val="none" w:sz="0" w:space="0" w:color="auto"/>
      </w:divBdr>
    </w:div>
    <w:div w:id="493959704">
      <w:bodyDiv w:val="1"/>
      <w:marLeft w:val="0"/>
      <w:marRight w:val="0"/>
      <w:marTop w:val="0"/>
      <w:marBottom w:val="0"/>
      <w:divBdr>
        <w:top w:val="none" w:sz="0" w:space="0" w:color="auto"/>
        <w:left w:val="none" w:sz="0" w:space="0" w:color="auto"/>
        <w:bottom w:val="none" w:sz="0" w:space="0" w:color="auto"/>
        <w:right w:val="none" w:sz="0" w:space="0" w:color="auto"/>
      </w:divBdr>
    </w:div>
    <w:div w:id="494225642">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38012112">
      <w:bodyDiv w:val="1"/>
      <w:marLeft w:val="0"/>
      <w:marRight w:val="0"/>
      <w:marTop w:val="0"/>
      <w:marBottom w:val="0"/>
      <w:divBdr>
        <w:top w:val="none" w:sz="0" w:space="0" w:color="auto"/>
        <w:left w:val="none" w:sz="0" w:space="0" w:color="auto"/>
        <w:bottom w:val="none" w:sz="0" w:space="0" w:color="auto"/>
        <w:right w:val="none" w:sz="0" w:space="0" w:color="auto"/>
      </w:divBdr>
    </w:div>
    <w:div w:id="538511850">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66957291">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584924283">
      <w:bodyDiv w:val="1"/>
      <w:marLeft w:val="0"/>
      <w:marRight w:val="0"/>
      <w:marTop w:val="0"/>
      <w:marBottom w:val="0"/>
      <w:divBdr>
        <w:top w:val="none" w:sz="0" w:space="0" w:color="auto"/>
        <w:left w:val="none" w:sz="0" w:space="0" w:color="auto"/>
        <w:bottom w:val="none" w:sz="0" w:space="0" w:color="auto"/>
        <w:right w:val="none" w:sz="0" w:space="0" w:color="auto"/>
      </w:divBdr>
    </w:div>
    <w:div w:id="607278092">
      <w:bodyDiv w:val="1"/>
      <w:marLeft w:val="0"/>
      <w:marRight w:val="0"/>
      <w:marTop w:val="0"/>
      <w:marBottom w:val="0"/>
      <w:divBdr>
        <w:top w:val="none" w:sz="0" w:space="0" w:color="auto"/>
        <w:left w:val="none" w:sz="0" w:space="0" w:color="auto"/>
        <w:bottom w:val="none" w:sz="0" w:space="0" w:color="auto"/>
        <w:right w:val="none" w:sz="0" w:space="0" w:color="auto"/>
      </w:divBdr>
    </w:div>
    <w:div w:id="608051699">
      <w:bodyDiv w:val="1"/>
      <w:marLeft w:val="0"/>
      <w:marRight w:val="0"/>
      <w:marTop w:val="0"/>
      <w:marBottom w:val="0"/>
      <w:divBdr>
        <w:top w:val="none" w:sz="0" w:space="0" w:color="auto"/>
        <w:left w:val="none" w:sz="0" w:space="0" w:color="auto"/>
        <w:bottom w:val="none" w:sz="0" w:space="0" w:color="auto"/>
        <w:right w:val="none" w:sz="0" w:space="0" w:color="auto"/>
      </w:divBdr>
    </w:div>
    <w:div w:id="624118448">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36302809">
      <w:bodyDiv w:val="1"/>
      <w:marLeft w:val="0"/>
      <w:marRight w:val="0"/>
      <w:marTop w:val="0"/>
      <w:marBottom w:val="0"/>
      <w:divBdr>
        <w:top w:val="none" w:sz="0" w:space="0" w:color="auto"/>
        <w:left w:val="none" w:sz="0" w:space="0" w:color="auto"/>
        <w:bottom w:val="none" w:sz="0" w:space="0" w:color="auto"/>
        <w:right w:val="none" w:sz="0" w:space="0" w:color="auto"/>
      </w:divBdr>
    </w:div>
    <w:div w:id="638614322">
      <w:bodyDiv w:val="1"/>
      <w:marLeft w:val="0"/>
      <w:marRight w:val="0"/>
      <w:marTop w:val="0"/>
      <w:marBottom w:val="0"/>
      <w:divBdr>
        <w:top w:val="none" w:sz="0" w:space="0" w:color="auto"/>
        <w:left w:val="none" w:sz="0" w:space="0" w:color="auto"/>
        <w:bottom w:val="none" w:sz="0" w:space="0" w:color="auto"/>
        <w:right w:val="none" w:sz="0" w:space="0" w:color="auto"/>
      </w:divBdr>
    </w:div>
    <w:div w:id="683671781">
      <w:bodyDiv w:val="1"/>
      <w:marLeft w:val="0"/>
      <w:marRight w:val="0"/>
      <w:marTop w:val="0"/>
      <w:marBottom w:val="0"/>
      <w:divBdr>
        <w:top w:val="none" w:sz="0" w:space="0" w:color="auto"/>
        <w:left w:val="none" w:sz="0" w:space="0" w:color="auto"/>
        <w:bottom w:val="none" w:sz="0" w:space="0" w:color="auto"/>
        <w:right w:val="none" w:sz="0" w:space="0" w:color="auto"/>
      </w:divBdr>
    </w:div>
    <w:div w:id="689450806">
      <w:bodyDiv w:val="1"/>
      <w:marLeft w:val="0"/>
      <w:marRight w:val="0"/>
      <w:marTop w:val="0"/>
      <w:marBottom w:val="0"/>
      <w:divBdr>
        <w:top w:val="none" w:sz="0" w:space="0" w:color="auto"/>
        <w:left w:val="none" w:sz="0" w:space="0" w:color="auto"/>
        <w:bottom w:val="none" w:sz="0" w:space="0" w:color="auto"/>
        <w:right w:val="none" w:sz="0" w:space="0" w:color="auto"/>
      </w:divBdr>
    </w:div>
    <w:div w:id="711853214">
      <w:bodyDiv w:val="1"/>
      <w:marLeft w:val="0"/>
      <w:marRight w:val="0"/>
      <w:marTop w:val="0"/>
      <w:marBottom w:val="0"/>
      <w:divBdr>
        <w:top w:val="none" w:sz="0" w:space="0" w:color="auto"/>
        <w:left w:val="none" w:sz="0" w:space="0" w:color="auto"/>
        <w:bottom w:val="none" w:sz="0" w:space="0" w:color="auto"/>
        <w:right w:val="none" w:sz="0" w:space="0" w:color="auto"/>
      </w:divBdr>
    </w:div>
    <w:div w:id="727458618">
      <w:bodyDiv w:val="1"/>
      <w:marLeft w:val="0"/>
      <w:marRight w:val="0"/>
      <w:marTop w:val="0"/>
      <w:marBottom w:val="0"/>
      <w:divBdr>
        <w:top w:val="none" w:sz="0" w:space="0" w:color="auto"/>
        <w:left w:val="none" w:sz="0" w:space="0" w:color="auto"/>
        <w:bottom w:val="none" w:sz="0" w:space="0" w:color="auto"/>
        <w:right w:val="none" w:sz="0" w:space="0" w:color="auto"/>
      </w:divBdr>
    </w:div>
    <w:div w:id="744762538">
      <w:bodyDiv w:val="1"/>
      <w:marLeft w:val="0"/>
      <w:marRight w:val="0"/>
      <w:marTop w:val="0"/>
      <w:marBottom w:val="0"/>
      <w:divBdr>
        <w:top w:val="none" w:sz="0" w:space="0" w:color="auto"/>
        <w:left w:val="none" w:sz="0" w:space="0" w:color="auto"/>
        <w:bottom w:val="none" w:sz="0" w:space="0" w:color="auto"/>
        <w:right w:val="none" w:sz="0" w:space="0" w:color="auto"/>
      </w:divBdr>
    </w:div>
    <w:div w:id="745033835">
      <w:bodyDiv w:val="1"/>
      <w:marLeft w:val="0"/>
      <w:marRight w:val="0"/>
      <w:marTop w:val="0"/>
      <w:marBottom w:val="0"/>
      <w:divBdr>
        <w:top w:val="none" w:sz="0" w:space="0" w:color="auto"/>
        <w:left w:val="none" w:sz="0" w:space="0" w:color="auto"/>
        <w:bottom w:val="none" w:sz="0" w:space="0" w:color="auto"/>
        <w:right w:val="none" w:sz="0" w:space="0" w:color="auto"/>
      </w:divBdr>
    </w:div>
    <w:div w:id="747045107">
      <w:bodyDiv w:val="1"/>
      <w:marLeft w:val="0"/>
      <w:marRight w:val="0"/>
      <w:marTop w:val="0"/>
      <w:marBottom w:val="0"/>
      <w:divBdr>
        <w:top w:val="none" w:sz="0" w:space="0" w:color="auto"/>
        <w:left w:val="none" w:sz="0" w:space="0" w:color="auto"/>
        <w:bottom w:val="none" w:sz="0" w:space="0" w:color="auto"/>
        <w:right w:val="none" w:sz="0" w:space="0" w:color="auto"/>
      </w:divBdr>
    </w:div>
    <w:div w:id="752169652">
      <w:bodyDiv w:val="1"/>
      <w:marLeft w:val="0"/>
      <w:marRight w:val="0"/>
      <w:marTop w:val="0"/>
      <w:marBottom w:val="0"/>
      <w:divBdr>
        <w:top w:val="none" w:sz="0" w:space="0" w:color="auto"/>
        <w:left w:val="none" w:sz="0" w:space="0" w:color="auto"/>
        <w:bottom w:val="none" w:sz="0" w:space="0" w:color="auto"/>
        <w:right w:val="none" w:sz="0" w:space="0" w:color="auto"/>
      </w:divBdr>
    </w:div>
    <w:div w:id="759109639">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65618514">
      <w:bodyDiv w:val="1"/>
      <w:marLeft w:val="0"/>
      <w:marRight w:val="0"/>
      <w:marTop w:val="0"/>
      <w:marBottom w:val="0"/>
      <w:divBdr>
        <w:top w:val="none" w:sz="0" w:space="0" w:color="auto"/>
        <w:left w:val="none" w:sz="0" w:space="0" w:color="auto"/>
        <w:bottom w:val="none" w:sz="0" w:space="0" w:color="auto"/>
        <w:right w:val="none" w:sz="0" w:space="0" w:color="auto"/>
      </w:divBdr>
    </w:div>
    <w:div w:id="783815019">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789475105">
      <w:bodyDiv w:val="1"/>
      <w:marLeft w:val="0"/>
      <w:marRight w:val="0"/>
      <w:marTop w:val="0"/>
      <w:marBottom w:val="0"/>
      <w:divBdr>
        <w:top w:val="none" w:sz="0" w:space="0" w:color="auto"/>
        <w:left w:val="none" w:sz="0" w:space="0" w:color="auto"/>
        <w:bottom w:val="none" w:sz="0" w:space="0" w:color="auto"/>
        <w:right w:val="none" w:sz="0" w:space="0" w:color="auto"/>
      </w:divBdr>
    </w:div>
    <w:div w:id="793404113">
      <w:bodyDiv w:val="1"/>
      <w:marLeft w:val="0"/>
      <w:marRight w:val="0"/>
      <w:marTop w:val="0"/>
      <w:marBottom w:val="0"/>
      <w:divBdr>
        <w:top w:val="none" w:sz="0" w:space="0" w:color="auto"/>
        <w:left w:val="none" w:sz="0" w:space="0" w:color="auto"/>
        <w:bottom w:val="none" w:sz="0" w:space="0" w:color="auto"/>
        <w:right w:val="none" w:sz="0" w:space="0" w:color="auto"/>
      </w:divBdr>
    </w:div>
    <w:div w:id="801537176">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12261672">
      <w:bodyDiv w:val="1"/>
      <w:marLeft w:val="0"/>
      <w:marRight w:val="0"/>
      <w:marTop w:val="0"/>
      <w:marBottom w:val="0"/>
      <w:divBdr>
        <w:top w:val="none" w:sz="0" w:space="0" w:color="auto"/>
        <w:left w:val="none" w:sz="0" w:space="0" w:color="auto"/>
        <w:bottom w:val="none" w:sz="0" w:space="0" w:color="auto"/>
        <w:right w:val="none" w:sz="0" w:space="0" w:color="auto"/>
      </w:divBdr>
    </w:div>
    <w:div w:id="834763758">
      <w:bodyDiv w:val="1"/>
      <w:marLeft w:val="0"/>
      <w:marRight w:val="0"/>
      <w:marTop w:val="0"/>
      <w:marBottom w:val="0"/>
      <w:divBdr>
        <w:top w:val="none" w:sz="0" w:space="0" w:color="auto"/>
        <w:left w:val="none" w:sz="0" w:space="0" w:color="auto"/>
        <w:bottom w:val="none" w:sz="0" w:space="0" w:color="auto"/>
        <w:right w:val="none" w:sz="0" w:space="0" w:color="auto"/>
      </w:divBdr>
    </w:div>
    <w:div w:id="834764279">
      <w:bodyDiv w:val="1"/>
      <w:marLeft w:val="0"/>
      <w:marRight w:val="0"/>
      <w:marTop w:val="0"/>
      <w:marBottom w:val="0"/>
      <w:divBdr>
        <w:top w:val="none" w:sz="0" w:space="0" w:color="auto"/>
        <w:left w:val="none" w:sz="0" w:space="0" w:color="auto"/>
        <w:bottom w:val="none" w:sz="0" w:space="0" w:color="auto"/>
        <w:right w:val="none" w:sz="0" w:space="0" w:color="auto"/>
      </w:divBdr>
    </w:div>
    <w:div w:id="835992711">
      <w:bodyDiv w:val="1"/>
      <w:marLeft w:val="0"/>
      <w:marRight w:val="0"/>
      <w:marTop w:val="0"/>
      <w:marBottom w:val="0"/>
      <w:divBdr>
        <w:top w:val="none" w:sz="0" w:space="0" w:color="auto"/>
        <w:left w:val="none" w:sz="0" w:space="0" w:color="auto"/>
        <w:bottom w:val="none" w:sz="0" w:space="0" w:color="auto"/>
        <w:right w:val="none" w:sz="0" w:space="0" w:color="auto"/>
      </w:divBdr>
    </w:div>
    <w:div w:id="847601341">
      <w:bodyDiv w:val="1"/>
      <w:marLeft w:val="0"/>
      <w:marRight w:val="0"/>
      <w:marTop w:val="0"/>
      <w:marBottom w:val="0"/>
      <w:divBdr>
        <w:top w:val="none" w:sz="0" w:space="0" w:color="auto"/>
        <w:left w:val="none" w:sz="0" w:space="0" w:color="auto"/>
        <w:bottom w:val="none" w:sz="0" w:space="0" w:color="auto"/>
        <w:right w:val="none" w:sz="0" w:space="0" w:color="auto"/>
      </w:divBdr>
    </w:div>
    <w:div w:id="864250038">
      <w:bodyDiv w:val="1"/>
      <w:marLeft w:val="0"/>
      <w:marRight w:val="0"/>
      <w:marTop w:val="0"/>
      <w:marBottom w:val="0"/>
      <w:divBdr>
        <w:top w:val="none" w:sz="0" w:space="0" w:color="auto"/>
        <w:left w:val="none" w:sz="0" w:space="0" w:color="auto"/>
        <w:bottom w:val="none" w:sz="0" w:space="0" w:color="auto"/>
        <w:right w:val="none" w:sz="0" w:space="0" w:color="auto"/>
      </w:divBdr>
    </w:div>
    <w:div w:id="865631281">
      <w:bodyDiv w:val="1"/>
      <w:marLeft w:val="0"/>
      <w:marRight w:val="0"/>
      <w:marTop w:val="0"/>
      <w:marBottom w:val="0"/>
      <w:divBdr>
        <w:top w:val="none" w:sz="0" w:space="0" w:color="auto"/>
        <w:left w:val="none" w:sz="0" w:space="0" w:color="auto"/>
        <w:bottom w:val="none" w:sz="0" w:space="0" w:color="auto"/>
        <w:right w:val="none" w:sz="0" w:space="0" w:color="auto"/>
      </w:divBdr>
    </w:div>
    <w:div w:id="867067976">
      <w:bodyDiv w:val="1"/>
      <w:marLeft w:val="0"/>
      <w:marRight w:val="0"/>
      <w:marTop w:val="0"/>
      <w:marBottom w:val="0"/>
      <w:divBdr>
        <w:top w:val="none" w:sz="0" w:space="0" w:color="auto"/>
        <w:left w:val="none" w:sz="0" w:space="0" w:color="auto"/>
        <w:bottom w:val="none" w:sz="0" w:space="0" w:color="auto"/>
        <w:right w:val="none" w:sz="0" w:space="0" w:color="auto"/>
      </w:divBdr>
    </w:div>
    <w:div w:id="875233381">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33439150">
      <w:bodyDiv w:val="1"/>
      <w:marLeft w:val="0"/>
      <w:marRight w:val="0"/>
      <w:marTop w:val="0"/>
      <w:marBottom w:val="0"/>
      <w:divBdr>
        <w:top w:val="none" w:sz="0" w:space="0" w:color="auto"/>
        <w:left w:val="none" w:sz="0" w:space="0" w:color="auto"/>
        <w:bottom w:val="none" w:sz="0" w:space="0" w:color="auto"/>
        <w:right w:val="none" w:sz="0" w:space="0" w:color="auto"/>
      </w:divBdr>
    </w:div>
    <w:div w:id="938488261">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67783778">
      <w:bodyDiv w:val="1"/>
      <w:marLeft w:val="0"/>
      <w:marRight w:val="0"/>
      <w:marTop w:val="0"/>
      <w:marBottom w:val="0"/>
      <w:divBdr>
        <w:top w:val="none" w:sz="0" w:space="0" w:color="auto"/>
        <w:left w:val="none" w:sz="0" w:space="0" w:color="auto"/>
        <w:bottom w:val="none" w:sz="0" w:space="0" w:color="auto"/>
        <w:right w:val="none" w:sz="0" w:space="0" w:color="auto"/>
      </w:divBdr>
    </w:div>
    <w:div w:id="983318131">
      <w:bodyDiv w:val="1"/>
      <w:marLeft w:val="0"/>
      <w:marRight w:val="0"/>
      <w:marTop w:val="0"/>
      <w:marBottom w:val="0"/>
      <w:divBdr>
        <w:top w:val="none" w:sz="0" w:space="0" w:color="auto"/>
        <w:left w:val="none" w:sz="0" w:space="0" w:color="auto"/>
        <w:bottom w:val="none" w:sz="0" w:space="0" w:color="auto"/>
        <w:right w:val="none" w:sz="0" w:space="0" w:color="auto"/>
      </w:divBdr>
    </w:div>
    <w:div w:id="999237840">
      <w:bodyDiv w:val="1"/>
      <w:marLeft w:val="0"/>
      <w:marRight w:val="0"/>
      <w:marTop w:val="0"/>
      <w:marBottom w:val="0"/>
      <w:divBdr>
        <w:top w:val="none" w:sz="0" w:space="0" w:color="auto"/>
        <w:left w:val="none" w:sz="0" w:space="0" w:color="auto"/>
        <w:bottom w:val="none" w:sz="0" w:space="0" w:color="auto"/>
        <w:right w:val="none" w:sz="0" w:space="0" w:color="auto"/>
      </w:divBdr>
    </w:div>
    <w:div w:id="1000933182">
      <w:bodyDiv w:val="1"/>
      <w:marLeft w:val="0"/>
      <w:marRight w:val="0"/>
      <w:marTop w:val="0"/>
      <w:marBottom w:val="0"/>
      <w:divBdr>
        <w:top w:val="none" w:sz="0" w:space="0" w:color="auto"/>
        <w:left w:val="none" w:sz="0" w:space="0" w:color="auto"/>
        <w:bottom w:val="none" w:sz="0" w:space="0" w:color="auto"/>
        <w:right w:val="none" w:sz="0" w:space="0" w:color="auto"/>
      </w:divBdr>
    </w:div>
    <w:div w:id="1005326319">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12489561">
      <w:bodyDiv w:val="1"/>
      <w:marLeft w:val="0"/>
      <w:marRight w:val="0"/>
      <w:marTop w:val="0"/>
      <w:marBottom w:val="0"/>
      <w:divBdr>
        <w:top w:val="none" w:sz="0" w:space="0" w:color="auto"/>
        <w:left w:val="none" w:sz="0" w:space="0" w:color="auto"/>
        <w:bottom w:val="none" w:sz="0" w:space="0" w:color="auto"/>
        <w:right w:val="none" w:sz="0" w:space="0" w:color="auto"/>
      </w:divBdr>
    </w:div>
    <w:div w:id="1014922249">
      <w:bodyDiv w:val="1"/>
      <w:marLeft w:val="0"/>
      <w:marRight w:val="0"/>
      <w:marTop w:val="0"/>
      <w:marBottom w:val="0"/>
      <w:divBdr>
        <w:top w:val="none" w:sz="0" w:space="0" w:color="auto"/>
        <w:left w:val="none" w:sz="0" w:space="0" w:color="auto"/>
        <w:bottom w:val="none" w:sz="0" w:space="0" w:color="auto"/>
        <w:right w:val="none" w:sz="0" w:space="0" w:color="auto"/>
      </w:divBdr>
    </w:div>
    <w:div w:id="1024215156">
      <w:bodyDiv w:val="1"/>
      <w:marLeft w:val="0"/>
      <w:marRight w:val="0"/>
      <w:marTop w:val="0"/>
      <w:marBottom w:val="0"/>
      <w:divBdr>
        <w:top w:val="none" w:sz="0" w:space="0" w:color="auto"/>
        <w:left w:val="none" w:sz="0" w:space="0" w:color="auto"/>
        <w:bottom w:val="none" w:sz="0" w:space="0" w:color="auto"/>
        <w:right w:val="none" w:sz="0" w:space="0" w:color="auto"/>
      </w:divBdr>
    </w:div>
    <w:div w:id="1039821654">
      <w:bodyDiv w:val="1"/>
      <w:marLeft w:val="0"/>
      <w:marRight w:val="0"/>
      <w:marTop w:val="0"/>
      <w:marBottom w:val="0"/>
      <w:divBdr>
        <w:top w:val="none" w:sz="0" w:space="0" w:color="auto"/>
        <w:left w:val="none" w:sz="0" w:space="0" w:color="auto"/>
        <w:bottom w:val="none" w:sz="0" w:space="0" w:color="auto"/>
        <w:right w:val="none" w:sz="0" w:space="0" w:color="auto"/>
      </w:divBdr>
    </w:div>
    <w:div w:id="1040982494">
      <w:bodyDiv w:val="1"/>
      <w:marLeft w:val="0"/>
      <w:marRight w:val="0"/>
      <w:marTop w:val="0"/>
      <w:marBottom w:val="0"/>
      <w:divBdr>
        <w:top w:val="none" w:sz="0" w:space="0" w:color="auto"/>
        <w:left w:val="none" w:sz="0" w:space="0" w:color="auto"/>
        <w:bottom w:val="none" w:sz="0" w:space="0" w:color="auto"/>
        <w:right w:val="none" w:sz="0" w:space="0" w:color="auto"/>
      </w:divBdr>
    </w:div>
    <w:div w:id="1049652823">
      <w:bodyDiv w:val="1"/>
      <w:marLeft w:val="0"/>
      <w:marRight w:val="0"/>
      <w:marTop w:val="0"/>
      <w:marBottom w:val="0"/>
      <w:divBdr>
        <w:top w:val="none" w:sz="0" w:space="0" w:color="auto"/>
        <w:left w:val="none" w:sz="0" w:space="0" w:color="auto"/>
        <w:bottom w:val="none" w:sz="0" w:space="0" w:color="auto"/>
        <w:right w:val="none" w:sz="0" w:space="0" w:color="auto"/>
      </w:divBdr>
    </w:div>
    <w:div w:id="1055081143">
      <w:bodyDiv w:val="1"/>
      <w:marLeft w:val="0"/>
      <w:marRight w:val="0"/>
      <w:marTop w:val="0"/>
      <w:marBottom w:val="0"/>
      <w:divBdr>
        <w:top w:val="none" w:sz="0" w:space="0" w:color="auto"/>
        <w:left w:val="none" w:sz="0" w:space="0" w:color="auto"/>
        <w:bottom w:val="none" w:sz="0" w:space="0" w:color="auto"/>
        <w:right w:val="none" w:sz="0" w:space="0" w:color="auto"/>
      </w:divBdr>
    </w:div>
    <w:div w:id="1055619417">
      <w:bodyDiv w:val="1"/>
      <w:marLeft w:val="0"/>
      <w:marRight w:val="0"/>
      <w:marTop w:val="0"/>
      <w:marBottom w:val="0"/>
      <w:divBdr>
        <w:top w:val="none" w:sz="0" w:space="0" w:color="auto"/>
        <w:left w:val="none" w:sz="0" w:space="0" w:color="auto"/>
        <w:bottom w:val="none" w:sz="0" w:space="0" w:color="auto"/>
        <w:right w:val="none" w:sz="0" w:space="0" w:color="auto"/>
      </w:divBdr>
    </w:div>
    <w:div w:id="1062019242">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78552036">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9697882">
      <w:bodyDiv w:val="1"/>
      <w:marLeft w:val="0"/>
      <w:marRight w:val="0"/>
      <w:marTop w:val="0"/>
      <w:marBottom w:val="0"/>
      <w:divBdr>
        <w:top w:val="none" w:sz="0" w:space="0" w:color="auto"/>
        <w:left w:val="none" w:sz="0" w:space="0" w:color="auto"/>
        <w:bottom w:val="none" w:sz="0" w:space="0" w:color="auto"/>
        <w:right w:val="none" w:sz="0" w:space="0" w:color="auto"/>
      </w:divBdr>
    </w:div>
    <w:div w:id="1104883039">
      <w:bodyDiv w:val="1"/>
      <w:marLeft w:val="0"/>
      <w:marRight w:val="0"/>
      <w:marTop w:val="0"/>
      <w:marBottom w:val="0"/>
      <w:divBdr>
        <w:top w:val="none" w:sz="0" w:space="0" w:color="auto"/>
        <w:left w:val="none" w:sz="0" w:space="0" w:color="auto"/>
        <w:bottom w:val="none" w:sz="0" w:space="0" w:color="auto"/>
        <w:right w:val="none" w:sz="0" w:space="0" w:color="auto"/>
      </w:divBdr>
    </w:div>
    <w:div w:id="1108544498">
      <w:bodyDiv w:val="1"/>
      <w:marLeft w:val="0"/>
      <w:marRight w:val="0"/>
      <w:marTop w:val="0"/>
      <w:marBottom w:val="0"/>
      <w:divBdr>
        <w:top w:val="none" w:sz="0" w:space="0" w:color="auto"/>
        <w:left w:val="none" w:sz="0" w:space="0" w:color="auto"/>
        <w:bottom w:val="none" w:sz="0" w:space="0" w:color="auto"/>
        <w:right w:val="none" w:sz="0" w:space="0" w:color="auto"/>
      </w:divBdr>
    </w:div>
    <w:div w:id="1109741574">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41923069">
      <w:bodyDiv w:val="1"/>
      <w:marLeft w:val="0"/>
      <w:marRight w:val="0"/>
      <w:marTop w:val="0"/>
      <w:marBottom w:val="0"/>
      <w:divBdr>
        <w:top w:val="none" w:sz="0" w:space="0" w:color="auto"/>
        <w:left w:val="none" w:sz="0" w:space="0" w:color="auto"/>
        <w:bottom w:val="none" w:sz="0" w:space="0" w:color="auto"/>
        <w:right w:val="none" w:sz="0" w:space="0" w:color="auto"/>
      </w:divBdr>
    </w:div>
    <w:div w:id="1150827122">
      <w:bodyDiv w:val="1"/>
      <w:marLeft w:val="0"/>
      <w:marRight w:val="0"/>
      <w:marTop w:val="0"/>
      <w:marBottom w:val="0"/>
      <w:divBdr>
        <w:top w:val="none" w:sz="0" w:space="0" w:color="auto"/>
        <w:left w:val="none" w:sz="0" w:space="0" w:color="auto"/>
        <w:bottom w:val="none" w:sz="0" w:space="0" w:color="auto"/>
        <w:right w:val="none" w:sz="0" w:space="0" w:color="auto"/>
      </w:divBdr>
    </w:div>
    <w:div w:id="1155683862">
      <w:bodyDiv w:val="1"/>
      <w:marLeft w:val="0"/>
      <w:marRight w:val="0"/>
      <w:marTop w:val="0"/>
      <w:marBottom w:val="0"/>
      <w:divBdr>
        <w:top w:val="none" w:sz="0" w:space="0" w:color="auto"/>
        <w:left w:val="none" w:sz="0" w:space="0" w:color="auto"/>
        <w:bottom w:val="none" w:sz="0" w:space="0" w:color="auto"/>
        <w:right w:val="none" w:sz="0" w:space="0" w:color="auto"/>
      </w:divBdr>
    </w:div>
    <w:div w:id="1184707134">
      <w:bodyDiv w:val="1"/>
      <w:marLeft w:val="0"/>
      <w:marRight w:val="0"/>
      <w:marTop w:val="0"/>
      <w:marBottom w:val="0"/>
      <w:divBdr>
        <w:top w:val="none" w:sz="0" w:space="0" w:color="auto"/>
        <w:left w:val="none" w:sz="0" w:space="0" w:color="auto"/>
        <w:bottom w:val="none" w:sz="0" w:space="0" w:color="auto"/>
        <w:right w:val="none" w:sz="0" w:space="0" w:color="auto"/>
      </w:divBdr>
    </w:div>
    <w:div w:id="1199005053">
      <w:bodyDiv w:val="1"/>
      <w:marLeft w:val="0"/>
      <w:marRight w:val="0"/>
      <w:marTop w:val="0"/>
      <w:marBottom w:val="0"/>
      <w:divBdr>
        <w:top w:val="none" w:sz="0" w:space="0" w:color="auto"/>
        <w:left w:val="none" w:sz="0" w:space="0" w:color="auto"/>
        <w:bottom w:val="none" w:sz="0" w:space="0" w:color="auto"/>
        <w:right w:val="none" w:sz="0" w:space="0" w:color="auto"/>
      </w:divBdr>
    </w:div>
    <w:div w:id="1200051384">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03708623">
      <w:bodyDiv w:val="1"/>
      <w:marLeft w:val="0"/>
      <w:marRight w:val="0"/>
      <w:marTop w:val="0"/>
      <w:marBottom w:val="0"/>
      <w:divBdr>
        <w:top w:val="none" w:sz="0" w:space="0" w:color="auto"/>
        <w:left w:val="none" w:sz="0" w:space="0" w:color="auto"/>
        <w:bottom w:val="none" w:sz="0" w:space="0" w:color="auto"/>
        <w:right w:val="none" w:sz="0" w:space="0" w:color="auto"/>
      </w:divBdr>
    </w:div>
    <w:div w:id="1206017200">
      <w:bodyDiv w:val="1"/>
      <w:marLeft w:val="0"/>
      <w:marRight w:val="0"/>
      <w:marTop w:val="0"/>
      <w:marBottom w:val="0"/>
      <w:divBdr>
        <w:top w:val="none" w:sz="0" w:space="0" w:color="auto"/>
        <w:left w:val="none" w:sz="0" w:space="0" w:color="auto"/>
        <w:bottom w:val="none" w:sz="0" w:space="0" w:color="auto"/>
        <w:right w:val="none" w:sz="0" w:space="0" w:color="auto"/>
      </w:divBdr>
    </w:div>
    <w:div w:id="1210722507">
      <w:bodyDiv w:val="1"/>
      <w:marLeft w:val="0"/>
      <w:marRight w:val="0"/>
      <w:marTop w:val="0"/>
      <w:marBottom w:val="0"/>
      <w:divBdr>
        <w:top w:val="none" w:sz="0" w:space="0" w:color="auto"/>
        <w:left w:val="none" w:sz="0" w:space="0" w:color="auto"/>
        <w:bottom w:val="none" w:sz="0" w:space="0" w:color="auto"/>
        <w:right w:val="none" w:sz="0" w:space="0" w:color="auto"/>
      </w:divBdr>
    </w:div>
    <w:div w:id="1227455047">
      <w:bodyDiv w:val="1"/>
      <w:marLeft w:val="0"/>
      <w:marRight w:val="0"/>
      <w:marTop w:val="0"/>
      <w:marBottom w:val="0"/>
      <w:divBdr>
        <w:top w:val="none" w:sz="0" w:space="0" w:color="auto"/>
        <w:left w:val="none" w:sz="0" w:space="0" w:color="auto"/>
        <w:bottom w:val="none" w:sz="0" w:space="0" w:color="auto"/>
        <w:right w:val="none" w:sz="0" w:space="0" w:color="auto"/>
      </w:divBdr>
    </w:div>
    <w:div w:id="1229880156">
      <w:bodyDiv w:val="1"/>
      <w:marLeft w:val="0"/>
      <w:marRight w:val="0"/>
      <w:marTop w:val="0"/>
      <w:marBottom w:val="0"/>
      <w:divBdr>
        <w:top w:val="none" w:sz="0" w:space="0" w:color="auto"/>
        <w:left w:val="none" w:sz="0" w:space="0" w:color="auto"/>
        <w:bottom w:val="none" w:sz="0" w:space="0" w:color="auto"/>
        <w:right w:val="none" w:sz="0" w:space="0" w:color="auto"/>
      </w:divBdr>
    </w:div>
    <w:div w:id="1238780994">
      <w:bodyDiv w:val="1"/>
      <w:marLeft w:val="0"/>
      <w:marRight w:val="0"/>
      <w:marTop w:val="0"/>
      <w:marBottom w:val="0"/>
      <w:divBdr>
        <w:top w:val="none" w:sz="0" w:space="0" w:color="auto"/>
        <w:left w:val="none" w:sz="0" w:space="0" w:color="auto"/>
        <w:bottom w:val="none" w:sz="0" w:space="0" w:color="auto"/>
        <w:right w:val="none" w:sz="0" w:space="0" w:color="auto"/>
      </w:divBdr>
    </w:div>
    <w:div w:id="1239362320">
      <w:bodyDiv w:val="1"/>
      <w:marLeft w:val="0"/>
      <w:marRight w:val="0"/>
      <w:marTop w:val="0"/>
      <w:marBottom w:val="0"/>
      <w:divBdr>
        <w:top w:val="none" w:sz="0" w:space="0" w:color="auto"/>
        <w:left w:val="none" w:sz="0" w:space="0" w:color="auto"/>
        <w:bottom w:val="none" w:sz="0" w:space="0" w:color="auto"/>
        <w:right w:val="none" w:sz="0" w:space="0" w:color="auto"/>
      </w:divBdr>
    </w:div>
    <w:div w:id="1239484950">
      <w:bodyDiv w:val="1"/>
      <w:marLeft w:val="0"/>
      <w:marRight w:val="0"/>
      <w:marTop w:val="0"/>
      <w:marBottom w:val="0"/>
      <w:divBdr>
        <w:top w:val="none" w:sz="0" w:space="0" w:color="auto"/>
        <w:left w:val="none" w:sz="0" w:space="0" w:color="auto"/>
        <w:bottom w:val="none" w:sz="0" w:space="0" w:color="auto"/>
        <w:right w:val="none" w:sz="0" w:space="0" w:color="auto"/>
      </w:divBdr>
    </w:div>
    <w:div w:id="1240403785">
      <w:bodyDiv w:val="1"/>
      <w:marLeft w:val="0"/>
      <w:marRight w:val="0"/>
      <w:marTop w:val="0"/>
      <w:marBottom w:val="0"/>
      <w:divBdr>
        <w:top w:val="none" w:sz="0" w:space="0" w:color="auto"/>
        <w:left w:val="none" w:sz="0" w:space="0" w:color="auto"/>
        <w:bottom w:val="none" w:sz="0" w:space="0" w:color="auto"/>
        <w:right w:val="none" w:sz="0" w:space="0" w:color="auto"/>
      </w:divBdr>
    </w:div>
    <w:div w:id="1246183670">
      <w:bodyDiv w:val="1"/>
      <w:marLeft w:val="0"/>
      <w:marRight w:val="0"/>
      <w:marTop w:val="0"/>
      <w:marBottom w:val="0"/>
      <w:divBdr>
        <w:top w:val="none" w:sz="0" w:space="0" w:color="auto"/>
        <w:left w:val="none" w:sz="0" w:space="0" w:color="auto"/>
        <w:bottom w:val="none" w:sz="0" w:space="0" w:color="auto"/>
        <w:right w:val="none" w:sz="0" w:space="0" w:color="auto"/>
      </w:divBdr>
    </w:div>
    <w:div w:id="1246308336">
      <w:bodyDiv w:val="1"/>
      <w:marLeft w:val="0"/>
      <w:marRight w:val="0"/>
      <w:marTop w:val="0"/>
      <w:marBottom w:val="0"/>
      <w:divBdr>
        <w:top w:val="none" w:sz="0" w:space="0" w:color="auto"/>
        <w:left w:val="none" w:sz="0" w:space="0" w:color="auto"/>
        <w:bottom w:val="none" w:sz="0" w:space="0" w:color="auto"/>
        <w:right w:val="none" w:sz="0" w:space="0" w:color="auto"/>
      </w:divBdr>
    </w:div>
    <w:div w:id="1252348058">
      <w:bodyDiv w:val="1"/>
      <w:marLeft w:val="0"/>
      <w:marRight w:val="0"/>
      <w:marTop w:val="0"/>
      <w:marBottom w:val="0"/>
      <w:divBdr>
        <w:top w:val="none" w:sz="0" w:space="0" w:color="auto"/>
        <w:left w:val="none" w:sz="0" w:space="0" w:color="auto"/>
        <w:bottom w:val="none" w:sz="0" w:space="0" w:color="auto"/>
        <w:right w:val="none" w:sz="0" w:space="0" w:color="auto"/>
      </w:divBdr>
    </w:div>
    <w:div w:id="1265771097">
      <w:bodyDiv w:val="1"/>
      <w:marLeft w:val="0"/>
      <w:marRight w:val="0"/>
      <w:marTop w:val="0"/>
      <w:marBottom w:val="0"/>
      <w:divBdr>
        <w:top w:val="none" w:sz="0" w:space="0" w:color="auto"/>
        <w:left w:val="none" w:sz="0" w:space="0" w:color="auto"/>
        <w:bottom w:val="none" w:sz="0" w:space="0" w:color="auto"/>
        <w:right w:val="none" w:sz="0" w:space="0" w:color="auto"/>
      </w:divBdr>
    </w:div>
    <w:div w:id="1266965533">
      <w:bodyDiv w:val="1"/>
      <w:marLeft w:val="0"/>
      <w:marRight w:val="0"/>
      <w:marTop w:val="0"/>
      <w:marBottom w:val="0"/>
      <w:divBdr>
        <w:top w:val="none" w:sz="0" w:space="0" w:color="auto"/>
        <w:left w:val="none" w:sz="0" w:space="0" w:color="auto"/>
        <w:bottom w:val="none" w:sz="0" w:space="0" w:color="auto"/>
        <w:right w:val="none" w:sz="0" w:space="0" w:color="auto"/>
      </w:divBdr>
    </w:div>
    <w:div w:id="1271205306">
      <w:bodyDiv w:val="1"/>
      <w:marLeft w:val="0"/>
      <w:marRight w:val="0"/>
      <w:marTop w:val="0"/>
      <w:marBottom w:val="0"/>
      <w:divBdr>
        <w:top w:val="none" w:sz="0" w:space="0" w:color="auto"/>
        <w:left w:val="none" w:sz="0" w:space="0" w:color="auto"/>
        <w:bottom w:val="none" w:sz="0" w:space="0" w:color="auto"/>
        <w:right w:val="none" w:sz="0" w:space="0" w:color="auto"/>
      </w:divBdr>
    </w:div>
    <w:div w:id="1276332068">
      <w:bodyDiv w:val="1"/>
      <w:marLeft w:val="0"/>
      <w:marRight w:val="0"/>
      <w:marTop w:val="0"/>
      <w:marBottom w:val="0"/>
      <w:divBdr>
        <w:top w:val="none" w:sz="0" w:space="0" w:color="auto"/>
        <w:left w:val="none" w:sz="0" w:space="0" w:color="auto"/>
        <w:bottom w:val="none" w:sz="0" w:space="0" w:color="auto"/>
        <w:right w:val="none" w:sz="0" w:space="0" w:color="auto"/>
      </w:divBdr>
    </w:div>
    <w:div w:id="1287782576">
      <w:bodyDiv w:val="1"/>
      <w:marLeft w:val="0"/>
      <w:marRight w:val="0"/>
      <w:marTop w:val="0"/>
      <w:marBottom w:val="0"/>
      <w:divBdr>
        <w:top w:val="none" w:sz="0" w:space="0" w:color="auto"/>
        <w:left w:val="none" w:sz="0" w:space="0" w:color="auto"/>
        <w:bottom w:val="none" w:sz="0" w:space="0" w:color="auto"/>
        <w:right w:val="none" w:sz="0" w:space="0" w:color="auto"/>
      </w:divBdr>
    </w:div>
    <w:div w:id="1292176859">
      <w:bodyDiv w:val="1"/>
      <w:marLeft w:val="0"/>
      <w:marRight w:val="0"/>
      <w:marTop w:val="0"/>
      <w:marBottom w:val="0"/>
      <w:divBdr>
        <w:top w:val="none" w:sz="0" w:space="0" w:color="auto"/>
        <w:left w:val="none" w:sz="0" w:space="0" w:color="auto"/>
        <w:bottom w:val="none" w:sz="0" w:space="0" w:color="auto"/>
        <w:right w:val="none" w:sz="0" w:space="0" w:color="auto"/>
      </w:divBdr>
    </w:div>
    <w:div w:id="1304429973">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9923752">
      <w:bodyDiv w:val="1"/>
      <w:marLeft w:val="0"/>
      <w:marRight w:val="0"/>
      <w:marTop w:val="0"/>
      <w:marBottom w:val="0"/>
      <w:divBdr>
        <w:top w:val="none" w:sz="0" w:space="0" w:color="auto"/>
        <w:left w:val="none" w:sz="0" w:space="0" w:color="auto"/>
        <w:bottom w:val="none" w:sz="0" w:space="0" w:color="auto"/>
        <w:right w:val="none" w:sz="0" w:space="0" w:color="auto"/>
      </w:divBdr>
    </w:div>
    <w:div w:id="1327322341">
      <w:bodyDiv w:val="1"/>
      <w:marLeft w:val="0"/>
      <w:marRight w:val="0"/>
      <w:marTop w:val="0"/>
      <w:marBottom w:val="0"/>
      <w:divBdr>
        <w:top w:val="none" w:sz="0" w:space="0" w:color="auto"/>
        <w:left w:val="none" w:sz="0" w:space="0" w:color="auto"/>
        <w:bottom w:val="none" w:sz="0" w:space="0" w:color="auto"/>
        <w:right w:val="none" w:sz="0" w:space="0" w:color="auto"/>
      </w:divBdr>
    </w:div>
    <w:div w:id="1330018356">
      <w:bodyDiv w:val="1"/>
      <w:marLeft w:val="0"/>
      <w:marRight w:val="0"/>
      <w:marTop w:val="0"/>
      <w:marBottom w:val="0"/>
      <w:divBdr>
        <w:top w:val="none" w:sz="0" w:space="0" w:color="auto"/>
        <w:left w:val="none" w:sz="0" w:space="0" w:color="auto"/>
        <w:bottom w:val="none" w:sz="0" w:space="0" w:color="auto"/>
        <w:right w:val="none" w:sz="0" w:space="0" w:color="auto"/>
      </w:divBdr>
    </w:div>
    <w:div w:id="1344086533">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71757295">
      <w:bodyDiv w:val="1"/>
      <w:marLeft w:val="0"/>
      <w:marRight w:val="0"/>
      <w:marTop w:val="0"/>
      <w:marBottom w:val="0"/>
      <w:divBdr>
        <w:top w:val="none" w:sz="0" w:space="0" w:color="auto"/>
        <w:left w:val="none" w:sz="0" w:space="0" w:color="auto"/>
        <w:bottom w:val="none" w:sz="0" w:space="0" w:color="auto"/>
        <w:right w:val="none" w:sz="0" w:space="0" w:color="auto"/>
      </w:divBdr>
    </w:div>
    <w:div w:id="1376391930">
      <w:bodyDiv w:val="1"/>
      <w:marLeft w:val="0"/>
      <w:marRight w:val="0"/>
      <w:marTop w:val="0"/>
      <w:marBottom w:val="0"/>
      <w:divBdr>
        <w:top w:val="none" w:sz="0" w:space="0" w:color="auto"/>
        <w:left w:val="none" w:sz="0" w:space="0" w:color="auto"/>
        <w:bottom w:val="none" w:sz="0" w:space="0" w:color="auto"/>
        <w:right w:val="none" w:sz="0" w:space="0" w:color="auto"/>
      </w:divBdr>
    </w:div>
    <w:div w:id="1395005729">
      <w:bodyDiv w:val="1"/>
      <w:marLeft w:val="0"/>
      <w:marRight w:val="0"/>
      <w:marTop w:val="0"/>
      <w:marBottom w:val="0"/>
      <w:divBdr>
        <w:top w:val="none" w:sz="0" w:space="0" w:color="auto"/>
        <w:left w:val="none" w:sz="0" w:space="0" w:color="auto"/>
        <w:bottom w:val="none" w:sz="0" w:space="0" w:color="auto"/>
        <w:right w:val="none" w:sz="0" w:space="0" w:color="auto"/>
      </w:divBdr>
    </w:div>
    <w:div w:id="1395663025">
      <w:bodyDiv w:val="1"/>
      <w:marLeft w:val="0"/>
      <w:marRight w:val="0"/>
      <w:marTop w:val="0"/>
      <w:marBottom w:val="0"/>
      <w:divBdr>
        <w:top w:val="none" w:sz="0" w:space="0" w:color="auto"/>
        <w:left w:val="none" w:sz="0" w:space="0" w:color="auto"/>
        <w:bottom w:val="none" w:sz="0" w:space="0" w:color="auto"/>
        <w:right w:val="none" w:sz="0" w:space="0" w:color="auto"/>
      </w:divBdr>
    </w:div>
    <w:div w:id="1402437242">
      <w:bodyDiv w:val="1"/>
      <w:marLeft w:val="0"/>
      <w:marRight w:val="0"/>
      <w:marTop w:val="0"/>
      <w:marBottom w:val="0"/>
      <w:divBdr>
        <w:top w:val="none" w:sz="0" w:space="0" w:color="auto"/>
        <w:left w:val="none" w:sz="0" w:space="0" w:color="auto"/>
        <w:bottom w:val="none" w:sz="0" w:space="0" w:color="auto"/>
        <w:right w:val="none" w:sz="0" w:space="0" w:color="auto"/>
      </w:divBdr>
    </w:div>
    <w:div w:id="1407848351">
      <w:bodyDiv w:val="1"/>
      <w:marLeft w:val="0"/>
      <w:marRight w:val="0"/>
      <w:marTop w:val="0"/>
      <w:marBottom w:val="0"/>
      <w:divBdr>
        <w:top w:val="none" w:sz="0" w:space="0" w:color="auto"/>
        <w:left w:val="none" w:sz="0" w:space="0" w:color="auto"/>
        <w:bottom w:val="none" w:sz="0" w:space="0" w:color="auto"/>
        <w:right w:val="none" w:sz="0" w:space="0" w:color="auto"/>
      </w:divBdr>
    </w:div>
    <w:div w:id="1419520756">
      <w:bodyDiv w:val="1"/>
      <w:marLeft w:val="0"/>
      <w:marRight w:val="0"/>
      <w:marTop w:val="0"/>
      <w:marBottom w:val="0"/>
      <w:divBdr>
        <w:top w:val="none" w:sz="0" w:space="0" w:color="auto"/>
        <w:left w:val="none" w:sz="0" w:space="0" w:color="auto"/>
        <w:bottom w:val="none" w:sz="0" w:space="0" w:color="auto"/>
        <w:right w:val="none" w:sz="0" w:space="0" w:color="auto"/>
      </w:divBdr>
    </w:div>
    <w:div w:id="1423339327">
      <w:bodyDiv w:val="1"/>
      <w:marLeft w:val="0"/>
      <w:marRight w:val="0"/>
      <w:marTop w:val="0"/>
      <w:marBottom w:val="0"/>
      <w:divBdr>
        <w:top w:val="none" w:sz="0" w:space="0" w:color="auto"/>
        <w:left w:val="none" w:sz="0" w:space="0" w:color="auto"/>
        <w:bottom w:val="none" w:sz="0" w:space="0" w:color="auto"/>
        <w:right w:val="none" w:sz="0" w:space="0" w:color="auto"/>
      </w:divBdr>
    </w:div>
    <w:div w:id="142680219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31898188">
      <w:bodyDiv w:val="1"/>
      <w:marLeft w:val="0"/>
      <w:marRight w:val="0"/>
      <w:marTop w:val="0"/>
      <w:marBottom w:val="0"/>
      <w:divBdr>
        <w:top w:val="none" w:sz="0" w:space="0" w:color="auto"/>
        <w:left w:val="none" w:sz="0" w:space="0" w:color="auto"/>
        <w:bottom w:val="none" w:sz="0" w:space="0" w:color="auto"/>
        <w:right w:val="none" w:sz="0" w:space="0" w:color="auto"/>
      </w:divBdr>
    </w:div>
    <w:div w:id="1443570916">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52242804">
      <w:bodyDiv w:val="1"/>
      <w:marLeft w:val="0"/>
      <w:marRight w:val="0"/>
      <w:marTop w:val="0"/>
      <w:marBottom w:val="0"/>
      <w:divBdr>
        <w:top w:val="none" w:sz="0" w:space="0" w:color="auto"/>
        <w:left w:val="none" w:sz="0" w:space="0" w:color="auto"/>
        <w:bottom w:val="none" w:sz="0" w:space="0" w:color="auto"/>
        <w:right w:val="none" w:sz="0" w:space="0" w:color="auto"/>
      </w:divBdr>
    </w:div>
    <w:div w:id="1459765986">
      <w:bodyDiv w:val="1"/>
      <w:marLeft w:val="0"/>
      <w:marRight w:val="0"/>
      <w:marTop w:val="0"/>
      <w:marBottom w:val="0"/>
      <w:divBdr>
        <w:top w:val="none" w:sz="0" w:space="0" w:color="auto"/>
        <w:left w:val="none" w:sz="0" w:space="0" w:color="auto"/>
        <w:bottom w:val="none" w:sz="0" w:space="0" w:color="auto"/>
        <w:right w:val="none" w:sz="0" w:space="0" w:color="auto"/>
      </w:divBdr>
    </w:div>
    <w:div w:id="1469661016">
      <w:bodyDiv w:val="1"/>
      <w:marLeft w:val="0"/>
      <w:marRight w:val="0"/>
      <w:marTop w:val="0"/>
      <w:marBottom w:val="0"/>
      <w:divBdr>
        <w:top w:val="none" w:sz="0" w:space="0" w:color="auto"/>
        <w:left w:val="none" w:sz="0" w:space="0" w:color="auto"/>
        <w:bottom w:val="none" w:sz="0" w:space="0" w:color="auto"/>
        <w:right w:val="none" w:sz="0" w:space="0" w:color="auto"/>
      </w:divBdr>
    </w:div>
    <w:div w:id="1506479127">
      <w:bodyDiv w:val="1"/>
      <w:marLeft w:val="0"/>
      <w:marRight w:val="0"/>
      <w:marTop w:val="0"/>
      <w:marBottom w:val="0"/>
      <w:divBdr>
        <w:top w:val="none" w:sz="0" w:space="0" w:color="auto"/>
        <w:left w:val="none" w:sz="0" w:space="0" w:color="auto"/>
        <w:bottom w:val="none" w:sz="0" w:space="0" w:color="auto"/>
        <w:right w:val="none" w:sz="0" w:space="0" w:color="auto"/>
      </w:divBdr>
    </w:div>
    <w:div w:id="1510220870">
      <w:bodyDiv w:val="1"/>
      <w:marLeft w:val="0"/>
      <w:marRight w:val="0"/>
      <w:marTop w:val="0"/>
      <w:marBottom w:val="0"/>
      <w:divBdr>
        <w:top w:val="none" w:sz="0" w:space="0" w:color="auto"/>
        <w:left w:val="none" w:sz="0" w:space="0" w:color="auto"/>
        <w:bottom w:val="none" w:sz="0" w:space="0" w:color="auto"/>
        <w:right w:val="none" w:sz="0" w:space="0" w:color="auto"/>
      </w:divBdr>
    </w:div>
    <w:div w:id="1511986932">
      <w:bodyDiv w:val="1"/>
      <w:marLeft w:val="0"/>
      <w:marRight w:val="0"/>
      <w:marTop w:val="0"/>
      <w:marBottom w:val="0"/>
      <w:divBdr>
        <w:top w:val="none" w:sz="0" w:space="0" w:color="auto"/>
        <w:left w:val="none" w:sz="0" w:space="0" w:color="auto"/>
        <w:bottom w:val="none" w:sz="0" w:space="0" w:color="auto"/>
        <w:right w:val="none" w:sz="0" w:space="0" w:color="auto"/>
      </w:divBdr>
    </w:div>
    <w:div w:id="1524594619">
      <w:bodyDiv w:val="1"/>
      <w:marLeft w:val="0"/>
      <w:marRight w:val="0"/>
      <w:marTop w:val="0"/>
      <w:marBottom w:val="0"/>
      <w:divBdr>
        <w:top w:val="none" w:sz="0" w:space="0" w:color="auto"/>
        <w:left w:val="none" w:sz="0" w:space="0" w:color="auto"/>
        <w:bottom w:val="none" w:sz="0" w:space="0" w:color="auto"/>
        <w:right w:val="none" w:sz="0" w:space="0" w:color="auto"/>
      </w:divBdr>
    </w:div>
    <w:div w:id="1529099801">
      <w:bodyDiv w:val="1"/>
      <w:marLeft w:val="0"/>
      <w:marRight w:val="0"/>
      <w:marTop w:val="0"/>
      <w:marBottom w:val="0"/>
      <w:divBdr>
        <w:top w:val="none" w:sz="0" w:space="0" w:color="auto"/>
        <w:left w:val="none" w:sz="0" w:space="0" w:color="auto"/>
        <w:bottom w:val="none" w:sz="0" w:space="0" w:color="auto"/>
        <w:right w:val="none" w:sz="0" w:space="0" w:color="auto"/>
      </w:divBdr>
    </w:div>
    <w:div w:id="1529369237">
      <w:bodyDiv w:val="1"/>
      <w:marLeft w:val="0"/>
      <w:marRight w:val="0"/>
      <w:marTop w:val="0"/>
      <w:marBottom w:val="0"/>
      <w:divBdr>
        <w:top w:val="none" w:sz="0" w:space="0" w:color="auto"/>
        <w:left w:val="none" w:sz="0" w:space="0" w:color="auto"/>
        <w:bottom w:val="none" w:sz="0" w:space="0" w:color="auto"/>
        <w:right w:val="none" w:sz="0" w:space="0" w:color="auto"/>
      </w:divBdr>
    </w:div>
    <w:div w:id="1535385235">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82367717">
      <w:bodyDiv w:val="1"/>
      <w:marLeft w:val="0"/>
      <w:marRight w:val="0"/>
      <w:marTop w:val="0"/>
      <w:marBottom w:val="0"/>
      <w:divBdr>
        <w:top w:val="none" w:sz="0" w:space="0" w:color="auto"/>
        <w:left w:val="none" w:sz="0" w:space="0" w:color="auto"/>
        <w:bottom w:val="none" w:sz="0" w:space="0" w:color="auto"/>
        <w:right w:val="none" w:sz="0" w:space="0" w:color="auto"/>
      </w:divBdr>
    </w:div>
    <w:div w:id="1583026912">
      <w:bodyDiv w:val="1"/>
      <w:marLeft w:val="0"/>
      <w:marRight w:val="0"/>
      <w:marTop w:val="0"/>
      <w:marBottom w:val="0"/>
      <w:divBdr>
        <w:top w:val="none" w:sz="0" w:space="0" w:color="auto"/>
        <w:left w:val="none" w:sz="0" w:space="0" w:color="auto"/>
        <w:bottom w:val="none" w:sz="0" w:space="0" w:color="auto"/>
        <w:right w:val="none" w:sz="0" w:space="0" w:color="auto"/>
      </w:divBdr>
    </w:div>
    <w:div w:id="1583373475">
      <w:bodyDiv w:val="1"/>
      <w:marLeft w:val="0"/>
      <w:marRight w:val="0"/>
      <w:marTop w:val="0"/>
      <w:marBottom w:val="0"/>
      <w:divBdr>
        <w:top w:val="none" w:sz="0" w:space="0" w:color="auto"/>
        <w:left w:val="none" w:sz="0" w:space="0" w:color="auto"/>
        <w:bottom w:val="none" w:sz="0" w:space="0" w:color="auto"/>
        <w:right w:val="none" w:sz="0" w:space="0" w:color="auto"/>
      </w:divBdr>
    </w:div>
    <w:div w:id="1597447084">
      <w:bodyDiv w:val="1"/>
      <w:marLeft w:val="0"/>
      <w:marRight w:val="0"/>
      <w:marTop w:val="0"/>
      <w:marBottom w:val="0"/>
      <w:divBdr>
        <w:top w:val="none" w:sz="0" w:space="0" w:color="auto"/>
        <w:left w:val="none" w:sz="0" w:space="0" w:color="auto"/>
        <w:bottom w:val="none" w:sz="0" w:space="0" w:color="auto"/>
        <w:right w:val="none" w:sz="0" w:space="0" w:color="auto"/>
      </w:divBdr>
    </w:div>
    <w:div w:id="1601252676">
      <w:bodyDiv w:val="1"/>
      <w:marLeft w:val="0"/>
      <w:marRight w:val="0"/>
      <w:marTop w:val="0"/>
      <w:marBottom w:val="0"/>
      <w:divBdr>
        <w:top w:val="none" w:sz="0" w:space="0" w:color="auto"/>
        <w:left w:val="none" w:sz="0" w:space="0" w:color="auto"/>
        <w:bottom w:val="none" w:sz="0" w:space="0" w:color="auto"/>
        <w:right w:val="none" w:sz="0" w:space="0" w:color="auto"/>
      </w:divBdr>
    </w:div>
    <w:div w:id="1602301371">
      <w:bodyDiv w:val="1"/>
      <w:marLeft w:val="0"/>
      <w:marRight w:val="0"/>
      <w:marTop w:val="0"/>
      <w:marBottom w:val="0"/>
      <w:divBdr>
        <w:top w:val="none" w:sz="0" w:space="0" w:color="auto"/>
        <w:left w:val="none" w:sz="0" w:space="0" w:color="auto"/>
        <w:bottom w:val="none" w:sz="0" w:space="0" w:color="auto"/>
        <w:right w:val="none" w:sz="0" w:space="0" w:color="auto"/>
      </w:divBdr>
    </w:div>
    <w:div w:id="1610965168">
      <w:bodyDiv w:val="1"/>
      <w:marLeft w:val="0"/>
      <w:marRight w:val="0"/>
      <w:marTop w:val="0"/>
      <w:marBottom w:val="0"/>
      <w:divBdr>
        <w:top w:val="none" w:sz="0" w:space="0" w:color="auto"/>
        <w:left w:val="none" w:sz="0" w:space="0" w:color="auto"/>
        <w:bottom w:val="none" w:sz="0" w:space="0" w:color="auto"/>
        <w:right w:val="none" w:sz="0" w:space="0" w:color="auto"/>
      </w:divBdr>
    </w:div>
    <w:div w:id="1615938473">
      <w:bodyDiv w:val="1"/>
      <w:marLeft w:val="0"/>
      <w:marRight w:val="0"/>
      <w:marTop w:val="0"/>
      <w:marBottom w:val="0"/>
      <w:divBdr>
        <w:top w:val="none" w:sz="0" w:space="0" w:color="auto"/>
        <w:left w:val="none" w:sz="0" w:space="0" w:color="auto"/>
        <w:bottom w:val="none" w:sz="0" w:space="0" w:color="auto"/>
        <w:right w:val="none" w:sz="0" w:space="0" w:color="auto"/>
      </w:divBdr>
    </w:div>
    <w:div w:id="1619336658">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58917600">
      <w:bodyDiv w:val="1"/>
      <w:marLeft w:val="0"/>
      <w:marRight w:val="0"/>
      <w:marTop w:val="0"/>
      <w:marBottom w:val="0"/>
      <w:divBdr>
        <w:top w:val="none" w:sz="0" w:space="0" w:color="auto"/>
        <w:left w:val="none" w:sz="0" w:space="0" w:color="auto"/>
        <w:bottom w:val="none" w:sz="0" w:space="0" w:color="auto"/>
        <w:right w:val="none" w:sz="0" w:space="0" w:color="auto"/>
      </w:divBdr>
    </w:div>
    <w:div w:id="1661035252">
      <w:bodyDiv w:val="1"/>
      <w:marLeft w:val="0"/>
      <w:marRight w:val="0"/>
      <w:marTop w:val="0"/>
      <w:marBottom w:val="0"/>
      <w:divBdr>
        <w:top w:val="none" w:sz="0" w:space="0" w:color="auto"/>
        <w:left w:val="none" w:sz="0" w:space="0" w:color="auto"/>
        <w:bottom w:val="none" w:sz="0" w:space="0" w:color="auto"/>
        <w:right w:val="none" w:sz="0" w:space="0" w:color="auto"/>
      </w:divBdr>
    </w:div>
    <w:div w:id="1676834672">
      <w:bodyDiv w:val="1"/>
      <w:marLeft w:val="0"/>
      <w:marRight w:val="0"/>
      <w:marTop w:val="0"/>
      <w:marBottom w:val="0"/>
      <w:divBdr>
        <w:top w:val="none" w:sz="0" w:space="0" w:color="auto"/>
        <w:left w:val="none" w:sz="0" w:space="0" w:color="auto"/>
        <w:bottom w:val="none" w:sz="0" w:space="0" w:color="auto"/>
        <w:right w:val="none" w:sz="0" w:space="0" w:color="auto"/>
      </w:divBdr>
    </w:div>
    <w:div w:id="1686009971">
      <w:bodyDiv w:val="1"/>
      <w:marLeft w:val="0"/>
      <w:marRight w:val="0"/>
      <w:marTop w:val="0"/>
      <w:marBottom w:val="0"/>
      <w:divBdr>
        <w:top w:val="none" w:sz="0" w:space="0" w:color="auto"/>
        <w:left w:val="none" w:sz="0" w:space="0" w:color="auto"/>
        <w:bottom w:val="none" w:sz="0" w:space="0" w:color="auto"/>
        <w:right w:val="none" w:sz="0" w:space="0" w:color="auto"/>
      </w:divBdr>
    </w:div>
    <w:div w:id="1692148230">
      <w:bodyDiv w:val="1"/>
      <w:marLeft w:val="0"/>
      <w:marRight w:val="0"/>
      <w:marTop w:val="0"/>
      <w:marBottom w:val="0"/>
      <w:divBdr>
        <w:top w:val="none" w:sz="0" w:space="0" w:color="auto"/>
        <w:left w:val="none" w:sz="0" w:space="0" w:color="auto"/>
        <w:bottom w:val="none" w:sz="0" w:space="0" w:color="auto"/>
        <w:right w:val="none" w:sz="0" w:space="0" w:color="auto"/>
      </w:divBdr>
    </w:div>
    <w:div w:id="1696156043">
      <w:bodyDiv w:val="1"/>
      <w:marLeft w:val="0"/>
      <w:marRight w:val="0"/>
      <w:marTop w:val="0"/>
      <w:marBottom w:val="0"/>
      <w:divBdr>
        <w:top w:val="none" w:sz="0" w:space="0" w:color="auto"/>
        <w:left w:val="none" w:sz="0" w:space="0" w:color="auto"/>
        <w:bottom w:val="none" w:sz="0" w:space="0" w:color="auto"/>
        <w:right w:val="none" w:sz="0" w:space="0" w:color="auto"/>
      </w:divBdr>
    </w:div>
    <w:div w:id="169858044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09916434">
      <w:bodyDiv w:val="1"/>
      <w:marLeft w:val="0"/>
      <w:marRight w:val="0"/>
      <w:marTop w:val="0"/>
      <w:marBottom w:val="0"/>
      <w:divBdr>
        <w:top w:val="none" w:sz="0" w:space="0" w:color="auto"/>
        <w:left w:val="none" w:sz="0" w:space="0" w:color="auto"/>
        <w:bottom w:val="none" w:sz="0" w:space="0" w:color="auto"/>
        <w:right w:val="none" w:sz="0" w:space="0" w:color="auto"/>
      </w:divBdr>
    </w:div>
    <w:div w:id="1719428275">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50881964">
      <w:bodyDiv w:val="1"/>
      <w:marLeft w:val="0"/>
      <w:marRight w:val="0"/>
      <w:marTop w:val="0"/>
      <w:marBottom w:val="0"/>
      <w:divBdr>
        <w:top w:val="none" w:sz="0" w:space="0" w:color="auto"/>
        <w:left w:val="none" w:sz="0" w:space="0" w:color="auto"/>
        <w:bottom w:val="none" w:sz="0" w:space="0" w:color="auto"/>
        <w:right w:val="none" w:sz="0" w:space="0" w:color="auto"/>
      </w:divBdr>
    </w:div>
    <w:div w:id="1752654647">
      <w:bodyDiv w:val="1"/>
      <w:marLeft w:val="0"/>
      <w:marRight w:val="0"/>
      <w:marTop w:val="0"/>
      <w:marBottom w:val="0"/>
      <w:divBdr>
        <w:top w:val="none" w:sz="0" w:space="0" w:color="auto"/>
        <w:left w:val="none" w:sz="0" w:space="0" w:color="auto"/>
        <w:bottom w:val="none" w:sz="0" w:space="0" w:color="auto"/>
        <w:right w:val="none" w:sz="0" w:space="0" w:color="auto"/>
      </w:divBdr>
    </w:div>
    <w:div w:id="1758624644">
      <w:bodyDiv w:val="1"/>
      <w:marLeft w:val="0"/>
      <w:marRight w:val="0"/>
      <w:marTop w:val="0"/>
      <w:marBottom w:val="0"/>
      <w:divBdr>
        <w:top w:val="none" w:sz="0" w:space="0" w:color="auto"/>
        <w:left w:val="none" w:sz="0" w:space="0" w:color="auto"/>
        <w:bottom w:val="none" w:sz="0" w:space="0" w:color="auto"/>
        <w:right w:val="none" w:sz="0" w:space="0" w:color="auto"/>
      </w:divBdr>
    </w:div>
    <w:div w:id="1777795337">
      <w:bodyDiv w:val="1"/>
      <w:marLeft w:val="0"/>
      <w:marRight w:val="0"/>
      <w:marTop w:val="0"/>
      <w:marBottom w:val="0"/>
      <w:divBdr>
        <w:top w:val="none" w:sz="0" w:space="0" w:color="auto"/>
        <w:left w:val="none" w:sz="0" w:space="0" w:color="auto"/>
        <w:bottom w:val="none" w:sz="0" w:space="0" w:color="auto"/>
        <w:right w:val="none" w:sz="0" w:space="0" w:color="auto"/>
      </w:divBdr>
    </w:div>
    <w:div w:id="1781293804">
      <w:bodyDiv w:val="1"/>
      <w:marLeft w:val="0"/>
      <w:marRight w:val="0"/>
      <w:marTop w:val="0"/>
      <w:marBottom w:val="0"/>
      <w:divBdr>
        <w:top w:val="none" w:sz="0" w:space="0" w:color="auto"/>
        <w:left w:val="none" w:sz="0" w:space="0" w:color="auto"/>
        <w:bottom w:val="none" w:sz="0" w:space="0" w:color="auto"/>
        <w:right w:val="none" w:sz="0" w:space="0" w:color="auto"/>
      </w:divBdr>
    </w:div>
    <w:div w:id="1784034508">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88155981">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793136633">
      <w:bodyDiv w:val="1"/>
      <w:marLeft w:val="0"/>
      <w:marRight w:val="0"/>
      <w:marTop w:val="0"/>
      <w:marBottom w:val="0"/>
      <w:divBdr>
        <w:top w:val="none" w:sz="0" w:space="0" w:color="auto"/>
        <w:left w:val="none" w:sz="0" w:space="0" w:color="auto"/>
        <w:bottom w:val="none" w:sz="0" w:space="0" w:color="auto"/>
        <w:right w:val="none" w:sz="0" w:space="0" w:color="auto"/>
      </w:divBdr>
    </w:div>
    <w:div w:id="1803502510">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46748741">
      <w:bodyDiv w:val="1"/>
      <w:marLeft w:val="0"/>
      <w:marRight w:val="0"/>
      <w:marTop w:val="0"/>
      <w:marBottom w:val="0"/>
      <w:divBdr>
        <w:top w:val="none" w:sz="0" w:space="0" w:color="auto"/>
        <w:left w:val="none" w:sz="0" w:space="0" w:color="auto"/>
        <w:bottom w:val="none" w:sz="0" w:space="0" w:color="auto"/>
        <w:right w:val="none" w:sz="0" w:space="0" w:color="auto"/>
      </w:divBdr>
    </w:div>
    <w:div w:id="1858929452">
      <w:bodyDiv w:val="1"/>
      <w:marLeft w:val="0"/>
      <w:marRight w:val="0"/>
      <w:marTop w:val="0"/>
      <w:marBottom w:val="0"/>
      <w:divBdr>
        <w:top w:val="none" w:sz="0" w:space="0" w:color="auto"/>
        <w:left w:val="none" w:sz="0" w:space="0" w:color="auto"/>
        <w:bottom w:val="none" w:sz="0" w:space="0" w:color="auto"/>
        <w:right w:val="none" w:sz="0" w:space="0" w:color="auto"/>
      </w:divBdr>
    </w:div>
    <w:div w:id="1872184779">
      <w:bodyDiv w:val="1"/>
      <w:marLeft w:val="0"/>
      <w:marRight w:val="0"/>
      <w:marTop w:val="0"/>
      <w:marBottom w:val="0"/>
      <w:divBdr>
        <w:top w:val="none" w:sz="0" w:space="0" w:color="auto"/>
        <w:left w:val="none" w:sz="0" w:space="0" w:color="auto"/>
        <w:bottom w:val="none" w:sz="0" w:space="0" w:color="auto"/>
        <w:right w:val="none" w:sz="0" w:space="0" w:color="auto"/>
      </w:divBdr>
    </w:div>
    <w:div w:id="1876114129">
      <w:bodyDiv w:val="1"/>
      <w:marLeft w:val="0"/>
      <w:marRight w:val="0"/>
      <w:marTop w:val="0"/>
      <w:marBottom w:val="0"/>
      <w:divBdr>
        <w:top w:val="none" w:sz="0" w:space="0" w:color="auto"/>
        <w:left w:val="none" w:sz="0" w:space="0" w:color="auto"/>
        <w:bottom w:val="none" w:sz="0" w:space="0" w:color="auto"/>
        <w:right w:val="none" w:sz="0" w:space="0" w:color="auto"/>
      </w:divBdr>
    </w:div>
    <w:div w:id="1876773707">
      <w:bodyDiv w:val="1"/>
      <w:marLeft w:val="0"/>
      <w:marRight w:val="0"/>
      <w:marTop w:val="0"/>
      <w:marBottom w:val="0"/>
      <w:divBdr>
        <w:top w:val="none" w:sz="0" w:space="0" w:color="auto"/>
        <w:left w:val="none" w:sz="0" w:space="0" w:color="auto"/>
        <w:bottom w:val="none" w:sz="0" w:space="0" w:color="auto"/>
        <w:right w:val="none" w:sz="0" w:space="0" w:color="auto"/>
      </w:divBdr>
    </w:div>
    <w:div w:id="1878422227">
      <w:bodyDiv w:val="1"/>
      <w:marLeft w:val="0"/>
      <w:marRight w:val="0"/>
      <w:marTop w:val="0"/>
      <w:marBottom w:val="0"/>
      <w:divBdr>
        <w:top w:val="none" w:sz="0" w:space="0" w:color="auto"/>
        <w:left w:val="none" w:sz="0" w:space="0" w:color="auto"/>
        <w:bottom w:val="none" w:sz="0" w:space="0" w:color="auto"/>
        <w:right w:val="none" w:sz="0" w:space="0" w:color="auto"/>
      </w:divBdr>
    </w:div>
    <w:div w:id="1886940949">
      <w:bodyDiv w:val="1"/>
      <w:marLeft w:val="0"/>
      <w:marRight w:val="0"/>
      <w:marTop w:val="0"/>
      <w:marBottom w:val="0"/>
      <w:divBdr>
        <w:top w:val="none" w:sz="0" w:space="0" w:color="auto"/>
        <w:left w:val="none" w:sz="0" w:space="0" w:color="auto"/>
        <w:bottom w:val="none" w:sz="0" w:space="0" w:color="auto"/>
        <w:right w:val="none" w:sz="0" w:space="0" w:color="auto"/>
      </w:divBdr>
    </w:div>
    <w:div w:id="1898928134">
      <w:bodyDiv w:val="1"/>
      <w:marLeft w:val="0"/>
      <w:marRight w:val="0"/>
      <w:marTop w:val="0"/>
      <w:marBottom w:val="0"/>
      <w:divBdr>
        <w:top w:val="none" w:sz="0" w:space="0" w:color="auto"/>
        <w:left w:val="none" w:sz="0" w:space="0" w:color="auto"/>
        <w:bottom w:val="none" w:sz="0" w:space="0" w:color="auto"/>
        <w:right w:val="none" w:sz="0" w:space="0" w:color="auto"/>
      </w:divBdr>
    </w:div>
    <w:div w:id="1904216257">
      <w:bodyDiv w:val="1"/>
      <w:marLeft w:val="0"/>
      <w:marRight w:val="0"/>
      <w:marTop w:val="0"/>
      <w:marBottom w:val="0"/>
      <w:divBdr>
        <w:top w:val="none" w:sz="0" w:space="0" w:color="auto"/>
        <w:left w:val="none" w:sz="0" w:space="0" w:color="auto"/>
        <w:bottom w:val="none" w:sz="0" w:space="0" w:color="auto"/>
        <w:right w:val="none" w:sz="0" w:space="0" w:color="auto"/>
      </w:divBdr>
    </w:div>
    <w:div w:id="1907181682">
      <w:bodyDiv w:val="1"/>
      <w:marLeft w:val="0"/>
      <w:marRight w:val="0"/>
      <w:marTop w:val="0"/>
      <w:marBottom w:val="0"/>
      <w:divBdr>
        <w:top w:val="none" w:sz="0" w:space="0" w:color="auto"/>
        <w:left w:val="none" w:sz="0" w:space="0" w:color="auto"/>
        <w:bottom w:val="none" w:sz="0" w:space="0" w:color="auto"/>
        <w:right w:val="none" w:sz="0" w:space="0" w:color="auto"/>
      </w:divBdr>
    </w:div>
    <w:div w:id="1908880118">
      <w:bodyDiv w:val="1"/>
      <w:marLeft w:val="0"/>
      <w:marRight w:val="0"/>
      <w:marTop w:val="0"/>
      <w:marBottom w:val="0"/>
      <w:divBdr>
        <w:top w:val="none" w:sz="0" w:space="0" w:color="auto"/>
        <w:left w:val="none" w:sz="0" w:space="0" w:color="auto"/>
        <w:bottom w:val="none" w:sz="0" w:space="0" w:color="auto"/>
        <w:right w:val="none" w:sz="0" w:space="0" w:color="auto"/>
      </w:divBdr>
    </w:div>
    <w:div w:id="1915814284">
      <w:bodyDiv w:val="1"/>
      <w:marLeft w:val="0"/>
      <w:marRight w:val="0"/>
      <w:marTop w:val="0"/>
      <w:marBottom w:val="0"/>
      <w:divBdr>
        <w:top w:val="none" w:sz="0" w:space="0" w:color="auto"/>
        <w:left w:val="none" w:sz="0" w:space="0" w:color="auto"/>
        <w:bottom w:val="none" w:sz="0" w:space="0" w:color="auto"/>
        <w:right w:val="none" w:sz="0" w:space="0" w:color="auto"/>
      </w:divBdr>
    </w:div>
    <w:div w:id="1923297344">
      <w:bodyDiv w:val="1"/>
      <w:marLeft w:val="0"/>
      <w:marRight w:val="0"/>
      <w:marTop w:val="0"/>
      <w:marBottom w:val="0"/>
      <w:divBdr>
        <w:top w:val="none" w:sz="0" w:space="0" w:color="auto"/>
        <w:left w:val="none" w:sz="0" w:space="0" w:color="auto"/>
        <w:bottom w:val="none" w:sz="0" w:space="0" w:color="auto"/>
        <w:right w:val="none" w:sz="0" w:space="0" w:color="auto"/>
      </w:divBdr>
    </w:div>
    <w:div w:id="1926526638">
      <w:bodyDiv w:val="1"/>
      <w:marLeft w:val="0"/>
      <w:marRight w:val="0"/>
      <w:marTop w:val="0"/>
      <w:marBottom w:val="0"/>
      <w:divBdr>
        <w:top w:val="none" w:sz="0" w:space="0" w:color="auto"/>
        <w:left w:val="none" w:sz="0" w:space="0" w:color="auto"/>
        <w:bottom w:val="none" w:sz="0" w:space="0" w:color="auto"/>
        <w:right w:val="none" w:sz="0" w:space="0" w:color="auto"/>
      </w:divBdr>
    </w:div>
    <w:div w:id="1926646641">
      <w:bodyDiv w:val="1"/>
      <w:marLeft w:val="0"/>
      <w:marRight w:val="0"/>
      <w:marTop w:val="0"/>
      <w:marBottom w:val="0"/>
      <w:divBdr>
        <w:top w:val="none" w:sz="0" w:space="0" w:color="auto"/>
        <w:left w:val="none" w:sz="0" w:space="0" w:color="auto"/>
        <w:bottom w:val="none" w:sz="0" w:space="0" w:color="auto"/>
        <w:right w:val="none" w:sz="0" w:space="0" w:color="auto"/>
      </w:divBdr>
    </w:div>
    <w:div w:id="1929073948">
      <w:bodyDiv w:val="1"/>
      <w:marLeft w:val="0"/>
      <w:marRight w:val="0"/>
      <w:marTop w:val="0"/>
      <w:marBottom w:val="0"/>
      <w:divBdr>
        <w:top w:val="none" w:sz="0" w:space="0" w:color="auto"/>
        <w:left w:val="none" w:sz="0" w:space="0" w:color="auto"/>
        <w:bottom w:val="none" w:sz="0" w:space="0" w:color="auto"/>
        <w:right w:val="none" w:sz="0" w:space="0" w:color="auto"/>
      </w:divBdr>
    </w:div>
    <w:div w:id="1930000801">
      <w:bodyDiv w:val="1"/>
      <w:marLeft w:val="0"/>
      <w:marRight w:val="0"/>
      <w:marTop w:val="0"/>
      <w:marBottom w:val="0"/>
      <w:divBdr>
        <w:top w:val="none" w:sz="0" w:space="0" w:color="auto"/>
        <w:left w:val="none" w:sz="0" w:space="0" w:color="auto"/>
        <w:bottom w:val="none" w:sz="0" w:space="0" w:color="auto"/>
        <w:right w:val="none" w:sz="0" w:space="0" w:color="auto"/>
      </w:divBdr>
    </w:div>
    <w:div w:id="1933975000">
      <w:bodyDiv w:val="1"/>
      <w:marLeft w:val="0"/>
      <w:marRight w:val="0"/>
      <w:marTop w:val="0"/>
      <w:marBottom w:val="0"/>
      <w:divBdr>
        <w:top w:val="none" w:sz="0" w:space="0" w:color="auto"/>
        <w:left w:val="none" w:sz="0" w:space="0" w:color="auto"/>
        <w:bottom w:val="none" w:sz="0" w:space="0" w:color="auto"/>
        <w:right w:val="none" w:sz="0" w:space="0" w:color="auto"/>
      </w:divBdr>
    </w:div>
    <w:div w:id="1939097845">
      <w:bodyDiv w:val="1"/>
      <w:marLeft w:val="0"/>
      <w:marRight w:val="0"/>
      <w:marTop w:val="0"/>
      <w:marBottom w:val="0"/>
      <w:divBdr>
        <w:top w:val="none" w:sz="0" w:space="0" w:color="auto"/>
        <w:left w:val="none" w:sz="0" w:space="0" w:color="auto"/>
        <w:bottom w:val="none" w:sz="0" w:space="0" w:color="auto"/>
        <w:right w:val="none" w:sz="0" w:space="0" w:color="auto"/>
      </w:divBdr>
    </w:div>
    <w:div w:id="1956133639">
      <w:bodyDiv w:val="1"/>
      <w:marLeft w:val="0"/>
      <w:marRight w:val="0"/>
      <w:marTop w:val="0"/>
      <w:marBottom w:val="0"/>
      <w:divBdr>
        <w:top w:val="none" w:sz="0" w:space="0" w:color="auto"/>
        <w:left w:val="none" w:sz="0" w:space="0" w:color="auto"/>
        <w:bottom w:val="none" w:sz="0" w:space="0" w:color="auto"/>
        <w:right w:val="none" w:sz="0" w:space="0" w:color="auto"/>
      </w:divBdr>
    </w:div>
    <w:div w:id="1956593370">
      <w:bodyDiv w:val="1"/>
      <w:marLeft w:val="0"/>
      <w:marRight w:val="0"/>
      <w:marTop w:val="0"/>
      <w:marBottom w:val="0"/>
      <w:divBdr>
        <w:top w:val="none" w:sz="0" w:space="0" w:color="auto"/>
        <w:left w:val="none" w:sz="0" w:space="0" w:color="auto"/>
        <w:bottom w:val="none" w:sz="0" w:space="0" w:color="auto"/>
        <w:right w:val="none" w:sz="0" w:space="0" w:color="auto"/>
      </w:divBdr>
    </w:div>
    <w:div w:id="1959682654">
      <w:bodyDiv w:val="1"/>
      <w:marLeft w:val="0"/>
      <w:marRight w:val="0"/>
      <w:marTop w:val="0"/>
      <w:marBottom w:val="0"/>
      <w:divBdr>
        <w:top w:val="none" w:sz="0" w:space="0" w:color="auto"/>
        <w:left w:val="none" w:sz="0" w:space="0" w:color="auto"/>
        <w:bottom w:val="none" w:sz="0" w:space="0" w:color="auto"/>
        <w:right w:val="none" w:sz="0" w:space="0" w:color="auto"/>
      </w:divBdr>
    </w:div>
    <w:div w:id="1964574124">
      <w:bodyDiv w:val="1"/>
      <w:marLeft w:val="0"/>
      <w:marRight w:val="0"/>
      <w:marTop w:val="0"/>
      <w:marBottom w:val="0"/>
      <w:divBdr>
        <w:top w:val="none" w:sz="0" w:space="0" w:color="auto"/>
        <w:left w:val="none" w:sz="0" w:space="0" w:color="auto"/>
        <w:bottom w:val="none" w:sz="0" w:space="0" w:color="auto"/>
        <w:right w:val="none" w:sz="0" w:space="0" w:color="auto"/>
      </w:divBdr>
    </w:div>
    <w:div w:id="1967808233">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2124509">
      <w:bodyDiv w:val="1"/>
      <w:marLeft w:val="0"/>
      <w:marRight w:val="0"/>
      <w:marTop w:val="0"/>
      <w:marBottom w:val="0"/>
      <w:divBdr>
        <w:top w:val="none" w:sz="0" w:space="0" w:color="auto"/>
        <w:left w:val="none" w:sz="0" w:space="0" w:color="auto"/>
        <w:bottom w:val="none" w:sz="0" w:space="0" w:color="auto"/>
        <w:right w:val="none" w:sz="0" w:space="0" w:color="auto"/>
      </w:divBdr>
    </w:div>
    <w:div w:id="1974754606">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1984043711">
      <w:bodyDiv w:val="1"/>
      <w:marLeft w:val="0"/>
      <w:marRight w:val="0"/>
      <w:marTop w:val="0"/>
      <w:marBottom w:val="0"/>
      <w:divBdr>
        <w:top w:val="none" w:sz="0" w:space="0" w:color="auto"/>
        <w:left w:val="none" w:sz="0" w:space="0" w:color="auto"/>
        <w:bottom w:val="none" w:sz="0" w:space="0" w:color="auto"/>
        <w:right w:val="none" w:sz="0" w:space="0" w:color="auto"/>
      </w:divBdr>
    </w:div>
    <w:div w:id="1998224763">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11521056">
      <w:bodyDiv w:val="1"/>
      <w:marLeft w:val="0"/>
      <w:marRight w:val="0"/>
      <w:marTop w:val="0"/>
      <w:marBottom w:val="0"/>
      <w:divBdr>
        <w:top w:val="none" w:sz="0" w:space="0" w:color="auto"/>
        <w:left w:val="none" w:sz="0" w:space="0" w:color="auto"/>
        <w:bottom w:val="none" w:sz="0" w:space="0" w:color="auto"/>
        <w:right w:val="none" w:sz="0" w:space="0" w:color="auto"/>
      </w:divBdr>
    </w:div>
    <w:div w:id="2026710690">
      <w:bodyDiv w:val="1"/>
      <w:marLeft w:val="0"/>
      <w:marRight w:val="0"/>
      <w:marTop w:val="0"/>
      <w:marBottom w:val="0"/>
      <w:divBdr>
        <w:top w:val="none" w:sz="0" w:space="0" w:color="auto"/>
        <w:left w:val="none" w:sz="0" w:space="0" w:color="auto"/>
        <w:bottom w:val="none" w:sz="0" w:space="0" w:color="auto"/>
        <w:right w:val="none" w:sz="0" w:space="0" w:color="auto"/>
      </w:divBdr>
    </w:div>
    <w:div w:id="2032143535">
      <w:bodyDiv w:val="1"/>
      <w:marLeft w:val="0"/>
      <w:marRight w:val="0"/>
      <w:marTop w:val="0"/>
      <w:marBottom w:val="0"/>
      <w:divBdr>
        <w:top w:val="none" w:sz="0" w:space="0" w:color="auto"/>
        <w:left w:val="none" w:sz="0" w:space="0" w:color="auto"/>
        <w:bottom w:val="none" w:sz="0" w:space="0" w:color="auto"/>
        <w:right w:val="none" w:sz="0" w:space="0" w:color="auto"/>
      </w:divBdr>
    </w:div>
    <w:div w:id="2032145592">
      <w:bodyDiv w:val="1"/>
      <w:marLeft w:val="0"/>
      <w:marRight w:val="0"/>
      <w:marTop w:val="0"/>
      <w:marBottom w:val="0"/>
      <w:divBdr>
        <w:top w:val="none" w:sz="0" w:space="0" w:color="auto"/>
        <w:left w:val="none" w:sz="0" w:space="0" w:color="auto"/>
        <w:bottom w:val="none" w:sz="0" w:space="0" w:color="auto"/>
        <w:right w:val="none" w:sz="0" w:space="0" w:color="auto"/>
      </w:divBdr>
    </w:div>
    <w:div w:id="2043555325">
      <w:bodyDiv w:val="1"/>
      <w:marLeft w:val="0"/>
      <w:marRight w:val="0"/>
      <w:marTop w:val="0"/>
      <w:marBottom w:val="0"/>
      <w:divBdr>
        <w:top w:val="none" w:sz="0" w:space="0" w:color="auto"/>
        <w:left w:val="none" w:sz="0" w:space="0" w:color="auto"/>
        <w:bottom w:val="none" w:sz="0" w:space="0" w:color="auto"/>
        <w:right w:val="none" w:sz="0" w:space="0" w:color="auto"/>
      </w:divBdr>
    </w:div>
    <w:div w:id="2052798160">
      <w:bodyDiv w:val="1"/>
      <w:marLeft w:val="0"/>
      <w:marRight w:val="0"/>
      <w:marTop w:val="0"/>
      <w:marBottom w:val="0"/>
      <w:divBdr>
        <w:top w:val="none" w:sz="0" w:space="0" w:color="auto"/>
        <w:left w:val="none" w:sz="0" w:space="0" w:color="auto"/>
        <w:bottom w:val="none" w:sz="0" w:space="0" w:color="auto"/>
        <w:right w:val="none" w:sz="0" w:space="0" w:color="auto"/>
      </w:divBdr>
    </w:div>
    <w:div w:id="2056078257">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076198054">
      <w:bodyDiv w:val="1"/>
      <w:marLeft w:val="0"/>
      <w:marRight w:val="0"/>
      <w:marTop w:val="0"/>
      <w:marBottom w:val="0"/>
      <w:divBdr>
        <w:top w:val="none" w:sz="0" w:space="0" w:color="auto"/>
        <w:left w:val="none" w:sz="0" w:space="0" w:color="auto"/>
        <w:bottom w:val="none" w:sz="0" w:space="0" w:color="auto"/>
        <w:right w:val="none" w:sz="0" w:space="0" w:color="auto"/>
      </w:divBdr>
    </w:div>
    <w:div w:id="2092964445">
      <w:bodyDiv w:val="1"/>
      <w:marLeft w:val="0"/>
      <w:marRight w:val="0"/>
      <w:marTop w:val="0"/>
      <w:marBottom w:val="0"/>
      <w:divBdr>
        <w:top w:val="none" w:sz="0" w:space="0" w:color="auto"/>
        <w:left w:val="none" w:sz="0" w:space="0" w:color="auto"/>
        <w:bottom w:val="none" w:sz="0" w:space="0" w:color="auto"/>
        <w:right w:val="none" w:sz="0" w:space="0" w:color="auto"/>
      </w:divBdr>
    </w:div>
    <w:div w:id="2094810304">
      <w:bodyDiv w:val="1"/>
      <w:marLeft w:val="0"/>
      <w:marRight w:val="0"/>
      <w:marTop w:val="0"/>
      <w:marBottom w:val="0"/>
      <w:divBdr>
        <w:top w:val="none" w:sz="0" w:space="0" w:color="auto"/>
        <w:left w:val="none" w:sz="0" w:space="0" w:color="auto"/>
        <w:bottom w:val="none" w:sz="0" w:space="0" w:color="auto"/>
        <w:right w:val="none" w:sz="0" w:space="0" w:color="auto"/>
      </w:divBdr>
    </w:div>
    <w:div w:id="210588086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10079521">
      <w:bodyDiv w:val="1"/>
      <w:marLeft w:val="0"/>
      <w:marRight w:val="0"/>
      <w:marTop w:val="0"/>
      <w:marBottom w:val="0"/>
      <w:divBdr>
        <w:top w:val="none" w:sz="0" w:space="0" w:color="auto"/>
        <w:left w:val="none" w:sz="0" w:space="0" w:color="auto"/>
        <w:bottom w:val="none" w:sz="0" w:space="0" w:color="auto"/>
        <w:right w:val="none" w:sz="0" w:space="0" w:color="auto"/>
      </w:divBdr>
    </w:div>
    <w:div w:id="2135294731">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 w:id="2143882964">
      <w:bodyDiv w:val="1"/>
      <w:marLeft w:val="0"/>
      <w:marRight w:val="0"/>
      <w:marTop w:val="0"/>
      <w:marBottom w:val="0"/>
      <w:divBdr>
        <w:top w:val="none" w:sz="0" w:space="0" w:color="auto"/>
        <w:left w:val="none" w:sz="0" w:space="0" w:color="auto"/>
        <w:bottom w:val="none" w:sz="0" w:space="0" w:color="auto"/>
        <w:right w:val="none" w:sz="0" w:space="0" w:color="auto"/>
      </w:divBdr>
    </w:div>
    <w:div w:id="21439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1EF39-6504-4271-B911-21A0A8F1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2759</TotalTime>
  <Pages>26</Pages>
  <Words>5744</Words>
  <Characters>31594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CONTABILIDAD 4</cp:lastModifiedBy>
  <cp:revision>167</cp:revision>
  <cp:lastPrinted>2026-01-08T19:10:00Z</cp:lastPrinted>
  <dcterms:created xsi:type="dcterms:W3CDTF">2024-07-05T15:32:00Z</dcterms:created>
  <dcterms:modified xsi:type="dcterms:W3CDTF">2026-01-08T19:13:00Z</dcterms:modified>
</cp:coreProperties>
</file>