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B61" w:rsidRDefault="00CD21C9" w:rsidP="00386C8E">
      <w:pPr>
        <w:rPr>
          <w:sz w:val="16"/>
        </w:rPr>
      </w:pPr>
      <w:bookmarkStart w:id="0" w:name="_GoBack"/>
      <w:bookmarkEnd w:id="0"/>
      <w:r>
        <w:rPr>
          <w:sz w:val="16"/>
        </w:rPr>
        <w:t xml:space="preserve">             </w:t>
      </w:r>
      <w:r w:rsidR="00176D92">
        <w:rPr>
          <w:sz w:val="16"/>
        </w:rPr>
        <w:object w:dxaOrig="11715" w:dyaOrig="18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40.75pt;height:670.55pt" o:ole="">
            <v:imagedata r:id="rId8" o:title=""/>
          </v:shape>
          <o:OLEObject Type="Link" ProgID="Excel.Sheet.12" ShapeID="_x0000_i1033" DrawAspect="Content" r:id="rId9" UpdateMode="Always">
            <o:LinkType>EnhancedMetaFile</o:LinkType>
            <o:LockedField>false</o:LockedField>
          </o:OLEObject>
        </w:object>
      </w:r>
    </w:p>
    <w:p w:rsidR="00CD21C9" w:rsidRDefault="00CD21C9" w:rsidP="00386C8E">
      <w:pPr>
        <w:rPr>
          <w:sz w:val="16"/>
        </w:rPr>
      </w:pPr>
    </w:p>
    <w:p w:rsidR="0022056D" w:rsidRDefault="00A86D9E" w:rsidP="00386C8E">
      <w:pPr>
        <w:rPr>
          <w:sz w:val="16"/>
        </w:rPr>
      </w:pPr>
      <w:r>
        <w:rPr>
          <w:sz w:val="16"/>
        </w:rPr>
        <w:t xml:space="preserve">    </w:t>
      </w:r>
    </w:p>
    <w:p w:rsidR="0022056D" w:rsidRDefault="00B36E3F" w:rsidP="00386C8E">
      <w:pPr>
        <w:rPr>
          <w:sz w:val="16"/>
        </w:rPr>
      </w:pPr>
      <w:r>
        <w:rPr>
          <w:sz w:val="16"/>
        </w:rPr>
        <w:t xml:space="preserve">        </w:t>
      </w:r>
      <w:r w:rsidR="00176D92">
        <w:rPr>
          <w:sz w:val="16"/>
        </w:rPr>
        <w:object w:dxaOrig="13470" w:dyaOrig="13275">
          <v:shape id="_x0000_i1035" type="#_x0000_t75" style="width:455.15pt;height:493.35pt" o:ole="">
            <v:imagedata r:id="rId10" o:title=""/>
          </v:shape>
          <o:OLEObject Type="Link" ProgID="Excel.Sheet.12" ShapeID="_x0000_i1035" DrawAspect="Content" r:id="rId11" UpdateMode="Always">
            <o:LinkType>EnhancedMetaFile</o:LinkType>
            <o:LockedField>false</o:LockedField>
          </o:OLEObject>
        </w:object>
      </w:r>
    </w:p>
    <w:p w:rsidR="00790A87" w:rsidRDefault="00790A87" w:rsidP="00386C8E">
      <w:pPr>
        <w:rPr>
          <w:sz w:val="16"/>
        </w:rPr>
      </w:pPr>
    </w:p>
    <w:p w:rsidR="00790A87" w:rsidRDefault="00790A87" w:rsidP="00386C8E">
      <w:pPr>
        <w:rPr>
          <w:sz w:val="16"/>
        </w:rPr>
      </w:pPr>
    </w:p>
    <w:p w:rsidR="00790A87" w:rsidRDefault="00790A87" w:rsidP="00386C8E">
      <w:pPr>
        <w:rPr>
          <w:sz w:val="16"/>
        </w:rPr>
      </w:pPr>
    </w:p>
    <w:p w:rsidR="00306B33" w:rsidRDefault="00306B33" w:rsidP="00386C8E">
      <w:pPr>
        <w:rPr>
          <w:sz w:val="16"/>
        </w:rPr>
      </w:pPr>
    </w:p>
    <w:p w:rsidR="00306B33" w:rsidRDefault="00306B33" w:rsidP="00386C8E">
      <w:pPr>
        <w:rPr>
          <w:sz w:val="16"/>
        </w:rPr>
      </w:pPr>
    </w:p>
    <w:p w:rsidR="00306B33" w:rsidRDefault="00306B33" w:rsidP="00386C8E">
      <w:pPr>
        <w:rPr>
          <w:sz w:val="16"/>
        </w:rPr>
      </w:pPr>
    </w:p>
    <w:p w:rsidR="00306B33" w:rsidRDefault="00306B33" w:rsidP="00386C8E">
      <w:pPr>
        <w:rPr>
          <w:sz w:val="16"/>
        </w:rPr>
      </w:pPr>
    </w:p>
    <w:p w:rsidR="00306B33" w:rsidRPr="00306B33" w:rsidRDefault="00306B33" w:rsidP="00386C8E">
      <w:pPr>
        <w:rPr>
          <w:b/>
          <w:sz w:val="16"/>
        </w:rPr>
      </w:pPr>
      <w:r>
        <w:rPr>
          <w:b/>
          <w:sz w:val="16"/>
        </w:rPr>
        <w:t xml:space="preserve">        </w:t>
      </w:r>
      <w:r w:rsidRPr="00306B33">
        <w:rPr>
          <w:b/>
          <w:sz w:val="16"/>
        </w:rPr>
        <w:t xml:space="preserve">   </w:t>
      </w:r>
      <w:r w:rsidR="00176D92" w:rsidRPr="00306B33">
        <w:rPr>
          <w:b/>
          <w:sz w:val="16"/>
        </w:rPr>
        <w:object w:dxaOrig="9015" w:dyaOrig="18525">
          <v:shape id="_x0000_i1037" type="#_x0000_t75" style="width:444.5pt;height:614.2pt" o:ole="">
            <v:imagedata r:id="rId12" o:title=""/>
          </v:shape>
          <o:OLEObject Type="Link" ProgID="Excel.Sheet.12" ShapeID="_x0000_i1037" DrawAspect="Content" r:id="rId13" UpdateMode="Always">
            <o:LinkType>EnhancedMetaFile</o:LinkType>
            <o:LockedField>false</o:LockedField>
            <o:FieldCodes>\* MERGEFORMAT</o:FieldCodes>
          </o:OLEObject>
        </w:object>
      </w:r>
    </w:p>
    <w:p w:rsidR="00306B33" w:rsidRDefault="00306B33" w:rsidP="00386C8E">
      <w:pPr>
        <w:rPr>
          <w:sz w:val="16"/>
        </w:rPr>
      </w:pPr>
    </w:p>
    <w:p w:rsidR="0022056D" w:rsidRDefault="0022056D" w:rsidP="00386C8E">
      <w:pPr>
        <w:rPr>
          <w:sz w:val="16"/>
        </w:rPr>
      </w:pPr>
    </w:p>
    <w:p w:rsidR="005D3D80" w:rsidRDefault="005D3D80" w:rsidP="00386C8E">
      <w:pPr>
        <w:rPr>
          <w:sz w:val="16"/>
        </w:rPr>
      </w:pPr>
    </w:p>
    <w:p w:rsidR="005D3D80" w:rsidRDefault="005D3D80" w:rsidP="00386C8E">
      <w:pPr>
        <w:rPr>
          <w:sz w:val="16"/>
        </w:rPr>
      </w:pPr>
      <w:r>
        <w:rPr>
          <w:sz w:val="16"/>
        </w:rPr>
        <w:t xml:space="preserve">        </w:t>
      </w:r>
      <w:r w:rsidR="00176D92">
        <w:rPr>
          <w:sz w:val="16"/>
        </w:rPr>
        <w:object w:dxaOrig="12030" w:dyaOrig="10560">
          <v:shape id="_x0000_i1039" type="#_x0000_t75" style="width:477.1pt;height:418.85pt" o:ole="">
            <v:imagedata r:id="rId14" o:title=""/>
          </v:shape>
          <o:OLEObject Type="Link" ProgID="Excel.Sheet.12" ShapeID="_x0000_i1039" DrawAspect="Content" r:id="rId15" UpdateMode="Always">
            <o:LinkType>EnhancedMetaFile</o:LinkType>
            <o:LockedField>false</o:LockedField>
          </o:OLEObject>
        </w:object>
      </w:r>
    </w:p>
    <w:p w:rsidR="005D3D80" w:rsidRDefault="005D3D80" w:rsidP="00386C8E">
      <w:pPr>
        <w:rPr>
          <w:sz w:val="16"/>
        </w:rPr>
      </w:pPr>
    </w:p>
    <w:p w:rsidR="005D3D80" w:rsidRDefault="005D3D80" w:rsidP="00386C8E">
      <w:pPr>
        <w:rPr>
          <w:sz w:val="16"/>
        </w:rPr>
      </w:pPr>
    </w:p>
    <w:p w:rsidR="005D3D80" w:rsidRDefault="005D3D80" w:rsidP="00386C8E">
      <w:pPr>
        <w:rPr>
          <w:sz w:val="16"/>
        </w:rPr>
      </w:pPr>
    </w:p>
    <w:p w:rsidR="005D3D80" w:rsidRDefault="005D3D80" w:rsidP="00386C8E">
      <w:pPr>
        <w:rPr>
          <w:sz w:val="16"/>
        </w:rPr>
      </w:pPr>
    </w:p>
    <w:p w:rsidR="0022056D" w:rsidRDefault="0022056D" w:rsidP="00386C8E">
      <w:pPr>
        <w:rPr>
          <w:sz w:val="16"/>
        </w:rPr>
      </w:pPr>
    </w:p>
    <w:p w:rsidR="0022056D" w:rsidRDefault="0022056D" w:rsidP="00386C8E">
      <w:pPr>
        <w:rPr>
          <w:sz w:val="16"/>
        </w:rPr>
      </w:pPr>
    </w:p>
    <w:p w:rsidR="001D7706" w:rsidRDefault="001D7706" w:rsidP="00386C8E">
      <w:pPr>
        <w:rPr>
          <w:sz w:val="16"/>
        </w:rPr>
      </w:pPr>
    </w:p>
    <w:p w:rsidR="001D7706" w:rsidRDefault="001D7706" w:rsidP="00386C8E">
      <w:pPr>
        <w:rPr>
          <w:sz w:val="16"/>
        </w:rPr>
      </w:pPr>
    </w:p>
    <w:p w:rsidR="001D7706" w:rsidRDefault="001D7706" w:rsidP="00386C8E">
      <w:pPr>
        <w:rPr>
          <w:sz w:val="16"/>
        </w:rPr>
      </w:pPr>
    </w:p>
    <w:p w:rsidR="00A47D65" w:rsidRDefault="00781961" w:rsidP="00386C8E">
      <w:pPr>
        <w:rPr>
          <w:sz w:val="16"/>
        </w:rPr>
      </w:pPr>
      <w:r>
        <w:rPr>
          <w:sz w:val="16"/>
        </w:rPr>
        <w:lastRenderedPageBreak/>
        <w:t xml:space="preserve">            </w:t>
      </w:r>
      <w:r w:rsidR="009B0C31">
        <w:rPr>
          <w:sz w:val="16"/>
        </w:rPr>
        <w:t xml:space="preserve">          </w:t>
      </w:r>
      <w:r w:rsidR="00176D92">
        <w:rPr>
          <w:sz w:val="16"/>
        </w:rPr>
        <w:object w:dxaOrig="8355" w:dyaOrig="12255">
          <v:shape id="_x0000_i1041" type="#_x0000_t75" style="width:417.6pt;height:612.95pt" o:ole="">
            <v:imagedata r:id="rId16" o:title=""/>
          </v:shape>
          <o:OLEObject Type="Link" ProgID="Excel.Sheet.12" ShapeID="_x0000_i1041" DrawAspect="Content" r:id="rId17" UpdateMode="Always">
            <o:LinkType>EnhancedMetaFile</o:LinkType>
            <o:LockedField>false</o:LockedField>
          </o:OLEObject>
        </w:object>
      </w:r>
    </w:p>
    <w:p w:rsidR="00A47D65" w:rsidRDefault="00A86D9E" w:rsidP="00386C8E">
      <w:pPr>
        <w:rPr>
          <w:sz w:val="16"/>
        </w:rPr>
      </w:pPr>
      <w:r>
        <w:rPr>
          <w:sz w:val="16"/>
        </w:rPr>
        <w:t xml:space="preserve"> </w:t>
      </w:r>
    </w:p>
    <w:p w:rsidR="00EF3CB3" w:rsidRDefault="00EF3CB3" w:rsidP="00386C8E">
      <w:pPr>
        <w:rPr>
          <w:sz w:val="16"/>
        </w:rPr>
      </w:pPr>
    </w:p>
    <w:p w:rsidR="00EF3CB3" w:rsidRDefault="00EF3CB3" w:rsidP="00386C8E">
      <w:pPr>
        <w:rPr>
          <w:sz w:val="16"/>
        </w:rPr>
      </w:pPr>
    </w:p>
    <w:p w:rsidR="00EF3CB3" w:rsidRDefault="00EF3CB3" w:rsidP="00386C8E">
      <w:pPr>
        <w:rPr>
          <w:sz w:val="16"/>
        </w:rPr>
      </w:pPr>
    </w:p>
    <w:p w:rsidR="003C73F8" w:rsidRDefault="003C73F8" w:rsidP="00386C8E">
      <w:pPr>
        <w:rPr>
          <w:sz w:val="16"/>
        </w:rPr>
      </w:pPr>
      <w:r>
        <w:rPr>
          <w:sz w:val="16"/>
        </w:rPr>
        <w:t xml:space="preserve">   </w:t>
      </w:r>
      <w:r w:rsidR="00176D92">
        <w:rPr>
          <w:sz w:val="16"/>
        </w:rPr>
        <w:object w:dxaOrig="10905" w:dyaOrig="15675">
          <v:shape id="_x0000_i1043" type="#_x0000_t75" style="width:450.15pt;height:590.4pt" o:ole="">
            <v:imagedata r:id="rId18" o:title=""/>
          </v:shape>
          <o:OLEObject Type="Link" ProgID="Excel.Sheet.12" ShapeID="_x0000_i1043" DrawAspect="Content" r:id="rId19" UpdateMode="Always">
            <o:LinkType>EnhancedMetaFile</o:LinkType>
            <o:LockedField>false</o:LockedField>
          </o:OLEObject>
        </w:object>
      </w:r>
    </w:p>
    <w:p w:rsidR="003C73F8" w:rsidRDefault="003C73F8" w:rsidP="00386C8E">
      <w:pPr>
        <w:rPr>
          <w:sz w:val="16"/>
        </w:rPr>
      </w:pPr>
    </w:p>
    <w:p w:rsidR="003C73F8" w:rsidRDefault="003C73F8" w:rsidP="00386C8E">
      <w:pPr>
        <w:rPr>
          <w:sz w:val="16"/>
        </w:rPr>
      </w:pPr>
    </w:p>
    <w:p w:rsidR="00A47D65" w:rsidRDefault="00A47D65" w:rsidP="00386C8E">
      <w:pPr>
        <w:rPr>
          <w:sz w:val="16"/>
        </w:rPr>
      </w:pPr>
    </w:p>
    <w:p w:rsidR="00CA124B" w:rsidRDefault="0057461C" w:rsidP="00386C8E">
      <w:pPr>
        <w:rPr>
          <w:sz w:val="16"/>
        </w:rPr>
      </w:pPr>
      <w:r>
        <w:rPr>
          <w:sz w:val="16"/>
        </w:rPr>
        <w:t xml:space="preserve">             </w:t>
      </w:r>
      <w:r w:rsidR="00176D92">
        <w:rPr>
          <w:sz w:val="16"/>
        </w:rPr>
        <w:object w:dxaOrig="8385" w:dyaOrig="16185">
          <v:shape id="_x0000_i1045" type="#_x0000_t75" style="width:419.5pt;height:631.1pt" o:ole="">
            <v:imagedata r:id="rId20" o:title=""/>
          </v:shape>
          <o:OLEObject Type="Link" ProgID="Excel.Sheet.12" ShapeID="_x0000_i1045" DrawAspect="Content" r:id="rId21" UpdateMode="Always">
            <o:LinkType>EnhancedMetaFile</o:LinkType>
            <o:LockedField>false</o:LockedField>
          </o:OLEObject>
        </w:object>
      </w:r>
    </w:p>
    <w:p w:rsidR="00CA124B" w:rsidRDefault="00CA124B" w:rsidP="00386C8E">
      <w:pPr>
        <w:rPr>
          <w:sz w:val="16"/>
        </w:rPr>
      </w:pPr>
    </w:p>
    <w:p w:rsidR="002A50F4" w:rsidRDefault="002A50F4" w:rsidP="00386C8E"/>
    <w:p w:rsidR="00217C35" w:rsidRPr="00124BA4" w:rsidRDefault="00B26F05" w:rsidP="00927BA4">
      <w:pPr>
        <w:tabs>
          <w:tab w:val="left" w:pos="2430"/>
        </w:tabs>
        <w:rPr>
          <w:noProof/>
          <w:lang w:eastAsia="es-MX"/>
        </w:rPr>
      </w:pPr>
      <w:r>
        <w:rPr>
          <w:noProof/>
          <w:lang w:eastAsia="es-MX"/>
        </w:rPr>
        <w:t xml:space="preserve"> </w:t>
      </w:r>
      <w:r w:rsidR="00701AA4">
        <w:rPr>
          <w:noProof/>
          <w:lang w:eastAsia="es-MX"/>
        </w:rPr>
        <w:t xml:space="preserve">   </w:t>
      </w:r>
    </w:p>
    <w:p w:rsidR="007D59F6" w:rsidRPr="00A9348C" w:rsidRDefault="007D59F6" w:rsidP="007D59F6">
      <w:pPr>
        <w:jc w:val="center"/>
        <w:rPr>
          <w:rFonts w:ascii="Arial" w:hAnsi="Arial" w:cs="Arial"/>
          <w:b/>
          <w:sz w:val="20"/>
          <w:szCs w:val="20"/>
        </w:rPr>
      </w:pPr>
      <w:r>
        <w:rPr>
          <w:rFonts w:ascii="Arial" w:hAnsi="Arial" w:cs="Arial"/>
          <w:b/>
          <w:sz w:val="20"/>
          <w:szCs w:val="20"/>
        </w:rPr>
        <w:t>INFORME DE PASIVOS CONTINGENTES</w:t>
      </w: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spacing w:line="480" w:lineRule="auto"/>
        <w:jc w:val="both"/>
        <w:rPr>
          <w:rFonts w:ascii="Arial" w:hAnsi="Arial" w:cs="Arial"/>
          <w:sz w:val="20"/>
          <w:szCs w:val="20"/>
        </w:rPr>
      </w:pPr>
      <w:r w:rsidRPr="008B5362">
        <w:rPr>
          <w:rFonts w:ascii="Arial" w:hAnsi="Arial" w:cs="Arial"/>
          <w:sz w:val="20"/>
          <w:szCs w:val="20"/>
        </w:rPr>
        <w:t>El Colegio de Educación Profesional Técnica del Estado de Tlaxcala informa que tiene demandas laborales que aún no han sido resueltas por la autoridad competente al cierre del</w:t>
      </w:r>
      <w:r w:rsidR="000256D8">
        <w:rPr>
          <w:rFonts w:ascii="Arial" w:hAnsi="Arial" w:cs="Arial"/>
          <w:sz w:val="20"/>
          <w:szCs w:val="20"/>
        </w:rPr>
        <w:t xml:space="preserve"> segundo</w:t>
      </w:r>
      <w:r w:rsidRPr="008B5362">
        <w:rPr>
          <w:rFonts w:ascii="Arial" w:hAnsi="Arial" w:cs="Arial"/>
          <w:sz w:val="20"/>
          <w:szCs w:val="20"/>
        </w:rPr>
        <w:t xml:space="preserve"> tri</w:t>
      </w:r>
      <w:r>
        <w:rPr>
          <w:rFonts w:ascii="Arial" w:hAnsi="Arial" w:cs="Arial"/>
          <w:sz w:val="20"/>
          <w:szCs w:val="20"/>
        </w:rPr>
        <w:t>mestre del ejercicio fiscal 202</w:t>
      </w:r>
      <w:r w:rsidR="00CB06E3">
        <w:rPr>
          <w:rFonts w:ascii="Arial" w:hAnsi="Arial" w:cs="Arial"/>
          <w:sz w:val="20"/>
          <w:szCs w:val="20"/>
        </w:rPr>
        <w:t>5</w:t>
      </w:r>
      <w:r w:rsidRPr="008B5362">
        <w:rPr>
          <w:rFonts w:ascii="Arial" w:hAnsi="Arial" w:cs="Arial"/>
          <w:sz w:val="20"/>
          <w:szCs w:val="20"/>
        </w:rPr>
        <w:t>.</w:t>
      </w:r>
    </w:p>
    <w:p w:rsidR="00B260F3" w:rsidRPr="008B5362" w:rsidRDefault="00B260F3" w:rsidP="007D59F6">
      <w:pPr>
        <w:spacing w:line="480" w:lineRule="auto"/>
        <w:jc w:val="both"/>
        <w:rPr>
          <w:rFonts w:ascii="Arial" w:hAnsi="Arial" w:cs="Arial"/>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D59F6" w:rsidRPr="00A44C13" w:rsidTr="00DB3BA8">
        <w:tc>
          <w:tcPr>
            <w:tcW w:w="4675" w:type="dxa"/>
          </w:tcPr>
          <w:p w:rsidR="007D59F6" w:rsidRPr="00A44C13" w:rsidRDefault="007D59F6" w:rsidP="00DB3BA8">
            <w:pPr>
              <w:jc w:val="center"/>
              <w:rPr>
                <w:rFonts w:ascii="Arial" w:hAnsi="Arial" w:cs="Arial"/>
                <w:b/>
                <w:sz w:val="16"/>
                <w:szCs w:val="20"/>
              </w:rPr>
            </w:pPr>
            <w:r w:rsidRPr="00A44C13">
              <w:rPr>
                <w:rFonts w:ascii="Arial" w:hAnsi="Arial" w:cs="Arial"/>
                <w:b/>
                <w:sz w:val="16"/>
                <w:szCs w:val="20"/>
              </w:rPr>
              <w:t>____________________________________</w:t>
            </w:r>
          </w:p>
        </w:tc>
        <w:tc>
          <w:tcPr>
            <w:tcW w:w="4675" w:type="dxa"/>
          </w:tcPr>
          <w:p w:rsidR="007D59F6" w:rsidRPr="00A44C13" w:rsidRDefault="007D59F6" w:rsidP="00DB3BA8">
            <w:pPr>
              <w:jc w:val="center"/>
              <w:rPr>
                <w:rFonts w:ascii="Arial" w:hAnsi="Arial" w:cs="Arial"/>
                <w:b/>
                <w:sz w:val="16"/>
                <w:szCs w:val="20"/>
              </w:rPr>
            </w:pPr>
            <w:r w:rsidRPr="00A44C13">
              <w:rPr>
                <w:rFonts w:ascii="Arial" w:hAnsi="Arial" w:cs="Arial"/>
                <w:b/>
                <w:sz w:val="16"/>
                <w:szCs w:val="20"/>
              </w:rPr>
              <w:t>_____________________________</w:t>
            </w:r>
          </w:p>
        </w:tc>
      </w:tr>
      <w:tr w:rsidR="007D59F6" w:rsidRPr="00A44C13" w:rsidTr="00DB3BA8">
        <w:tc>
          <w:tcPr>
            <w:tcW w:w="4675" w:type="dxa"/>
          </w:tcPr>
          <w:p w:rsidR="007D59F6" w:rsidRPr="00A44C13" w:rsidRDefault="007D59F6" w:rsidP="00DB3BA8">
            <w:pPr>
              <w:jc w:val="center"/>
              <w:rPr>
                <w:rFonts w:ascii="Arial" w:hAnsi="Arial" w:cs="Arial"/>
                <w:b/>
                <w:sz w:val="16"/>
                <w:szCs w:val="20"/>
              </w:rPr>
            </w:pPr>
            <w:r w:rsidRPr="00A44C13">
              <w:rPr>
                <w:rFonts w:ascii="Arial" w:hAnsi="Arial" w:cs="Arial"/>
                <w:b/>
                <w:sz w:val="16"/>
                <w:szCs w:val="20"/>
              </w:rPr>
              <w:t>MTRO. DARWIN PÉREZ Y PÉREZ</w:t>
            </w:r>
          </w:p>
        </w:tc>
        <w:tc>
          <w:tcPr>
            <w:tcW w:w="4675" w:type="dxa"/>
          </w:tcPr>
          <w:p w:rsidR="007D59F6" w:rsidRPr="00A44C13" w:rsidRDefault="001D11AD" w:rsidP="00DB3BA8">
            <w:pPr>
              <w:jc w:val="center"/>
              <w:rPr>
                <w:rFonts w:ascii="Arial" w:hAnsi="Arial" w:cs="Arial"/>
                <w:b/>
                <w:sz w:val="16"/>
                <w:szCs w:val="20"/>
              </w:rPr>
            </w:pPr>
            <w:r>
              <w:rPr>
                <w:rFonts w:ascii="Arial" w:hAnsi="Arial" w:cs="Arial"/>
                <w:b/>
                <w:sz w:val="16"/>
                <w:szCs w:val="20"/>
              </w:rPr>
              <w:t>C.P. MARIA OLIVIA HERNANDEZ CORICHI</w:t>
            </w:r>
          </w:p>
        </w:tc>
      </w:tr>
      <w:tr w:rsidR="007D59F6" w:rsidRPr="00A44C13" w:rsidTr="00DB3BA8">
        <w:tc>
          <w:tcPr>
            <w:tcW w:w="4675" w:type="dxa"/>
          </w:tcPr>
          <w:p w:rsidR="007D59F6" w:rsidRPr="00A44C13" w:rsidRDefault="007D59F6" w:rsidP="00DB3BA8">
            <w:pPr>
              <w:jc w:val="center"/>
              <w:rPr>
                <w:rFonts w:ascii="Arial" w:hAnsi="Arial" w:cs="Arial"/>
                <w:b/>
                <w:sz w:val="16"/>
                <w:szCs w:val="20"/>
              </w:rPr>
            </w:pPr>
            <w:r w:rsidRPr="00A44C13">
              <w:rPr>
                <w:rFonts w:ascii="Arial" w:hAnsi="Arial" w:cs="Arial"/>
                <w:b/>
                <w:sz w:val="16"/>
                <w:szCs w:val="20"/>
              </w:rPr>
              <w:t>DIRECTOR GENERAL</w:t>
            </w:r>
          </w:p>
        </w:tc>
        <w:tc>
          <w:tcPr>
            <w:tcW w:w="4675" w:type="dxa"/>
          </w:tcPr>
          <w:p w:rsidR="007D59F6" w:rsidRPr="00A44C13" w:rsidRDefault="007D59F6" w:rsidP="00DB3BA8">
            <w:pPr>
              <w:jc w:val="center"/>
              <w:rPr>
                <w:rFonts w:ascii="Arial" w:hAnsi="Arial" w:cs="Arial"/>
                <w:b/>
                <w:sz w:val="16"/>
                <w:szCs w:val="20"/>
              </w:rPr>
            </w:pPr>
            <w:r w:rsidRPr="00A44C13">
              <w:rPr>
                <w:rFonts w:ascii="Arial" w:hAnsi="Arial" w:cs="Arial"/>
                <w:b/>
                <w:sz w:val="16"/>
                <w:szCs w:val="20"/>
              </w:rPr>
              <w:t>DIRECTORA ADMINISTRATIVA</w:t>
            </w:r>
          </w:p>
        </w:tc>
      </w:tr>
    </w:tbl>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D85408" w:rsidRDefault="00D85408" w:rsidP="007D59F6">
      <w:pPr>
        <w:jc w:val="center"/>
        <w:rPr>
          <w:rFonts w:ascii="Arial" w:hAnsi="Arial" w:cs="Arial"/>
          <w:b/>
          <w:sz w:val="20"/>
          <w:szCs w:val="20"/>
        </w:rPr>
      </w:pPr>
    </w:p>
    <w:p w:rsidR="00D85408" w:rsidRDefault="00D85408" w:rsidP="007D59F6">
      <w:pPr>
        <w:jc w:val="center"/>
        <w:rPr>
          <w:rFonts w:ascii="Arial" w:hAnsi="Arial" w:cs="Arial"/>
          <w:b/>
          <w:sz w:val="20"/>
          <w:szCs w:val="20"/>
        </w:rPr>
      </w:pPr>
    </w:p>
    <w:p w:rsidR="001378E7" w:rsidRDefault="001378E7" w:rsidP="007D59F6">
      <w:pPr>
        <w:jc w:val="center"/>
        <w:rPr>
          <w:rFonts w:ascii="Arial" w:hAnsi="Arial" w:cs="Arial"/>
          <w:b/>
          <w:sz w:val="20"/>
          <w:szCs w:val="20"/>
        </w:rPr>
      </w:pPr>
    </w:p>
    <w:p w:rsidR="00FE7334" w:rsidRDefault="00FE7334" w:rsidP="007D59F6">
      <w:pPr>
        <w:jc w:val="center"/>
        <w:rPr>
          <w:rFonts w:ascii="Arial" w:hAnsi="Arial" w:cs="Arial"/>
          <w:b/>
          <w:sz w:val="20"/>
          <w:szCs w:val="20"/>
        </w:rPr>
      </w:pPr>
    </w:p>
    <w:p w:rsidR="00F5080F" w:rsidRDefault="00F5080F" w:rsidP="007D59F6">
      <w:pPr>
        <w:jc w:val="center"/>
        <w:rPr>
          <w:rFonts w:ascii="Arial" w:hAnsi="Arial" w:cs="Arial"/>
          <w:b/>
          <w:sz w:val="20"/>
          <w:szCs w:val="20"/>
        </w:rPr>
      </w:pPr>
    </w:p>
    <w:p w:rsidR="00F5080F" w:rsidRDefault="00F5080F" w:rsidP="007D59F6">
      <w:pPr>
        <w:jc w:val="center"/>
        <w:rPr>
          <w:rFonts w:ascii="Arial" w:hAnsi="Arial" w:cs="Arial"/>
          <w:b/>
          <w:sz w:val="20"/>
          <w:szCs w:val="20"/>
        </w:rPr>
      </w:pPr>
    </w:p>
    <w:p w:rsidR="00D87567" w:rsidRDefault="00D87567" w:rsidP="00D87567">
      <w:pPr>
        <w:jc w:val="center"/>
        <w:rPr>
          <w:b/>
          <w:sz w:val="20"/>
        </w:rPr>
      </w:pPr>
      <w:r>
        <w:rPr>
          <w:rFonts w:ascii="Arial" w:hAnsi="Arial" w:cs="Arial"/>
          <w:b/>
          <w:sz w:val="20"/>
          <w:szCs w:val="20"/>
        </w:rPr>
        <w:t xml:space="preserve">I) </w:t>
      </w:r>
      <w:r w:rsidR="007D59F6" w:rsidRPr="00A9348C">
        <w:rPr>
          <w:rFonts w:ascii="Arial" w:hAnsi="Arial" w:cs="Arial"/>
          <w:b/>
          <w:sz w:val="20"/>
          <w:szCs w:val="20"/>
        </w:rPr>
        <w:t>NOTAS A LOS ESTADOS FINANCIEROS</w:t>
      </w:r>
    </w:p>
    <w:p w:rsidR="00124BA4" w:rsidRDefault="00124BA4" w:rsidP="00D87567">
      <w:pPr>
        <w:pStyle w:val="Texto"/>
        <w:spacing w:after="0" w:line="240" w:lineRule="exact"/>
        <w:ind w:firstLine="0"/>
        <w:jc w:val="center"/>
        <w:rPr>
          <w:b/>
          <w:sz w:val="20"/>
          <w:lang w:val="es-MX"/>
        </w:rPr>
      </w:pPr>
    </w:p>
    <w:p w:rsidR="00D87567" w:rsidRPr="00D02E2A" w:rsidRDefault="00D87567" w:rsidP="00D87567">
      <w:pPr>
        <w:pStyle w:val="Texto"/>
        <w:spacing w:after="0" w:line="240" w:lineRule="exact"/>
        <w:ind w:firstLine="0"/>
        <w:jc w:val="center"/>
        <w:rPr>
          <w:b/>
          <w:sz w:val="20"/>
          <w:lang w:val="es-MX"/>
        </w:rPr>
      </w:pPr>
      <w:r w:rsidRPr="00D02E2A">
        <w:rPr>
          <w:b/>
          <w:sz w:val="20"/>
          <w:lang w:val="es-MX"/>
        </w:rPr>
        <w:t>a) NOTAS DE GESTIÓN ADMINISTRATIVA</w:t>
      </w:r>
    </w:p>
    <w:p w:rsidR="00D87567" w:rsidRPr="00D02E2A" w:rsidRDefault="00D87567" w:rsidP="00D87567">
      <w:pPr>
        <w:pStyle w:val="Texto"/>
        <w:spacing w:after="0" w:line="240" w:lineRule="exact"/>
        <w:ind w:firstLine="0"/>
        <w:jc w:val="left"/>
        <w:rPr>
          <w:b/>
          <w:sz w:val="20"/>
          <w:lang w:val="es-MX"/>
        </w:rPr>
      </w:pPr>
    </w:p>
    <w:p w:rsidR="00D87567" w:rsidRPr="00D02E2A" w:rsidRDefault="00D87567" w:rsidP="00D87567">
      <w:pPr>
        <w:pStyle w:val="Texto"/>
        <w:spacing w:after="0" w:line="240" w:lineRule="exact"/>
        <w:ind w:firstLine="0"/>
        <w:rPr>
          <w:b/>
          <w:sz w:val="20"/>
          <w:lang w:val="es-MX"/>
        </w:rPr>
      </w:pPr>
    </w:p>
    <w:p w:rsidR="00D87567" w:rsidRDefault="00D87567" w:rsidP="00D87567">
      <w:pPr>
        <w:pStyle w:val="Texto"/>
        <w:spacing w:after="0" w:line="240" w:lineRule="exact"/>
        <w:ind w:firstLine="0"/>
        <w:rPr>
          <w:b/>
          <w:sz w:val="20"/>
          <w:lang w:val="es-MX"/>
        </w:rPr>
      </w:pPr>
      <w:r w:rsidRPr="00D02E2A">
        <w:rPr>
          <w:b/>
          <w:sz w:val="20"/>
          <w:lang w:val="es-MX"/>
        </w:rPr>
        <w:t>Introducción</w:t>
      </w:r>
    </w:p>
    <w:p w:rsidR="00124BA4" w:rsidRPr="00D02E2A" w:rsidRDefault="00124BA4" w:rsidP="00D87567">
      <w:pPr>
        <w:pStyle w:val="Texto"/>
        <w:spacing w:after="0" w:line="240" w:lineRule="exact"/>
        <w:ind w:firstLine="0"/>
        <w:rPr>
          <w:b/>
          <w:sz w:val="20"/>
          <w:lang w:val="es-MX"/>
        </w:rPr>
      </w:pPr>
    </w:p>
    <w:p w:rsidR="00D87567" w:rsidRPr="00D02E2A" w:rsidRDefault="00D87567" w:rsidP="00D87567">
      <w:pPr>
        <w:pStyle w:val="Texto"/>
        <w:spacing w:after="0" w:line="240" w:lineRule="exact"/>
        <w:rPr>
          <w:sz w:val="20"/>
          <w:lang w:val="es-MX"/>
        </w:rPr>
      </w:pPr>
    </w:p>
    <w:p w:rsidR="00D87567" w:rsidRPr="00D02E2A" w:rsidRDefault="00D87567" w:rsidP="00D87567">
      <w:pPr>
        <w:pStyle w:val="Texto"/>
        <w:spacing w:after="0" w:line="240" w:lineRule="exact"/>
        <w:ind w:firstLine="0"/>
        <w:rPr>
          <w:sz w:val="20"/>
          <w:lang w:val="es-MX"/>
        </w:rPr>
      </w:pPr>
      <w:r w:rsidRPr="00D02E2A">
        <w:rPr>
          <w:sz w:val="20"/>
          <w:lang w:val="es-MX"/>
        </w:rPr>
        <w:t>Conforme a lo establecido en el Decreto Número 35 que crea al Organismo Público Descentralizado denominado Colegio de Educación Profesional Técnica de Estado de Tlaxcala, es facultad del Colegio ministrar los recursos financieros y supervisar la operación administrativa de los planteles y las unidades administrativas que estén bajo su coordinación, integrar el anteproyecto del Programa Operativo Anual, incluyendo el de sus planteles, administrar y aplicar los recursos propios que generen los planteles, coordinar y supervisar que se efectúen las adquisiciones de bienes y servicios en el ámbito de su competencia conforme a la normatividad aplicable, asimismo administrará su patrimonio con sujeción a las disposiciones legales aplicables, siguiendo los criterios de equidad, eficacia y mejora de los servicios. Asimismo, y en apego a lo que establece la Ley General de Contabilidad Gubernamental, realizará sus registros contables e informes financieros para que la Secretaría de Planeación y Finanzas realice la consolidación de la Contabilidad del Gobierno del Estado.</w:t>
      </w:r>
    </w:p>
    <w:p w:rsidR="00D87567" w:rsidRPr="00D02E2A" w:rsidRDefault="00D87567" w:rsidP="00D87567">
      <w:pPr>
        <w:pStyle w:val="Texto"/>
        <w:spacing w:after="0" w:line="240" w:lineRule="exact"/>
        <w:rPr>
          <w:sz w:val="20"/>
          <w:highlight w:val="green"/>
          <w:lang w:val="es-MX"/>
        </w:rPr>
      </w:pPr>
    </w:p>
    <w:p w:rsidR="00D87567" w:rsidRPr="00D02E2A" w:rsidRDefault="00D87567" w:rsidP="00D87567">
      <w:pPr>
        <w:pStyle w:val="Texto"/>
        <w:spacing w:after="0" w:line="240" w:lineRule="exact"/>
        <w:ind w:firstLine="0"/>
        <w:rPr>
          <w:sz w:val="20"/>
          <w:lang w:val="es-MX"/>
        </w:rPr>
      </w:pPr>
      <w:r w:rsidRPr="00D02E2A">
        <w:rPr>
          <w:sz w:val="20"/>
          <w:lang w:val="es-MX"/>
        </w:rPr>
        <w:t>El Plan de Desarrollo 2021-2027, es el documento rector en el cual se indican los ejes, objetivos y líneas de acción de la administración pública, siendo éste el Eje Rector de las Políticas y por el cual se establecen las acciones a realizar.</w:t>
      </w:r>
    </w:p>
    <w:p w:rsidR="00D87567" w:rsidRPr="00D02E2A" w:rsidRDefault="00D87567" w:rsidP="00D87567">
      <w:pPr>
        <w:pStyle w:val="Texto"/>
        <w:spacing w:after="0" w:line="240" w:lineRule="exact"/>
        <w:rPr>
          <w:sz w:val="20"/>
          <w:lang w:val="es-MX"/>
        </w:rPr>
      </w:pPr>
    </w:p>
    <w:p w:rsidR="00D87567" w:rsidRPr="00D02E2A" w:rsidRDefault="00D87567" w:rsidP="00D87567">
      <w:pPr>
        <w:pStyle w:val="Texto"/>
        <w:spacing w:after="0" w:line="240" w:lineRule="exact"/>
        <w:ind w:firstLine="0"/>
        <w:rPr>
          <w:sz w:val="20"/>
          <w:lang w:val="es-MX"/>
        </w:rPr>
      </w:pPr>
      <w:r w:rsidRPr="00D02E2A">
        <w:rPr>
          <w:sz w:val="20"/>
          <w:lang w:val="es-MX"/>
        </w:rPr>
        <w:t>La Normatividad Contable y Financiera, proporciona los elementos necesarios para el manejo transparente de los recursos públicos, y el cabal cumplimiento en la rendición de cuentas. Además, se constituye por el conjunto de normas, lineamientos, metodologías, procedimientos, sistemas, criterios y ordenamientos con base a los Postulados Básicos de Contabilidad Gubernamental que han de aplicar los centros contables en el registro de sus operaciones con la finalidad de regular operaciones específicas para la integración homogénea de la información contable y financiera. Sus características principales son la consistencia, integridad y su congruencia con las disposiciones legales vigentes.</w:t>
      </w:r>
    </w:p>
    <w:p w:rsidR="00D87567" w:rsidRPr="00D02E2A" w:rsidRDefault="00D87567" w:rsidP="00D87567">
      <w:pPr>
        <w:pStyle w:val="Texto"/>
        <w:spacing w:after="0" w:line="240" w:lineRule="exact"/>
        <w:ind w:firstLine="0"/>
        <w:rPr>
          <w:sz w:val="20"/>
          <w:lang w:val="es-MX"/>
        </w:rPr>
      </w:pPr>
    </w:p>
    <w:p w:rsidR="00D87567" w:rsidRPr="00D02E2A" w:rsidRDefault="00D87567" w:rsidP="00D87567">
      <w:pPr>
        <w:pStyle w:val="Texto"/>
        <w:spacing w:after="0" w:line="240" w:lineRule="exact"/>
        <w:ind w:firstLine="0"/>
        <w:rPr>
          <w:sz w:val="20"/>
          <w:lang w:val="es-MX"/>
        </w:rPr>
      </w:pPr>
      <w:r w:rsidRPr="00D02E2A">
        <w:rPr>
          <w:sz w:val="20"/>
          <w:lang w:val="es-MX"/>
        </w:rPr>
        <w:t>Los Postulados Básicos de Contabilidad Gubernamental, representan un marco de referencia para uniformar los métodos, procedimientos y prácticas contables, así como organizar y mantener una efectiva sistematización que permita la obtención de información veraz en forma clara y concisa, en este sentido, se constituyen en el sustento técnico de la Contabilidad.</w:t>
      </w:r>
    </w:p>
    <w:p w:rsidR="00D87567" w:rsidRPr="00D02E2A" w:rsidRDefault="00D87567" w:rsidP="00D87567">
      <w:pPr>
        <w:pStyle w:val="Texto"/>
        <w:spacing w:after="0" w:line="240" w:lineRule="exact"/>
        <w:rPr>
          <w:sz w:val="20"/>
          <w:lang w:val="es-MX"/>
        </w:rPr>
      </w:pPr>
    </w:p>
    <w:p w:rsidR="00C80A27" w:rsidRPr="00D02E2A" w:rsidRDefault="0007618A" w:rsidP="00C80A27">
      <w:pPr>
        <w:pStyle w:val="Texto"/>
        <w:spacing w:after="0" w:line="240" w:lineRule="exact"/>
        <w:ind w:firstLine="0"/>
        <w:rPr>
          <w:b/>
          <w:sz w:val="20"/>
          <w:lang w:val="es-MX"/>
        </w:rPr>
      </w:pPr>
      <w:r>
        <w:rPr>
          <w:b/>
          <w:sz w:val="20"/>
          <w:lang w:val="es-MX"/>
        </w:rPr>
        <w:t xml:space="preserve">1 </w:t>
      </w:r>
      <w:proofErr w:type="gramStart"/>
      <w:r w:rsidR="00C80A27" w:rsidRPr="00D02E2A">
        <w:rPr>
          <w:b/>
          <w:sz w:val="20"/>
          <w:lang w:val="es-MX"/>
        </w:rPr>
        <w:t>Autorización</w:t>
      </w:r>
      <w:proofErr w:type="gramEnd"/>
      <w:r w:rsidR="00C80A27" w:rsidRPr="00D02E2A">
        <w:rPr>
          <w:b/>
          <w:sz w:val="20"/>
          <w:lang w:val="es-MX"/>
        </w:rPr>
        <w:t xml:space="preserve"> e Historia</w:t>
      </w:r>
    </w:p>
    <w:p w:rsidR="00C80A27" w:rsidRPr="00D02E2A" w:rsidRDefault="00C80A27" w:rsidP="00C80A27">
      <w:pPr>
        <w:pStyle w:val="Texto"/>
        <w:spacing w:after="0" w:line="240" w:lineRule="exact"/>
        <w:ind w:firstLine="0"/>
        <w:rPr>
          <w:sz w:val="20"/>
          <w:lang w:val="es-MX"/>
        </w:rPr>
      </w:pPr>
      <w:r w:rsidRPr="00D02E2A">
        <w:rPr>
          <w:sz w:val="20"/>
          <w:lang w:val="es-MX"/>
        </w:rPr>
        <w:t>El Colegio de Educación Profesional Técnica del Estado de Tlaxcala, fue creado como Organismo Público Descentralizado de carácter Estatal, con personalidad jurídica y patrimonio propios, según decreto No. 35 publicado en el Periódico Oficial de Tlaxcala el día 17 de noviembre del 1999. El Colegio cuenta con tres planteles en los municipios de Amaxac de Guerrero, Santa Apolonia Teacalco y San Jerónimo Zacualpan, así como la Dirección General, misma que se encuentra en la localidad de Ixtulco, municipio de Tlaxcala.</w:t>
      </w:r>
    </w:p>
    <w:p w:rsidR="00C80A27" w:rsidRPr="00D02E2A" w:rsidRDefault="00C80A27" w:rsidP="00C80A27">
      <w:pPr>
        <w:pStyle w:val="Texto"/>
        <w:spacing w:after="0" w:line="240" w:lineRule="exact"/>
        <w:ind w:firstLine="0"/>
        <w:rPr>
          <w:sz w:val="20"/>
          <w:lang w:val="es-MX"/>
        </w:rPr>
      </w:pPr>
      <w:r w:rsidRPr="00D02E2A">
        <w:rPr>
          <w:sz w:val="20"/>
          <w:lang w:val="es-MX"/>
        </w:rPr>
        <w:t xml:space="preserve">El Plantel Amaxac de Guerrero se encuentra ubicado en la calle Vicente Guerrero # 59, Colonia Centro, en el municipio de San Bernabé, Amaxac de Guerrero; se ubica en el altiplano central mexicano a 2,300 metros sobre el nivel del mar; colinda al norte con los municipios de Xaltocan, Yauhquemecan y Apizaco; al sur con los municipios de Apetatitlán de Antonio Carvajal, Totolac y Contla de Juan Cuamatzi; al oriente </w:t>
      </w:r>
    </w:p>
    <w:p w:rsidR="00C80A27" w:rsidRPr="00D02E2A" w:rsidRDefault="00C80A27" w:rsidP="00C80A27">
      <w:pPr>
        <w:pStyle w:val="Texto"/>
        <w:spacing w:after="0" w:line="240" w:lineRule="exact"/>
        <w:ind w:firstLine="0"/>
        <w:rPr>
          <w:sz w:val="20"/>
          <w:lang w:val="es-MX"/>
        </w:rPr>
      </w:pPr>
      <w:r w:rsidRPr="00D02E2A">
        <w:rPr>
          <w:sz w:val="20"/>
          <w:lang w:val="es-MX"/>
        </w:rPr>
        <w:t>se establecen linderos con el municipio de Santa Cruz; asimismo al poniente colinda con el municipio de Xaltocan.</w:t>
      </w:r>
    </w:p>
    <w:p w:rsidR="00C80A27" w:rsidRPr="00D02E2A" w:rsidRDefault="00C80A27" w:rsidP="00C80A27">
      <w:pPr>
        <w:pStyle w:val="Texto"/>
        <w:spacing w:after="0" w:line="240" w:lineRule="exact"/>
        <w:ind w:firstLine="0"/>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Amaxac es una palabra náhuatl que da nombre al municipio, proviene de los vocablos Atl, que significa agua y Maxactli que refiere bifurcación, así como de la "C" final que denota lugar. Así que Amaxac se traduce como "donde se bifurca el agua".</w:t>
      </w:r>
    </w:p>
    <w:p w:rsidR="00C80A27" w:rsidRDefault="00C80A27" w:rsidP="00C80A27">
      <w:pPr>
        <w:pStyle w:val="Texto"/>
        <w:spacing w:after="0" w:line="240" w:lineRule="exact"/>
        <w:ind w:firstLine="0"/>
        <w:rPr>
          <w:sz w:val="20"/>
          <w:lang w:val="es-MX"/>
        </w:rPr>
      </w:pPr>
    </w:p>
    <w:p w:rsidR="008A290D" w:rsidRDefault="008A290D" w:rsidP="00C80A27">
      <w:pPr>
        <w:pStyle w:val="Texto"/>
        <w:spacing w:after="0" w:line="240" w:lineRule="exact"/>
        <w:ind w:firstLine="0"/>
        <w:rPr>
          <w:sz w:val="20"/>
          <w:lang w:val="es-MX"/>
        </w:rPr>
      </w:pPr>
    </w:p>
    <w:p w:rsidR="00FE7334" w:rsidRDefault="00FE7334" w:rsidP="00C80A27">
      <w:pPr>
        <w:pStyle w:val="Texto"/>
        <w:spacing w:after="0" w:line="240" w:lineRule="exact"/>
        <w:ind w:firstLine="0"/>
        <w:rPr>
          <w:sz w:val="20"/>
          <w:lang w:val="es-MX"/>
        </w:rPr>
      </w:pPr>
    </w:p>
    <w:p w:rsidR="008A290D" w:rsidRDefault="008A290D" w:rsidP="00C80A27">
      <w:pPr>
        <w:pStyle w:val="Texto"/>
        <w:spacing w:after="0" w:line="240" w:lineRule="exact"/>
        <w:ind w:firstLine="0"/>
        <w:rPr>
          <w:sz w:val="20"/>
          <w:lang w:val="es-MX"/>
        </w:rPr>
      </w:pPr>
    </w:p>
    <w:p w:rsidR="008A290D" w:rsidRDefault="008A290D" w:rsidP="00C80A27">
      <w:pPr>
        <w:pStyle w:val="Texto"/>
        <w:spacing w:after="0" w:line="240" w:lineRule="exact"/>
        <w:ind w:firstLine="0"/>
        <w:rPr>
          <w:sz w:val="20"/>
          <w:lang w:val="es-MX"/>
        </w:rPr>
      </w:pPr>
    </w:p>
    <w:p w:rsidR="008A290D" w:rsidRPr="00D02E2A" w:rsidRDefault="008A290D" w:rsidP="00C80A27">
      <w:pPr>
        <w:pStyle w:val="Texto"/>
        <w:spacing w:after="0" w:line="240" w:lineRule="exact"/>
        <w:ind w:firstLine="0"/>
        <w:rPr>
          <w:sz w:val="20"/>
          <w:lang w:val="es-MX"/>
        </w:rPr>
      </w:pPr>
    </w:p>
    <w:p w:rsidR="00840B70" w:rsidRDefault="00840B70" w:rsidP="00C80A27">
      <w:pPr>
        <w:pStyle w:val="Texto"/>
        <w:spacing w:after="0" w:line="240" w:lineRule="exact"/>
        <w:ind w:firstLine="0"/>
        <w:rPr>
          <w:sz w:val="20"/>
          <w:lang w:val="es-MX"/>
        </w:rPr>
      </w:pPr>
    </w:p>
    <w:p w:rsidR="00840B70" w:rsidRDefault="00840B70" w:rsidP="00C80A27">
      <w:pPr>
        <w:pStyle w:val="Texto"/>
        <w:spacing w:after="0" w:line="240" w:lineRule="exact"/>
        <w:ind w:firstLine="0"/>
        <w:rPr>
          <w:sz w:val="20"/>
          <w:lang w:val="es-MX"/>
        </w:rPr>
      </w:pPr>
    </w:p>
    <w:p w:rsidR="00840B70" w:rsidRDefault="00840B70" w:rsidP="00C80A27">
      <w:pPr>
        <w:pStyle w:val="Texto"/>
        <w:spacing w:after="0" w:line="240" w:lineRule="exact"/>
        <w:ind w:firstLine="0"/>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 xml:space="preserve">Plantel Amaxac de Guerrero fue creado por iniciativa de los vecinos en unión con la Presidencia Municipal, iniciando sus actividades el 2 de septiembre de 1980. La inauguración oficial se llevó a cabo el 28 de marzo de 1981 por el Lic. José López Portillo, </w:t>
      </w:r>
      <w:proofErr w:type="gramStart"/>
      <w:r w:rsidRPr="00D02E2A">
        <w:rPr>
          <w:sz w:val="20"/>
          <w:lang w:val="es-MX"/>
        </w:rPr>
        <w:t>Presidente</w:t>
      </w:r>
      <w:proofErr w:type="gramEnd"/>
      <w:r w:rsidRPr="00D02E2A">
        <w:rPr>
          <w:sz w:val="20"/>
          <w:lang w:val="es-MX"/>
        </w:rPr>
        <w:t xml:space="preserve"> de la República Mexicana, acompañado por el Lic. Tulio Hernández Gómez, Gobernador del Estado de Tlaxcala.</w:t>
      </w:r>
    </w:p>
    <w:p w:rsidR="00C80A27" w:rsidRPr="00D02E2A" w:rsidRDefault="00C80A27" w:rsidP="00C80A27">
      <w:pPr>
        <w:pStyle w:val="Texto"/>
        <w:spacing w:after="0" w:line="240" w:lineRule="exact"/>
        <w:ind w:firstLine="0"/>
        <w:rPr>
          <w:sz w:val="14"/>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La matrícula inicial fue de 402 alumnos distribuidos en cuatro carreras.</w:t>
      </w:r>
    </w:p>
    <w:p w:rsidR="00C80A27" w:rsidRPr="00D02E2A" w:rsidRDefault="00C80A27" w:rsidP="00C80A27">
      <w:pPr>
        <w:pStyle w:val="Texto"/>
        <w:spacing w:after="0" w:line="240" w:lineRule="exact"/>
        <w:ind w:firstLine="0"/>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Zacualpan, proviene de la palabra náhuatl "TZACUALPAN" que significa "Lugar de la tierra cerrada".</w:t>
      </w:r>
    </w:p>
    <w:p w:rsidR="00C80A27" w:rsidRPr="00D02E2A" w:rsidRDefault="00C80A27" w:rsidP="00C80A27">
      <w:pPr>
        <w:pStyle w:val="Texto"/>
        <w:spacing w:after="0" w:line="240" w:lineRule="exact"/>
        <w:ind w:firstLine="0"/>
        <w:rPr>
          <w:sz w:val="16"/>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El municipio de San Jerónimo Zacualpan está ubicado en el k.m. 3.5 Carr. Tepeyanco-Villa Alta Tlaxcala, se localiza a 17 Km. al sur de la capital del Estado, y colinda al norte con San Andrés Cuamilpa, al sur con San Juan Huactzinco, al oeste con San Francisco Tepeyanco y al poniente con Santa Isabel Tetlatlahuca, con una extensión territorial de 7,560 Km2.</w:t>
      </w:r>
    </w:p>
    <w:p w:rsidR="00C80A27" w:rsidRPr="00D02E2A" w:rsidRDefault="00C80A27" w:rsidP="00C80A27">
      <w:pPr>
        <w:pStyle w:val="Texto"/>
        <w:spacing w:after="0" w:line="240" w:lineRule="exact"/>
        <w:ind w:firstLine="0"/>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El plantel fue creado por iniciativa de la población y especialmente por la gestión del Profesor Antonio Mena Montealegre, distinguido político de esta comunidad; el 01 de septiembre de 1981, inició actividades de manera provisional en la Presidencia Municipal con una matrícula escolar de 200 alumnos y desde el año de 1984 ocupa las instalaciones del edificio actual.</w:t>
      </w:r>
    </w:p>
    <w:p w:rsidR="00C80A27" w:rsidRPr="00D02E2A" w:rsidRDefault="00C80A27" w:rsidP="00C80A27">
      <w:pPr>
        <w:pStyle w:val="Texto"/>
        <w:spacing w:after="0" w:line="240" w:lineRule="exact"/>
        <w:ind w:firstLine="0"/>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La inauguración del plantel, estuvo a cargo del Gobernador constitucional del Estado de Tlaxcala Lic. Tulio Hernández Gómez.</w:t>
      </w:r>
    </w:p>
    <w:p w:rsidR="00C80A27" w:rsidRPr="00D02E2A" w:rsidRDefault="00C80A27" w:rsidP="00C80A27">
      <w:pPr>
        <w:pStyle w:val="Texto"/>
        <w:spacing w:after="0" w:line="240" w:lineRule="exact"/>
        <w:ind w:firstLine="0"/>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La oferta educativa inicial fue:</w:t>
      </w:r>
    </w:p>
    <w:p w:rsidR="00C80A27" w:rsidRPr="00D02E2A" w:rsidRDefault="00C80A27" w:rsidP="00C80A27">
      <w:pPr>
        <w:pStyle w:val="Texto"/>
        <w:spacing w:after="0" w:line="240" w:lineRule="exact"/>
        <w:ind w:firstLine="0"/>
        <w:rPr>
          <w:sz w:val="20"/>
          <w:lang w:val="es-MX"/>
        </w:rPr>
      </w:pPr>
      <w:r w:rsidRPr="00D02E2A">
        <w:rPr>
          <w:sz w:val="20"/>
          <w:lang w:val="es-MX"/>
        </w:rPr>
        <w:t>Profesional Técnico en Máquinas-Herramienta.</w:t>
      </w:r>
    </w:p>
    <w:p w:rsidR="00C80A27" w:rsidRPr="00D02E2A" w:rsidRDefault="00C80A27" w:rsidP="00C80A27">
      <w:pPr>
        <w:pStyle w:val="Texto"/>
        <w:spacing w:after="0" w:line="240" w:lineRule="exact"/>
        <w:ind w:firstLine="0"/>
        <w:rPr>
          <w:sz w:val="20"/>
          <w:lang w:val="es-MX"/>
        </w:rPr>
      </w:pPr>
      <w:r w:rsidRPr="00D02E2A">
        <w:rPr>
          <w:sz w:val="20"/>
          <w:lang w:val="es-MX"/>
        </w:rPr>
        <w:t>Profesional Técnico en Productividad.</w:t>
      </w:r>
    </w:p>
    <w:p w:rsidR="00C80A27" w:rsidRPr="00D02E2A" w:rsidRDefault="00C80A27" w:rsidP="00C80A27">
      <w:pPr>
        <w:pStyle w:val="Texto"/>
        <w:spacing w:after="0" w:line="240" w:lineRule="exact"/>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A partir del año 2003, Conalep ofrece un Bachillerato Bivalente, a través del cual los egresados de este Sistema Educativo pueden incorporarse al Sector Productivo o continuar sus estudios en el Nivel Superior.</w:t>
      </w:r>
    </w:p>
    <w:p w:rsidR="00C80A27" w:rsidRPr="00D02E2A" w:rsidRDefault="00C80A27" w:rsidP="00C80A27">
      <w:pPr>
        <w:pStyle w:val="Texto"/>
        <w:spacing w:after="0" w:line="240" w:lineRule="exact"/>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Teacalco, palabra que da nombre al municipio, proviene de la lengua náhuatl. Esta se integra con los vocablos tetl que significa piedrade acalli que quiere decir canoa (proviene, a su vez, de atl, agua y calli, casa), así como de co que denota lugar. De tal manera que Teacalco se traduce como "en la canoa de piedra".</w:t>
      </w:r>
    </w:p>
    <w:p w:rsidR="00C80A27" w:rsidRPr="00D02E2A" w:rsidRDefault="00C80A27" w:rsidP="00C80A27">
      <w:pPr>
        <w:pStyle w:val="Texto"/>
        <w:spacing w:after="0" w:line="240" w:lineRule="exact"/>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Está ubicado en Boulevard Leonarda Gómez Blanco S/N. C. P. 90710</w:t>
      </w:r>
    </w:p>
    <w:p w:rsidR="00C80A27" w:rsidRPr="00D02E2A" w:rsidRDefault="00C80A27" w:rsidP="00840B70">
      <w:pPr>
        <w:pStyle w:val="Texto"/>
        <w:spacing w:after="0" w:line="240" w:lineRule="exact"/>
        <w:ind w:firstLine="0"/>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El Plantel Inició sus operaciones el día 15 de diciembre de 1987, fue inaugurado por la Lic. Beatriz Paredes Rangel Gobernadora del Estado de Tlaxcala, y siendo director del plantel el Lic. Noé Hernández Hernández, ofreciendo las carreras de Profesional Técnico en Informática y Profesional Técnico en Instalación y Mantenimiento; posteriormente se ofreció la carrera de Procesos de Producción Industrial.</w:t>
      </w:r>
    </w:p>
    <w:p w:rsidR="00C80A27" w:rsidRPr="00D02E2A" w:rsidRDefault="00C80A27" w:rsidP="00C80A27">
      <w:pPr>
        <w:pStyle w:val="Texto"/>
        <w:spacing w:after="0" w:line="240" w:lineRule="exact"/>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Actualmente cuenta con las carreras de Profesional Técnico Bachiller en Mantenimiento de Sistemas Automáticos, Profesional Técnico Bachiller en Electricidad Industrial, Profesional Técnico Bachiller en Contaduría y Profesional Técnico Bachiller en Seguridad e Higiene y Protección Civil.</w:t>
      </w:r>
    </w:p>
    <w:p w:rsidR="00C80A27" w:rsidRDefault="00C80A27" w:rsidP="00C80A27">
      <w:pPr>
        <w:pStyle w:val="Texto"/>
        <w:spacing w:after="0" w:line="240" w:lineRule="exact"/>
        <w:ind w:firstLine="0"/>
        <w:rPr>
          <w:sz w:val="20"/>
          <w:lang w:val="es-MX"/>
        </w:rPr>
      </w:pPr>
    </w:p>
    <w:p w:rsidR="008A290D" w:rsidRDefault="008A290D" w:rsidP="00C80A27">
      <w:pPr>
        <w:pStyle w:val="Texto"/>
        <w:spacing w:after="0" w:line="240" w:lineRule="exact"/>
        <w:ind w:firstLine="0"/>
        <w:rPr>
          <w:sz w:val="20"/>
          <w:lang w:val="es-MX"/>
        </w:rPr>
      </w:pPr>
    </w:p>
    <w:p w:rsidR="008A290D" w:rsidRDefault="008A290D" w:rsidP="00C80A27">
      <w:pPr>
        <w:pStyle w:val="Texto"/>
        <w:spacing w:after="0" w:line="240" w:lineRule="exact"/>
        <w:ind w:firstLine="0"/>
        <w:rPr>
          <w:sz w:val="20"/>
          <w:lang w:val="es-MX"/>
        </w:rPr>
      </w:pPr>
    </w:p>
    <w:p w:rsidR="008A290D" w:rsidRDefault="008A290D" w:rsidP="00C80A27">
      <w:pPr>
        <w:pStyle w:val="Texto"/>
        <w:spacing w:after="0" w:line="240" w:lineRule="exact"/>
        <w:ind w:firstLine="0"/>
        <w:rPr>
          <w:sz w:val="20"/>
          <w:lang w:val="es-MX"/>
        </w:rPr>
      </w:pPr>
    </w:p>
    <w:p w:rsidR="00840B70" w:rsidRDefault="00840B70" w:rsidP="00C80A27">
      <w:pPr>
        <w:pStyle w:val="Texto"/>
        <w:spacing w:after="0" w:line="240" w:lineRule="exact"/>
        <w:ind w:firstLine="0"/>
        <w:rPr>
          <w:sz w:val="20"/>
          <w:lang w:val="es-MX"/>
        </w:rPr>
      </w:pPr>
    </w:p>
    <w:p w:rsidR="00840B70" w:rsidRDefault="00840B70" w:rsidP="00C80A27">
      <w:pPr>
        <w:pStyle w:val="Texto"/>
        <w:spacing w:after="0" w:line="240" w:lineRule="exact"/>
        <w:ind w:firstLine="0"/>
        <w:rPr>
          <w:sz w:val="20"/>
          <w:lang w:val="es-MX"/>
        </w:rPr>
      </w:pPr>
    </w:p>
    <w:p w:rsidR="00FE7334" w:rsidRDefault="00FE7334" w:rsidP="00C80A27">
      <w:pPr>
        <w:pStyle w:val="Texto"/>
        <w:spacing w:after="0" w:line="240" w:lineRule="exact"/>
        <w:ind w:firstLine="0"/>
        <w:rPr>
          <w:sz w:val="20"/>
          <w:lang w:val="es-MX"/>
        </w:rPr>
      </w:pPr>
    </w:p>
    <w:p w:rsidR="00840B70" w:rsidRDefault="00840B70" w:rsidP="00C80A27">
      <w:pPr>
        <w:pStyle w:val="Texto"/>
        <w:spacing w:after="0" w:line="240" w:lineRule="exact"/>
        <w:ind w:firstLine="0"/>
        <w:rPr>
          <w:sz w:val="20"/>
          <w:lang w:val="es-MX"/>
        </w:rPr>
      </w:pPr>
    </w:p>
    <w:p w:rsidR="00840B70" w:rsidRDefault="00840B70" w:rsidP="00C80A27">
      <w:pPr>
        <w:pStyle w:val="Texto"/>
        <w:spacing w:after="0" w:line="240" w:lineRule="exact"/>
        <w:ind w:firstLine="0"/>
        <w:rPr>
          <w:sz w:val="20"/>
          <w:lang w:val="es-MX"/>
        </w:rPr>
      </w:pPr>
    </w:p>
    <w:p w:rsidR="00840B70" w:rsidRPr="00D02E2A" w:rsidRDefault="00840B70" w:rsidP="00C80A27">
      <w:pPr>
        <w:pStyle w:val="Texto"/>
        <w:spacing w:after="0" w:line="240" w:lineRule="exact"/>
        <w:ind w:firstLine="0"/>
        <w:rPr>
          <w:sz w:val="20"/>
          <w:lang w:val="es-MX"/>
        </w:rPr>
      </w:pPr>
    </w:p>
    <w:p w:rsidR="00D87567" w:rsidRPr="00D02E2A" w:rsidRDefault="00D87567" w:rsidP="00D87567">
      <w:pPr>
        <w:pStyle w:val="Texto"/>
        <w:spacing w:after="0" w:line="240" w:lineRule="exact"/>
        <w:ind w:firstLine="0"/>
        <w:rPr>
          <w:b/>
          <w:sz w:val="20"/>
          <w:lang w:val="es-MX"/>
        </w:rPr>
      </w:pPr>
    </w:p>
    <w:p w:rsidR="00124BA4" w:rsidRDefault="00124BA4" w:rsidP="00D87567">
      <w:pPr>
        <w:pStyle w:val="Texto"/>
        <w:spacing w:after="0" w:line="240" w:lineRule="exact"/>
        <w:ind w:firstLine="0"/>
        <w:rPr>
          <w:b/>
          <w:sz w:val="20"/>
          <w:lang w:val="es-MX"/>
        </w:rPr>
      </w:pPr>
    </w:p>
    <w:p w:rsidR="00124BA4" w:rsidRDefault="00124BA4" w:rsidP="00D87567">
      <w:pPr>
        <w:pStyle w:val="Texto"/>
        <w:spacing w:after="0" w:line="240" w:lineRule="exact"/>
        <w:ind w:firstLine="0"/>
        <w:rPr>
          <w:b/>
          <w:sz w:val="20"/>
          <w:lang w:val="es-MX"/>
        </w:rPr>
      </w:pPr>
    </w:p>
    <w:p w:rsidR="00124BA4" w:rsidRDefault="00124BA4" w:rsidP="00D87567">
      <w:pPr>
        <w:pStyle w:val="Texto"/>
        <w:spacing w:after="0" w:line="240" w:lineRule="exact"/>
        <w:ind w:firstLine="0"/>
        <w:rPr>
          <w:b/>
          <w:sz w:val="20"/>
          <w:lang w:val="es-MX"/>
        </w:rPr>
      </w:pPr>
    </w:p>
    <w:p w:rsidR="00D87567" w:rsidRDefault="0007618A" w:rsidP="00D87567">
      <w:pPr>
        <w:pStyle w:val="Texto"/>
        <w:spacing w:after="0" w:line="240" w:lineRule="exact"/>
        <w:ind w:firstLine="0"/>
        <w:rPr>
          <w:b/>
          <w:sz w:val="20"/>
          <w:lang w:val="es-MX"/>
        </w:rPr>
      </w:pPr>
      <w:r>
        <w:rPr>
          <w:b/>
          <w:sz w:val="20"/>
          <w:lang w:val="es-MX"/>
        </w:rPr>
        <w:t xml:space="preserve">2 </w:t>
      </w:r>
      <w:proofErr w:type="gramStart"/>
      <w:r w:rsidR="00D87567" w:rsidRPr="00D02E2A">
        <w:rPr>
          <w:b/>
          <w:sz w:val="20"/>
          <w:lang w:val="es-MX"/>
        </w:rPr>
        <w:t>Panorama</w:t>
      </w:r>
      <w:proofErr w:type="gramEnd"/>
      <w:r w:rsidR="00D87567" w:rsidRPr="00D02E2A">
        <w:rPr>
          <w:b/>
          <w:sz w:val="20"/>
          <w:lang w:val="es-MX"/>
        </w:rPr>
        <w:t xml:space="preserve"> Económico y Financiero</w:t>
      </w:r>
    </w:p>
    <w:p w:rsidR="00124BA4" w:rsidRDefault="00124BA4" w:rsidP="00D87567">
      <w:pPr>
        <w:pStyle w:val="Texto"/>
        <w:spacing w:after="0" w:line="240" w:lineRule="exact"/>
        <w:ind w:firstLine="0"/>
        <w:rPr>
          <w:b/>
          <w:sz w:val="20"/>
          <w:lang w:val="es-MX"/>
        </w:rPr>
      </w:pPr>
    </w:p>
    <w:p w:rsidR="003F56E5" w:rsidRPr="00D02E2A" w:rsidRDefault="003F56E5" w:rsidP="00D87567">
      <w:pPr>
        <w:pStyle w:val="Texto"/>
        <w:spacing w:after="0" w:line="240" w:lineRule="exact"/>
        <w:ind w:firstLine="0"/>
        <w:rPr>
          <w:b/>
          <w:sz w:val="20"/>
          <w:lang w:val="es-MX"/>
        </w:rPr>
      </w:pPr>
    </w:p>
    <w:p w:rsidR="00D87567" w:rsidRPr="00D02E2A" w:rsidRDefault="00D87567" w:rsidP="00D87567">
      <w:pPr>
        <w:autoSpaceDE w:val="0"/>
        <w:autoSpaceDN w:val="0"/>
        <w:adjustRightInd w:val="0"/>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El principal objetivo del Colegio de Educación Profesional Técnica del Estado de Tlaxcala (CONALEP) es el de formar Profesionales Técnicos a través de un Modelo Académico para la Calidad y Competitividad en un sistema de formación que proporciona a sus egresados la capacidad de trabajar en el sector productivo nacional o internacional, mediante la comprobación de sus competencias, contribuyendo al desarrollo humano sustentable y al fortalecimiento de la sociedad del conocimiento.</w:t>
      </w:r>
    </w:p>
    <w:p w:rsidR="00D87567" w:rsidRPr="00D02E2A" w:rsidRDefault="00D87567" w:rsidP="00D87567">
      <w:pPr>
        <w:autoSpaceDE w:val="0"/>
        <w:autoSpaceDN w:val="0"/>
        <w:adjustRightInd w:val="0"/>
        <w:spacing w:after="0" w:line="240" w:lineRule="auto"/>
        <w:jc w:val="both"/>
        <w:rPr>
          <w:rFonts w:ascii="Arial" w:eastAsia="Times New Roman" w:hAnsi="Arial" w:cs="Arial"/>
          <w:sz w:val="14"/>
          <w:szCs w:val="20"/>
          <w:lang w:eastAsia="es-ES"/>
        </w:rPr>
      </w:pPr>
    </w:p>
    <w:p w:rsidR="00D87567" w:rsidRPr="00D02E2A" w:rsidRDefault="00D87567" w:rsidP="00D87567">
      <w:pPr>
        <w:autoSpaceDE w:val="0"/>
        <w:autoSpaceDN w:val="0"/>
        <w:adjustRightInd w:val="0"/>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 xml:space="preserve">Actualmente el CONALEP cuenta con 3 planteles en el Estado de Tlaxcala: Amaxac de Guerrero, Zacualpan y </w:t>
      </w:r>
      <w:proofErr w:type="gramStart"/>
      <w:r w:rsidRPr="00D02E2A">
        <w:rPr>
          <w:rFonts w:ascii="Arial" w:eastAsia="Times New Roman" w:hAnsi="Arial" w:cs="Arial"/>
          <w:sz w:val="20"/>
          <w:szCs w:val="20"/>
          <w:lang w:eastAsia="es-ES"/>
        </w:rPr>
        <w:t>Teacalco,</w:t>
      </w:r>
      <w:r w:rsidR="00DB73EE">
        <w:rPr>
          <w:rFonts w:ascii="Arial" w:eastAsia="Times New Roman" w:hAnsi="Arial" w:cs="Arial"/>
          <w:sz w:val="20"/>
          <w:szCs w:val="20"/>
          <w:lang w:eastAsia="es-ES"/>
        </w:rPr>
        <w:t>así</w:t>
      </w:r>
      <w:proofErr w:type="gramEnd"/>
      <w:r w:rsidR="00DB73EE">
        <w:rPr>
          <w:rFonts w:ascii="Arial" w:eastAsia="Times New Roman" w:hAnsi="Arial" w:cs="Arial"/>
          <w:sz w:val="20"/>
          <w:szCs w:val="20"/>
          <w:lang w:eastAsia="es-ES"/>
        </w:rPr>
        <w:t xml:space="preserve"> como una extensión del plantel Teacalco ubicado en el municipio de Axocomanitla, </w:t>
      </w:r>
      <w:r w:rsidRPr="00D02E2A">
        <w:rPr>
          <w:rFonts w:ascii="Arial" w:eastAsia="Times New Roman" w:hAnsi="Arial" w:cs="Arial"/>
          <w:sz w:val="20"/>
          <w:szCs w:val="20"/>
          <w:lang w:eastAsia="es-ES"/>
        </w:rPr>
        <w:t xml:space="preserve"> mismos que se encuentran incorporados al Sistema Nacional de Bachillerato (SNB) y que para el ejercicio 2024 atienden al 6.7% de los egresados de nivel básico. Para el ciclo escolar 2023-2024 el Colegio cuenta con una matrícula de 3,373 alumnos.</w:t>
      </w:r>
    </w:p>
    <w:p w:rsidR="00D87567" w:rsidRPr="00D02E2A" w:rsidRDefault="00D87567" w:rsidP="00D87567">
      <w:pPr>
        <w:autoSpaceDE w:val="0"/>
        <w:autoSpaceDN w:val="0"/>
        <w:adjustRightInd w:val="0"/>
        <w:spacing w:after="0" w:line="240" w:lineRule="auto"/>
        <w:jc w:val="both"/>
        <w:rPr>
          <w:rFonts w:ascii="Arial" w:eastAsia="Times New Roman" w:hAnsi="Arial" w:cs="Arial"/>
          <w:sz w:val="16"/>
          <w:szCs w:val="20"/>
          <w:lang w:eastAsia="es-ES"/>
        </w:rPr>
      </w:pPr>
    </w:p>
    <w:p w:rsidR="008225EF" w:rsidRDefault="00D87567" w:rsidP="00D87567">
      <w:pPr>
        <w:autoSpaceDE w:val="0"/>
        <w:autoSpaceDN w:val="0"/>
        <w:adjustRightInd w:val="0"/>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Del año 2011 al 2</w:t>
      </w:r>
      <w:r w:rsidR="008225EF">
        <w:rPr>
          <w:rFonts w:ascii="Arial" w:eastAsia="Times New Roman" w:hAnsi="Arial" w:cs="Arial"/>
          <w:sz w:val="20"/>
          <w:szCs w:val="20"/>
          <w:lang w:eastAsia="es-ES"/>
        </w:rPr>
        <w:t>024</w:t>
      </w:r>
    </w:p>
    <w:p w:rsidR="00D87567" w:rsidRPr="00D02E2A" w:rsidRDefault="00D87567" w:rsidP="00D87567">
      <w:pPr>
        <w:autoSpaceDE w:val="0"/>
        <w:autoSpaceDN w:val="0"/>
        <w:adjustRightInd w:val="0"/>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 xml:space="preserve"> se ha trabajado en el Modelo Mexicano de Formación Dual. La finalidad del proyecto es, sin alterar programas y procedimientos existentes, implementar mecanismos que generen egresados con la calidad que se requiere en el mercado laboral, con perfiles de competitividad pertinentes, logrando un aumento de tecnología y economía del sector productivo, así como una alta absorción y perspectivas de carrera profesional para cada estudiante al término de su formación.</w:t>
      </w:r>
    </w:p>
    <w:p w:rsidR="00D87567" w:rsidRPr="00D02E2A" w:rsidRDefault="00D87567" w:rsidP="00D87567">
      <w:pPr>
        <w:autoSpaceDE w:val="0"/>
        <w:autoSpaceDN w:val="0"/>
        <w:adjustRightInd w:val="0"/>
        <w:spacing w:after="0" w:line="240" w:lineRule="auto"/>
        <w:ind w:firstLine="284"/>
        <w:jc w:val="both"/>
        <w:rPr>
          <w:rFonts w:ascii="Arial" w:eastAsia="Times New Roman" w:hAnsi="Arial" w:cs="Arial"/>
          <w:sz w:val="16"/>
          <w:szCs w:val="20"/>
          <w:lang w:eastAsia="es-ES"/>
        </w:rPr>
      </w:pPr>
    </w:p>
    <w:p w:rsidR="00D87567" w:rsidRPr="00D02E2A" w:rsidRDefault="00D87567" w:rsidP="00D87567">
      <w:pPr>
        <w:autoSpaceDE w:val="0"/>
        <w:autoSpaceDN w:val="0"/>
        <w:adjustRightInd w:val="0"/>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El Modelo Mexicano de Formación Dual (MMFD) articula la vinculación armónica de la teoría y la práctica, integrando al estudiante en la empresa para desarrollar sus competencias profesionales, al tiempo que desarrolla competencias genéricas a fin de lograr una educación integral.</w:t>
      </w:r>
    </w:p>
    <w:p w:rsidR="00D87567" w:rsidRPr="00D02E2A" w:rsidRDefault="00D87567" w:rsidP="00D87567">
      <w:pPr>
        <w:autoSpaceDE w:val="0"/>
        <w:autoSpaceDN w:val="0"/>
        <w:adjustRightInd w:val="0"/>
        <w:spacing w:after="0" w:line="240" w:lineRule="auto"/>
        <w:ind w:firstLine="284"/>
        <w:jc w:val="both"/>
        <w:rPr>
          <w:rFonts w:ascii="Arial" w:eastAsia="Times New Roman" w:hAnsi="Arial" w:cs="Arial"/>
          <w:sz w:val="10"/>
          <w:szCs w:val="20"/>
          <w:lang w:eastAsia="es-ES"/>
        </w:rPr>
      </w:pPr>
    </w:p>
    <w:p w:rsidR="00D87567" w:rsidRPr="00D02E2A" w:rsidRDefault="00D87567" w:rsidP="00D87567">
      <w:pPr>
        <w:autoSpaceDE w:val="0"/>
        <w:autoSpaceDN w:val="0"/>
        <w:adjustRightInd w:val="0"/>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 xml:space="preserve">El índice de titulación del Colegio presenta en promedio un 71.93% de alumnos que, al concluir su formación profesional técnica, obtienen título profesional, lo cual refuerza la formación y respaldo para los egresados para su inserción en el sector productivo. </w:t>
      </w:r>
    </w:p>
    <w:p w:rsidR="00D87567" w:rsidRPr="00D02E2A" w:rsidRDefault="00D87567" w:rsidP="00D87567">
      <w:pPr>
        <w:autoSpaceDE w:val="0"/>
        <w:autoSpaceDN w:val="0"/>
        <w:adjustRightInd w:val="0"/>
        <w:spacing w:after="0" w:line="240" w:lineRule="auto"/>
        <w:ind w:firstLine="426"/>
        <w:jc w:val="both"/>
        <w:rPr>
          <w:rFonts w:ascii="Arial" w:eastAsia="Times New Roman" w:hAnsi="Arial" w:cs="Arial"/>
          <w:sz w:val="14"/>
          <w:szCs w:val="20"/>
          <w:lang w:eastAsia="es-ES"/>
        </w:rPr>
      </w:pPr>
    </w:p>
    <w:p w:rsidR="00D87567" w:rsidRPr="00D02E2A" w:rsidRDefault="00D87567" w:rsidP="00D87567">
      <w:pPr>
        <w:pStyle w:val="Texto"/>
        <w:spacing w:after="0" w:line="240" w:lineRule="exact"/>
        <w:ind w:firstLine="0"/>
        <w:rPr>
          <w:sz w:val="20"/>
          <w:lang w:val="es-MX"/>
        </w:rPr>
      </w:pPr>
      <w:r w:rsidRPr="00D02E2A">
        <w:rPr>
          <w:sz w:val="20"/>
          <w:lang w:val="es-MX"/>
        </w:rPr>
        <w:t>Al darse la Federalización de los Servicios de Educación Media Superior, se le transfiere al Conalep Tlaxcala, los recursos para su operación. Sin embargo, no consideran la estructura y los gastos que implica la Dirección del Colegio Estatal. Por lo tanto, desde el año 1999, dicha dirección ha venido operando con personal comisionado de los planteles, cubriendo las compensaciones que en cada puesto se derivan.</w:t>
      </w:r>
    </w:p>
    <w:p w:rsidR="00D87567" w:rsidRPr="00D02E2A" w:rsidRDefault="00D87567" w:rsidP="00D87567">
      <w:pPr>
        <w:pStyle w:val="Texto"/>
        <w:spacing w:after="0" w:line="240" w:lineRule="exact"/>
        <w:rPr>
          <w:sz w:val="10"/>
          <w:lang w:val="es-MX"/>
        </w:rPr>
      </w:pPr>
    </w:p>
    <w:p w:rsidR="00D87567" w:rsidRPr="00D02E2A" w:rsidRDefault="00D87567" w:rsidP="00D87567">
      <w:pPr>
        <w:pStyle w:val="Texto"/>
        <w:spacing w:after="0" w:line="240" w:lineRule="exact"/>
        <w:ind w:firstLine="0"/>
        <w:rPr>
          <w:sz w:val="20"/>
          <w:lang w:val="es-MX"/>
        </w:rPr>
      </w:pPr>
      <w:r w:rsidRPr="00D02E2A">
        <w:rPr>
          <w:sz w:val="20"/>
          <w:lang w:val="es-MX"/>
        </w:rPr>
        <w:t>Recientemente una parte de la plantilla docente se sindicalizó, lo que representó para el Colegio, adquisición de nuevas obligaciones laborales para con ese sector. Asimismo, al cumplir 30 años en el estado, en el ejercicio 2013, comenzó la aplicación de la prestación por jubilación, concepto por el cual tampoco se recibe recurso para ser cubierta, por lo que se han realizado las gestiones en las instancias correspondientes, para poder cubrir dicha situación.</w:t>
      </w:r>
    </w:p>
    <w:p w:rsidR="00D87567" w:rsidRPr="00D02E2A" w:rsidRDefault="00D87567" w:rsidP="00D87567">
      <w:pPr>
        <w:pStyle w:val="Texto"/>
        <w:spacing w:after="0" w:line="240" w:lineRule="exact"/>
        <w:ind w:firstLine="0"/>
        <w:rPr>
          <w:sz w:val="20"/>
          <w:lang w:val="es-MX"/>
        </w:rPr>
      </w:pPr>
      <w:r w:rsidRPr="00D02E2A">
        <w:rPr>
          <w:sz w:val="20"/>
          <w:lang w:val="es-MX"/>
        </w:rPr>
        <w:t>Para el siguiente ejercicio fiscal, el Colegio deberá cubrir la seguridad social de todo trabajador que se encuentre dentro de su nómina.</w:t>
      </w:r>
    </w:p>
    <w:p w:rsidR="00D87567" w:rsidRPr="00D02E2A" w:rsidRDefault="00D87567" w:rsidP="00D87567">
      <w:pPr>
        <w:pStyle w:val="Texto"/>
        <w:spacing w:after="0" w:line="240" w:lineRule="exact"/>
        <w:rPr>
          <w:sz w:val="20"/>
          <w:lang w:val="es-MX"/>
        </w:rPr>
      </w:pPr>
    </w:p>
    <w:p w:rsidR="00D87567" w:rsidRPr="00D02E2A" w:rsidRDefault="0007618A" w:rsidP="00D87567">
      <w:pPr>
        <w:pStyle w:val="Texto"/>
        <w:spacing w:after="0" w:line="240" w:lineRule="exact"/>
        <w:ind w:firstLine="0"/>
        <w:rPr>
          <w:b/>
          <w:sz w:val="20"/>
          <w:lang w:val="es-MX"/>
        </w:rPr>
      </w:pPr>
      <w:r>
        <w:rPr>
          <w:b/>
          <w:sz w:val="20"/>
          <w:lang w:val="es-MX"/>
        </w:rPr>
        <w:t xml:space="preserve">3 </w:t>
      </w:r>
      <w:proofErr w:type="gramStart"/>
      <w:r w:rsidR="00D87567" w:rsidRPr="00D02E2A">
        <w:rPr>
          <w:b/>
          <w:sz w:val="20"/>
          <w:lang w:val="es-MX"/>
        </w:rPr>
        <w:t>Organización</w:t>
      </w:r>
      <w:proofErr w:type="gramEnd"/>
      <w:r w:rsidR="00D87567" w:rsidRPr="00D02E2A">
        <w:rPr>
          <w:b/>
          <w:sz w:val="20"/>
          <w:lang w:val="es-MX"/>
        </w:rPr>
        <w:t xml:space="preserve"> y Objeto Social</w:t>
      </w:r>
    </w:p>
    <w:p w:rsidR="00D87567" w:rsidRPr="00D02E2A" w:rsidRDefault="00D87567" w:rsidP="00D87567">
      <w:pPr>
        <w:pStyle w:val="Texto"/>
        <w:spacing w:after="0" w:line="240" w:lineRule="exact"/>
        <w:ind w:firstLine="0"/>
        <w:rPr>
          <w:b/>
          <w:sz w:val="20"/>
          <w:lang w:val="es-MX"/>
        </w:rPr>
      </w:pPr>
    </w:p>
    <w:p w:rsidR="00D87567" w:rsidRPr="00D02E2A" w:rsidRDefault="00D87567" w:rsidP="00D87567">
      <w:pPr>
        <w:pStyle w:val="Texto"/>
        <w:spacing w:after="0" w:line="240" w:lineRule="exact"/>
        <w:ind w:firstLine="0"/>
        <w:rPr>
          <w:rFonts w:eastAsiaTheme="minorHAnsi"/>
          <w:sz w:val="20"/>
          <w:lang w:val="es-MX" w:eastAsia="en-US"/>
        </w:rPr>
      </w:pPr>
      <w:r w:rsidRPr="00D02E2A">
        <w:rPr>
          <w:rFonts w:eastAsiaTheme="minorHAnsi"/>
          <w:sz w:val="20"/>
          <w:lang w:val="es-MX" w:eastAsia="en-US"/>
        </w:rPr>
        <w:t xml:space="preserve">El Colegio de Educación Profesional Técnica del Estado de Tlaxcala, fue creado como Organismo Público Descentralizado de carácter Estatal, con personalidad jurídica y patrimonio propios, según decreto No. 35 publicado en el Periódico Oficial de Tlaxcala el día 17 de noviembre del 1999. </w:t>
      </w:r>
      <w:r w:rsidRPr="00D02E2A">
        <w:rPr>
          <w:sz w:val="20"/>
          <w:lang w:val="es-MX"/>
        </w:rPr>
        <w:t xml:space="preserve">El Conalep tiene por objeto prestar Servicios de Educación Profesional Técnica y su principal actividad consiste en la </w:t>
      </w:r>
      <w:r w:rsidRPr="00D02E2A">
        <w:rPr>
          <w:rFonts w:eastAsiaTheme="minorHAnsi"/>
          <w:sz w:val="20"/>
          <w:lang w:val="es-MX" w:eastAsia="en-US"/>
        </w:rPr>
        <w:t>impartición de Educación Profesional Técnica a nivel postsecundaria.</w:t>
      </w:r>
    </w:p>
    <w:p w:rsidR="00D87567" w:rsidRDefault="00D87567" w:rsidP="00D87567">
      <w:pPr>
        <w:pStyle w:val="Texto"/>
        <w:spacing w:after="0" w:line="240" w:lineRule="exact"/>
        <w:ind w:firstLine="0"/>
        <w:rPr>
          <w:rFonts w:eastAsiaTheme="minorHAnsi"/>
          <w:sz w:val="20"/>
          <w:lang w:val="es-MX" w:eastAsia="en-US"/>
        </w:rPr>
      </w:pPr>
    </w:p>
    <w:p w:rsidR="008A290D" w:rsidRDefault="008A290D" w:rsidP="00D87567">
      <w:pPr>
        <w:pStyle w:val="Texto"/>
        <w:spacing w:after="0" w:line="240" w:lineRule="exact"/>
        <w:ind w:firstLine="0"/>
        <w:rPr>
          <w:rFonts w:eastAsiaTheme="minorHAnsi"/>
          <w:sz w:val="20"/>
          <w:lang w:val="es-MX" w:eastAsia="en-US"/>
        </w:rPr>
      </w:pPr>
    </w:p>
    <w:p w:rsidR="008A290D" w:rsidRDefault="008A290D" w:rsidP="00D87567">
      <w:pPr>
        <w:pStyle w:val="Texto"/>
        <w:spacing w:after="0" w:line="240" w:lineRule="exact"/>
        <w:ind w:firstLine="0"/>
        <w:rPr>
          <w:rFonts w:eastAsiaTheme="minorHAnsi"/>
          <w:sz w:val="20"/>
          <w:lang w:val="es-MX" w:eastAsia="en-US"/>
        </w:rPr>
      </w:pPr>
    </w:p>
    <w:p w:rsidR="008A290D" w:rsidRDefault="008A290D" w:rsidP="00D87567">
      <w:pPr>
        <w:pStyle w:val="Texto"/>
        <w:spacing w:after="0" w:line="240" w:lineRule="exact"/>
        <w:ind w:firstLine="0"/>
        <w:rPr>
          <w:rFonts w:eastAsiaTheme="minorHAnsi"/>
          <w:sz w:val="20"/>
          <w:lang w:val="es-MX" w:eastAsia="en-US"/>
        </w:rPr>
      </w:pPr>
    </w:p>
    <w:p w:rsidR="00FE7334" w:rsidRDefault="00FE7334" w:rsidP="00D87567">
      <w:pPr>
        <w:pStyle w:val="Texto"/>
        <w:spacing w:after="0" w:line="240" w:lineRule="exact"/>
        <w:ind w:firstLine="0"/>
        <w:rPr>
          <w:rFonts w:eastAsiaTheme="minorHAnsi"/>
          <w:sz w:val="20"/>
          <w:lang w:val="es-MX" w:eastAsia="en-US"/>
        </w:rPr>
      </w:pPr>
    </w:p>
    <w:p w:rsidR="008A290D" w:rsidRDefault="008A290D" w:rsidP="00D87567">
      <w:pPr>
        <w:pStyle w:val="Texto"/>
        <w:spacing w:after="0" w:line="240" w:lineRule="exact"/>
        <w:ind w:firstLine="0"/>
        <w:rPr>
          <w:rFonts w:eastAsiaTheme="minorHAnsi"/>
          <w:sz w:val="20"/>
          <w:lang w:val="es-MX" w:eastAsia="en-US"/>
        </w:rPr>
      </w:pPr>
    </w:p>
    <w:p w:rsidR="008A290D" w:rsidRDefault="008A290D" w:rsidP="00D87567">
      <w:pPr>
        <w:pStyle w:val="Texto"/>
        <w:spacing w:after="0" w:line="240" w:lineRule="exact"/>
        <w:ind w:firstLine="0"/>
        <w:rPr>
          <w:rFonts w:eastAsiaTheme="minorHAnsi"/>
          <w:sz w:val="20"/>
          <w:lang w:val="es-MX" w:eastAsia="en-US"/>
        </w:rPr>
      </w:pPr>
    </w:p>
    <w:p w:rsidR="008A290D" w:rsidRDefault="008A290D" w:rsidP="00D87567">
      <w:pPr>
        <w:pStyle w:val="Texto"/>
        <w:spacing w:after="0" w:line="240" w:lineRule="exact"/>
        <w:ind w:firstLine="0"/>
        <w:rPr>
          <w:rFonts w:eastAsiaTheme="minorHAnsi"/>
          <w:sz w:val="20"/>
          <w:lang w:val="es-MX" w:eastAsia="en-US"/>
        </w:rPr>
      </w:pPr>
    </w:p>
    <w:p w:rsidR="008A290D" w:rsidRDefault="008A290D" w:rsidP="00D87567">
      <w:pPr>
        <w:pStyle w:val="Texto"/>
        <w:spacing w:after="0" w:line="240" w:lineRule="exact"/>
        <w:ind w:firstLine="0"/>
        <w:rPr>
          <w:rFonts w:eastAsiaTheme="minorHAnsi"/>
          <w:sz w:val="20"/>
          <w:lang w:val="es-MX" w:eastAsia="en-US"/>
        </w:rPr>
      </w:pPr>
    </w:p>
    <w:p w:rsidR="008225EF" w:rsidRDefault="008225EF" w:rsidP="00D87567">
      <w:pPr>
        <w:spacing w:after="0" w:line="240" w:lineRule="auto"/>
        <w:jc w:val="both"/>
        <w:rPr>
          <w:rFonts w:ascii="Arial" w:hAnsi="Arial" w:cs="Arial"/>
          <w:sz w:val="20"/>
          <w:szCs w:val="20"/>
        </w:rPr>
      </w:pPr>
    </w:p>
    <w:p w:rsidR="008225EF" w:rsidRDefault="008225EF" w:rsidP="00D87567">
      <w:pPr>
        <w:spacing w:after="0" w:line="240" w:lineRule="auto"/>
        <w:jc w:val="both"/>
        <w:rPr>
          <w:rFonts w:ascii="Arial" w:hAnsi="Arial" w:cs="Arial"/>
          <w:sz w:val="20"/>
          <w:szCs w:val="20"/>
        </w:rPr>
      </w:pPr>
    </w:p>
    <w:p w:rsidR="00A67B27" w:rsidRDefault="00A67B27" w:rsidP="00D87567">
      <w:pPr>
        <w:spacing w:after="0" w:line="240" w:lineRule="auto"/>
        <w:jc w:val="both"/>
        <w:rPr>
          <w:rFonts w:ascii="Arial" w:hAnsi="Arial" w:cs="Arial"/>
          <w:sz w:val="20"/>
          <w:szCs w:val="20"/>
        </w:rPr>
      </w:pP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Conalep Tlaxcala está regido por un Consejo Directivo el cual está integrado de la siguiente forma:</w:t>
      </w:r>
    </w:p>
    <w:p w:rsidR="00D87567" w:rsidRPr="00D02E2A" w:rsidRDefault="00D87567" w:rsidP="00D87567">
      <w:pPr>
        <w:spacing w:after="0" w:line="240" w:lineRule="auto"/>
        <w:jc w:val="both"/>
        <w:rPr>
          <w:rFonts w:ascii="Arial" w:hAnsi="Arial" w:cs="Arial"/>
          <w:sz w:val="20"/>
          <w:szCs w:val="20"/>
        </w:rPr>
      </w:pP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Presidente: Secretario de Educación Pública.</w:t>
      </w: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 xml:space="preserve">Secretario: </w:t>
      </w:r>
      <w:proofErr w:type="gramStart"/>
      <w:r w:rsidRPr="00D02E2A">
        <w:rPr>
          <w:rFonts w:ascii="Arial" w:hAnsi="Arial" w:cs="Arial"/>
          <w:sz w:val="20"/>
          <w:szCs w:val="20"/>
        </w:rPr>
        <w:t>Director</w:t>
      </w:r>
      <w:proofErr w:type="gramEnd"/>
      <w:r w:rsidRPr="00D02E2A">
        <w:rPr>
          <w:rFonts w:ascii="Arial" w:hAnsi="Arial" w:cs="Arial"/>
          <w:sz w:val="20"/>
          <w:szCs w:val="20"/>
        </w:rPr>
        <w:t xml:space="preserve"> de Conalep.</w:t>
      </w: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Comisario: Representante de la Secretaría de Finanzas</w:t>
      </w: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Vocales:</w:t>
      </w:r>
    </w:p>
    <w:p w:rsidR="00D87567" w:rsidRPr="00D02E2A" w:rsidRDefault="00D87567" w:rsidP="00D87567">
      <w:pPr>
        <w:pStyle w:val="Prrafodelista"/>
        <w:numPr>
          <w:ilvl w:val="0"/>
          <w:numId w:val="33"/>
        </w:numPr>
        <w:spacing w:after="0" w:line="240" w:lineRule="auto"/>
        <w:jc w:val="both"/>
        <w:rPr>
          <w:rFonts w:ascii="Arial" w:hAnsi="Arial" w:cs="Arial"/>
          <w:sz w:val="20"/>
          <w:szCs w:val="20"/>
        </w:rPr>
      </w:pPr>
      <w:r w:rsidRPr="00D02E2A">
        <w:rPr>
          <w:rFonts w:ascii="Arial" w:hAnsi="Arial" w:cs="Arial"/>
          <w:sz w:val="20"/>
          <w:szCs w:val="20"/>
        </w:rPr>
        <w:t>Secretario Desarrollo Industrial.</w:t>
      </w:r>
    </w:p>
    <w:p w:rsidR="00D87567" w:rsidRPr="00D02E2A" w:rsidRDefault="00D87567" w:rsidP="00D87567">
      <w:pPr>
        <w:pStyle w:val="Prrafodelista"/>
        <w:numPr>
          <w:ilvl w:val="0"/>
          <w:numId w:val="33"/>
        </w:numPr>
        <w:spacing w:after="0" w:line="240" w:lineRule="auto"/>
        <w:jc w:val="both"/>
        <w:rPr>
          <w:rFonts w:ascii="Arial" w:hAnsi="Arial" w:cs="Arial"/>
          <w:sz w:val="20"/>
          <w:szCs w:val="20"/>
        </w:rPr>
      </w:pPr>
      <w:r w:rsidRPr="00D02E2A">
        <w:rPr>
          <w:rFonts w:ascii="Arial" w:hAnsi="Arial" w:cs="Arial"/>
          <w:sz w:val="20"/>
          <w:szCs w:val="20"/>
        </w:rPr>
        <w:t>Director de Servicio Estatal de Formación y Apoyo del Empleo y Desarrollo Comunitario.</w:t>
      </w:r>
    </w:p>
    <w:p w:rsidR="00D87567" w:rsidRPr="00D02E2A" w:rsidRDefault="00D87567" w:rsidP="00D87567">
      <w:pPr>
        <w:pStyle w:val="Prrafodelista"/>
        <w:numPr>
          <w:ilvl w:val="0"/>
          <w:numId w:val="33"/>
        </w:numPr>
        <w:spacing w:after="0" w:line="240" w:lineRule="auto"/>
        <w:jc w:val="both"/>
        <w:rPr>
          <w:rFonts w:ascii="Arial" w:hAnsi="Arial" w:cs="Arial"/>
          <w:sz w:val="20"/>
          <w:szCs w:val="20"/>
        </w:rPr>
      </w:pPr>
      <w:r w:rsidRPr="00D02E2A">
        <w:rPr>
          <w:rFonts w:ascii="Arial" w:hAnsi="Arial" w:cs="Arial"/>
          <w:sz w:val="20"/>
          <w:szCs w:val="20"/>
        </w:rPr>
        <w:t>Tres representantes de los sectores público, privado y social.</w:t>
      </w:r>
    </w:p>
    <w:p w:rsidR="00D87567" w:rsidRPr="00D02E2A" w:rsidRDefault="00D87567" w:rsidP="00D87567">
      <w:pPr>
        <w:pStyle w:val="Prrafodelista"/>
        <w:numPr>
          <w:ilvl w:val="0"/>
          <w:numId w:val="33"/>
        </w:numPr>
        <w:spacing w:after="0" w:line="240" w:lineRule="auto"/>
        <w:jc w:val="both"/>
        <w:rPr>
          <w:rFonts w:ascii="Arial" w:hAnsi="Arial" w:cs="Arial"/>
          <w:sz w:val="20"/>
          <w:szCs w:val="20"/>
        </w:rPr>
      </w:pPr>
      <w:r w:rsidRPr="00D02E2A">
        <w:rPr>
          <w:rFonts w:ascii="Arial" w:hAnsi="Arial" w:cs="Arial"/>
          <w:sz w:val="20"/>
          <w:szCs w:val="20"/>
        </w:rPr>
        <w:t>Representante de la Secretaría de Educación Pública.</w:t>
      </w:r>
    </w:p>
    <w:p w:rsidR="00D87567" w:rsidRPr="00D02E2A" w:rsidRDefault="00D87567" w:rsidP="00D87567">
      <w:pPr>
        <w:pStyle w:val="Prrafodelista"/>
        <w:numPr>
          <w:ilvl w:val="0"/>
          <w:numId w:val="33"/>
        </w:numPr>
        <w:spacing w:after="0" w:line="240" w:lineRule="auto"/>
        <w:jc w:val="both"/>
        <w:rPr>
          <w:rFonts w:ascii="Arial" w:hAnsi="Arial" w:cs="Arial"/>
          <w:sz w:val="20"/>
          <w:szCs w:val="20"/>
        </w:rPr>
      </w:pPr>
      <w:r w:rsidRPr="00D02E2A">
        <w:rPr>
          <w:rFonts w:ascii="Arial" w:hAnsi="Arial" w:cs="Arial"/>
          <w:sz w:val="20"/>
          <w:szCs w:val="20"/>
        </w:rPr>
        <w:t>Representante del Colegio Nacional.</w:t>
      </w:r>
    </w:p>
    <w:p w:rsidR="00D87567" w:rsidRPr="00D02E2A" w:rsidRDefault="00D87567" w:rsidP="00D87567">
      <w:pPr>
        <w:pStyle w:val="Prrafodelista"/>
        <w:numPr>
          <w:ilvl w:val="0"/>
          <w:numId w:val="33"/>
        </w:numPr>
        <w:spacing w:after="0" w:line="240" w:lineRule="auto"/>
        <w:jc w:val="both"/>
        <w:rPr>
          <w:rFonts w:ascii="Arial" w:hAnsi="Arial" w:cs="Arial"/>
          <w:sz w:val="20"/>
          <w:szCs w:val="20"/>
        </w:rPr>
      </w:pPr>
      <w:r w:rsidRPr="00D02E2A">
        <w:rPr>
          <w:rFonts w:ascii="Arial" w:hAnsi="Arial" w:cs="Arial"/>
          <w:sz w:val="20"/>
          <w:szCs w:val="20"/>
        </w:rPr>
        <w:t>Tres representantes Municipales donde se encuentran ubicados los planteles del Conalep.</w:t>
      </w:r>
    </w:p>
    <w:p w:rsidR="00D87567" w:rsidRPr="00D02E2A" w:rsidRDefault="00D87567" w:rsidP="00D87567">
      <w:pPr>
        <w:pStyle w:val="Prrafodelista"/>
        <w:numPr>
          <w:ilvl w:val="0"/>
          <w:numId w:val="33"/>
        </w:numPr>
        <w:spacing w:after="0" w:line="240" w:lineRule="auto"/>
        <w:jc w:val="both"/>
        <w:rPr>
          <w:rFonts w:ascii="Arial" w:hAnsi="Arial" w:cs="Arial"/>
          <w:sz w:val="20"/>
          <w:szCs w:val="20"/>
        </w:rPr>
      </w:pPr>
      <w:r w:rsidRPr="00D02E2A">
        <w:rPr>
          <w:rFonts w:ascii="Arial" w:hAnsi="Arial" w:cs="Arial"/>
          <w:sz w:val="20"/>
          <w:szCs w:val="20"/>
        </w:rPr>
        <w:t>Representante del Poder Legislativo.</w:t>
      </w:r>
    </w:p>
    <w:p w:rsidR="00D87567" w:rsidRPr="00D02E2A" w:rsidRDefault="00D87567" w:rsidP="00D87567">
      <w:pPr>
        <w:spacing w:after="0" w:line="240" w:lineRule="auto"/>
        <w:jc w:val="both"/>
        <w:rPr>
          <w:rFonts w:ascii="Arial" w:hAnsi="Arial" w:cs="Arial"/>
          <w:sz w:val="20"/>
          <w:szCs w:val="20"/>
        </w:rPr>
      </w:pP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 xml:space="preserve">Los integrantes del Consejo Directivo tienen voz y voto, excepto el </w:t>
      </w:r>
      <w:proofErr w:type="gramStart"/>
      <w:r w:rsidRPr="00D02E2A">
        <w:rPr>
          <w:rFonts w:ascii="Arial" w:hAnsi="Arial" w:cs="Arial"/>
          <w:sz w:val="20"/>
          <w:szCs w:val="20"/>
        </w:rPr>
        <w:t>Secretario</w:t>
      </w:r>
      <w:proofErr w:type="gramEnd"/>
      <w:r w:rsidRPr="00D02E2A">
        <w:rPr>
          <w:rFonts w:ascii="Arial" w:hAnsi="Arial" w:cs="Arial"/>
          <w:sz w:val="20"/>
          <w:szCs w:val="20"/>
        </w:rPr>
        <w:t xml:space="preserve"> y Comisario, quienes sólo participan con voz.</w:t>
      </w: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Por su estructura Jurídica y actividades de interés social que desarrolla en materia de impartición de Educación Profesional Técnica a nivel postsecundaria, como Organismo Público Descentralizado, el Conalep no es contribuyente del Impuesto sobre la Renta, por estar clasificado en el título III del “Régimen de las Personas Morales con fines no lucrativos” de acuerdo con el artículo 95 fracción XI de la Ley del Impuesto sobre la Renta.</w:t>
      </w: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Asimismo, no está obligado a registrar efectos diferidos o anticipados de Impuesto sobre la Renta, así como, Participación de los Trabajadores en las Utilidades.</w:t>
      </w: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Por lo que se refiere al Impuesto al Valor Agregado, el Conalep; únicamente acepta la traslación de dicho impuesto en la adquisición de bienes y servicios para su operación.</w:t>
      </w: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8A290D"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Las obligaciones fiscales que tiene el Colegio, se concretan a su carácter de retenedor y entero del Impuesto Sobre la Renta en lo referente de los capítulos I y II “Ingresos por salarios” e “Ingresos por la Prestación de Servicios Profesionales”</w:t>
      </w:r>
      <w:r w:rsidR="008225EF">
        <w:rPr>
          <w:rFonts w:eastAsiaTheme="minorHAnsi"/>
          <w:sz w:val="20"/>
          <w:szCs w:val="20"/>
          <w:lang w:val="es-MX" w:eastAsia="en-US"/>
        </w:rPr>
        <w:t>.</w:t>
      </w:r>
    </w:p>
    <w:p w:rsidR="008225EF" w:rsidRPr="00D02E2A" w:rsidRDefault="008225EF" w:rsidP="00D87567">
      <w:pPr>
        <w:pStyle w:val="INCISO"/>
        <w:spacing w:after="0" w:line="240" w:lineRule="exact"/>
        <w:ind w:left="0" w:firstLine="0"/>
        <w:rPr>
          <w:rFonts w:eastAsiaTheme="minorHAnsi"/>
          <w:sz w:val="20"/>
          <w:szCs w:val="20"/>
          <w:lang w:val="es-MX" w:eastAsia="en-US"/>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1E70F6" w:rsidRDefault="001E70F6" w:rsidP="00124BA4">
      <w:pPr>
        <w:pStyle w:val="INCISO"/>
        <w:spacing w:after="0" w:line="240" w:lineRule="exact"/>
        <w:jc w:val="center"/>
        <w:rPr>
          <w:b/>
          <w:sz w:val="20"/>
          <w:szCs w:val="20"/>
          <w:lang w:val="es-MX"/>
        </w:rPr>
      </w:pPr>
    </w:p>
    <w:p w:rsidR="001E70F6" w:rsidRDefault="001E70F6" w:rsidP="00124BA4">
      <w:pPr>
        <w:pStyle w:val="INCISO"/>
        <w:spacing w:after="0" w:line="240" w:lineRule="exact"/>
        <w:jc w:val="center"/>
        <w:rPr>
          <w:b/>
          <w:sz w:val="20"/>
          <w:szCs w:val="20"/>
          <w:lang w:val="es-MX"/>
        </w:rPr>
      </w:pPr>
    </w:p>
    <w:p w:rsidR="001E70F6" w:rsidRDefault="001E70F6" w:rsidP="00124BA4">
      <w:pPr>
        <w:pStyle w:val="INCISO"/>
        <w:spacing w:after="0" w:line="240" w:lineRule="exact"/>
        <w:jc w:val="center"/>
        <w:rPr>
          <w:b/>
          <w:sz w:val="20"/>
          <w:szCs w:val="20"/>
          <w:lang w:val="es-MX"/>
        </w:rPr>
      </w:pPr>
    </w:p>
    <w:p w:rsidR="001E70F6" w:rsidRDefault="001E70F6" w:rsidP="00124BA4">
      <w:pPr>
        <w:pStyle w:val="INCISO"/>
        <w:spacing w:after="0" w:line="240" w:lineRule="exact"/>
        <w:jc w:val="center"/>
        <w:rPr>
          <w:b/>
          <w:sz w:val="20"/>
          <w:szCs w:val="20"/>
          <w:lang w:val="es-MX"/>
        </w:rPr>
      </w:pPr>
    </w:p>
    <w:p w:rsidR="001E70F6" w:rsidRDefault="001E70F6"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D87567" w:rsidRDefault="00337969" w:rsidP="00337969">
      <w:pPr>
        <w:pStyle w:val="INCISO"/>
        <w:spacing w:after="0" w:line="240" w:lineRule="exact"/>
        <w:jc w:val="left"/>
        <w:rPr>
          <w:b/>
          <w:sz w:val="20"/>
          <w:szCs w:val="20"/>
          <w:lang w:val="es-MX"/>
        </w:rPr>
      </w:pPr>
      <w:r>
        <w:rPr>
          <w:b/>
          <w:sz w:val="20"/>
          <w:szCs w:val="20"/>
          <w:lang w:val="es-MX"/>
        </w:rPr>
        <w:t xml:space="preserve">                                            </w:t>
      </w:r>
      <w:r w:rsidR="00D87567" w:rsidRPr="00D02E2A">
        <w:rPr>
          <w:b/>
          <w:sz w:val="20"/>
          <w:szCs w:val="20"/>
          <w:lang w:val="es-MX"/>
        </w:rPr>
        <w:t>Estructura organizacional básica</w:t>
      </w:r>
    </w:p>
    <w:p w:rsidR="00124BA4" w:rsidRDefault="00124BA4" w:rsidP="00D87567">
      <w:pPr>
        <w:pStyle w:val="INCISO"/>
        <w:spacing w:after="0" w:line="240" w:lineRule="exact"/>
        <w:jc w:val="center"/>
        <w:rPr>
          <w:b/>
          <w:sz w:val="20"/>
          <w:szCs w:val="20"/>
          <w:lang w:val="es-MX"/>
        </w:rPr>
      </w:pPr>
      <w:r w:rsidRPr="00D02E2A">
        <w:rPr>
          <w:noProof/>
          <w:sz w:val="20"/>
          <w:szCs w:val="20"/>
          <w:lang w:val="es-MX" w:eastAsia="es-MX"/>
        </w:rPr>
        <w:drawing>
          <wp:anchor distT="0" distB="0" distL="114300" distR="114300" simplePos="0" relativeHeight="251659264" behindDoc="1" locked="0" layoutInCell="1" allowOverlap="1" wp14:anchorId="53D4C019" wp14:editId="23DA6117">
            <wp:simplePos x="0" y="0"/>
            <wp:positionH relativeFrom="column">
              <wp:posOffset>628015</wp:posOffset>
            </wp:positionH>
            <wp:positionV relativeFrom="paragraph">
              <wp:posOffset>153670</wp:posOffset>
            </wp:positionV>
            <wp:extent cx="4871720" cy="2541270"/>
            <wp:effectExtent l="0" t="0" r="0" b="49530"/>
            <wp:wrapTight wrapText="bothSides">
              <wp:wrapPolygon edited="0">
                <wp:start x="7686" y="0"/>
                <wp:lineTo x="7686" y="5505"/>
                <wp:lineTo x="9206" y="7772"/>
                <wp:lineTo x="4477" y="7772"/>
                <wp:lineTo x="4139" y="7934"/>
                <wp:lineTo x="4139" y="12954"/>
                <wp:lineTo x="3547" y="13277"/>
                <wp:lineTo x="3632" y="14411"/>
                <wp:lineTo x="10811" y="15544"/>
                <wp:lineTo x="591" y="15868"/>
                <wp:lineTo x="591" y="21859"/>
                <wp:lineTo x="21031" y="21859"/>
                <wp:lineTo x="21200" y="16030"/>
                <wp:lineTo x="20525" y="15868"/>
                <wp:lineTo x="10811" y="15544"/>
                <wp:lineTo x="16808" y="14411"/>
                <wp:lineTo x="16808" y="13115"/>
                <wp:lineTo x="10980" y="12954"/>
                <wp:lineTo x="10980" y="7772"/>
                <wp:lineTo x="11487" y="7772"/>
                <wp:lineTo x="13936" y="5667"/>
                <wp:lineTo x="13936" y="0"/>
                <wp:lineTo x="7686" y="0"/>
              </wp:wrapPolygon>
            </wp:wrapTight>
            <wp:docPr id="22" name="Diagrama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Texto"/>
        <w:spacing w:after="0" w:line="240" w:lineRule="exact"/>
        <w:rPr>
          <w:sz w:val="20"/>
          <w:lang w:val="es-MX"/>
        </w:rPr>
      </w:pPr>
    </w:p>
    <w:p w:rsidR="00E63776" w:rsidRPr="00D02E2A" w:rsidRDefault="00E63776" w:rsidP="00D87567">
      <w:pPr>
        <w:pStyle w:val="Texto"/>
        <w:spacing w:after="0" w:line="240" w:lineRule="exact"/>
        <w:rPr>
          <w:b/>
          <w:sz w:val="20"/>
          <w:lang w:val="es-MX"/>
        </w:rPr>
      </w:pPr>
    </w:p>
    <w:p w:rsidR="00E63776" w:rsidRPr="00D02E2A" w:rsidRDefault="00E63776" w:rsidP="00D87567">
      <w:pPr>
        <w:pStyle w:val="Texto"/>
        <w:spacing w:after="0" w:line="240" w:lineRule="exact"/>
        <w:rPr>
          <w:b/>
          <w:sz w:val="20"/>
          <w:lang w:val="es-MX"/>
        </w:rPr>
      </w:pPr>
    </w:p>
    <w:p w:rsidR="00E63776" w:rsidRDefault="00E63776" w:rsidP="00D87567">
      <w:pPr>
        <w:pStyle w:val="Texto"/>
        <w:spacing w:after="0" w:line="240" w:lineRule="exact"/>
        <w:rPr>
          <w:b/>
          <w:sz w:val="20"/>
          <w:lang w:val="es-MX"/>
        </w:rPr>
      </w:pPr>
    </w:p>
    <w:p w:rsidR="00FE7334" w:rsidRDefault="00FE7334" w:rsidP="00D87567">
      <w:pPr>
        <w:pStyle w:val="Texto"/>
        <w:spacing w:after="0" w:line="240" w:lineRule="exact"/>
        <w:rPr>
          <w:b/>
          <w:sz w:val="20"/>
          <w:lang w:val="es-MX"/>
        </w:rPr>
      </w:pPr>
    </w:p>
    <w:p w:rsidR="00124BA4" w:rsidRDefault="00124BA4" w:rsidP="00D87567">
      <w:pPr>
        <w:pStyle w:val="Texto"/>
        <w:spacing w:after="0" w:line="240" w:lineRule="exact"/>
        <w:rPr>
          <w:b/>
          <w:sz w:val="20"/>
          <w:lang w:val="es-MX"/>
        </w:rPr>
      </w:pPr>
    </w:p>
    <w:p w:rsidR="00124BA4" w:rsidRDefault="00124BA4" w:rsidP="00D87567">
      <w:pPr>
        <w:pStyle w:val="Texto"/>
        <w:spacing w:after="0" w:line="240" w:lineRule="exact"/>
        <w:rPr>
          <w:b/>
          <w:sz w:val="20"/>
          <w:lang w:val="es-MX"/>
        </w:rPr>
      </w:pPr>
    </w:p>
    <w:p w:rsidR="00FE7334" w:rsidRPr="00D02E2A" w:rsidRDefault="00FE7334" w:rsidP="00D87567">
      <w:pPr>
        <w:pStyle w:val="Texto"/>
        <w:spacing w:after="0" w:line="240" w:lineRule="exact"/>
        <w:rPr>
          <w:b/>
          <w:sz w:val="20"/>
          <w:lang w:val="es-MX"/>
        </w:rPr>
      </w:pPr>
    </w:p>
    <w:p w:rsidR="008225EF" w:rsidRDefault="008225EF" w:rsidP="0007618A">
      <w:pPr>
        <w:pStyle w:val="Texto"/>
        <w:spacing w:after="0" w:line="240" w:lineRule="exact"/>
        <w:ind w:firstLine="0"/>
        <w:rPr>
          <w:b/>
          <w:sz w:val="20"/>
          <w:lang w:val="es-MX"/>
        </w:rPr>
      </w:pPr>
    </w:p>
    <w:p w:rsidR="00124BA4" w:rsidRDefault="00124BA4" w:rsidP="0007618A">
      <w:pPr>
        <w:pStyle w:val="Texto"/>
        <w:spacing w:after="0" w:line="240" w:lineRule="exact"/>
        <w:ind w:firstLine="0"/>
        <w:rPr>
          <w:b/>
          <w:sz w:val="20"/>
          <w:lang w:val="es-MX"/>
        </w:rPr>
      </w:pPr>
    </w:p>
    <w:p w:rsidR="00D87567" w:rsidRDefault="0007618A" w:rsidP="0007618A">
      <w:pPr>
        <w:pStyle w:val="Texto"/>
        <w:spacing w:after="0" w:line="240" w:lineRule="exact"/>
        <w:ind w:firstLine="0"/>
        <w:rPr>
          <w:b/>
          <w:sz w:val="20"/>
          <w:lang w:val="es-MX"/>
        </w:rPr>
      </w:pPr>
      <w:r>
        <w:rPr>
          <w:b/>
          <w:sz w:val="20"/>
          <w:lang w:val="es-MX"/>
        </w:rPr>
        <w:t xml:space="preserve">4 </w:t>
      </w:r>
      <w:proofErr w:type="gramStart"/>
      <w:r w:rsidR="00D87567" w:rsidRPr="00D02E2A">
        <w:rPr>
          <w:b/>
          <w:sz w:val="20"/>
          <w:lang w:val="es-MX"/>
        </w:rPr>
        <w:t>Bases</w:t>
      </w:r>
      <w:proofErr w:type="gramEnd"/>
      <w:r w:rsidR="00D87567" w:rsidRPr="00D02E2A">
        <w:rPr>
          <w:b/>
          <w:sz w:val="20"/>
          <w:lang w:val="es-MX"/>
        </w:rPr>
        <w:t xml:space="preserve"> de Preparación de los Estados Financieros</w:t>
      </w:r>
    </w:p>
    <w:p w:rsidR="00124BA4" w:rsidRPr="00D02E2A" w:rsidRDefault="00124BA4" w:rsidP="0007618A">
      <w:pPr>
        <w:pStyle w:val="Texto"/>
        <w:spacing w:after="0" w:line="240" w:lineRule="exact"/>
        <w:ind w:firstLine="0"/>
        <w:rPr>
          <w:b/>
          <w:sz w:val="20"/>
          <w:lang w:val="es-MX"/>
        </w:rPr>
      </w:pPr>
    </w:p>
    <w:p w:rsidR="00D87567" w:rsidRPr="00D02E2A" w:rsidRDefault="00D87567" w:rsidP="00D87567">
      <w:pPr>
        <w:pStyle w:val="INCISO"/>
        <w:spacing w:after="0" w:line="240" w:lineRule="exact"/>
        <w:ind w:left="0" w:firstLine="0"/>
        <w:rPr>
          <w:b/>
          <w:sz w:val="20"/>
          <w:szCs w:val="20"/>
          <w:lang w:val="es-MX"/>
        </w:rPr>
      </w:pP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Los Estados Financieros y demás información presupuestaria, programática y contable que emanan del Colegio, constituyen la base para la emisión de informes periódicos y para la formulación de la Cuenta Pública Anual.</w:t>
      </w: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Los estados financieros del Colegio son: el Estado de Situación Financiera, el Estado de Actividades, el Estado de Cambios en la Situación Financiera y el Estado de Variación en la Hacienda Pública, de acuerdo a lo establecido en la Normatividad Contable y Financiera y al Código Financiero para el Estado de Tlaxcala y sus Municipios. Se incluyen el Estado Analítico del Activo, el Estado Analítico de Deuda y Otros Pasivos y el Estado de Flujos de Efectivo, de acuerdo al requerimiento establecido en el Manual de Contabilidad Gubernamental de la CONAC.</w:t>
      </w: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Los Estados financieros del Colegio se prepararán de acuerdo con principios de contabilidad gubernamental que son coincidentes con las Normas de Información Financiera. Las principales políticas contables de registro y elaboración de los estados financieros, son las siguientes:</w:t>
      </w:r>
    </w:p>
    <w:p w:rsidR="00D87567" w:rsidRPr="00D02E2A" w:rsidRDefault="00D87567" w:rsidP="00D87567">
      <w:pPr>
        <w:spacing w:after="0" w:line="240" w:lineRule="auto"/>
        <w:ind w:left="709"/>
        <w:jc w:val="both"/>
        <w:rPr>
          <w:rFonts w:ascii="Arial" w:hAnsi="Arial" w:cs="Arial"/>
          <w:sz w:val="20"/>
          <w:szCs w:val="20"/>
        </w:rPr>
      </w:pPr>
    </w:p>
    <w:p w:rsidR="00D87567" w:rsidRPr="00D02E2A" w:rsidRDefault="00D87567" w:rsidP="00D87567">
      <w:pPr>
        <w:tabs>
          <w:tab w:val="left" w:pos="1440"/>
        </w:tabs>
        <w:spacing w:after="0" w:line="240" w:lineRule="auto"/>
        <w:jc w:val="both"/>
        <w:rPr>
          <w:rFonts w:ascii="Arial" w:hAnsi="Arial" w:cs="Arial"/>
          <w:sz w:val="20"/>
          <w:szCs w:val="20"/>
        </w:rPr>
      </w:pPr>
      <w:r w:rsidRPr="00D02E2A">
        <w:rPr>
          <w:rFonts w:ascii="Arial" w:hAnsi="Arial" w:cs="Arial"/>
          <w:sz w:val="20"/>
          <w:szCs w:val="20"/>
        </w:rPr>
        <w:t>VALORES DE INMEDIATA REALIZACIÓN</w:t>
      </w: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Está integrado al 100% por la cuenta 1.1.1 Efectivo y Equivalentes; el Colegio de Educación Profesional Técnica, actualmente maneja sus recursos a través de cuentas productivas que nos representa la generación de rendimientos que forman parte de los recursos con los que opera este Colegio.</w:t>
      </w:r>
    </w:p>
    <w:p w:rsidR="00D87567" w:rsidRPr="00D02E2A" w:rsidRDefault="00D87567" w:rsidP="00D87567">
      <w:pPr>
        <w:spacing w:after="0" w:line="240" w:lineRule="auto"/>
        <w:jc w:val="both"/>
        <w:rPr>
          <w:rFonts w:ascii="Arial" w:hAnsi="Arial" w:cs="Arial"/>
          <w:sz w:val="20"/>
          <w:szCs w:val="20"/>
        </w:rPr>
      </w:pP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ACTIVO FIJO</w:t>
      </w: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Los bienes son registrados a su costo de adquisición, atendiendo al principio denominado “Costo Histórico”.</w:t>
      </w:r>
    </w:p>
    <w:p w:rsidR="00D87567" w:rsidRPr="00D02E2A" w:rsidRDefault="00D87567" w:rsidP="00D87567">
      <w:pPr>
        <w:spacing w:after="0" w:line="240" w:lineRule="auto"/>
        <w:ind w:left="709"/>
        <w:jc w:val="both"/>
        <w:rPr>
          <w:rFonts w:ascii="Arial" w:hAnsi="Arial" w:cs="Arial"/>
          <w:sz w:val="20"/>
          <w:szCs w:val="20"/>
        </w:rPr>
      </w:pPr>
    </w:p>
    <w:p w:rsidR="00D87567" w:rsidRPr="00D02E2A" w:rsidRDefault="00D87567" w:rsidP="00D87567">
      <w:pPr>
        <w:tabs>
          <w:tab w:val="left" w:pos="1440"/>
        </w:tabs>
        <w:spacing w:after="0" w:line="240" w:lineRule="auto"/>
        <w:jc w:val="both"/>
        <w:rPr>
          <w:rFonts w:ascii="Arial" w:hAnsi="Arial" w:cs="Arial"/>
          <w:sz w:val="20"/>
          <w:szCs w:val="20"/>
        </w:rPr>
      </w:pPr>
      <w:r w:rsidRPr="00D02E2A">
        <w:rPr>
          <w:rFonts w:ascii="Arial" w:hAnsi="Arial" w:cs="Arial"/>
          <w:sz w:val="20"/>
          <w:szCs w:val="20"/>
        </w:rPr>
        <w:t xml:space="preserve">INMUEBLES, PROPIEDADES Y EQUIPO </w:t>
      </w: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Las adquisiciones de terrenos, edificios y construcciones, equipo y mobiliario en planteles, oficinas y almacenes, se registran a su costo de adquisición.</w:t>
      </w:r>
    </w:p>
    <w:p w:rsidR="004F5D32" w:rsidRDefault="004F5D32" w:rsidP="00D87567">
      <w:pPr>
        <w:spacing w:after="0" w:line="240" w:lineRule="auto"/>
        <w:jc w:val="both"/>
        <w:rPr>
          <w:rFonts w:ascii="Arial" w:hAnsi="Arial" w:cs="Arial"/>
          <w:sz w:val="20"/>
          <w:szCs w:val="20"/>
        </w:rPr>
      </w:pPr>
    </w:p>
    <w:p w:rsidR="001E70F6" w:rsidRDefault="001E70F6" w:rsidP="00D87567">
      <w:pPr>
        <w:spacing w:after="0" w:line="240" w:lineRule="auto"/>
        <w:jc w:val="both"/>
        <w:rPr>
          <w:rFonts w:ascii="Arial" w:hAnsi="Arial" w:cs="Arial"/>
          <w:sz w:val="20"/>
          <w:szCs w:val="20"/>
        </w:rPr>
      </w:pPr>
    </w:p>
    <w:p w:rsidR="001E70F6" w:rsidRDefault="001E70F6" w:rsidP="00D87567">
      <w:pPr>
        <w:spacing w:after="0" w:line="240" w:lineRule="auto"/>
        <w:jc w:val="both"/>
        <w:rPr>
          <w:rFonts w:ascii="Arial" w:hAnsi="Arial" w:cs="Arial"/>
          <w:sz w:val="20"/>
          <w:szCs w:val="20"/>
        </w:rPr>
      </w:pPr>
    </w:p>
    <w:p w:rsidR="001E70F6" w:rsidRDefault="001E70F6" w:rsidP="00D87567">
      <w:pPr>
        <w:spacing w:after="0" w:line="240" w:lineRule="auto"/>
        <w:jc w:val="both"/>
        <w:rPr>
          <w:rFonts w:ascii="Arial" w:hAnsi="Arial" w:cs="Arial"/>
          <w:sz w:val="20"/>
          <w:szCs w:val="20"/>
        </w:rPr>
      </w:pPr>
    </w:p>
    <w:p w:rsidR="001E70F6" w:rsidRDefault="001E70F6" w:rsidP="00D87567">
      <w:pPr>
        <w:spacing w:after="0" w:line="240" w:lineRule="auto"/>
        <w:jc w:val="both"/>
        <w:rPr>
          <w:rFonts w:ascii="Arial" w:hAnsi="Arial" w:cs="Arial"/>
          <w:sz w:val="20"/>
          <w:szCs w:val="20"/>
        </w:rPr>
      </w:pPr>
    </w:p>
    <w:p w:rsidR="001E70F6" w:rsidRDefault="001E70F6" w:rsidP="00D87567">
      <w:pPr>
        <w:spacing w:after="0" w:line="240" w:lineRule="auto"/>
        <w:jc w:val="both"/>
        <w:rPr>
          <w:rFonts w:ascii="Arial" w:hAnsi="Arial" w:cs="Arial"/>
          <w:sz w:val="20"/>
          <w:szCs w:val="20"/>
        </w:rPr>
      </w:pP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INGRESOS Y EGRESOS</w:t>
      </w:r>
    </w:p>
    <w:p w:rsidR="00337969" w:rsidRDefault="00337969" w:rsidP="00D87567">
      <w:pPr>
        <w:pStyle w:val="INCISO"/>
        <w:spacing w:after="0" w:line="240" w:lineRule="exact"/>
        <w:ind w:left="0" w:firstLine="0"/>
        <w:rPr>
          <w:rFonts w:eastAsiaTheme="minorHAnsi"/>
          <w:sz w:val="20"/>
          <w:szCs w:val="20"/>
          <w:lang w:val="es-MX" w:eastAsia="en-US"/>
        </w:rPr>
      </w:pPr>
    </w:p>
    <w:p w:rsidR="00337969" w:rsidRDefault="00337969"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El Conalep, reconoce y registra sus gastos en el momento en que se devengan y los ingresos cuando se realizan, atendiendo al principio de contabilidad gubernamental “Base de Registro”.</w:t>
      </w: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pStyle w:val="INCISO"/>
        <w:numPr>
          <w:ilvl w:val="0"/>
          <w:numId w:val="32"/>
        </w:numPr>
        <w:spacing w:after="0" w:line="240" w:lineRule="exact"/>
        <w:rPr>
          <w:sz w:val="20"/>
          <w:szCs w:val="20"/>
          <w:lang w:val="es-MX"/>
        </w:rPr>
      </w:pPr>
      <w:r w:rsidRPr="00D02E2A">
        <w:rPr>
          <w:sz w:val="20"/>
          <w:szCs w:val="20"/>
          <w:lang w:val="es-MX"/>
        </w:rPr>
        <w:t xml:space="preserve">Postulados básicos. </w:t>
      </w:r>
    </w:p>
    <w:p w:rsidR="00D87567" w:rsidRPr="00D02E2A" w:rsidRDefault="00D87567" w:rsidP="00D87567">
      <w:pPr>
        <w:pStyle w:val="INCISO"/>
        <w:spacing w:after="0" w:line="240" w:lineRule="exact"/>
        <w:ind w:left="708" w:firstLine="0"/>
        <w:rPr>
          <w:sz w:val="20"/>
          <w:szCs w:val="20"/>
          <w:lang w:val="es-MX"/>
        </w:rPr>
      </w:pPr>
    </w:p>
    <w:p w:rsidR="00D87567" w:rsidRPr="00D02E2A" w:rsidRDefault="00D87567" w:rsidP="00D87567">
      <w:pPr>
        <w:pStyle w:val="INCISO"/>
        <w:spacing w:after="0" w:line="240" w:lineRule="exact"/>
        <w:ind w:left="708" w:firstLine="0"/>
        <w:rPr>
          <w:sz w:val="20"/>
          <w:szCs w:val="20"/>
          <w:lang w:val="es-MX"/>
        </w:rPr>
      </w:pPr>
    </w:p>
    <w:p w:rsidR="00D87567" w:rsidRPr="00D02E2A" w:rsidRDefault="00D87567" w:rsidP="00D87567">
      <w:pPr>
        <w:tabs>
          <w:tab w:val="left" w:pos="1440"/>
        </w:tabs>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NORMAS DE INFORMACIÓN FINANCIERA (NIF)</w:t>
      </w:r>
    </w:p>
    <w:p w:rsidR="00D87567" w:rsidRPr="00D02E2A" w:rsidRDefault="00D87567" w:rsidP="00D87567">
      <w:pPr>
        <w:spacing w:after="0" w:line="240" w:lineRule="auto"/>
        <w:jc w:val="both"/>
        <w:rPr>
          <w:rFonts w:ascii="Arial" w:hAnsi="Arial" w:cs="Arial"/>
          <w:sz w:val="20"/>
          <w:szCs w:val="20"/>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hAnsi="Arial" w:cs="Arial"/>
          <w:sz w:val="20"/>
          <w:szCs w:val="20"/>
        </w:rPr>
        <w:t>A partir del 1 de junio de 2004, el Instituto Mexicano de Contadores Públicos, A.C. (IMCP), efectuó la entrega formal de la función y</w:t>
      </w:r>
      <w:r w:rsidRPr="00D02E2A">
        <w:rPr>
          <w:rFonts w:ascii="Arial" w:eastAsia="Times New Roman" w:hAnsi="Arial" w:cs="Arial"/>
          <w:sz w:val="20"/>
          <w:szCs w:val="20"/>
          <w:lang w:eastAsia="es-ES"/>
        </w:rPr>
        <w:t xml:space="preserve"> responsabilidad de la emisión de la normatividad contable en México al Consejo Mexicano para la Investigación y Desarrollo de Normas de Información Financiera, A.C. (CINIF). </w:t>
      </w:r>
    </w:p>
    <w:p w:rsidR="00D87567" w:rsidRPr="00D02E2A" w:rsidRDefault="00D87567" w:rsidP="00D87567">
      <w:pPr>
        <w:spacing w:after="0" w:line="240" w:lineRule="auto"/>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Los Principios de Contabilidad Generalmente Aceptados (PCGA) y circulares emitidos en el pasado por el IMCP, fueron transferidos al CINIF. El CINIF decidió renombrar los PCGA como Normas de Información Financiera (NIF) o en su caso, Interpretaciones a las Normas de Información Financiera (INIF). Cuando se haga referencia genérica a las NIF, se entiende que éstas comprenden tanto las normas emitidas por la CINIF como a los boletines emitidos por la Comisión de Principios de Contabilidad (CPC) que le fueron transferidas al CINIF. Sin embargo, cuando se haga referencia específica a alguno de los documentos que integran las NIF, éstos se llamarán por su nombre original, esto es, Norma de Información Financiera o Boletín, según sea el caso.</w:t>
      </w:r>
    </w:p>
    <w:p w:rsidR="00E63776" w:rsidRDefault="00E63776" w:rsidP="00D87567">
      <w:pPr>
        <w:spacing w:after="0" w:line="240" w:lineRule="auto"/>
        <w:jc w:val="both"/>
        <w:rPr>
          <w:rFonts w:ascii="Arial" w:eastAsia="Times New Roman" w:hAnsi="Arial" w:cs="Arial"/>
          <w:sz w:val="20"/>
          <w:szCs w:val="20"/>
          <w:lang w:eastAsia="es-ES"/>
        </w:rPr>
      </w:pPr>
    </w:p>
    <w:p w:rsidR="001F7C03" w:rsidRDefault="001F7C03" w:rsidP="00D87567">
      <w:pPr>
        <w:spacing w:after="0" w:line="240" w:lineRule="auto"/>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Derivado de lo anterior, la estructura de las NIF es la siguiente:</w:t>
      </w:r>
    </w:p>
    <w:p w:rsidR="00D87567" w:rsidRPr="00D02E2A" w:rsidRDefault="00D87567" w:rsidP="00D87567">
      <w:pPr>
        <w:pStyle w:val="Prrafodelista"/>
        <w:spacing w:after="0" w:line="240" w:lineRule="auto"/>
        <w:ind w:left="1068"/>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1) Las NIF y las INIF emitidas por la CINIF;</w:t>
      </w: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2) Los Boletines emitidos por la CPC, que no han sido modificados, sustituidos o derogados por las nuevas NIF; y</w:t>
      </w: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3) Las nuevas Normas Internacionales de Información Financiera (NIIF) aplicables de manera supletoria.</w:t>
      </w: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 xml:space="preserve">Los principales cambios que establecen estas normas, y que se atienden en la elaboración de los presentes estados financieros son: </w:t>
      </w:r>
    </w:p>
    <w:p w:rsidR="00D87567" w:rsidRPr="00D02E2A" w:rsidRDefault="00D87567" w:rsidP="00D87567">
      <w:pPr>
        <w:pStyle w:val="Prrafodelista"/>
        <w:spacing w:after="0" w:line="240" w:lineRule="auto"/>
        <w:ind w:left="1068"/>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NIF A-3 Necesidades de los usuarios y objetivos de los estados financieros:</w:t>
      </w:r>
    </w:p>
    <w:p w:rsidR="00D87567" w:rsidRPr="00D02E2A" w:rsidRDefault="00D87567" w:rsidP="00D87567">
      <w:pPr>
        <w:pStyle w:val="Prrafodelista"/>
        <w:spacing w:after="0" w:line="240" w:lineRule="auto"/>
        <w:ind w:left="1068"/>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 xml:space="preserve">La NIF A-3, incluye, en adición al estado de situación financiera, el estado de cambios a las cuentas patrimoniales y el Estado de Flujo de Efectivo, atendiendo lo establecido en las Normas de Información Financieras (NIF 2008) en su Boletín B-2, Apéndices 1 a 65, y Apéndice A-Caso práctico de determinación del estado de flujo de efectivo. </w:t>
      </w:r>
    </w:p>
    <w:p w:rsidR="00D87567" w:rsidRPr="00D02E2A" w:rsidRDefault="00D87567" w:rsidP="00D87567">
      <w:pPr>
        <w:pStyle w:val="Prrafodelista"/>
        <w:spacing w:after="0" w:line="240" w:lineRule="auto"/>
        <w:ind w:left="1068"/>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NIF A-5 Elementos básicos de los estados financieros:</w:t>
      </w:r>
    </w:p>
    <w:p w:rsidR="00D87567" w:rsidRPr="00D02E2A" w:rsidRDefault="00D87567" w:rsidP="00D87567">
      <w:pPr>
        <w:spacing w:after="0" w:line="240" w:lineRule="auto"/>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La NIF A-5, incluye una nueva clasificación de ingresos y gastos, en ordinarios y no ordinarios. Los ordinarios se derivan de operaciones y eventos usuales, o sea, los que son propios del giro de la entidad, sean frecuentes o no; los no ordinarios corresponden a operaciones y eventos inusuales, sean frecuentes o no.</w:t>
      </w:r>
    </w:p>
    <w:p w:rsidR="008225EF" w:rsidRDefault="008225EF" w:rsidP="00D87567">
      <w:pPr>
        <w:spacing w:after="0" w:line="240" w:lineRule="auto"/>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NIF A-7 Presentación y revelación:</w:t>
      </w:r>
    </w:p>
    <w:p w:rsidR="00D87567" w:rsidRPr="00D02E2A" w:rsidRDefault="00D87567" w:rsidP="00D87567">
      <w:pPr>
        <w:spacing w:after="0" w:line="240" w:lineRule="auto"/>
        <w:jc w:val="both"/>
        <w:rPr>
          <w:rFonts w:ascii="Arial" w:eastAsia="Times New Roman" w:hAnsi="Arial" w:cs="Arial"/>
          <w:sz w:val="20"/>
          <w:szCs w:val="20"/>
          <w:lang w:eastAsia="es-ES"/>
        </w:rPr>
      </w:pPr>
    </w:p>
    <w:p w:rsidR="00D87567" w:rsidRDefault="00D87567" w:rsidP="00D87567">
      <w:pPr>
        <w:spacing w:after="0" w:line="240" w:lineRule="auto"/>
        <w:jc w:val="both"/>
        <w:rPr>
          <w:rFonts w:ascii="Arial" w:hAnsi="Arial" w:cs="Arial"/>
          <w:sz w:val="20"/>
          <w:szCs w:val="20"/>
        </w:rPr>
      </w:pPr>
      <w:r w:rsidRPr="00D02E2A">
        <w:rPr>
          <w:rFonts w:ascii="Arial" w:hAnsi="Arial" w:cs="Arial"/>
          <w:sz w:val="20"/>
          <w:szCs w:val="20"/>
        </w:rPr>
        <w:t>La NIF A-7, requiere que los estados financieros se presenten en forma comparativa, por lo menos con el periodo precedente. Hasta 2004, la presentación de los estados financieros de ejercicios anteriores, era optativa. Se requiere revelar en los estados financieros, la fecha autorizada para la emisión de los Estados Financieros y él o los nombres de funcionarios u órganos de la administración quienes autorizaron su emisión.</w:t>
      </w:r>
    </w:p>
    <w:p w:rsidR="001E70F6" w:rsidRDefault="001E70F6" w:rsidP="00D87567">
      <w:pPr>
        <w:spacing w:after="0" w:line="240" w:lineRule="auto"/>
        <w:jc w:val="both"/>
        <w:rPr>
          <w:rFonts w:ascii="Arial" w:hAnsi="Arial" w:cs="Arial"/>
          <w:sz w:val="20"/>
          <w:szCs w:val="20"/>
        </w:rPr>
      </w:pPr>
    </w:p>
    <w:p w:rsidR="001E70F6" w:rsidRDefault="001E70F6" w:rsidP="00D87567">
      <w:pPr>
        <w:spacing w:after="0" w:line="240" w:lineRule="auto"/>
        <w:jc w:val="both"/>
        <w:rPr>
          <w:rFonts w:ascii="Arial" w:hAnsi="Arial" w:cs="Arial"/>
          <w:sz w:val="20"/>
          <w:szCs w:val="20"/>
        </w:rPr>
      </w:pPr>
    </w:p>
    <w:p w:rsidR="001E70F6" w:rsidRDefault="001E70F6" w:rsidP="00D87567">
      <w:pPr>
        <w:spacing w:after="0" w:line="240" w:lineRule="auto"/>
        <w:jc w:val="both"/>
        <w:rPr>
          <w:rFonts w:ascii="Arial" w:hAnsi="Arial" w:cs="Arial"/>
          <w:sz w:val="20"/>
          <w:szCs w:val="20"/>
        </w:rPr>
      </w:pPr>
    </w:p>
    <w:p w:rsidR="001E70F6" w:rsidRPr="00D02E2A" w:rsidRDefault="001E70F6" w:rsidP="00D87567">
      <w:pPr>
        <w:spacing w:after="0" w:line="240" w:lineRule="auto"/>
        <w:jc w:val="both"/>
        <w:rPr>
          <w:rFonts w:ascii="Arial" w:hAnsi="Arial" w:cs="Arial"/>
          <w:sz w:val="20"/>
          <w:szCs w:val="20"/>
        </w:rPr>
      </w:pPr>
    </w:p>
    <w:p w:rsidR="00D87567" w:rsidRPr="00D02E2A" w:rsidRDefault="00D87567" w:rsidP="00D87567">
      <w:pPr>
        <w:pStyle w:val="INCISO"/>
        <w:spacing w:after="0" w:line="240" w:lineRule="exact"/>
        <w:ind w:left="0" w:firstLine="0"/>
        <w:rPr>
          <w:sz w:val="20"/>
          <w:szCs w:val="20"/>
          <w:lang w:val="es-MX"/>
        </w:rPr>
      </w:pPr>
    </w:p>
    <w:p w:rsidR="00D87567" w:rsidRPr="00D02E2A" w:rsidRDefault="0007618A" w:rsidP="0007618A">
      <w:pPr>
        <w:pStyle w:val="Texto"/>
        <w:spacing w:after="0" w:line="240" w:lineRule="exact"/>
        <w:ind w:firstLine="0"/>
        <w:rPr>
          <w:b/>
          <w:sz w:val="20"/>
          <w:lang w:val="es-MX"/>
        </w:rPr>
      </w:pPr>
      <w:r>
        <w:rPr>
          <w:b/>
          <w:sz w:val="20"/>
          <w:lang w:val="es-MX"/>
        </w:rPr>
        <w:t xml:space="preserve">5 </w:t>
      </w:r>
      <w:proofErr w:type="gramStart"/>
      <w:r w:rsidR="00D87567" w:rsidRPr="00D02E2A">
        <w:rPr>
          <w:b/>
          <w:sz w:val="20"/>
          <w:lang w:val="es-MX"/>
        </w:rPr>
        <w:t>Políticas</w:t>
      </w:r>
      <w:proofErr w:type="gramEnd"/>
      <w:r w:rsidR="00D87567" w:rsidRPr="00D02E2A">
        <w:rPr>
          <w:b/>
          <w:sz w:val="20"/>
          <w:lang w:val="es-MX"/>
        </w:rPr>
        <w:t xml:space="preserve"> de Contabilidad Significativas</w:t>
      </w:r>
    </w:p>
    <w:p w:rsidR="00D87567" w:rsidRPr="00D02E2A" w:rsidRDefault="00D87567" w:rsidP="00D87567">
      <w:pPr>
        <w:pStyle w:val="INCISO"/>
        <w:spacing w:after="0" w:line="240" w:lineRule="exact"/>
        <w:rPr>
          <w:sz w:val="20"/>
          <w:szCs w:val="20"/>
          <w:lang w:val="es-MX"/>
        </w:rPr>
      </w:pPr>
    </w:p>
    <w:p w:rsidR="00337969"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 xml:space="preserve">El Sistema Armonizado de Contabilidad Gubernamental, regula las operaciones realizadas por el Colegio, con base en los Postulados Básicos de Contabilidad Gubernamental, normas, criterios, procedimientos, métodos, políticas contables específicas y sistemas, aplicadas para las transacciones y eventos cuantificables en términos económicos, con el objeto de generar información útil y confiable. El registro de las operaciones está en apego a los Postulados Básicos de </w:t>
      </w: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 xml:space="preserve">Contabilidad Gubernamental y a las normas y manuales vigentes. Se registran los gastos como tales en el momento en que se devenguen y los ingresos en el momento en que sean efectivamente percibidos o realizados. Los libros obligatorios de acuerdo a la Normatividad Contable, en donde deben registrar las operaciones que realizan los organismos públicos </w:t>
      </w:r>
    </w:p>
    <w:p w:rsidR="00E63776" w:rsidRPr="008225EF" w:rsidRDefault="00D87567" w:rsidP="008225EF">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son: el Libro Diario y Libro Mayor, los cuales contienen y conservan información financiera, hechos y cifras expresados en unidades monetarias, para facilitar la toma de decisiones. El control interno comprende todos los métodos y procedimientos que en forma coordinada adoptan las dependencias y entidades para salvaguardar los activos, verificar la razonabilidad y confiabilidad de la información contable, y promover la eficiencia operacional y la adherencia a la normatividad vigente.</w:t>
      </w:r>
    </w:p>
    <w:p w:rsidR="00E63776" w:rsidRPr="00D02E2A" w:rsidRDefault="00E63776" w:rsidP="00D87567">
      <w:pPr>
        <w:pStyle w:val="Texto"/>
        <w:spacing w:after="0" w:line="240" w:lineRule="exact"/>
        <w:ind w:firstLine="0"/>
        <w:rPr>
          <w:b/>
          <w:sz w:val="20"/>
          <w:lang w:val="es-MX"/>
        </w:rPr>
      </w:pPr>
    </w:p>
    <w:p w:rsidR="00E63776" w:rsidRDefault="00F739EA" w:rsidP="00D87567">
      <w:pPr>
        <w:pStyle w:val="Texto"/>
        <w:spacing w:after="0" w:line="240" w:lineRule="exact"/>
        <w:ind w:firstLine="0"/>
        <w:rPr>
          <w:b/>
          <w:sz w:val="20"/>
          <w:lang w:val="es-MX"/>
        </w:rPr>
      </w:pPr>
      <w:r>
        <w:rPr>
          <w:b/>
          <w:sz w:val="20"/>
          <w:lang w:val="es-MX"/>
        </w:rPr>
        <w:t xml:space="preserve">6 </w:t>
      </w:r>
      <w:proofErr w:type="gramStart"/>
      <w:r w:rsidR="00A13DE7">
        <w:rPr>
          <w:b/>
          <w:sz w:val="20"/>
          <w:lang w:val="es-MX"/>
        </w:rPr>
        <w:t>Posición</w:t>
      </w:r>
      <w:proofErr w:type="gramEnd"/>
      <w:r w:rsidR="00A13DE7">
        <w:rPr>
          <w:b/>
          <w:sz w:val="20"/>
          <w:lang w:val="es-MX"/>
        </w:rPr>
        <w:t xml:space="preserve"> en moneda extranjera y protección en medio cambiario.</w:t>
      </w:r>
    </w:p>
    <w:p w:rsidR="00A13DE7" w:rsidRDefault="00A13DE7" w:rsidP="00D87567">
      <w:pPr>
        <w:pStyle w:val="Texto"/>
        <w:spacing w:after="0" w:line="240" w:lineRule="exact"/>
        <w:ind w:firstLine="0"/>
        <w:rPr>
          <w:b/>
          <w:sz w:val="20"/>
          <w:lang w:val="es-MX"/>
        </w:rPr>
      </w:pPr>
    </w:p>
    <w:p w:rsidR="00A13DE7" w:rsidRDefault="00A13DE7" w:rsidP="00D87567">
      <w:pPr>
        <w:pStyle w:val="Texto"/>
        <w:spacing w:after="0" w:line="240" w:lineRule="exact"/>
        <w:ind w:firstLine="0"/>
        <w:rPr>
          <w:sz w:val="20"/>
          <w:lang w:val="es-MX"/>
        </w:rPr>
      </w:pPr>
      <w:r w:rsidRPr="00A13DE7">
        <w:rPr>
          <w:sz w:val="20"/>
          <w:lang w:val="es-MX"/>
        </w:rPr>
        <w:t xml:space="preserve">Al periodo que se reporta el Colegio </w:t>
      </w:r>
      <w:r>
        <w:rPr>
          <w:sz w:val="20"/>
          <w:lang w:val="es-MX"/>
        </w:rPr>
        <w:t xml:space="preserve">de Educación </w:t>
      </w:r>
      <w:r w:rsidRPr="00A13DE7">
        <w:rPr>
          <w:sz w:val="20"/>
          <w:lang w:val="es-MX"/>
        </w:rPr>
        <w:t>Profesional</w:t>
      </w:r>
      <w:r>
        <w:rPr>
          <w:sz w:val="20"/>
          <w:lang w:val="es-MX"/>
        </w:rPr>
        <w:t xml:space="preserve"> Técnica,</w:t>
      </w:r>
      <w:r w:rsidRPr="00A13DE7">
        <w:rPr>
          <w:sz w:val="20"/>
          <w:lang w:val="es-MX"/>
        </w:rPr>
        <w:t xml:space="preserve"> no maneja moneda extranjera y por consiguiente no se cuenta con protección en medio cambiario.</w:t>
      </w:r>
    </w:p>
    <w:p w:rsidR="00A13DE7" w:rsidRDefault="00A13DE7" w:rsidP="00D87567">
      <w:pPr>
        <w:pStyle w:val="Texto"/>
        <w:spacing w:after="0" w:line="240" w:lineRule="exact"/>
        <w:ind w:firstLine="0"/>
        <w:rPr>
          <w:sz w:val="20"/>
          <w:lang w:val="es-MX"/>
        </w:rPr>
      </w:pPr>
    </w:p>
    <w:p w:rsidR="00A13DE7" w:rsidRDefault="00A13DE7" w:rsidP="00D87567">
      <w:pPr>
        <w:pStyle w:val="Texto"/>
        <w:spacing w:after="0" w:line="240" w:lineRule="exact"/>
        <w:ind w:firstLine="0"/>
        <w:rPr>
          <w:sz w:val="20"/>
          <w:lang w:val="es-MX"/>
        </w:rPr>
      </w:pPr>
    </w:p>
    <w:p w:rsidR="00A13DE7" w:rsidRDefault="00F739EA" w:rsidP="00D87567">
      <w:pPr>
        <w:pStyle w:val="Texto"/>
        <w:spacing w:after="0" w:line="240" w:lineRule="exact"/>
        <w:ind w:firstLine="0"/>
        <w:rPr>
          <w:b/>
          <w:sz w:val="20"/>
          <w:lang w:val="es-MX"/>
        </w:rPr>
      </w:pPr>
      <w:r w:rsidRPr="00EF5C56">
        <w:rPr>
          <w:b/>
          <w:sz w:val="20"/>
          <w:lang w:val="es-MX"/>
        </w:rPr>
        <w:t xml:space="preserve">7 </w:t>
      </w:r>
      <w:proofErr w:type="gramStart"/>
      <w:r w:rsidR="00A13DE7" w:rsidRPr="00EF5C56">
        <w:rPr>
          <w:b/>
          <w:sz w:val="20"/>
          <w:lang w:val="es-MX"/>
        </w:rPr>
        <w:t>Reporte</w:t>
      </w:r>
      <w:proofErr w:type="gramEnd"/>
      <w:r w:rsidR="00A13DE7" w:rsidRPr="00EF5C56">
        <w:rPr>
          <w:b/>
          <w:sz w:val="20"/>
          <w:lang w:val="es-MX"/>
        </w:rPr>
        <w:t xml:space="preserve"> Analítico del Activo</w:t>
      </w:r>
    </w:p>
    <w:p w:rsidR="00EB6DFE" w:rsidRDefault="00EB6DFE" w:rsidP="00D87567">
      <w:pPr>
        <w:pStyle w:val="Texto"/>
        <w:spacing w:after="0" w:line="240" w:lineRule="exact"/>
        <w:ind w:firstLine="0"/>
        <w:rPr>
          <w:b/>
          <w:sz w:val="20"/>
          <w:lang w:val="es-MX"/>
        </w:rPr>
      </w:pPr>
    </w:p>
    <w:p w:rsidR="00EB6DFE" w:rsidRDefault="00EB6DFE" w:rsidP="00D87567">
      <w:pPr>
        <w:pStyle w:val="Texto"/>
        <w:spacing w:after="0" w:line="240" w:lineRule="exact"/>
        <w:ind w:firstLine="0"/>
        <w:rPr>
          <w:b/>
          <w:sz w:val="20"/>
          <w:lang w:val="es-MX"/>
        </w:rPr>
      </w:pPr>
    </w:p>
    <w:tbl>
      <w:tblPr>
        <w:tblW w:w="8600" w:type="dxa"/>
        <w:tblCellMar>
          <w:left w:w="70" w:type="dxa"/>
          <w:right w:w="70" w:type="dxa"/>
        </w:tblCellMar>
        <w:tblLook w:val="04A0" w:firstRow="1" w:lastRow="0" w:firstColumn="1" w:lastColumn="0" w:noHBand="0" w:noVBand="1"/>
      </w:tblPr>
      <w:tblGrid>
        <w:gridCol w:w="7400"/>
        <w:gridCol w:w="1200"/>
      </w:tblGrid>
      <w:tr w:rsidR="002702F8" w:rsidRPr="001F7C03" w:rsidTr="002702F8">
        <w:trPr>
          <w:trHeight w:val="300"/>
        </w:trPr>
        <w:tc>
          <w:tcPr>
            <w:tcW w:w="8600"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702F8" w:rsidRPr="001F7C03" w:rsidRDefault="002702F8" w:rsidP="002702F8">
            <w:pPr>
              <w:spacing w:after="0" w:line="240" w:lineRule="auto"/>
              <w:jc w:val="center"/>
              <w:rPr>
                <w:rFonts w:ascii="Arial" w:eastAsia="Times New Roman" w:hAnsi="Arial" w:cs="Arial"/>
                <w:b/>
                <w:bCs/>
                <w:sz w:val="20"/>
                <w:szCs w:val="20"/>
                <w:lang w:eastAsia="es-MX"/>
              </w:rPr>
            </w:pPr>
            <w:r w:rsidRPr="001F7C03">
              <w:rPr>
                <w:rFonts w:ascii="Arial" w:eastAsia="Times New Roman" w:hAnsi="Arial" w:cs="Arial"/>
                <w:b/>
                <w:bCs/>
                <w:sz w:val="20"/>
                <w:szCs w:val="20"/>
                <w:lang w:eastAsia="es-MX"/>
              </w:rPr>
              <w:t>REPORTE ANALÍTICO DEL ACTIVO</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000000" w:fill="BFBFBF"/>
            <w:vAlign w:val="center"/>
            <w:hideMark/>
          </w:tcPr>
          <w:p w:rsidR="002702F8" w:rsidRPr="001F7C03" w:rsidRDefault="002702F8" w:rsidP="002702F8">
            <w:pPr>
              <w:spacing w:after="0" w:line="240" w:lineRule="auto"/>
              <w:jc w:val="center"/>
              <w:rPr>
                <w:rFonts w:ascii="Arial" w:eastAsia="Times New Roman" w:hAnsi="Arial" w:cs="Arial"/>
                <w:b/>
                <w:bCs/>
                <w:sz w:val="20"/>
                <w:szCs w:val="20"/>
                <w:lang w:eastAsia="es-MX"/>
              </w:rPr>
            </w:pPr>
            <w:r w:rsidRPr="001F7C03">
              <w:rPr>
                <w:rFonts w:ascii="Arial" w:eastAsia="Times New Roman" w:hAnsi="Arial" w:cs="Arial"/>
                <w:b/>
                <w:bCs/>
                <w:sz w:val="20"/>
                <w:szCs w:val="20"/>
                <w:lang w:eastAsia="es-MX"/>
              </w:rPr>
              <w:t>Descripción</w:t>
            </w:r>
          </w:p>
        </w:tc>
        <w:tc>
          <w:tcPr>
            <w:tcW w:w="1200" w:type="dxa"/>
            <w:tcBorders>
              <w:top w:val="nil"/>
              <w:left w:val="nil"/>
              <w:bottom w:val="single" w:sz="4" w:space="0" w:color="auto"/>
              <w:right w:val="single" w:sz="4" w:space="0" w:color="auto"/>
            </w:tcBorders>
            <w:shd w:val="clear" w:color="000000" w:fill="BFBFBF"/>
            <w:vAlign w:val="center"/>
            <w:hideMark/>
          </w:tcPr>
          <w:p w:rsidR="002702F8" w:rsidRPr="001F7C03" w:rsidRDefault="002702F8" w:rsidP="002702F8">
            <w:pPr>
              <w:spacing w:after="0" w:line="240" w:lineRule="auto"/>
              <w:jc w:val="center"/>
              <w:rPr>
                <w:rFonts w:ascii="Arial" w:eastAsia="Times New Roman" w:hAnsi="Arial" w:cs="Arial"/>
                <w:b/>
                <w:bCs/>
                <w:sz w:val="20"/>
                <w:szCs w:val="20"/>
                <w:lang w:eastAsia="es-MX"/>
              </w:rPr>
            </w:pPr>
            <w:r w:rsidRPr="001F7C03">
              <w:rPr>
                <w:rFonts w:ascii="Arial" w:eastAsia="Times New Roman" w:hAnsi="Arial" w:cs="Arial"/>
                <w:b/>
                <w:bCs/>
                <w:sz w:val="20"/>
                <w:szCs w:val="20"/>
                <w:lang w:eastAsia="es-MX"/>
              </w:rPr>
              <w:t>Porcentaje</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Muebles de Oficina y Estantería</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10.00%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Automóviles y Equipo Terrestre</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20.00%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Otro Mobiliario y Equipo Educacional y Recreativo</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20.00%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Equipos y Aparatos Audiovisuales</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33.30%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Maquinaria y Equipo Industrial</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10.00%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Equipo de Cómputo y de Tecnologías de la Información</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33.30%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Herramientas y Máquinas-Herramienta</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10.00%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Otros Mobiliarios y Equipos de Administración</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10.00%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Cámaras Fotográficas y de Video</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33.30%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Otros Equipos</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10.00%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Equipos de Generación Eléctrica, Aparatos y Accesorios Eléctricos</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10.00%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Sistemas de Aire Acondicionado, Calefacción y de Refrigeración Industrial y Comercial</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10.00%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Equipo Médico y de Laboratorio</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20.00%</w:t>
            </w:r>
          </w:p>
        </w:tc>
      </w:tr>
    </w:tbl>
    <w:p w:rsidR="008A290D" w:rsidRDefault="008A290D" w:rsidP="00D87567">
      <w:pPr>
        <w:pStyle w:val="Texto"/>
        <w:spacing w:after="0" w:line="240" w:lineRule="exact"/>
        <w:ind w:firstLine="0"/>
        <w:rPr>
          <w:b/>
          <w:sz w:val="20"/>
          <w:lang w:val="es-MX"/>
        </w:rPr>
      </w:pPr>
    </w:p>
    <w:p w:rsidR="00EB6DFE" w:rsidRDefault="00EB6DFE" w:rsidP="00D87567">
      <w:pPr>
        <w:pStyle w:val="Texto"/>
        <w:spacing w:after="0" w:line="240" w:lineRule="exact"/>
        <w:ind w:firstLine="0"/>
        <w:rPr>
          <w:b/>
          <w:sz w:val="20"/>
          <w:lang w:val="es-MX"/>
        </w:rPr>
      </w:pPr>
    </w:p>
    <w:p w:rsidR="00A13DE7" w:rsidRDefault="0007618A" w:rsidP="00D87567">
      <w:pPr>
        <w:pStyle w:val="Texto"/>
        <w:spacing w:after="0" w:line="240" w:lineRule="exact"/>
        <w:ind w:firstLine="0"/>
        <w:rPr>
          <w:b/>
          <w:sz w:val="20"/>
          <w:lang w:val="es-MX"/>
        </w:rPr>
      </w:pPr>
      <w:r w:rsidRPr="003F56E5">
        <w:rPr>
          <w:b/>
          <w:sz w:val="20"/>
          <w:lang w:val="es-MX"/>
        </w:rPr>
        <w:t xml:space="preserve">8 </w:t>
      </w:r>
      <w:proofErr w:type="gramStart"/>
      <w:r w:rsidR="00A13DE7" w:rsidRPr="003F56E5">
        <w:rPr>
          <w:b/>
          <w:sz w:val="20"/>
          <w:lang w:val="es-MX"/>
        </w:rPr>
        <w:t>Fideicomisos</w:t>
      </w:r>
      <w:proofErr w:type="gramEnd"/>
      <w:r w:rsidR="00A13DE7" w:rsidRPr="003F56E5">
        <w:rPr>
          <w:b/>
          <w:sz w:val="20"/>
          <w:lang w:val="es-MX"/>
        </w:rPr>
        <w:t>, Mandatos y Análogos</w:t>
      </w:r>
    </w:p>
    <w:p w:rsidR="003F56E5" w:rsidRPr="003F56E5" w:rsidRDefault="003F56E5" w:rsidP="00D87567">
      <w:pPr>
        <w:pStyle w:val="Texto"/>
        <w:spacing w:after="0" w:line="240" w:lineRule="exact"/>
        <w:ind w:firstLine="0"/>
        <w:rPr>
          <w:b/>
          <w:sz w:val="20"/>
          <w:lang w:val="es-MX"/>
        </w:rPr>
      </w:pPr>
    </w:p>
    <w:p w:rsidR="00A13DE7" w:rsidRDefault="00F739EA" w:rsidP="00D87567">
      <w:pPr>
        <w:pStyle w:val="Texto"/>
        <w:spacing w:after="0" w:line="240" w:lineRule="exact"/>
        <w:ind w:firstLine="0"/>
        <w:rPr>
          <w:b/>
          <w:sz w:val="20"/>
          <w:lang w:val="es-MX"/>
        </w:rPr>
      </w:pPr>
      <w:r w:rsidRPr="003F56E5">
        <w:rPr>
          <w:sz w:val="20"/>
          <w:lang w:val="es-MX"/>
        </w:rPr>
        <w:t>El Colegio</w:t>
      </w:r>
      <w:r>
        <w:rPr>
          <w:sz w:val="20"/>
          <w:lang w:val="es-MX"/>
        </w:rPr>
        <w:t xml:space="preserve"> de E</w:t>
      </w:r>
      <w:r w:rsidRPr="00A13DE7">
        <w:rPr>
          <w:sz w:val="20"/>
          <w:lang w:val="es-MX"/>
        </w:rPr>
        <w:t>ducaci</w:t>
      </w:r>
      <w:r>
        <w:rPr>
          <w:sz w:val="20"/>
          <w:lang w:val="es-MX"/>
        </w:rPr>
        <w:t>ón P</w:t>
      </w:r>
      <w:r w:rsidRPr="00A13DE7">
        <w:rPr>
          <w:sz w:val="20"/>
          <w:lang w:val="es-MX"/>
        </w:rPr>
        <w:t xml:space="preserve">rofesional </w:t>
      </w:r>
      <w:r>
        <w:rPr>
          <w:sz w:val="20"/>
          <w:lang w:val="es-MX"/>
        </w:rPr>
        <w:t>T</w:t>
      </w:r>
      <w:r w:rsidRPr="00A13DE7">
        <w:rPr>
          <w:sz w:val="20"/>
          <w:lang w:val="es-MX"/>
        </w:rPr>
        <w:t>écnica</w:t>
      </w:r>
      <w:r>
        <w:rPr>
          <w:sz w:val="20"/>
          <w:lang w:val="es-MX"/>
        </w:rPr>
        <w:t xml:space="preserve"> del Estado de Tlaxcala, no ha ejercido montos en el rubro de fideicomisos, mandatos y análogos.</w:t>
      </w:r>
    </w:p>
    <w:p w:rsidR="00A13DE7" w:rsidRDefault="00A13DE7" w:rsidP="00D87567">
      <w:pPr>
        <w:pStyle w:val="Texto"/>
        <w:spacing w:after="0" w:line="240" w:lineRule="exact"/>
        <w:ind w:firstLine="0"/>
        <w:rPr>
          <w:b/>
          <w:sz w:val="20"/>
          <w:lang w:val="es-MX"/>
        </w:rPr>
      </w:pPr>
    </w:p>
    <w:p w:rsidR="00A13DE7" w:rsidRDefault="00F739EA" w:rsidP="00D87567">
      <w:pPr>
        <w:pStyle w:val="Texto"/>
        <w:spacing w:after="0" w:line="240" w:lineRule="exact"/>
        <w:ind w:firstLine="0"/>
        <w:rPr>
          <w:b/>
          <w:sz w:val="20"/>
          <w:lang w:val="es-MX"/>
        </w:rPr>
      </w:pPr>
      <w:r w:rsidRPr="006612F4">
        <w:rPr>
          <w:b/>
          <w:sz w:val="20"/>
          <w:lang w:val="es-MX"/>
        </w:rPr>
        <w:t xml:space="preserve">9 </w:t>
      </w:r>
      <w:proofErr w:type="gramStart"/>
      <w:r w:rsidR="00A13DE7" w:rsidRPr="006612F4">
        <w:rPr>
          <w:b/>
          <w:sz w:val="20"/>
          <w:lang w:val="es-MX"/>
        </w:rPr>
        <w:t>Reporte</w:t>
      </w:r>
      <w:proofErr w:type="gramEnd"/>
      <w:r w:rsidR="00A13DE7" w:rsidRPr="006612F4">
        <w:rPr>
          <w:b/>
          <w:sz w:val="20"/>
          <w:lang w:val="es-MX"/>
        </w:rPr>
        <w:t xml:space="preserve"> de la Recaudación</w:t>
      </w:r>
    </w:p>
    <w:p w:rsidR="003F56E5" w:rsidRDefault="003F56E5" w:rsidP="00D87567">
      <w:pPr>
        <w:pStyle w:val="Texto"/>
        <w:spacing w:after="0" w:line="240" w:lineRule="exact"/>
        <w:ind w:firstLine="0"/>
        <w:rPr>
          <w:b/>
          <w:sz w:val="20"/>
          <w:lang w:val="es-MX"/>
        </w:rPr>
      </w:pPr>
    </w:p>
    <w:p w:rsidR="006612F4" w:rsidRPr="00D02E2A" w:rsidRDefault="006612F4" w:rsidP="006612F4">
      <w:pPr>
        <w:pStyle w:val="INCISO"/>
        <w:spacing w:after="0" w:line="240" w:lineRule="exact"/>
        <w:ind w:left="0" w:firstLine="0"/>
        <w:rPr>
          <w:sz w:val="20"/>
          <w:szCs w:val="20"/>
          <w:lang w:val="es-MX"/>
        </w:rPr>
      </w:pPr>
      <w:r w:rsidRPr="00D02E2A">
        <w:rPr>
          <w:sz w:val="20"/>
          <w:szCs w:val="20"/>
          <w:lang w:val="es-MX"/>
        </w:rPr>
        <w:lastRenderedPageBreak/>
        <w:t xml:space="preserve">Al periodo que se reporta, el análisis del comportamiento de la recaudación correspondiente al Colegio de Educación Profesional Técnica del Estado de Tlaxcala, es como a continuación se detalla: </w:t>
      </w:r>
    </w:p>
    <w:p w:rsidR="006612F4" w:rsidRDefault="006612F4" w:rsidP="006612F4">
      <w:pPr>
        <w:pStyle w:val="INCISO"/>
        <w:spacing w:after="0" w:line="240" w:lineRule="exact"/>
        <w:ind w:firstLine="0"/>
        <w:rPr>
          <w:sz w:val="20"/>
          <w:szCs w:val="20"/>
          <w:lang w:val="es-MX"/>
        </w:rPr>
      </w:pPr>
    </w:p>
    <w:p w:rsidR="001E70F6" w:rsidRDefault="001E70F6" w:rsidP="006612F4">
      <w:pPr>
        <w:pStyle w:val="INCISO"/>
        <w:spacing w:after="0" w:line="240" w:lineRule="exact"/>
        <w:ind w:firstLine="0"/>
        <w:rPr>
          <w:sz w:val="20"/>
          <w:szCs w:val="20"/>
          <w:lang w:val="es-MX"/>
        </w:rPr>
      </w:pPr>
    </w:p>
    <w:p w:rsidR="001E70F6" w:rsidRDefault="001E70F6" w:rsidP="006612F4">
      <w:pPr>
        <w:pStyle w:val="INCISO"/>
        <w:spacing w:after="0" w:line="240" w:lineRule="exact"/>
        <w:ind w:firstLine="0"/>
        <w:rPr>
          <w:sz w:val="20"/>
          <w:szCs w:val="20"/>
          <w:lang w:val="es-MX"/>
        </w:rPr>
      </w:pPr>
    </w:p>
    <w:p w:rsidR="001E70F6" w:rsidRDefault="001E70F6" w:rsidP="006612F4">
      <w:pPr>
        <w:pStyle w:val="INCISO"/>
        <w:spacing w:after="0" w:line="240" w:lineRule="exact"/>
        <w:ind w:firstLine="0"/>
        <w:rPr>
          <w:sz w:val="20"/>
          <w:szCs w:val="20"/>
          <w:lang w:val="es-MX"/>
        </w:rPr>
      </w:pPr>
    </w:p>
    <w:p w:rsidR="001E70F6" w:rsidRPr="00D02E2A" w:rsidRDefault="001E70F6" w:rsidP="006612F4">
      <w:pPr>
        <w:pStyle w:val="INCISO"/>
        <w:spacing w:after="0" w:line="240" w:lineRule="exact"/>
        <w:ind w:firstLine="0"/>
        <w:rPr>
          <w:sz w:val="20"/>
          <w:szCs w:val="20"/>
          <w:lang w:val="es-MX"/>
        </w:rPr>
      </w:pPr>
    </w:p>
    <w:p w:rsidR="006612F4" w:rsidRPr="00D02E2A" w:rsidRDefault="006612F4" w:rsidP="006612F4">
      <w:pPr>
        <w:pStyle w:val="INCISO"/>
        <w:spacing w:after="0" w:line="240" w:lineRule="exact"/>
        <w:ind w:left="993" w:hanging="993"/>
        <w:jc w:val="left"/>
        <w:rPr>
          <w:sz w:val="20"/>
          <w:szCs w:val="20"/>
          <w:lang w:val="es-MX"/>
        </w:rPr>
      </w:pPr>
      <w:r w:rsidRPr="00D02E2A">
        <w:rPr>
          <w:sz w:val="20"/>
          <w:szCs w:val="20"/>
          <w:lang w:val="es-MX"/>
        </w:rPr>
        <w:t xml:space="preserve">Transferencias, asignaciones, subsidios y subvenciones, </w:t>
      </w:r>
    </w:p>
    <w:p w:rsidR="006612F4" w:rsidRPr="00297CD6" w:rsidRDefault="006612F4" w:rsidP="00297CD6">
      <w:pPr>
        <w:pStyle w:val="INCISO"/>
        <w:spacing w:after="0" w:line="240" w:lineRule="exact"/>
        <w:ind w:left="993" w:hanging="993"/>
        <w:jc w:val="left"/>
        <w:rPr>
          <w:b/>
          <w:color w:val="000000"/>
          <w:szCs w:val="14"/>
          <w:lang w:eastAsia="es-MX"/>
        </w:rPr>
      </w:pPr>
      <w:r w:rsidRPr="00D02E2A">
        <w:rPr>
          <w:sz w:val="20"/>
          <w:szCs w:val="20"/>
          <w:lang w:val="es-MX"/>
        </w:rPr>
        <w:t>Y pensiones y jubilaciones.</w:t>
      </w:r>
      <w:r w:rsidRPr="00D02E2A">
        <w:rPr>
          <w:sz w:val="20"/>
          <w:szCs w:val="20"/>
          <w:lang w:val="es-MX"/>
        </w:rPr>
        <w:tab/>
      </w:r>
      <w:r w:rsidRPr="00D02E2A">
        <w:rPr>
          <w:sz w:val="20"/>
          <w:szCs w:val="20"/>
          <w:lang w:val="es-MX"/>
        </w:rPr>
        <w:tab/>
      </w:r>
      <w:r w:rsidRPr="00D02E2A">
        <w:rPr>
          <w:sz w:val="20"/>
          <w:szCs w:val="20"/>
          <w:lang w:val="es-MX"/>
        </w:rPr>
        <w:tab/>
        <w:t xml:space="preserve">                                        </w:t>
      </w:r>
      <w:proofErr w:type="gramStart"/>
      <w:r w:rsidRPr="00D02E2A">
        <w:rPr>
          <w:sz w:val="20"/>
          <w:szCs w:val="20"/>
          <w:lang w:val="es-MX"/>
        </w:rPr>
        <w:t xml:space="preserve">$ </w:t>
      </w:r>
      <w:r w:rsidR="00297CD6">
        <w:rPr>
          <w:b/>
          <w:color w:val="000000"/>
          <w:szCs w:val="14"/>
          <w:lang w:eastAsia="es-MX"/>
        </w:rPr>
        <w:t xml:space="preserve"> </w:t>
      </w:r>
      <w:r w:rsidR="00EE4539">
        <w:rPr>
          <w:b/>
          <w:color w:val="000000"/>
          <w:szCs w:val="14"/>
          <w:lang w:eastAsia="es-MX"/>
        </w:rPr>
        <w:t>62,136,466.56</w:t>
      </w:r>
      <w:proofErr w:type="gramEnd"/>
    </w:p>
    <w:p w:rsidR="006612F4" w:rsidRPr="00D02E2A" w:rsidRDefault="006612F4" w:rsidP="006612F4">
      <w:pPr>
        <w:pStyle w:val="INCISO"/>
        <w:spacing w:after="0" w:line="240" w:lineRule="exact"/>
        <w:ind w:firstLine="0"/>
        <w:rPr>
          <w:sz w:val="20"/>
          <w:szCs w:val="20"/>
          <w:lang w:val="es-MX"/>
        </w:rPr>
      </w:pPr>
    </w:p>
    <w:p w:rsidR="00A13DE7" w:rsidRDefault="00A13DE7" w:rsidP="00D87567">
      <w:pPr>
        <w:pStyle w:val="Texto"/>
        <w:spacing w:after="0" w:line="240" w:lineRule="exact"/>
        <w:ind w:firstLine="0"/>
        <w:rPr>
          <w:b/>
          <w:sz w:val="20"/>
          <w:lang w:val="es-MX"/>
        </w:rPr>
      </w:pPr>
    </w:p>
    <w:p w:rsidR="00A13DE7" w:rsidRDefault="00F739EA" w:rsidP="00D87567">
      <w:pPr>
        <w:pStyle w:val="Texto"/>
        <w:spacing w:after="0" w:line="240" w:lineRule="exact"/>
        <w:ind w:firstLine="0"/>
        <w:rPr>
          <w:b/>
          <w:sz w:val="20"/>
          <w:lang w:val="es-MX"/>
        </w:rPr>
      </w:pPr>
      <w:r>
        <w:rPr>
          <w:b/>
          <w:sz w:val="20"/>
          <w:lang w:val="es-MX"/>
        </w:rPr>
        <w:t xml:space="preserve">10 </w:t>
      </w:r>
      <w:proofErr w:type="gramStart"/>
      <w:r w:rsidR="00A13DE7">
        <w:rPr>
          <w:b/>
          <w:sz w:val="20"/>
          <w:lang w:val="es-MX"/>
        </w:rPr>
        <w:t>Información</w:t>
      </w:r>
      <w:proofErr w:type="gramEnd"/>
      <w:r w:rsidR="00A13DE7">
        <w:rPr>
          <w:b/>
          <w:sz w:val="20"/>
          <w:lang w:val="es-MX"/>
        </w:rPr>
        <w:t xml:space="preserve"> sobre la deuda y reporte analítico de la deuda</w:t>
      </w:r>
    </w:p>
    <w:p w:rsidR="003F56E5" w:rsidRDefault="003F56E5" w:rsidP="00D87567">
      <w:pPr>
        <w:pStyle w:val="Texto"/>
        <w:spacing w:after="0" w:line="240" w:lineRule="exact"/>
        <w:ind w:firstLine="0"/>
        <w:rPr>
          <w:b/>
          <w:sz w:val="20"/>
          <w:lang w:val="es-MX"/>
        </w:rPr>
      </w:pPr>
    </w:p>
    <w:p w:rsidR="0007618A" w:rsidRDefault="0007618A" w:rsidP="0007618A">
      <w:pPr>
        <w:pStyle w:val="Texto"/>
        <w:spacing w:after="0" w:line="240" w:lineRule="exact"/>
        <w:ind w:firstLine="0"/>
        <w:rPr>
          <w:b/>
          <w:sz w:val="20"/>
          <w:lang w:val="es-MX"/>
        </w:rPr>
      </w:pPr>
      <w:r w:rsidRPr="00A13DE7">
        <w:rPr>
          <w:sz w:val="20"/>
          <w:lang w:val="es-MX"/>
        </w:rPr>
        <w:t>E</w:t>
      </w:r>
      <w:r>
        <w:rPr>
          <w:sz w:val="20"/>
          <w:lang w:val="es-MX"/>
        </w:rPr>
        <w:t>l Colegio de E</w:t>
      </w:r>
      <w:r w:rsidRPr="00A13DE7">
        <w:rPr>
          <w:sz w:val="20"/>
          <w:lang w:val="es-MX"/>
        </w:rPr>
        <w:t>ducaci</w:t>
      </w:r>
      <w:r>
        <w:rPr>
          <w:sz w:val="20"/>
          <w:lang w:val="es-MX"/>
        </w:rPr>
        <w:t>ón P</w:t>
      </w:r>
      <w:r w:rsidRPr="00A13DE7">
        <w:rPr>
          <w:sz w:val="20"/>
          <w:lang w:val="es-MX"/>
        </w:rPr>
        <w:t xml:space="preserve">rofesional </w:t>
      </w:r>
      <w:r>
        <w:rPr>
          <w:sz w:val="20"/>
          <w:lang w:val="es-MX"/>
        </w:rPr>
        <w:t>T</w:t>
      </w:r>
      <w:r w:rsidRPr="00A13DE7">
        <w:rPr>
          <w:sz w:val="20"/>
          <w:lang w:val="es-MX"/>
        </w:rPr>
        <w:t>écnica</w:t>
      </w:r>
      <w:r>
        <w:rPr>
          <w:sz w:val="20"/>
          <w:lang w:val="es-MX"/>
        </w:rPr>
        <w:t xml:space="preserve"> del Estado de Tlaxcala, a la fecha no cuenta con ningún tipo de deuda.</w:t>
      </w:r>
    </w:p>
    <w:p w:rsidR="0007618A" w:rsidRDefault="0007618A" w:rsidP="00D87567">
      <w:pPr>
        <w:pStyle w:val="Texto"/>
        <w:spacing w:after="0" w:line="240" w:lineRule="exact"/>
        <w:ind w:firstLine="0"/>
        <w:rPr>
          <w:b/>
          <w:sz w:val="20"/>
          <w:lang w:val="es-MX"/>
        </w:rPr>
      </w:pPr>
    </w:p>
    <w:p w:rsidR="00A13DE7" w:rsidRDefault="00A13DE7" w:rsidP="00D87567">
      <w:pPr>
        <w:pStyle w:val="Texto"/>
        <w:spacing w:after="0" w:line="240" w:lineRule="exact"/>
        <w:ind w:firstLine="0"/>
        <w:rPr>
          <w:b/>
          <w:sz w:val="20"/>
          <w:lang w:val="es-MX"/>
        </w:rPr>
      </w:pPr>
    </w:p>
    <w:p w:rsidR="00A13DE7" w:rsidRDefault="00F739EA" w:rsidP="00D87567">
      <w:pPr>
        <w:pStyle w:val="Texto"/>
        <w:spacing w:after="0" w:line="240" w:lineRule="exact"/>
        <w:ind w:firstLine="0"/>
        <w:rPr>
          <w:b/>
          <w:sz w:val="20"/>
          <w:lang w:val="es-MX"/>
        </w:rPr>
      </w:pPr>
      <w:r>
        <w:rPr>
          <w:b/>
          <w:sz w:val="20"/>
          <w:lang w:val="es-MX"/>
        </w:rPr>
        <w:t xml:space="preserve">11 </w:t>
      </w:r>
      <w:proofErr w:type="gramStart"/>
      <w:r w:rsidR="00A13DE7">
        <w:rPr>
          <w:b/>
          <w:sz w:val="20"/>
          <w:lang w:val="es-MX"/>
        </w:rPr>
        <w:t>Clasificaciones</w:t>
      </w:r>
      <w:proofErr w:type="gramEnd"/>
      <w:r w:rsidR="00A13DE7">
        <w:rPr>
          <w:b/>
          <w:sz w:val="20"/>
          <w:lang w:val="es-MX"/>
        </w:rPr>
        <w:t xml:space="preserve"> otorgadas</w:t>
      </w:r>
    </w:p>
    <w:p w:rsidR="003F56E5" w:rsidRDefault="003F56E5" w:rsidP="00D87567">
      <w:pPr>
        <w:pStyle w:val="Texto"/>
        <w:spacing w:after="0" w:line="240" w:lineRule="exact"/>
        <w:ind w:firstLine="0"/>
        <w:rPr>
          <w:b/>
          <w:sz w:val="20"/>
          <w:lang w:val="es-MX"/>
        </w:rPr>
      </w:pPr>
    </w:p>
    <w:p w:rsidR="00F739EA" w:rsidRDefault="00F739EA" w:rsidP="00D87567">
      <w:pPr>
        <w:pStyle w:val="Texto"/>
        <w:spacing w:after="0" w:line="240" w:lineRule="exact"/>
        <w:ind w:firstLine="0"/>
        <w:rPr>
          <w:b/>
          <w:sz w:val="20"/>
          <w:lang w:val="es-MX"/>
        </w:rPr>
      </w:pPr>
      <w:r w:rsidRPr="00A13DE7">
        <w:rPr>
          <w:sz w:val="20"/>
          <w:lang w:val="es-MX"/>
        </w:rPr>
        <w:t>E</w:t>
      </w:r>
      <w:r>
        <w:rPr>
          <w:sz w:val="20"/>
          <w:lang w:val="es-MX"/>
        </w:rPr>
        <w:t>l Colegio de E</w:t>
      </w:r>
      <w:r w:rsidRPr="00A13DE7">
        <w:rPr>
          <w:sz w:val="20"/>
          <w:lang w:val="es-MX"/>
        </w:rPr>
        <w:t>ducaci</w:t>
      </w:r>
      <w:r>
        <w:rPr>
          <w:sz w:val="20"/>
          <w:lang w:val="es-MX"/>
        </w:rPr>
        <w:t>ón P</w:t>
      </w:r>
      <w:r w:rsidRPr="00A13DE7">
        <w:rPr>
          <w:sz w:val="20"/>
          <w:lang w:val="es-MX"/>
        </w:rPr>
        <w:t xml:space="preserve">rofesional </w:t>
      </w:r>
      <w:r>
        <w:rPr>
          <w:sz w:val="20"/>
          <w:lang w:val="es-MX"/>
        </w:rPr>
        <w:t>T</w:t>
      </w:r>
      <w:r w:rsidRPr="00A13DE7">
        <w:rPr>
          <w:sz w:val="20"/>
          <w:lang w:val="es-MX"/>
        </w:rPr>
        <w:t>écnica</w:t>
      </w:r>
      <w:r>
        <w:rPr>
          <w:sz w:val="20"/>
          <w:lang w:val="es-MX"/>
        </w:rPr>
        <w:t xml:space="preserve"> del Estado de Tlaxcala, a la fecha no ha realizado transacciones que hayan sido sujetas a una clasificación crediticia.</w:t>
      </w:r>
    </w:p>
    <w:p w:rsidR="00A13DE7" w:rsidRDefault="00A13DE7" w:rsidP="00D87567">
      <w:pPr>
        <w:pStyle w:val="Texto"/>
        <w:spacing w:after="0" w:line="240" w:lineRule="exact"/>
        <w:ind w:firstLine="0"/>
        <w:rPr>
          <w:b/>
          <w:sz w:val="20"/>
          <w:lang w:val="es-MX"/>
        </w:rPr>
      </w:pPr>
    </w:p>
    <w:p w:rsidR="00A13DE7" w:rsidRDefault="00F739EA" w:rsidP="00D87567">
      <w:pPr>
        <w:pStyle w:val="Texto"/>
        <w:spacing w:after="0" w:line="240" w:lineRule="exact"/>
        <w:ind w:firstLine="0"/>
        <w:rPr>
          <w:b/>
          <w:sz w:val="20"/>
          <w:lang w:val="es-MX"/>
        </w:rPr>
      </w:pPr>
      <w:r w:rsidRPr="00BC5206">
        <w:rPr>
          <w:b/>
          <w:sz w:val="20"/>
          <w:lang w:val="es-MX"/>
        </w:rPr>
        <w:t xml:space="preserve">12 </w:t>
      </w:r>
      <w:proofErr w:type="gramStart"/>
      <w:r w:rsidRPr="00BC5206">
        <w:rPr>
          <w:b/>
          <w:sz w:val="20"/>
          <w:lang w:val="es-MX"/>
        </w:rPr>
        <w:t>Procesos</w:t>
      </w:r>
      <w:proofErr w:type="gramEnd"/>
      <w:r w:rsidRPr="00BC5206">
        <w:rPr>
          <w:b/>
          <w:sz w:val="20"/>
          <w:lang w:val="es-MX"/>
        </w:rPr>
        <w:t xml:space="preserve"> de mejora</w:t>
      </w:r>
    </w:p>
    <w:p w:rsidR="00A13DE7" w:rsidRDefault="00A13DE7" w:rsidP="00D87567">
      <w:pPr>
        <w:pStyle w:val="Texto"/>
        <w:spacing w:after="0" w:line="240" w:lineRule="exact"/>
        <w:ind w:firstLine="0"/>
        <w:rPr>
          <w:b/>
          <w:sz w:val="20"/>
          <w:lang w:val="es-MX"/>
        </w:rPr>
      </w:pPr>
    </w:p>
    <w:p w:rsidR="00E275B5" w:rsidRDefault="00E275B5" w:rsidP="00E275B5">
      <w:pPr>
        <w:pStyle w:val="Texto"/>
        <w:spacing w:after="0" w:line="240" w:lineRule="exact"/>
        <w:ind w:firstLine="0"/>
        <w:rPr>
          <w:sz w:val="20"/>
          <w:lang w:val="es-MX"/>
        </w:rPr>
      </w:pPr>
      <w:r w:rsidRPr="00A13DE7">
        <w:rPr>
          <w:sz w:val="20"/>
          <w:lang w:val="es-MX"/>
        </w:rPr>
        <w:t xml:space="preserve">El </w:t>
      </w:r>
      <w:r>
        <w:rPr>
          <w:sz w:val="20"/>
          <w:lang w:val="es-MX"/>
        </w:rPr>
        <w:t>C</w:t>
      </w:r>
      <w:r w:rsidRPr="00A13DE7">
        <w:rPr>
          <w:sz w:val="20"/>
          <w:lang w:val="es-MX"/>
        </w:rPr>
        <w:t xml:space="preserve">olegio de </w:t>
      </w:r>
      <w:r>
        <w:rPr>
          <w:sz w:val="20"/>
          <w:lang w:val="es-MX"/>
        </w:rPr>
        <w:t>E</w:t>
      </w:r>
      <w:r w:rsidRPr="00A13DE7">
        <w:rPr>
          <w:sz w:val="20"/>
          <w:lang w:val="es-MX"/>
        </w:rPr>
        <w:t xml:space="preserve">ducación </w:t>
      </w:r>
      <w:r>
        <w:rPr>
          <w:sz w:val="20"/>
          <w:lang w:val="es-MX"/>
        </w:rPr>
        <w:t>P</w:t>
      </w:r>
      <w:r w:rsidRPr="00A13DE7">
        <w:rPr>
          <w:sz w:val="20"/>
          <w:lang w:val="es-MX"/>
        </w:rPr>
        <w:t xml:space="preserve">rofesional </w:t>
      </w:r>
      <w:r>
        <w:rPr>
          <w:sz w:val="20"/>
          <w:lang w:val="es-MX"/>
        </w:rPr>
        <w:t>T</w:t>
      </w:r>
      <w:r w:rsidRPr="00A13DE7">
        <w:rPr>
          <w:sz w:val="20"/>
          <w:lang w:val="es-MX"/>
        </w:rPr>
        <w:t>écnica</w:t>
      </w:r>
      <w:r>
        <w:rPr>
          <w:sz w:val="20"/>
          <w:lang w:val="es-MX"/>
        </w:rPr>
        <w:t xml:space="preserve"> del Estado de Tlaxcala, se encuentra en proceso de implementar medidas de mejora a través de la reingeniería administrativa y de control interno, implementando normas y evaluación del desempeño.</w:t>
      </w:r>
    </w:p>
    <w:p w:rsidR="00E275B5" w:rsidRDefault="00E275B5" w:rsidP="00D87567">
      <w:pPr>
        <w:pStyle w:val="Texto"/>
        <w:spacing w:after="0" w:line="240" w:lineRule="exact"/>
        <w:ind w:firstLine="0"/>
        <w:rPr>
          <w:b/>
          <w:sz w:val="20"/>
          <w:lang w:val="es-MX"/>
        </w:rPr>
      </w:pPr>
    </w:p>
    <w:p w:rsidR="00A13DE7" w:rsidRDefault="00F739EA" w:rsidP="00D87567">
      <w:pPr>
        <w:pStyle w:val="Texto"/>
        <w:spacing w:after="0" w:line="240" w:lineRule="exact"/>
        <w:ind w:firstLine="0"/>
        <w:rPr>
          <w:b/>
          <w:sz w:val="20"/>
          <w:lang w:val="es-MX"/>
        </w:rPr>
      </w:pPr>
      <w:r>
        <w:rPr>
          <w:b/>
          <w:sz w:val="20"/>
          <w:lang w:val="es-MX"/>
        </w:rPr>
        <w:t xml:space="preserve">13 </w:t>
      </w:r>
      <w:proofErr w:type="gramStart"/>
      <w:r w:rsidR="00A13DE7">
        <w:rPr>
          <w:b/>
          <w:sz w:val="20"/>
          <w:lang w:val="es-MX"/>
        </w:rPr>
        <w:t>Información</w:t>
      </w:r>
      <w:proofErr w:type="gramEnd"/>
      <w:r w:rsidR="00A13DE7">
        <w:rPr>
          <w:b/>
          <w:sz w:val="20"/>
          <w:lang w:val="es-MX"/>
        </w:rPr>
        <w:t xml:space="preserve"> por segmentos</w:t>
      </w:r>
    </w:p>
    <w:p w:rsidR="003F56E5" w:rsidRDefault="003F56E5" w:rsidP="00D87567">
      <w:pPr>
        <w:pStyle w:val="Texto"/>
        <w:spacing w:after="0" w:line="240" w:lineRule="exact"/>
        <w:ind w:firstLine="0"/>
        <w:rPr>
          <w:b/>
          <w:sz w:val="20"/>
          <w:lang w:val="es-MX"/>
        </w:rPr>
      </w:pPr>
    </w:p>
    <w:p w:rsidR="00F739EA" w:rsidRDefault="00F739EA" w:rsidP="00D87567">
      <w:pPr>
        <w:pStyle w:val="Texto"/>
        <w:spacing w:after="0" w:line="240" w:lineRule="exact"/>
        <w:ind w:firstLine="0"/>
        <w:rPr>
          <w:b/>
          <w:sz w:val="20"/>
          <w:lang w:val="es-MX"/>
        </w:rPr>
      </w:pPr>
      <w:r w:rsidRPr="00A13DE7">
        <w:rPr>
          <w:sz w:val="20"/>
          <w:lang w:val="es-MX"/>
        </w:rPr>
        <w:t xml:space="preserve">El </w:t>
      </w:r>
      <w:r w:rsidR="00E275B5">
        <w:rPr>
          <w:sz w:val="20"/>
          <w:lang w:val="es-MX"/>
        </w:rPr>
        <w:t>C</w:t>
      </w:r>
      <w:r w:rsidRPr="00A13DE7">
        <w:rPr>
          <w:sz w:val="20"/>
          <w:lang w:val="es-MX"/>
        </w:rPr>
        <w:t xml:space="preserve">olegio de </w:t>
      </w:r>
      <w:r w:rsidR="00E275B5">
        <w:rPr>
          <w:sz w:val="20"/>
          <w:lang w:val="es-MX"/>
        </w:rPr>
        <w:t>E</w:t>
      </w:r>
      <w:r w:rsidRPr="00A13DE7">
        <w:rPr>
          <w:sz w:val="20"/>
          <w:lang w:val="es-MX"/>
        </w:rPr>
        <w:t xml:space="preserve">ducación </w:t>
      </w:r>
      <w:r w:rsidR="00E275B5">
        <w:rPr>
          <w:sz w:val="20"/>
          <w:lang w:val="es-MX"/>
        </w:rPr>
        <w:t>P</w:t>
      </w:r>
      <w:r w:rsidRPr="00A13DE7">
        <w:rPr>
          <w:sz w:val="20"/>
          <w:lang w:val="es-MX"/>
        </w:rPr>
        <w:t xml:space="preserve">rofesional </w:t>
      </w:r>
      <w:r w:rsidR="00E275B5">
        <w:rPr>
          <w:sz w:val="20"/>
          <w:lang w:val="es-MX"/>
        </w:rPr>
        <w:t>T</w:t>
      </w:r>
      <w:r w:rsidRPr="00A13DE7">
        <w:rPr>
          <w:sz w:val="20"/>
          <w:lang w:val="es-MX"/>
        </w:rPr>
        <w:t>écnica</w:t>
      </w:r>
      <w:r w:rsidR="00E275B5">
        <w:rPr>
          <w:sz w:val="20"/>
          <w:lang w:val="es-MX"/>
        </w:rPr>
        <w:t xml:space="preserve"> del Estado de Tlaxcala</w:t>
      </w:r>
      <w:r w:rsidR="008225EF">
        <w:rPr>
          <w:sz w:val="20"/>
          <w:lang w:val="es-MX"/>
        </w:rPr>
        <w:t xml:space="preserve"> en cada una de las páginas se presentan las rubricas del Director General y Directora Administrativa que contiene la leyenda bajo protesta de decir verdad, declaramos que los estados financieros y sus notas son razonablemente correctos y responsabilidad del emisor.</w:t>
      </w:r>
    </w:p>
    <w:p w:rsidR="00A13DE7" w:rsidRDefault="00A13DE7" w:rsidP="00D87567">
      <w:pPr>
        <w:pStyle w:val="Texto"/>
        <w:spacing w:after="0" w:line="240" w:lineRule="exact"/>
        <w:ind w:firstLine="0"/>
        <w:rPr>
          <w:b/>
          <w:sz w:val="20"/>
          <w:lang w:val="es-MX"/>
        </w:rPr>
      </w:pPr>
    </w:p>
    <w:p w:rsidR="00A13DE7" w:rsidRPr="009A4E5E" w:rsidRDefault="00F739EA" w:rsidP="00D87567">
      <w:pPr>
        <w:pStyle w:val="Texto"/>
        <w:spacing w:after="0" w:line="240" w:lineRule="exact"/>
        <w:ind w:firstLine="0"/>
        <w:rPr>
          <w:b/>
          <w:sz w:val="20"/>
          <w:lang w:val="es-MX"/>
        </w:rPr>
      </w:pPr>
      <w:r w:rsidRPr="009A4E5E">
        <w:rPr>
          <w:b/>
          <w:sz w:val="20"/>
          <w:lang w:val="es-MX"/>
        </w:rPr>
        <w:t xml:space="preserve">14 </w:t>
      </w:r>
      <w:proofErr w:type="gramStart"/>
      <w:r w:rsidR="00A13DE7" w:rsidRPr="009A4E5E">
        <w:rPr>
          <w:b/>
          <w:sz w:val="20"/>
          <w:lang w:val="es-MX"/>
        </w:rPr>
        <w:t>Eventos</w:t>
      </w:r>
      <w:proofErr w:type="gramEnd"/>
      <w:r w:rsidR="00A13DE7" w:rsidRPr="009A4E5E">
        <w:rPr>
          <w:b/>
          <w:sz w:val="20"/>
          <w:lang w:val="es-MX"/>
        </w:rPr>
        <w:t xml:space="preserve"> posteriores al cierre</w:t>
      </w:r>
    </w:p>
    <w:p w:rsidR="00AD6836" w:rsidRDefault="00AD6836" w:rsidP="00D87567">
      <w:pPr>
        <w:pStyle w:val="Texto"/>
        <w:spacing w:after="0" w:line="240" w:lineRule="exact"/>
        <w:ind w:firstLine="0"/>
        <w:rPr>
          <w:b/>
          <w:sz w:val="20"/>
          <w:lang w:val="es-MX"/>
        </w:rPr>
      </w:pPr>
    </w:p>
    <w:p w:rsidR="00AD6836" w:rsidRDefault="0001258F" w:rsidP="00D87567">
      <w:pPr>
        <w:pStyle w:val="Texto"/>
        <w:spacing w:after="0" w:line="240" w:lineRule="exact"/>
        <w:ind w:firstLine="0"/>
        <w:rPr>
          <w:b/>
          <w:sz w:val="20"/>
          <w:lang w:val="es-MX"/>
        </w:rPr>
      </w:pPr>
      <w:r w:rsidRPr="00A13DE7">
        <w:rPr>
          <w:sz w:val="20"/>
          <w:lang w:val="es-MX"/>
        </w:rPr>
        <w:t xml:space="preserve">El </w:t>
      </w:r>
      <w:r>
        <w:rPr>
          <w:sz w:val="20"/>
          <w:lang w:val="es-MX"/>
        </w:rPr>
        <w:t>C</w:t>
      </w:r>
      <w:r w:rsidRPr="00A13DE7">
        <w:rPr>
          <w:sz w:val="20"/>
          <w:lang w:val="es-MX"/>
        </w:rPr>
        <w:t xml:space="preserve">olegio de </w:t>
      </w:r>
      <w:r>
        <w:rPr>
          <w:sz w:val="20"/>
          <w:lang w:val="es-MX"/>
        </w:rPr>
        <w:t>E</w:t>
      </w:r>
      <w:r w:rsidRPr="00A13DE7">
        <w:rPr>
          <w:sz w:val="20"/>
          <w:lang w:val="es-MX"/>
        </w:rPr>
        <w:t xml:space="preserve">ducación </w:t>
      </w:r>
      <w:r>
        <w:rPr>
          <w:sz w:val="20"/>
          <w:lang w:val="es-MX"/>
        </w:rPr>
        <w:t>P</w:t>
      </w:r>
      <w:r w:rsidRPr="00A13DE7">
        <w:rPr>
          <w:sz w:val="20"/>
          <w:lang w:val="es-MX"/>
        </w:rPr>
        <w:t xml:space="preserve">rofesional </w:t>
      </w:r>
      <w:r>
        <w:rPr>
          <w:sz w:val="20"/>
          <w:lang w:val="es-MX"/>
        </w:rPr>
        <w:t>T</w:t>
      </w:r>
      <w:r w:rsidRPr="00A13DE7">
        <w:rPr>
          <w:sz w:val="20"/>
          <w:lang w:val="es-MX"/>
        </w:rPr>
        <w:t>écnica</w:t>
      </w:r>
      <w:r>
        <w:rPr>
          <w:sz w:val="20"/>
          <w:lang w:val="es-MX"/>
        </w:rPr>
        <w:t xml:space="preserve"> del Estado de Tlaxcala, </w:t>
      </w:r>
      <w:r w:rsidR="009A4E5E">
        <w:rPr>
          <w:sz w:val="20"/>
          <w:lang w:val="es-MX"/>
        </w:rPr>
        <w:t xml:space="preserve">al cierre de este trimestre </w:t>
      </w:r>
      <w:r w:rsidR="006F5279">
        <w:rPr>
          <w:sz w:val="20"/>
          <w:lang w:val="es-MX"/>
        </w:rPr>
        <w:t>no realiz</w:t>
      </w:r>
      <w:r w:rsidR="009A4E5E">
        <w:rPr>
          <w:sz w:val="20"/>
          <w:lang w:val="es-MX"/>
        </w:rPr>
        <w:t>ó eventos posteriores al cierre.</w:t>
      </w:r>
    </w:p>
    <w:p w:rsidR="00A13DE7" w:rsidRDefault="00A13DE7" w:rsidP="00D87567">
      <w:pPr>
        <w:pStyle w:val="Texto"/>
        <w:spacing w:after="0" w:line="240" w:lineRule="exact"/>
        <w:ind w:firstLine="0"/>
        <w:rPr>
          <w:b/>
          <w:sz w:val="20"/>
          <w:lang w:val="es-MX"/>
        </w:rPr>
      </w:pPr>
    </w:p>
    <w:p w:rsidR="00761537" w:rsidRDefault="00A13DE7" w:rsidP="00761537">
      <w:pPr>
        <w:pStyle w:val="Texto"/>
        <w:spacing w:after="0" w:line="240" w:lineRule="exact"/>
        <w:ind w:firstLine="0"/>
        <w:rPr>
          <w:sz w:val="20"/>
          <w:lang w:val="es-MX"/>
        </w:rPr>
      </w:pPr>
      <w:r>
        <w:rPr>
          <w:b/>
          <w:sz w:val="20"/>
          <w:lang w:val="es-MX"/>
        </w:rPr>
        <w:t xml:space="preserve">15 </w:t>
      </w:r>
      <w:proofErr w:type="gramStart"/>
      <w:r>
        <w:rPr>
          <w:b/>
          <w:sz w:val="20"/>
          <w:lang w:val="es-MX"/>
        </w:rPr>
        <w:t>Partes</w:t>
      </w:r>
      <w:proofErr w:type="gramEnd"/>
      <w:r>
        <w:rPr>
          <w:b/>
          <w:sz w:val="20"/>
          <w:lang w:val="es-MX"/>
        </w:rPr>
        <w:t xml:space="preserve"> relacionadas</w:t>
      </w:r>
      <w:r w:rsidR="00761537" w:rsidRPr="00761537">
        <w:rPr>
          <w:sz w:val="20"/>
          <w:lang w:val="es-MX"/>
        </w:rPr>
        <w:t xml:space="preserve"> </w:t>
      </w:r>
    </w:p>
    <w:p w:rsidR="003F56E5" w:rsidRDefault="003F56E5" w:rsidP="00761537">
      <w:pPr>
        <w:pStyle w:val="Texto"/>
        <w:spacing w:after="0" w:line="240" w:lineRule="exact"/>
        <w:ind w:firstLine="0"/>
        <w:rPr>
          <w:sz w:val="20"/>
          <w:lang w:val="es-MX"/>
        </w:rPr>
      </w:pPr>
    </w:p>
    <w:p w:rsidR="004F5D32" w:rsidRPr="008225EF" w:rsidRDefault="00A13DE7" w:rsidP="00D87567">
      <w:pPr>
        <w:pStyle w:val="Texto"/>
        <w:spacing w:after="0" w:line="240" w:lineRule="exact"/>
        <w:ind w:firstLine="0"/>
        <w:rPr>
          <w:sz w:val="20"/>
          <w:lang w:val="es-MX"/>
        </w:rPr>
      </w:pPr>
      <w:r w:rsidRPr="00A13DE7">
        <w:rPr>
          <w:sz w:val="20"/>
          <w:lang w:val="es-MX"/>
        </w:rPr>
        <w:t>E</w:t>
      </w:r>
      <w:r w:rsidR="00F739EA">
        <w:rPr>
          <w:sz w:val="20"/>
          <w:lang w:val="es-MX"/>
        </w:rPr>
        <w:t>l Colegio de E</w:t>
      </w:r>
      <w:r w:rsidRPr="00A13DE7">
        <w:rPr>
          <w:sz w:val="20"/>
          <w:lang w:val="es-MX"/>
        </w:rPr>
        <w:t>ducaci</w:t>
      </w:r>
      <w:r w:rsidR="00F739EA">
        <w:rPr>
          <w:sz w:val="20"/>
          <w:lang w:val="es-MX"/>
        </w:rPr>
        <w:t>ón P</w:t>
      </w:r>
      <w:r w:rsidRPr="00A13DE7">
        <w:rPr>
          <w:sz w:val="20"/>
          <w:lang w:val="es-MX"/>
        </w:rPr>
        <w:t xml:space="preserve">rofesional </w:t>
      </w:r>
      <w:r w:rsidR="00F739EA">
        <w:rPr>
          <w:sz w:val="20"/>
          <w:lang w:val="es-MX"/>
        </w:rPr>
        <w:t>T</w:t>
      </w:r>
      <w:r w:rsidRPr="00A13DE7">
        <w:rPr>
          <w:sz w:val="20"/>
          <w:lang w:val="es-MX"/>
        </w:rPr>
        <w:t>écnica</w:t>
      </w:r>
      <w:r w:rsidR="00F739EA">
        <w:rPr>
          <w:sz w:val="20"/>
          <w:lang w:val="es-MX"/>
        </w:rPr>
        <w:t xml:space="preserve"> del Estado de Tlaxcala</w:t>
      </w:r>
      <w:r w:rsidRPr="00A13DE7">
        <w:rPr>
          <w:sz w:val="20"/>
          <w:lang w:val="es-MX"/>
        </w:rPr>
        <w:t>, no existen partes relacionadas que pudieran ejercer influencia si</w:t>
      </w:r>
      <w:r w:rsidR="00A27DB2">
        <w:rPr>
          <w:sz w:val="20"/>
          <w:lang w:val="es-MX"/>
        </w:rPr>
        <w:t>gnificativa sobre la toma de decis</w:t>
      </w:r>
      <w:r w:rsidRPr="00A13DE7">
        <w:rPr>
          <w:sz w:val="20"/>
          <w:lang w:val="es-MX"/>
        </w:rPr>
        <w:t>iones financieras y operativas.</w:t>
      </w:r>
    </w:p>
    <w:p w:rsidR="004F5D32" w:rsidRDefault="004F5D32" w:rsidP="00D87567">
      <w:pPr>
        <w:pStyle w:val="Texto"/>
        <w:spacing w:after="0" w:line="240" w:lineRule="exact"/>
        <w:ind w:firstLine="0"/>
        <w:rPr>
          <w:b/>
          <w:sz w:val="20"/>
          <w:lang w:val="es-MX"/>
        </w:rPr>
      </w:pPr>
    </w:p>
    <w:p w:rsidR="00A13DE7" w:rsidRPr="00B8765A" w:rsidRDefault="00A13DE7" w:rsidP="00D87567">
      <w:pPr>
        <w:pStyle w:val="Texto"/>
        <w:spacing w:after="0" w:line="240" w:lineRule="exact"/>
        <w:ind w:firstLine="0"/>
        <w:rPr>
          <w:b/>
          <w:sz w:val="20"/>
          <w:lang w:val="es-MX"/>
        </w:rPr>
      </w:pPr>
      <w:r w:rsidRPr="00B8765A">
        <w:rPr>
          <w:b/>
          <w:sz w:val="20"/>
          <w:lang w:val="es-MX"/>
        </w:rPr>
        <w:t xml:space="preserve">16 </w:t>
      </w:r>
      <w:proofErr w:type="gramStart"/>
      <w:r w:rsidRPr="00B8765A">
        <w:rPr>
          <w:b/>
          <w:sz w:val="20"/>
          <w:lang w:val="es-MX"/>
        </w:rPr>
        <w:t>Responsabilidad</w:t>
      </w:r>
      <w:proofErr w:type="gramEnd"/>
      <w:r w:rsidRPr="00B8765A">
        <w:rPr>
          <w:b/>
          <w:sz w:val="20"/>
          <w:lang w:val="es-MX"/>
        </w:rPr>
        <w:t xml:space="preserve"> sobre la presentación razonable de la información contable</w:t>
      </w:r>
    </w:p>
    <w:p w:rsidR="00760763" w:rsidRDefault="00760763" w:rsidP="00D87567">
      <w:pPr>
        <w:pStyle w:val="Texto"/>
        <w:spacing w:after="0" w:line="240" w:lineRule="exact"/>
        <w:ind w:firstLine="0"/>
        <w:rPr>
          <w:b/>
          <w:sz w:val="20"/>
          <w:lang w:val="es-MX"/>
        </w:rPr>
      </w:pPr>
    </w:p>
    <w:p w:rsidR="00760763" w:rsidRPr="00760763" w:rsidRDefault="00760763" w:rsidP="00D87567">
      <w:pPr>
        <w:pStyle w:val="Texto"/>
        <w:spacing w:after="0" w:line="240" w:lineRule="exact"/>
        <w:ind w:firstLine="0"/>
        <w:rPr>
          <w:sz w:val="20"/>
          <w:lang w:val="es-MX"/>
        </w:rPr>
      </w:pPr>
    </w:p>
    <w:p w:rsidR="00A13DE7" w:rsidRDefault="00760763" w:rsidP="00D87567">
      <w:pPr>
        <w:pStyle w:val="Texto"/>
        <w:spacing w:after="0" w:line="240" w:lineRule="exact"/>
        <w:ind w:firstLine="0"/>
        <w:rPr>
          <w:b/>
          <w:sz w:val="20"/>
          <w:lang w:val="es-MX"/>
        </w:rPr>
      </w:pPr>
      <w:r w:rsidRPr="00A13DE7">
        <w:rPr>
          <w:sz w:val="20"/>
          <w:lang w:val="es-MX"/>
        </w:rPr>
        <w:t>E</w:t>
      </w:r>
      <w:r>
        <w:rPr>
          <w:sz w:val="20"/>
          <w:lang w:val="es-MX"/>
        </w:rPr>
        <w:t>l Colegio de E</w:t>
      </w:r>
      <w:r w:rsidRPr="00A13DE7">
        <w:rPr>
          <w:sz w:val="20"/>
          <w:lang w:val="es-MX"/>
        </w:rPr>
        <w:t>ducaci</w:t>
      </w:r>
      <w:r>
        <w:rPr>
          <w:sz w:val="20"/>
          <w:lang w:val="es-MX"/>
        </w:rPr>
        <w:t>ón P</w:t>
      </w:r>
      <w:r w:rsidRPr="00A13DE7">
        <w:rPr>
          <w:sz w:val="20"/>
          <w:lang w:val="es-MX"/>
        </w:rPr>
        <w:t xml:space="preserve">rofesional </w:t>
      </w:r>
      <w:r>
        <w:rPr>
          <w:sz w:val="20"/>
          <w:lang w:val="es-MX"/>
        </w:rPr>
        <w:t>T</w:t>
      </w:r>
      <w:r w:rsidRPr="00A13DE7">
        <w:rPr>
          <w:sz w:val="20"/>
          <w:lang w:val="es-MX"/>
        </w:rPr>
        <w:t>écnica</w:t>
      </w:r>
      <w:r>
        <w:rPr>
          <w:sz w:val="20"/>
          <w:lang w:val="es-MX"/>
        </w:rPr>
        <w:t xml:space="preserve"> del Estado de Tlaxcala, en cada uno de las paginas presentadas, las rubricas del Director General y Director Administrativo</w:t>
      </w:r>
      <w:r w:rsidR="002B5E12">
        <w:rPr>
          <w:sz w:val="20"/>
          <w:lang w:val="es-MX"/>
        </w:rPr>
        <w:t xml:space="preserve">, así como </w:t>
      </w:r>
      <w:r w:rsidR="00482C64">
        <w:rPr>
          <w:sz w:val="20"/>
          <w:lang w:val="es-MX"/>
        </w:rPr>
        <w:t>contiene la leyenda “</w:t>
      </w:r>
      <w:r w:rsidR="00482C64" w:rsidRPr="00B80F09">
        <w:rPr>
          <w:sz w:val="20"/>
          <w:lang w:val="es-MX"/>
        </w:rPr>
        <w:t>Bajo protesta de decir verdad declaramos que los Estados Financieros y sus notas son razonablemente correctos y responsabilidad del emisor.</w:t>
      </w:r>
    </w:p>
    <w:p w:rsidR="00A13DE7" w:rsidRDefault="00A13DE7" w:rsidP="00D87567">
      <w:pPr>
        <w:pStyle w:val="Texto"/>
        <w:spacing w:after="0" w:line="240" w:lineRule="exact"/>
        <w:ind w:firstLine="0"/>
        <w:rPr>
          <w:b/>
          <w:sz w:val="20"/>
          <w:lang w:val="es-MX"/>
        </w:rPr>
      </w:pPr>
    </w:p>
    <w:p w:rsidR="001E70F6" w:rsidRDefault="001E70F6" w:rsidP="00D87567">
      <w:pPr>
        <w:pStyle w:val="Texto"/>
        <w:spacing w:after="0" w:line="240" w:lineRule="exact"/>
        <w:ind w:firstLine="0"/>
        <w:rPr>
          <w:b/>
          <w:sz w:val="20"/>
          <w:lang w:val="es-MX"/>
        </w:rPr>
      </w:pPr>
    </w:p>
    <w:p w:rsidR="001E70F6" w:rsidRDefault="001E70F6" w:rsidP="00D87567">
      <w:pPr>
        <w:pStyle w:val="Texto"/>
        <w:spacing w:after="0" w:line="240" w:lineRule="exact"/>
        <w:ind w:firstLine="0"/>
        <w:rPr>
          <w:b/>
          <w:sz w:val="20"/>
          <w:lang w:val="es-MX"/>
        </w:rPr>
      </w:pPr>
    </w:p>
    <w:p w:rsidR="001E70F6" w:rsidRDefault="001E70F6" w:rsidP="00D87567">
      <w:pPr>
        <w:pStyle w:val="Texto"/>
        <w:spacing w:after="0" w:line="240" w:lineRule="exact"/>
        <w:ind w:firstLine="0"/>
        <w:rPr>
          <w:b/>
          <w:sz w:val="20"/>
          <w:lang w:val="es-MX"/>
        </w:rPr>
      </w:pPr>
    </w:p>
    <w:p w:rsidR="001E70F6" w:rsidRDefault="001E70F6" w:rsidP="00D87567">
      <w:pPr>
        <w:pStyle w:val="Texto"/>
        <w:spacing w:after="0" w:line="240" w:lineRule="exact"/>
        <w:ind w:firstLine="0"/>
        <w:rPr>
          <w:b/>
          <w:sz w:val="20"/>
          <w:lang w:val="es-MX"/>
        </w:rPr>
      </w:pPr>
    </w:p>
    <w:p w:rsidR="001E70F6" w:rsidRDefault="001E70F6" w:rsidP="00D87567">
      <w:pPr>
        <w:pStyle w:val="Texto"/>
        <w:spacing w:after="0" w:line="240" w:lineRule="exact"/>
        <w:ind w:firstLine="0"/>
        <w:rPr>
          <w:b/>
          <w:sz w:val="20"/>
          <w:lang w:val="es-MX"/>
        </w:rPr>
      </w:pPr>
    </w:p>
    <w:p w:rsidR="001E70F6" w:rsidRDefault="001E70F6" w:rsidP="00D87567">
      <w:pPr>
        <w:pStyle w:val="Texto"/>
        <w:spacing w:after="0" w:line="240" w:lineRule="exact"/>
        <w:ind w:firstLine="0"/>
        <w:rPr>
          <w:b/>
          <w:sz w:val="20"/>
          <w:lang w:val="es-MX"/>
        </w:rPr>
      </w:pPr>
    </w:p>
    <w:p w:rsidR="001E70F6" w:rsidRDefault="001E70F6" w:rsidP="00D87567">
      <w:pPr>
        <w:pStyle w:val="Texto"/>
        <w:spacing w:after="0" w:line="240" w:lineRule="exact"/>
        <w:ind w:firstLine="0"/>
        <w:rPr>
          <w:b/>
          <w:sz w:val="20"/>
          <w:lang w:val="es-MX"/>
        </w:rPr>
      </w:pPr>
    </w:p>
    <w:p w:rsidR="001E70F6" w:rsidRDefault="001E70F6" w:rsidP="00D87567">
      <w:pPr>
        <w:pStyle w:val="Texto"/>
        <w:spacing w:after="0" w:line="240" w:lineRule="exact"/>
        <w:ind w:firstLine="0"/>
        <w:rPr>
          <w:b/>
          <w:sz w:val="20"/>
          <w:lang w:val="es-MX"/>
        </w:rPr>
      </w:pPr>
    </w:p>
    <w:p w:rsidR="001E70F6" w:rsidRDefault="001E70F6" w:rsidP="00D87567">
      <w:pPr>
        <w:pStyle w:val="Texto"/>
        <w:spacing w:after="0" w:line="240" w:lineRule="exact"/>
        <w:ind w:firstLine="0"/>
        <w:rPr>
          <w:b/>
          <w:sz w:val="20"/>
          <w:lang w:val="es-MX"/>
        </w:rPr>
      </w:pPr>
    </w:p>
    <w:p w:rsidR="001E70F6" w:rsidRDefault="001E70F6" w:rsidP="00D87567">
      <w:pPr>
        <w:pStyle w:val="Texto"/>
        <w:spacing w:after="0" w:line="240" w:lineRule="exact"/>
        <w:ind w:firstLine="0"/>
        <w:rPr>
          <w:b/>
          <w:sz w:val="20"/>
          <w:lang w:val="es-MX"/>
        </w:rPr>
      </w:pPr>
    </w:p>
    <w:p w:rsidR="001E70F6" w:rsidRDefault="001E70F6" w:rsidP="00D87567">
      <w:pPr>
        <w:pStyle w:val="Texto"/>
        <w:spacing w:after="0" w:line="240" w:lineRule="exact"/>
        <w:ind w:firstLine="0"/>
        <w:rPr>
          <w:b/>
          <w:sz w:val="20"/>
          <w:lang w:val="es-MX"/>
        </w:rPr>
      </w:pPr>
    </w:p>
    <w:p w:rsidR="001E70F6" w:rsidRDefault="001E70F6" w:rsidP="00D87567">
      <w:pPr>
        <w:pStyle w:val="Texto"/>
        <w:spacing w:after="0" w:line="240" w:lineRule="exact"/>
        <w:ind w:firstLine="0"/>
        <w:rPr>
          <w:b/>
          <w:sz w:val="20"/>
          <w:lang w:val="es-MX"/>
        </w:rPr>
      </w:pPr>
    </w:p>
    <w:p w:rsidR="007D59F6" w:rsidRPr="00D02E2A" w:rsidRDefault="00D87567" w:rsidP="007D59F6">
      <w:pPr>
        <w:pStyle w:val="Texto"/>
        <w:spacing w:after="0" w:line="240" w:lineRule="exact"/>
        <w:jc w:val="center"/>
        <w:rPr>
          <w:sz w:val="20"/>
          <w:lang w:val="es-MX"/>
        </w:rPr>
      </w:pPr>
      <w:r w:rsidRPr="00D02E2A">
        <w:rPr>
          <w:b/>
          <w:sz w:val="20"/>
          <w:lang w:val="es-MX"/>
        </w:rPr>
        <w:t>b</w:t>
      </w:r>
      <w:r w:rsidR="007D59F6" w:rsidRPr="00D02E2A">
        <w:rPr>
          <w:b/>
          <w:sz w:val="20"/>
          <w:lang w:val="es-MX"/>
        </w:rPr>
        <w:t>) NOTAS DE DESGLOSE</w:t>
      </w:r>
    </w:p>
    <w:p w:rsidR="00E63776" w:rsidRPr="00D02E2A" w:rsidRDefault="00E63776" w:rsidP="00E63776">
      <w:pPr>
        <w:pStyle w:val="INCISO"/>
        <w:spacing w:after="0" w:line="240" w:lineRule="exact"/>
        <w:ind w:left="0" w:firstLine="0"/>
        <w:rPr>
          <w:b/>
          <w:smallCaps/>
          <w:sz w:val="20"/>
          <w:szCs w:val="20"/>
          <w:lang w:val="es-MX"/>
        </w:rPr>
      </w:pPr>
    </w:p>
    <w:p w:rsidR="00D87567" w:rsidRPr="00D02E2A" w:rsidRDefault="00D87567" w:rsidP="007D59F6">
      <w:pPr>
        <w:pStyle w:val="INCISO"/>
        <w:spacing w:after="0" w:line="240" w:lineRule="exact"/>
        <w:ind w:left="0" w:firstLine="0"/>
        <w:rPr>
          <w:b/>
          <w:smallCaps/>
          <w:sz w:val="20"/>
          <w:szCs w:val="20"/>
          <w:lang w:val="es-MX"/>
        </w:rPr>
      </w:pPr>
    </w:p>
    <w:p w:rsidR="00462642" w:rsidRPr="00D02E2A" w:rsidRDefault="00462642" w:rsidP="00462642">
      <w:pPr>
        <w:pStyle w:val="INCISO"/>
        <w:spacing w:after="0" w:line="240" w:lineRule="exact"/>
        <w:ind w:left="360"/>
        <w:rPr>
          <w:b/>
          <w:smallCaps/>
          <w:sz w:val="20"/>
          <w:szCs w:val="20"/>
          <w:lang w:val="es-MX"/>
        </w:rPr>
      </w:pPr>
      <w:r w:rsidRPr="00D02E2A">
        <w:rPr>
          <w:b/>
          <w:smallCaps/>
          <w:sz w:val="20"/>
          <w:szCs w:val="20"/>
          <w:lang w:val="es-MX"/>
        </w:rPr>
        <w:t>I)</w:t>
      </w:r>
      <w:r w:rsidRPr="00D02E2A">
        <w:rPr>
          <w:b/>
          <w:smallCaps/>
          <w:sz w:val="20"/>
          <w:szCs w:val="20"/>
          <w:lang w:val="es-MX"/>
        </w:rPr>
        <w:tab/>
        <w:t>Notas al Estado de Actividades</w:t>
      </w:r>
    </w:p>
    <w:p w:rsidR="00462642" w:rsidRPr="00D02E2A" w:rsidRDefault="00462642" w:rsidP="00462642">
      <w:pPr>
        <w:pStyle w:val="INCISO"/>
        <w:spacing w:after="0" w:line="240" w:lineRule="exact"/>
        <w:ind w:left="0" w:firstLine="0"/>
        <w:rPr>
          <w:sz w:val="20"/>
          <w:szCs w:val="20"/>
          <w:lang w:val="es-MX"/>
        </w:rPr>
      </w:pPr>
    </w:p>
    <w:p w:rsidR="00462642" w:rsidRPr="00F50B89" w:rsidRDefault="00462642" w:rsidP="00462642">
      <w:pPr>
        <w:jc w:val="both"/>
        <w:rPr>
          <w:rFonts w:ascii="Arial" w:eastAsia="Times New Roman" w:hAnsi="Arial" w:cs="Arial"/>
          <w:b/>
          <w:bCs/>
          <w:color w:val="000000"/>
          <w:sz w:val="18"/>
          <w:szCs w:val="18"/>
          <w:lang w:eastAsia="es-MX"/>
        </w:rPr>
      </w:pPr>
      <w:r w:rsidRPr="00F50B89">
        <w:rPr>
          <w:rFonts w:ascii="Arial" w:hAnsi="Arial" w:cs="Arial"/>
          <w:sz w:val="20"/>
          <w:szCs w:val="20"/>
        </w:rPr>
        <w:t>En el Estado de Actividades se muestra la diferencia entre los ingresos generados y los gastos realizados. Al 3</w:t>
      </w:r>
      <w:r w:rsidR="00D26EA7">
        <w:rPr>
          <w:rFonts w:ascii="Arial" w:hAnsi="Arial" w:cs="Arial"/>
          <w:sz w:val="20"/>
          <w:szCs w:val="20"/>
        </w:rPr>
        <w:t>1</w:t>
      </w:r>
      <w:r w:rsidRPr="00F50B89">
        <w:rPr>
          <w:rFonts w:ascii="Arial" w:hAnsi="Arial" w:cs="Arial"/>
          <w:sz w:val="20"/>
          <w:szCs w:val="20"/>
        </w:rPr>
        <w:t xml:space="preserve"> de</w:t>
      </w:r>
      <w:r w:rsidR="00F32597">
        <w:rPr>
          <w:rFonts w:ascii="Arial" w:hAnsi="Arial" w:cs="Arial"/>
          <w:sz w:val="20"/>
          <w:szCs w:val="20"/>
        </w:rPr>
        <w:t xml:space="preserve"> septiembre</w:t>
      </w:r>
      <w:r w:rsidRPr="00F50B89">
        <w:rPr>
          <w:rFonts w:ascii="Arial" w:hAnsi="Arial" w:cs="Arial"/>
          <w:sz w:val="20"/>
          <w:szCs w:val="20"/>
        </w:rPr>
        <w:t xml:space="preserve"> de 202</w:t>
      </w:r>
      <w:r w:rsidR="00297CD6">
        <w:rPr>
          <w:rFonts w:ascii="Arial" w:hAnsi="Arial" w:cs="Arial"/>
          <w:sz w:val="20"/>
          <w:szCs w:val="20"/>
        </w:rPr>
        <w:t>5</w:t>
      </w:r>
      <w:r w:rsidRPr="00F50B89">
        <w:rPr>
          <w:rFonts w:ascii="Arial" w:hAnsi="Arial" w:cs="Arial"/>
          <w:sz w:val="20"/>
          <w:szCs w:val="20"/>
        </w:rPr>
        <w:t xml:space="preserve"> el Colegio obtuvo ingresos por un monto de </w:t>
      </w:r>
      <w:r w:rsidRPr="00FB3F16">
        <w:rPr>
          <w:rFonts w:ascii="Arial" w:hAnsi="Arial" w:cs="Arial"/>
          <w:b/>
          <w:sz w:val="20"/>
          <w:szCs w:val="20"/>
        </w:rPr>
        <w:t xml:space="preserve">$ </w:t>
      </w:r>
      <w:r w:rsidR="00F32597">
        <w:rPr>
          <w:rFonts w:ascii="Calibri" w:eastAsia="Times New Roman" w:hAnsi="Calibri" w:cs="Calibri"/>
          <w:b/>
          <w:color w:val="000000"/>
          <w:lang w:eastAsia="es-MX"/>
        </w:rPr>
        <w:t>62,215,050</w:t>
      </w:r>
      <w:r w:rsidR="00297CD6">
        <w:rPr>
          <w:rFonts w:ascii="Arial" w:hAnsi="Arial" w:cs="Arial"/>
          <w:b/>
          <w:sz w:val="20"/>
          <w:szCs w:val="20"/>
        </w:rPr>
        <w:t xml:space="preserve"> </w:t>
      </w:r>
      <w:r w:rsidR="001B05F8" w:rsidRPr="00F50B89">
        <w:rPr>
          <w:rFonts w:ascii="Arial" w:eastAsia="Times New Roman" w:hAnsi="Arial" w:cs="Arial"/>
          <w:b/>
          <w:bCs/>
          <w:color w:val="000000"/>
          <w:sz w:val="18"/>
          <w:szCs w:val="18"/>
          <w:lang w:eastAsia="es-MX"/>
        </w:rPr>
        <w:t>y</w:t>
      </w:r>
      <w:r w:rsidRPr="00F50B89">
        <w:rPr>
          <w:rFonts w:ascii="Arial" w:hAnsi="Arial" w:cs="Arial"/>
          <w:sz w:val="20"/>
          <w:szCs w:val="20"/>
        </w:rPr>
        <w:t xml:space="preserve"> efectuó gastos de funcionamiento por un total de</w:t>
      </w:r>
      <w:r w:rsidR="00FB3F16">
        <w:rPr>
          <w:rFonts w:ascii="Arial" w:hAnsi="Arial" w:cs="Arial"/>
          <w:sz w:val="20"/>
          <w:szCs w:val="20"/>
        </w:rPr>
        <w:t xml:space="preserve">    </w:t>
      </w:r>
      <w:r w:rsidRPr="00F50B89">
        <w:rPr>
          <w:rFonts w:ascii="Arial" w:hAnsi="Arial" w:cs="Arial"/>
          <w:sz w:val="20"/>
          <w:szCs w:val="20"/>
        </w:rPr>
        <w:t xml:space="preserve">  </w:t>
      </w:r>
      <w:r w:rsidR="00FB3F16">
        <w:rPr>
          <w:rFonts w:ascii="Arial" w:hAnsi="Arial" w:cs="Arial"/>
          <w:sz w:val="20"/>
          <w:szCs w:val="20"/>
        </w:rPr>
        <w:t>$</w:t>
      </w:r>
      <w:r w:rsidR="00F32597">
        <w:rPr>
          <w:rFonts w:ascii="Arial" w:eastAsia="Times New Roman" w:hAnsi="Arial" w:cs="Arial"/>
          <w:b/>
          <w:bCs/>
          <w:color w:val="000000"/>
          <w:sz w:val="20"/>
          <w:szCs w:val="18"/>
          <w:lang w:eastAsia="es-MX"/>
        </w:rPr>
        <w:t>53,298,975</w:t>
      </w:r>
      <w:r w:rsidR="001B05F8" w:rsidRPr="00FB3F16">
        <w:rPr>
          <w:rFonts w:ascii="Arial" w:eastAsia="Times New Roman" w:hAnsi="Arial" w:cs="Arial"/>
          <w:b/>
          <w:bCs/>
          <w:color w:val="000000"/>
          <w:sz w:val="20"/>
          <w:szCs w:val="18"/>
          <w:lang w:eastAsia="es-MX"/>
        </w:rPr>
        <w:t xml:space="preserve"> </w:t>
      </w:r>
      <w:r w:rsidR="001B05F8" w:rsidRPr="00F50B89">
        <w:rPr>
          <w:rFonts w:ascii="Arial" w:hAnsi="Arial" w:cs="Arial"/>
          <w:sz w:val="20"/>
          <w:szCs w:val="20"/>
        </w:rPr>
        <w:t>resultando</w:t>
      </w:r>
      <w:r w:rsidRPr="00F50B89">
        <w:rPr>
          <w:rFonts w:ascii="Arial" w:hAnsi="Arial" w:cs="Arial"/>
          <w:sz w:val="20"/>
          <w:szCs w:val="20"/>
        </w:rPr>
        <w:t xml:space="preserve"> un ahorro por $ </w:t>
      </w:r>
      <w:r w:rsidR="00F32597">
        <w:rPr>
          <w:rFonts w:ascii="Arial" w:hAnsi="Arial" w:cs="Arial"/>
          <w:b/>
          <w:sz w:val="20"/>
          <w:szCs w:val="20"/>
        </w:rPr>
        <w:t>8,916,075</w:t>
      </w:r>
      <w:r w:rsidRPr="00F50B89">
        <w:rPr>
          <w:rFonts w:ascii="Arial" w:hAnsi="Arial" w:cs="Arial"/>
          <w:sz w:val="20"/>
          <w:szCs w:val="20"/>
        </w:rPr>
        <w:t xml:space="preserve"> cabe mencionar que el Colegio no efectúa inversión física y financiera. </w:t>
      </w:r>
    </w:p>
    <w:p w:rsidR="00462642" w:rsidRPr="00D02E2A" w:rsidRDefault="00462642" w:rsidP="00462642">
      <w:pPr>
        <w:pStyle w:val="ROMANOS"/>
        <w:tabs>
          <w:tab w:val="clear" w:pos="720"/>
        </w:tabs>
        <w:spacing w:after="0" w:line="240" w:lineRule="exact"/>
        <w:ind w:left="142" w:hanging="142"/>
        <w:rPr>
          <w:b/>
          <w:sz w:val="20"/>
          <w:szCs w:val="20"/>
          <w:lang w:val="es-MX"/>
        </w:rPr>
      </w:pPr>
      <w:r w:rsidRPr="00D02E2A">
        <w:rPr>
          <w:b/>
          <w:sz w:val="20"/>
          <w:szCs w:val="20"/>
          <w:lang w:val="es-MX"/>
        </w:rPr>
        <w:t>Ingresos de Gestión</w:t>
      </w:r>
    </w:p>
    <w:p w:rsidR="00462642" w:rsidRPr="00D02E2A" w:rsidRDefault="00462642" w:rsidP="00462642">
      <w:pPr>
        <w:pStyle w:val="ROMANOS"/>
        <w:tabs>
          <w:tab w:val="clear" w:pos="720"/>
        </w:tabs>
        <w:spacing w:after="0" w:line="240" w:lineRule="exact"/>
        <w:ind w:left="142" w:hanging="142"/>
        <w:rPr>
          <w:b/>
          <w:sz w:val="8"/>
          <w:szCs w:val="20"/>
          <w:lang w:val="es-MX"/>
        </w:rPr>
      </w:pPr>
    </w:p>
    <w:p w:rsidR="00462642" w:rsidRPr="00D02E2A" w:rsidRDefault="00462642" w:rsidP="00462642">
      <w:pPr>
        <w:pStyle w:val="ROMANOS"/>
        <w:tabs>
          <w:tab w:val="clear" w:pos="720"/>
        </w:tabs>
        <w:spacing w:after="0" w:line="240" w:lineRule="exact"/>
        <w:ind w:left="142" w:hanging="142"/>
        <w:rPr>
          <w:b/>
          <w:sz w:val="20"/>
          <w:szCs w:val="20"/>
          <w:lang w:val="es-MX"/>
        </w:rPr>
      </w:pPr>
      <w:r w:rsidRPr="00D02E2A">
        <w:rPr>
          <w:b/>
          <w:sz w:val="20"/>
          <w:szCs w:val="20"/>
          <w:lang w:val="es-MX"/>
        </w:rPr>
        <w:t>Productos</w:t>
      </w:r>
    </w:p>
    <w:p w:rsidR="00462642" w:rsidRPr="00D02E2A" w:rsidRDefault="00462642" w:rsidP="00462642">
      <w:pPr>
        <w:pStyle w:val="ROMANOS"/>
        <w:tabs>
          <w:tab w:val="clear" w:pos="720"/>
        </w:tabs>
        <w:spacing w:after="0" w:line="240" w:lineRule="exact"/>
        <w:ind w:left="0" w:firstLine="0"/>
        <w:rPr>
          <w:sz w:val="20"/>
          <w:szCs w:val="20"/>
          <w:lang w:val="es-MX"/>
        </w:rPr>
      </w:pPr>
      <w:r w:rsidRPr="00D02E2A">
        <w:rPr>
          <w:sz w:val="20"/>
          <w:szCs w:val="20"/>
          <w:lang w:val="es-MX"/>
        </w:rPr>
        <w:t xml:space="preserve">Su saldo representa el monto de los ingresos obtenidos por los rendimientos generados, cuyo monto asciende a </w:t>
      </w:r>
      <w:r w:rsidRPr="000920D8">
        <w:rPr>
          <w:sz w:val="20"/>
          <w:szCs w:val="20"/>
          <w:lang w:val="es-MX"/>
        </w:rPr>
        <w:t xml:space="preserve">$ </w:t>
      </w:r>
      <w:r w:rsidR="00053DE7">
        <w:rPr>
          <w:sz w:val="20"/>
          <w:szCs w:val="20"/>
          <w:lang w:val="es-MX"/>
        </w:rPr>
        <w:t>39,525</w:t>
      </w:r>
    </w:p>
    <w:p w:rsidR="00FE7334" w:rsidRPr="00D02E2A" w:rsidRDefault="00FE7334" w:rsidP="00FE7334">
      <w:pPr>
        <w:pStyle w:val="ROMANOS"/>
        <w:tabs>
          <w:tab w:val="clear" w:pos="720"/>
        </w:tabs>
        <w:spacing w:after="0" w:line="240" w:lineRule="exact"/>
        <w:ind w:left="0" w:firstLine="0"/>
        <w:rPr>
          <w:sz w:val="14"/>
          <w:szCs w:val="20"/>
          <w:lang w:val="es-MX"/>
        </w:rPr>
      </w:pPr>
    </w:p>
    <w:tbl>
      <w:tblPr>
        <w:tblStyle w:val="Tablaconcuadrcula"/>
        <w:tblW w:w="0" w:type="auto"/>
        <w:jc w:val="center"/>
        <w:tblLook w:val="04A0" w:firstRow="1" w:lastRow="0" w:firstColumn="1" w:lastColumn="0" w:noHBand="0" w:noVBand="1"/>
      </w:tblPr>
      <w:tblGrid>
        <w:gridCol w:w="2548"/>
        <w:gridCol w:w="1429"/>
        <w:gridCol w:w="1687"/>
        <w:gridCol w:w="1932"/>
        <w:gridCol w:w="1754"/>
      </w:tblGrid>
      <w:tr w:rsidR="00462642" w:rsidRPr="00D02E2A" w:rsidTr="00C80A27">
        <w:trPr>
          <w:jc w:val="center"/>
        </w:trPr>
        <w:tc>
          <w:tcPr>
            <w:tcW w:w="2548" w:type="dxa"/>
            <w:vMerge w:val="restart"/>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Concepto</w:t>
            </w:r>
          </w:p>
        </w:tc>
        <w:tc>
          <w:tcPr>
            <w:tcW w:w="1429" w:type="dxa"/>
            <w:vMerge w:val="restart"/>
            <w:shd w:val="clear" w:color="auto" w:fill="632423" w:themeFill="accent2" w:themeFillShade="80"/>
          </w:tcPr>
          <w:p w:rsidR="00462642" w:rsidRPr="00D02E2A" w:rsidRDefault="00297CD6" w:rsidP="00C80A27">
            <w:pPr>
              <w:pStyle w:val="ROMANOS"/>
              <w:spacing w:after="0" w:line="240" w:lineRule="exact"/>
              <w:ind w:left="0" w:firstLine="0"/>
              <w:jc w:val="center"/>
              <w:rPr>
                <w:b/>
                <w:sz w:val="20"/>
                <w:szCs w:val="20"/>
                <w:lang w:val="es-MX"/>
              </w:rPr>
            </w:pPr>
            <w:r>
              <w:rPr>
                <w:b/>
                <w:sz w:val="20"/>
                <w:szCs w:val="20"/>
                <w:lang w:val="es-MX"/>
              </w:rPr>
              <w:t>2025</w:t>
            </w:r>
          </w:p>
        </w:tc>
        <w:tc>
          <w:tcPr>
            <w:tcW w:w="1687" w:type="dxa"/>
            <w:vMerge w:val="restart"/>
            <w:shd w:val="clear" w:color="auto" w:fill="632423" w:themeFill="accent2" w:themeFillShade="80"/>
          </w:tcPr>
          <w:p w:rsidR="00462642" w:rsidRPr="00D02E2A" w:rsidRDefault="00297CD6" w:rsidP="00C80A27">
            <w:pPr>
              <w:pStyle w:val="ROMANOS"/>
              <w:spacing w:after="0" w:line="240" w:lineRule="exact"/>
              <w:ind w:left="0" w:firstLine="0"/>
              <w:jc w:val="center"/>
              <w:rPr>
                <w:b/>
                <w:sz w:val="20"/>
                <w:szCs w:val="20"/>
                <w:lang w:val="es-MX"/>
              </w:rPr>
            </w:pPr>
            <w:r>
              <w:rPr>
                <w:b/>
                <w:sz w:val="20"/>
                <w:szCs w:val="20"/>
                <w:lang w:val="es-MX"/>
              </w:rPr>
              <w:t>2024</w:t>
            </w:r>
          </w:p>
        </w:tc>
        <w:tc>
          <w:tcPr>
            <w:tcW w:w="3686" w:type="dxa"/>
            <w:gridSpan w:val="2"/>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Variación</w:t>
            </w:r>
          </w:p>
        </w:tc>
      </w:tr>
      <w:tr w:rsidR="00462642" w:rsidRPr="00D02E2A" w:rsidTr="00C80A27">
        <w:trPr>
          <w:jc w:val="center"/>
        </w:trPr>
        <w:tc>
          <w:tcPr>
            <w:tcW w:w="2548"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429"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687"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932"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Importe</w:t>
            </w:r>
          </w:p>
        </w:tc>
        <w:tc>
          <w:tcPr>
            <w:tcW w:w="1754"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Porcentaje</w:t>
            </w:r>
          </w:p>
        </w:tc>
      </w:tr>
      <w:tr w:rsidR="00462642" w:rsidRPr="00D02E2A" w:rsidTr="00C80A27">
        <w:trPr>
          <w:trHeight w:val="80"/>
          <w:jc w:val="center"/>
        </w:trPr>
        <w:tc>
          <w:tcPr>
            <w:tcW w:w="2548" w:type="dxa"/>
          </w:tcPr>
          <w:p w:rsidR="00462642" w:rsidRPr="000920D8" w:rsidRDefault="00462642" w:rsidP="00C80A27">
            <w:pPr>
              <w:pStyle w:val="ROMANOS"/>
              <w:spacing w:after="0" w:line="240" w:lineRule="exact"/>
              <w:ind w:left="0" w:firstLine="0"/>
              <w:rPr>
                <w:sz w:val="20"/>
                <w:szCs w:val="20"/>
                <w:lang w:val="es-MX"/>
              </w:rPr>
            </w:pPr>
            <w:r w:rsidRPr="004E3E23">
              <w:rPr>
                <w:sz w:val="22"/>
                <w:szCs w:val="20"/>
                <w:lang w:val="es-MX"/>
              </w:rPr>
              <w:t>Productos</w:t>
            </w:r>
          </w:p>
        </w:tc>
        <w:tc>
          <w:tcPr>
            <w:tcW w:w="1429" w:type="dxa"/>
          </w:tcPr>
          <w:p w:rsidR="00462642" w:rsidRPr="000920D8" w:rsidRDefault="00FB3F16" w:rsidP="00FB3F16">
            <w:pPr>
              <w:pStyle w:val="ROMANOS"/>
              <w:spacing w:after="0" w:line="240" w:lineRule="exact"/>
              <w:ind w:left="0" w:firstLine="0"/>
              <w:rPr>
                <w:sz w:val="20"/>
                <w:szCs w:val="20"/>
                <w:lang w:val="es-MX"/>
              </w:rPr>
            </w:pPr>
            <w:r>
              <w:rPr>
                <w:sz w:val="20"/>
                <w:szCs w:val="20"/>
                <w:lang w:val="es-MX"/>
              </w:rPr>
              <w:t xml:space="preserve"> </w:t>
            </w:r>
            <w:r w:rsidR="00352B56">
              <w:rPr>
                <w:sz w:val="20"/>
                <w:szCs w:val="20"/>
                <w:lang w:val="es-MX"/>
              </w:rPr>
              <w:t xml:space="preserve">  </w:t>
            </w:r>
            <w:r>
              <w:rPr>
                <w:sz w:val="20"/>
                <w:szCs w:val="20"/>
                <w:lang w:val="es-MX"/>
              </w:rPr>
              <w:t xml:space="preserve"> </w:t>
            </w:r>
            <w:r w:rsidR="00462642" w:rsidRPr="000920D8">
              <w:rPr>
                <w:sz w:val="20"/>
                <w:szCs w:val="20"/>
                <w:lang w:val="es-MX"/>
              </w:rPr>
              <w:t xml:space="preserve">$ </w:t>
            </w:r>
            <w:r w:rsidR="000C1F14">
              <w:rPr>
                <w:sz w:val="20"/>
                <w:szCs w:val="20"/>
                <w:lang w:val="es-MX"/>
              </w:rPr>
              <w:t>39,525</w:t>
            </w:r>
          </w:p>
        </w:tc>
        <w:tc>
          <w:tcPr>
            <w:tcW w:w="1687" w:type="dxa"/>
          </w:tcPr>
          <w:p w:rsidR="00462642" w:rsidRPr="000920D8" w:rsidRDefault="000920D8" w:rsidP="00C80A27">
            <w:pPr>
              <w:pStyle w:val="ROMANOS"/>
              <w:spacing w:after="0" w:line="240" w:lineRule="exact"/>
              <w:ind w:left="0" w:firstLine="0"/>
              <w:jc w:val="right"/>
              <w:rPr>
                <w:sz w:val="20"/>
                <w:szCs w:val="20"/>
                <w:lang w:val="es-MX"/>
              </w:rPr>
            </w:pPr>
            <w:r w:rsidRPr="000920D8">
              <w:rPr>
                <w:sz w:val="20"/>
                <w:szCs w:val="20"/>
                <w:lang w:val="es-MX"/>
              </w:rPr>
              <w:t>$150,872</w:t>
            </w:r>
          </w:p>
        </w:tc>
        <w:tc>
          <w:tcPr>
            <w:tcW w:w="1932" w:type="dxa"/>
          </w:tcPr>
          <w:p w:rsidR="00462642" w:rsidRPr="000920D8" w:rsidRDefault="00462642" w:rsidP="000920D8">
            <w:pPr>
              <w:pStyle w:val="ROMANOS"/>
              <w:spacing w:after="0" w:line="240" w:lineRule="exact"/>
              <w:ind w:firstLine="0"/>
              <w:jc w:val="center"/>
              <w:rPr>
                <w:sz w:val="20"/>
                <w:szCs w:val="20"/>
                <w:lang w:val="es-MX"/>
              </w:rPr>
            </w:pPr>
            <w:r w:rsidRPr="000920D8">
              <w:rPr>
                <w:sz w:val="20"/>
                <w:szCs w:val="20"/>
                <w:lang w:val="es-MX"/>
              </w:rPr>
              <w:t xml:space="preserve">$ </w:t>
            </w:r>
            <w:r w:rsidR="003E37D2">
              <w:rPr>
                <w:sz w:val="20"/>
                <w:szCs w:val="20"/>
                <w:lang w:val="es-MX"/>
              </w:rPr>
              <w:t>-</w:t>
            </w:r>
            <w:r w:rsidR="000C1F14">
              <w:rPr>
                <w:sz w:val="20"/>
                <w:szCs w:val="20"/>
                <w:lang w:val="es-MX"/>
              </w:rPr>
              <w:t>111,347</w:t>
            </w:r>
          </w:p>
        </w:tc>
        <w:tc>
          <w:tcPr>
            <w:tcW w:w="1754" w:type="dxa"/>
          </w:tcPr>
          <w:p w:rsidR="00462642" w:rsidRPr="000920D8" w:rsidRDefault="003E37D2" w:rsidP="00C80A27">
            <w:pPr>
              <w:pStyle w:val="ROMANOS"/>
              <w:spacing w:after="0" w:line="240" w:lineRule="exact"/>
              <w:ind w:left="360" w:firstLine="0"/>
              <w:jc w:val="center"/>
              <w:rPr>
                <w:sz w:val="20"/>
                <w:szCs w:val="20"/>
                <w:lang w:val="es-MX"/>
              </w:rPr>
            </w:pPr>
            <w:r>
              <w:rPr>
                <w:sz w:val="20"/>
                <w:szCs w:val="20"/>
                <w:lang w:val="es-MX"/>
              </w:rPr>
              <w:t>-</w:t>
            </w:r>
            <w:r w:rsidR="000C1F14">
              <w:rPr>
                <w:sz w:val="20"/>
                <w:szCs w:val="20"/>
                <w:lang w:val="es-MX"/>
              </w:rPr>
              <w:t>7</w:t>
            </w:r>
            <w:r w:rsidR="007E0538">
              <w:rPr>
                <w:sz w:val="20"/>
                <w:szCs w:val="20"/>
                <w:lang w:val="es-MX"/>
              </w:rPr>
              <w:t>3</w:t>
            </w:r>
            <w:r w:rsidR="00462642" w:rsidRPr="000920D8">
              <w:rPr>
                <w:sz w:val="20"/>
                <w:szCs w:val="20"/>
                <w:lang w:val="es-MX"/>
              </w:rPr>
              <w:t>%</w:t>
            </w:r>
          </w:p>
        </w:tc>
      </w:tr>
    </w:tbl>
    <w:p w:rsidR="00462642" w:rsidRPr="00D02E2A" w:rsidRDefault="00462642" w:rsidP="00462642">
      <w:pPr>
        <w:pStyle w:val="ROMANOS"/>
        <w:tabs>
          <w:tab w:val="clear" w:pos="720"/>
          <w:tab w:val="left" w:pos="288"/>
        </w:tabs>
        <w:spacing w:after="0" w:line="240" w:lineRule="exact"/>
        <w:ind w:left="0" w:firstLine="0"/>
        <w:rPr>
          <w:sz w:val="20"/>
          <w:szCs w:val="20"/>
          <w:lang w:val="es-MX"/>
        </w:rPr>
      </w:pPr>
    </w:p>
    <w:p w:rsidR="00462642" w:rsidRDefault="00462642" w:rsidP="00462642">
      <w:pPr>
        <w:pStyle w:val="ROMANOS"/>
        <w:tabs>
          <w:tab w:val="clear" w:pos="720"/>
          <w:tab w:val="left" w:pos="288"/>
        </w:tabs>
        <w:spacing w:after="0" w:line="240" w:lineRule="exact"/>
        <w:ind w:left="0" w:firstLine="0"/>
        <w:rPr>
          <w:sz w:val="20"/>
          <w:szCs w:val="20"/>
          <w:lang w:val="es-MX"/>
        </w:rPr>
      </w:pPr>
    </w:p>
    <w:p w:rsidR="00F50B89" w:rsidRPr="00D02E2A" w:rsidRDefault="00F50B89" w:rsidP="00462642">
      <w:pPr>
        <w:pStyle w:val="ROMANOS"/>
        <w:tabs>
          <w:tab w:val="clear" w:pos="720"/>
          <w:tab w:val="left" w:pos="288"/>
        </w:tabs>
        <w:spacing w:after="0" w:line="240" w:lineRule="exact"/>
        <w:ind w:left="0" w:firstLine="0"/>
        <w:rPr>
          <w:sz w:val="20"/>
          <w:szCs w:val="20"/>
          <w:lang w:val="es-MX"/>
        </w:rPr>
      </w:pPr>
    </w:p>
    <w:p w:rsidR="00462642" w:rsidRPr="00D02E2A" w:rsidRDefault="00462642" w:rsidP="00462642">
      <w:pPr>
        <w:pStyle w:val="ROMANOS"/>
        <w:tabs>
          <w:tab w:val="clear" w:pos="720"/>
        </w:tabs>
        <w:spacing w:after="0" w:line="240" w:lineRule="exact"/>
        <w:ind w:left="142" w:hanging="142"/>
        <w:rPr>
          <w:b/>
          <w:sz w:val="20"/>
          <w:szCs w:val="20"/>
          <w:lang w:val="es-MX"/>
        </w:rPr>
      </w:pPr>
      <w:r w:rsidRPr="00D02E2A">
        <w:rPr>
          <w:b/>
          <w:sz w:val="20"/>
          <w:szCs w:val="20"/>
          <w:lang w:val="es-MX"/>
        </w:rPr>
        <w:t>Participaciones, Aportaciones, Transferencias, Asignaciones, Subsidios y otras ayudas</w:t>
      </w:r>
    </w:p>
    <w:p w:rsidR="00462642" w:rsidRPr="00D02E2A" w:rsidRDefault="00462642" w:rsidP="00462642">
      <w:pPr>
        <w:pStyle w:val="ROMANOS"/>
        <w:tabs>
          <w:tab w:val="clear" w:pos="720"/>
        </w:tabs>
        <w:spacing w:after="0" w:line="240" w:lineRule="exact"/>
        <w:ind w:left="0" w:firstLine="0"/>
        <w:rPr>
          <w:sz w:val="20"/>
          <w:szCs w:val="20"/>
          <w:lang w:val="es-MX"/>
        </w:rPr>
      </w:pPr>
    </w:p>
    <w:p w:rsidR="00707588" w:rsidRDefault="00707588" w:rsidP="006C19F3">
      <w:pPr>
        <w:pStyle w:val="ROMANOS"/>
        <w:tabs>
          <w:tab w:val="clear" w:pos="720"/>
        </w:tabs>
        <w:spacing w:after="0" w:line="240" w:lineRule="exact"/>
        <w:ind w:left="0" w:firstLine="0"/>
        <w:rPr>
          <w:sz w:val="20"/>
          <w:szCs w:val="20"/>
          <w:lang w:val="es-MX"/>
        </w:rPr>
      </w:pPr>
    </w:p>
    <w:p w:rsidR="00462642" w:rsidRPr="00297CD6" w:rsidRDefault="00462642" w:rsidP="006C19F3">
      <w:pPr>
        <w:pStyle w:val="ROMANOS"/>
        <w:tabs>
          <w:tab w:val="clear" w:pos="720"/>
        </w:tabs>
        <w:spacing w:after="0" w:line="240" w:lineRule="exact"/>
        <w:ind w:left="0" w:firstLine="0"/>
        <w:rPr>
          <w:sz w:val="20"/>
          <w:szCs w:val="20"/>
          <w:lang w:val="es-MX"/>
        </w:rPr>
      </w:pPr>
      <w:r w:rsidRPr="00D02E2A">
        <w:rPr>
          <w:sz w:val="20"/>
          <w:szCs w:val="20"/>
          <w:lang w:val="es-MX"/>
        </w:rPr>
        <w:t>Su saldo representa el monto de los ingresos autorizados en el Presupuesto de Egresos del Estado para el Ejercicio 202</w:t>
      </w:r>
      <w:r w:rsidR="00297CD6">
        <w:rPr>
          <w:sz w:val="20"/>
          <w:szCs w:val="20"/>
          <w:lang w:val="es-MX"/>
        </w:rPr>
        <w:t>5</w:t>
      </w:r>
      <w:r w:rsidRPr="00D02E2A">
        <w:rPr>
          <w:sz w:val="20"/>
          <w:szCs w:val="20"/>
          <w:lang w:val="es-MX"/>
        </w:rPr>
        <w:t>, cuyo monto al 3</w:t>
      </w:r>
      <w:r w:rsidR="001065EC">
        <w:rPr>
          <w:sz w:val="20"/>
          <w:szCs w:val="20"/>
          <w:lang w:val="es-MX"/>
        </w:rPr>
        <w:t>0 de septiembre</w:t>
      </w:r>
      <w:r w:rsidRPr="00D02E2A">
        <w:rPr>
          <w:sz w:val="20"/>
          <w:szCs w:val="20"/>
          <w:lang w:val="es-MX"/>
        </w:rPr>
        <w:t xml:space="preserve"> de 202</w:t>
      </w:r>
      <w:r w:rsidR="00297CD6">
        <w:rPr>
          <w:sz w:val="20"/>
          <w:szCs w:val="20"/>
          <w:lang w:val="es-MX"/>
        </w:rPr>
        <w:t>5</w:t>
      </w:r>
      <w:r w:rsidRPr="00D02E2A">
        <w:rPr>
          <w:sz w:val="20"/>
          <w:szCs w:val="20"/>
          <w:lang w:val="es-MX"/>
        </w:rPr>
        <w:t xml:space="preserve"> asciende a </w:t>
      </w:r>
      <w:proofErr w:type="gramStart"/>
      <w:r w:rsidRPr="00D02E2A">
        <w:rPr>
          <w:sz w:val="20"/>
          <w:szCs w:val="20"/>
          <w:lang w:val="es-MX"/>
        </w:rPr>
        <w:t xml:space="preserve">$ </w:t>
      </w:r>
      <w:r w:rsidR="00297CD6">
        <w:rPr>
          <w:sz w:val="20"/>
          <w:szCs w:val="20"/>
          <w:lang w:val="es-MX"/>
        </w:rPr>
        <w:t xml:space="preserve"> </w:t>
      </w:r>
      <w:r w:rsidR="001065EC">
        <w:rPr>
          <w:sz w:val="20"/>
          <w:szCs w:val="20"/>
          <w:lang w:val="es-MX"/>
        </w:rPr>
        <w:t>60,136,467</w:t>
      </w:r>
      <w:proofErr w:type="gramEnd"/>
    </w:p>
    <w:p w:rsidR="00462642" w:rsidRPr="00D02E2A" w:rsidRDefault="00462642" w:rsidP="00462642">
      <w:pPr>
        <w:pStyle w:val="ROMANOS"/>
        <w:tabs>
          <w:tab w:val="clear" w:pos="720"/>
        </w:tabs>
        <w:spacing w:after="0" w:line="240" w:lineRule="exact"/>
        <w:ind w:left="142" w:hanging="142"/>
        <w:rPr>
          <w:sz w:val="20"/>
          <w:szCs w:val="20"/>
          <w:lang w:val="es-MX"/>
        </w:rPr>
      </w:pPr>
    </w:p>
    <w:tbl>
      <w:tblPr>
        <w:tblStyle w:val="Tablaconcuadrcula"/>
        <w:tblW w:w="0" w:type="auto"/>
        <w:jc w:val="center"/>
        <w:tblLook w:val="04A0" w:firstRow="1" w:lastRow="0" w:firstColumn="1" w:lastColumn="0" w:noHBand="0" w:noVBand="1"/>
      </w:tblPr>
      <w:tblGrid>
        <w:gridCol w:w="2502"/>
        <w:gridCol w:w="1570"/>
        <w:gridCol w:w="1657"/>
        <w:gridCol w:w="1909"/>
        <w:gridCol w:w="1712"/>
      </w:tblGrid>
      <w:tr w:rsidR="00462642" w:rsidRPr="00D02E2A" w:rsidTr="00C80A27">
        <w:trPr>
          <w:jc w:val="center"/>
        </w:trPr>
        <w:tc>
          <w:tcPr>
            <w:tcW w:w="2502" w:type="dxa"/>
            <w:vMerge w:val="restart"/>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Concepto</w:t>
            </w:r>
          </w:p>
        </w:tc>
        <w:tc>
          <w:tcPr>
            <w:tcW w:w="1570" w:type="dxa"/>
            <w:vMerge w:val="restart"/>
            <w:shd w:val="clear" w:color="auto" w:fill="632423" w:themeFill="accent2" w:themeFillShade="80"/>
          </w:tcPr>
          <w:p w:rsidR="00462642" w:rsidRPr="00D02E2A" w:rsidRDefault="00297CD6" w:rsidP="00C80A27">
            <w:pPr>
              <w:pStyle w:val="ROMANOS"/>
              <w:spacing w:after="0" w:line="240" w:lineRule="exact"/>
              <w:ind w:left="0" w:firstLine="0"/>
              <w:jc w:val="center"/>
              <w:rPr>
                <w:b/>
                <w:sz w:val="20"/>
                <w:szCs w:val="20"/>
                <w:lang w:val="es-MX"/>
              </w:rPr>
            </w:pPr>
            <w:r>
              <w:rPr>
                <w:b/>
                <w:sz w:val="20"/>
                <w:szCs w:val="20"/>
                <w:lang w:val="es-MX"/>
              </w:rPr>
              <w:t>2025</w:t>
            </w:r>
          </w:p>
        </w:tc>
        <w:tc>
          <w:tcPr>
            <w:tcW w:w="1657" w:type="dxa"/>
            <w:vMerge w:val="restart"/>
            <w:shd w:val="clear" w:color="auto" w:fill="632423" w:themeFill="accent2" w:themeFillShade="80"/>
          </w:tcPr>
          <w:p w:rsidR="00462642" w:rsidRPr="00D02E2A" w:rsidRDefault="00297CD6" w:rsidP="00C80A27">
            <w:pPr>
              <w:pStyle w:val="ROMANOS"/>
              <w:spacing w:after="0" w:line="240" w:lineRule="exact"/>
              <w:ind w:left="0" w:firstLine="0"/>
              <w:jc w:val="center"/>
              <w:rPr>
                <w:b/>
                <w:sz w:val="20"/>
                <w:szCs w:val="20"/>
                <w:lang w:val="es-MX"/>
              </w:rPr>
            </w:pPr>
            <w:r>
              <w:rPr>
                <w:b/>
                <w:sz w:val="20"/>
                <w:szCs w:val="20"/>
                <w:lang w:val="es-MX"/>
              </w:rPr>
              <w:t>2024</w:t>
            </w:r>
          </w:p>
        </w:tc>
        <w:tc>
          <w:tcPr>
            <w:tcW w:w="3621" w:type="dxa"/>
            <w:gridSpan w:val="2"/>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Variación</w:t>
            </w:r>
          </w:p>
        </w:tc>
      </w:tr>
      <w:tr w:rsidR="00462642" w:rsidRPr="00D02E2A" w:rsidTr="00C80A27">
        <w:trPr>
          <w:jc w:val="center"/>
        </w:trPr>
        <w:tc>
          <w:tcPr>
            <w:tcW w:w="2502"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570"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657"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909"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Importe</w:t>
            </w:r>
          </w:p>
        </w:tc>
        <w:tc>
          <w:tcPr>
            <w:tcW w:w="1712"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Porcentaje</w:t>
            </w:r>
          </w:p>
        </w:tc>
      </w:tr>
      <w:tr w:rsidR="00462642" w:rsidRPr="000920D8" w:rsidTr="00C80A27">
        <w:trPr>
          <w:trHeight w:val="80"/>
          <w:jc w:val="center"/>
        </w:trPr>
        <w:tc>
          <w:tcPr>
            <w:tcW w:w="2502" w:type="dxa"/>
          </w:tcPr>
          <w:p w:rsidR="00462642" w:rsidRPr="000920D8" w:rsidRDefault="00462642" w:rsidP="00C80A27">
            <w:pPr>
              <w:pStyle w:val="ROMANOS"/>
              <w:spacing w:after="0" w:line="240" w:lineRule="exact"/>
              <w:ind w:left="0" w:firstLine="0"/>
              <w:rPr>
                <w:sz w:val="20"/>
                <w:szCs w:val="20"/>
                <w:lang w:val="es-MX"/>
              </w:rPr>
            </w:pPr>
            <w:r w:rsidRPr="000920D8">
              <w:rPr>
                <w:sz w:val="20"/>
                <w:szCs w:val="20"/>
                <w:lang w:val="es-MX"/>
              </w:rPr>
              <w:t>Transferencias, asignaciones, subsidios y otras ayudas</w:t>
            </w:r>
          </w:p>
        </w:tc>
        <w:tc>
          <w:tcPr>
            <w:tcW w:w="1570" w:type="dxa"/>
            <w:vAlign w:val="center"/>
          </w:tcPr>
          <w:p w:rsidR="00462642" w:rsidRPr="000920D8" w:rsidRDefault="000920D8" w:rsidP="000920D8">
            <w:pPr>
              <w:jc w:val="right"/>
              <w:rPr>
                <w:rFonts w:ascii="Arial" w:hAnsi="Arial" w:cs="Arial"/>
                <w:color w:val="000000"/>
                <w:sz w:val="20"/>
                <w:szCs w:val="20"/>
              </w:rPr>
            </w:pPr>
            <w:r w:rsidRPr="000920D8">
              <w:rPr>
                <w:rFonts w:ascii="Arial" w:hAnsi="Arial" w:cs="Arial"/>
                <w:color w:val="000000"/>
                <w:sz w:val="20"/>
                <w:szCs w:val="20"/>
              </w:rPr>
              <w:t>$</w:t>
            </w:r>
            <w:r w:rsidR="002D6AF6">
              <w:rPr>
                <w:rFonts w:ascii="Arial" w:hAnsi="Arial" w:cs="Arial"/>
                <w:color w:val="000000"/>
                <w:sz w:val="20"/>
                <w:szCs w:val="20"/>
              </w:rPr>
              <w:t>62,136,467</w:t>
            </w:r>
          </w:p>
        </w:tc>
        <w:tc>
          <w:tcPr>
            <w:tcW w:w="1657" w:type="dxa"/>
            <w:vAlign w:val="center"/>
          </w:tcPr>
          <w:p w:rsidR="00462642" w:rsidRPr="000920D8" w:rsidRDefault="000920D8" w:rsidP="00C80A27">
            <w:pPr>
              <w:jc w:val="right"/>
              <w:rPr>
                <w:rFonts w:ascii="Arial" w:hAnsi="Arial" w:cs="Arial"/>
                <w:color w:val="000000"/>
                <w:sz w:val="20"/>
                <w:szCs w:val="20"/>
              </w:rPr>
            </w:pPr>
            <w:r w:rsidRPr="000920D8">
              <w:rPr>
                <w:rFonts w:ascii="Arial" w:hAnsi="Arial" w:cs="Arial"/>
                <w:color w:val="000000"/>
                <w:sz w:val="20"/>
                <w:szCs w:val="20"/>
              </w:rPr>
              <w:t>$ 83,684,041</w:t>
            </w:r>
          </w:p>
        </w:tc>
        <w:tc>
          <w:tcPr>
            <w:tcW w:w="1909" w:type="dxa"/>
            <w:vAlign w:val="center"/>
          </w:tcPr>
          <w:p w:rsidR="00462642" w:rsidRPr="000920D8" w:rsidRDefault="001F27C5" w:rsidP="000920D8">
            <w:pPr>
              <w:jc w:val="right"/>
              <w:rPr>
                <w:rFonts w:ascii="Arial" w:hAnsi="Arial" w:cs="Arial"/>
                <w:color w:val="000000"/>
                <w:sz w:val="20"/>
                <w:szCs w:val="20"/>
              </w:rPr>
            </w:pPr>
            <w:r w:rsidRPr="000920D8">
              <w:rPr>
                <w:rFonts w:ascii="Arial" w:hAnsi="Arial" w:cs="Arial"/>
                <w:color w:val="000000"/>
                <w:sz w:val="20"/>
                <w:szCs w:val="20"/>
              </w:rPr>
              <w:t xml:space="preserve"> </w:t>
            </w:r>
            <w:r w:rsidR="00462642" w:rsidRPr="000920D8">
              <w:rPr>
                <w:rFonts w:ascii="Arial" w:hAnsi="Arial" w:cs="Arial"/>
                <w:color w:val="000000"/>
                <w:sz w:val="20"/>
                <w:szCs w:val="20"/>
              </w:rPr>
              <w:t>$</w:t>
            </w:r>
            <w:r w:rsidR="002D6AF6">
              <w:rPr>
                <w:rFonts w:ascii="Arial" w:hAnsi="Arial" w:cs="Arial"/>
                <w:color w:val="000000"/>
                <w:sz w:val="20"/>
                <w:szCs w:val="20"/>
              </w:rPr>
              <w:t>-21,547,574</w:t>
            </w:r>
          </w:p>
        </w:tc>
        <w:tc>
          <w:tcPr>
            <w:tcW w:w="1712" w:type="dxa"/>
            <w:vAlign w:val="center"/>
          </w:tcPr>
          <w:p w:rsidR="00462642" w:rsidRPr="000920D8" w:rsidRDefault="004E3E23" w:rsidP="00C80A27">
            <w:pPr>
              <w:pStyle w:val="Prrafodelista"/>
              <w:jc w:val="center"/>
              <w:rPr>
                <w:rFonts w:ascii="Arial" w:hAnsi="Arial" w:cs="Arial"/>
                <w:color w:val="000000"/>
                <w:sz w:val="20"/>
                <w:szCs w:val="20"/>
              </w:rPr>
            </w:pPr>
            <w:r>
              <w:rPr>
                <w:rFonts w:ascii="Arial" w:hAnsi="Arial" w:cs="Arial"/>
                <w:color w:val="000000"/>
                <w:sz w:val="20"/>
                <w:szCs w:val="20"/>
              </w:rPr>
              <w:t>-</w:t>
            </w:r>
            <w:r w:rsidR="002D6AF6">
              <w:rPr>
                <w:rFonts w:ascii="Arial" w:hAnsi="Arial" w:cs="Arial"/>
                <w:color w:val="000000"/>
                <w:sz w:val="20"/>
                <w:szCs w:val="20"/>
              </w:rPr>
              <w:t>25</w:t>
            </w:r>
            <w:r w:rsidR="00462642" w:rsidRPr="000920D8">
              <w:rPr>
                <w:rFonts w:ascii="Arial" w:hAnsi="Arial" w:cs="Arial"/>
                <w:color w:val="000000"/>
                <w:sz w:val="20"/>
                <w:szCs w:val="20"/>
              </w:rPr>
              <w:t>%</w:t>
            </w:r>
          </w:p>
        </w:tc>
      </w:tr>
    </w:tbl>
    <w:p w:rsidR="00462642" w:rsidRPr="000920D8" w:rsidRDefault="00462642" w:rsidP="00462642">
      <w:pPr>
        <w:pStyle w:val="ROMANOS"/>
        <w:spacing w:after="0" w:line="240" w:lineRule="exact"/>
        <w:rPr>
          <w:sz w:val="20"/>
          <w:szCs w:val="20"/>
          <w:lang w:val="es-MX"/>
        </w:rPr>
      </w:pPr>
    </w:p>
    <w:p w:rsidR="00462642" w:rsidRPr="000920D8" w:rsidRDefault="00462642" w:rsidP="00462642">
      <w:pPr>
        <w:pStyle w:val="ROMANOS"/>
        <w:tabs>
          <w:tab w:val="clear" w:pos="720"/>
        </w:tabs>
        <w:spacing w:after="0" w:line="240" w:lineRule="exact"/>
        <w:ind w:left="142" w:hanging="142"/>
        <w:rPr>
          <w:b/>
          <w:sz w:val="20"/>
          <w:szCs w:val="20"/>
          <w:lang w:val="es-MX"/>
        </w:rPr>
      </w:pPr>
      <w:r w:rsidRPr="000920D8">
        <w:rPr>
          <w:b/>
          <w:sz w:val="20"/>
          <w:szCs w:val="20"/>
          <w:lang w:val="es-MX"/>
        </w:rPr>
        <w:t>Otros Ingresos y Beneficios</w:t>
      </w:r>
    </w:p>
    <w:p w:rsidR="00462642" w:rsidRPr="000920D8" w:rsidRDefault="00462642" w:rsidP="00462642">
      <w:pPr>
        <w:pStyle w:val="ROMANOS"/>
        <w:tabs>
          <w:tab w:val="clear" w:pos="720"/>
        </w:tabs>
        <w:spacing w:after="0" w:line="240" w:lineRule="exact"/>
        <w:ind w:left="0" w:firstLine="0"/>
        <w:rPr>
          <w:sz w:val="20"/>
          <w:szCs w:val="20"/>
          <w:lang w:val="es-MX"/>
        </w:rPr>
      </w:pPr>
    </w:p>
    <w:p w:rsidR="00462642" w:rsidRPr="000920D8" w:rsidRDefault="00462642" w:rsidP="00462642">
      <w:pPr>
        <w:pStyle w:val="ROMANOS"/>
        <w:spacing w:after="0" w:line="240" w:lineRule="exact"/>
        <w:ind w:left="0" w:firstLine="0"/>
        <w:rPr>
          <w:sz w:val="20"/>
          <w:szCs w:val="20"/>
          <w:lang w:val="es-MX"/>
        </w:rPr>
      </w:pPr>
      <w:r w:rsidRPr="000920D8">
        <w:rPr>
          <w:sz w:val="20"/>
          <w:szCs w:val="20"/>
          <w:lang w:val="es-MX"/>
        </w:rPr>
        <w:t xml:space="preserve">Al periodo que se reporta, el Colegio tiene un saldo de $ </w:t>
      </w:r>
      <w:r w:rsidR="00C86298">
        <w:rPr>
          <w:sz w:val="20"/>
          <w:szCs w:val="20"/>
          <w:lang w:val="es-MX"/>
        </w:rPr>
        <w:t>39</w:t>
      </w:r>
      <w:r w:rsidR="00693C66">
        <w:rPr>
          <w:sz w:val="20"/>
          <w:szCs w:val="20"/>
          <w:lang w:val="es-MX"/>
        </w:rPr>
        <w:t>,058</w:t>
      </w:r>
      <w:r w:rsidRPr="000920D8">
        <w:rPr>
          <w:sz w:val="20"/>
          <w:szCs w:val="20"/>
          <w:lang w:val="es-MX"/>
        </w:rPr>
        <w:t xml:space="preserve"> en Otros Ingresos y Beneficios.</w:t>
      </w:r>
    </w:p>
    <w:p w:rsidR="00462642" w:rsidRPr="000920D8" w:rsidRDefault="00462642" w:rsidP="00462642">
      <w:pPr>
        <w:pStyle w:val="ROMANOS"/>
        <w:spacing w:after="0" w:line="240" w:lineRule="exact"/>
        <w:ind w:left="284" w:firstLine="0"/>
        <w:rPr>
          <w:sz w:val="20"/>
          <w:szCs w:val="20"/>
          <w:lang w:val="es-MX"/>
        </w:rPr>
      </w:pPr>
    </w:p>
    <w:tbl>
      <w:tblPr>
        <w:tblStyle w:val="Tablaconcuadrcula"/>
        <w:tblW w:w="0" w:type="auto"/>
        <w:jc w:val="center"/>
        <w:tblLook w:val="04A0" w:firstRow="1" w:lastRow="0" w:firstColumn="1" w:lastColumn="0" w:noHBand="0" w:noVBand="1"/>
      </w:tblPr>
      <w:tblGrid>
        <w:gridCol w:w="2912"/>
        <w:gridCol w:w="1730"/>
        <w:gridCol w:w="1855"/>
        <w:gridCol w:w="2317"/>
        <w:gridCol w:w="1949"/>
      </w:tblGrid>
      <w:tr w:rsidR="00462642" w:rsidRPr="000920D8" w:rsidTr="00C80A27">
        <w:trPr>
          <w:jc w:val="center"/>
        </w:trPr>
        <w:tc>
          <w:tcPr>
            <w:tcW w:w="3006" w:type="dxa"/>
            <w:vMerge w:val="restart"/>
            <w:shd w:val="clear" w:color="auto" w:fill="632423" w:themeFill="accent2" w:themeFillShade="80"/>
          </w:tcPr>
          <w:p w:rsidR="00462642" w:rsidRPr="000920D8" w:rsidRDefault="00462642" w:rsidP="00C80A27">
            <w:pPr>
              <w:pStyle w:val="ROMANOS"/>
              <w:spacing w:after="0" w:line="240" w:lineRule="exact"/>
              <w:ind w:left="0" w:firstLine="0"/>
              <w:jc w:val="center"/>
              <w:rPr>
                <w:b/>
                <w:sz w:val="20"/>
                <w:szCs w:val="20"/>
                <w:lang w:val="es-MX"/>
              </w:rPr>
            </w:pPr>
            <w:r w:rsidRPr="000920D8">
              <w:rPr>
                <w:b/>
                <w:sz w:val="20"/>
                <w:szCs w:val="20"/>
                <w:lang w:val="es-MX"/>
              </w:rPr>
              <w:t>Concepto</w:t>
            </w:r>
          </w:p>
        </w:tc>
        <w:tc>
          <w:tcPr>
            <w:tcW w:w="1778" w:type="dxa"/>
            <w:vMerge w:val="restart"/>
            <w:shd w:val="clear" w:color="auto" w:fill="632423" w:themeFill="accent2" w:themeFillShade="80"/>
          </w:tcPr>
          <w:p w:rsidR="00462642" w:rsidRPr="000920D8" w:rsidRDefault="00297CD6" w:rsidP="00C80A27">
            <w:pPr>
              <w:pStyle w:val="ROMANOS"/>
              <w:spacing w:after="0" w:line="240" w:lineRule="exact"/>
              <w:ind w:left="0" w:firstLine="0"/>
              <w:jc w:val="center"/>
              <w:rPr>
                <w:b/>
                <w:sz w:val="20"/>
                <w:szCs w:val="20"/>
                <w:lang w:val="es-MX"/>
              </w:rPr>
            </w:pPr>
            <w:r w:rsidRPr="000920D8">
              <w:rPr>
                <w:b/>
                <w:sz w:val="20"/>
                <w:szCs w:val="20"/>
                <w:lang w:val="es-MX"/>
              </w:rPr>
              <w:t>2025</w:t>
            </w:r>
          </w:p>
        </w:tc>
        <w:tc>
          <w:tcPr>
            <w:tcW w:w="1907" w:type="dxa"/>
            <w:vMerge w:val="restart"/>
            <w:shd w:val="clear" w:color="auto" w:fill="632423" w:themeFill="accent2" w:themeFillShade="80"/>
          </w:tcPr>
          <w:p w:rsidR="00462642" w:rsidRPr="000920D8" w:rsidRDefault="00297CD6" w:rsidP="00C80A27">
            <w:pPr>
              <w:pStyle w:val="ROMANOS"/>
              <w:spacing w:after="0" w:line="240" w:lineRule="exact"/>
              <w:ind w:left="0" w:firstLine="0"/>
              <w:jc w:val="center"/>
              <w:rPr>
                <w:b/>
                <w:sz w:val="20"/>
                <w:szCs w:val="20"/>
                <w:lang w:val="es-MX"/>
              </w:rPr>
            </w:pPr>
            <w:r w:rsidRPr="000920D8">
              <w:rPr>
                <w:b/>
                <w:sz w:val="20"/>
                <w:szCs w:val="20"/>
                <w:lang w:val="es-MX"/>
              </w:rPr>
              <w:t>2024</w:t>
            </w:r>
          </w:p>
        </w:tc>
        <w:tc>
          <w:tcPr>
            <w:tcW w:w="4366" w:type="dxa"/>
            <w:gridSpan w:val="2"/>
            <w:shd w:val="clear" w:color="auto" w:fill="632423" w:themeFill="accent2" w:themeFillShade="80"/>
          </w:tcPr>
          <w:p w:rsidR="00462642" w:rsidRPr="000920D8" w:rsidRDefault="00462642" w:rsidP="00C80A27">
            <w:pPr>
              <w:pStyle w:val="ROMANOS"/>
              <w:spacing w:after="0" w:line="240" w:lineRule="exact"/>
              <w:ind w:left="0" w:firstLine="0"/>
              <w:jc w:val="center"/>
              <w:rPr>
                <w:b/>
                <w:sz w:val="20"/>
                <w:szCs w:val="20"/>
                <w:lang w:val="es-MX"/>
              </w:rPr>
            </w:pPr>
            <w:r w:rsidRPr="000920D8">
              <w:rPr>
                <w:b/>
                <w:sz w:val="20"/>
                <w:szCs w:val="20"/>
                <w:lang w:val="es-MX"/>
              </w:rPr>
              <w:t>Variación</w:t>
            </w:r>
          </w:p>
        </w:tc>
      </w:tr>
      <w:tr w:rsidR="00462642" w:rsidRPr="000920D8" w:rsidTr="00C80A27">
        <w:trPr>
          <w:jc w:val="center"/>
        </w:trPr>
        <w:tc>
          <w:tcPr>
            <w:tcW w:w="3006" w:type="dxa"/>
            <w:vMerge/>
            <w:shd w:val="clear" w:color="auto" w:fill="632423" w:themeFill="accent2" w:themeFillShade="80"/>
          </w:tcPr>
          <w:p w:rsidR="00462642" w:rsidRPr="000920D8" w:rsidRDefault="00462642" w:rsidP="00C80A27">
            <w:pPr>
              <w:pStyle w:val="ROMANOS"/>
              <w:spacing w:after="0" w:line="240" w:lineRule="exact"/>
              <w:ind w:left="0" w:firstLine="0"/>
              <w:rPr>
                <w:b/>
                <w:sz w:val="20"/>
                <w:szCs w:val="20"/>
                <w:lang w:val="es-MX"/>
              </w:rPr>
            </w:pPr>
          </w:p>
        </w:tc>
        <w:tc>
          <w:tcPr>
            <w:tcW w:w="1778" w:type="dxa"/>
            <w:vMerge/>
            <w:shd w:val="clear" w:color="auto" w:fill="632423" w:themeFill="accent2" w:themeFillShade="80"/>
          </w:tcPr>
          <w:p w:rsidR="00462642" w:rsidRPr="000920D8" w:rsidRDefault="00462642" w:rsidP="00C80A27">
            <w:pPr>
              <w:pStyle w:val="ROMANOS"/>
              <w:spacing w:after="0" w:line="240" w:lineRule="exact"/>
              <w:ind w:left="0" w:firstLine="0"/>
              <w:rPr>
                <w:b/>
                <w:sz w:val="20"/>
                <w:szCs w:val="20"/>
                <w:lang w:val="es-MX"/>
              </w:rPr>
            </w:pPr>
          </w:p>
        </w:tc>
        <w:tc>
          <w:tcPr>
            <w:tcW w:w="1907" w:type="dxa"/>
            <w:vMerge/>
            <w:shd w:val="clear" w:color="auto" w:fill="632423" w:themeFill="accent2" w:themeFillShade="80"/>
          </w:tcPr>
          <w:p w:rsidR="00462642" w:rsidRPr="000920D8" w:rsidRDefault="00462642" w:rsidP="00C80A27">
            <w:pPr>
              <w:pStyle w:val="ROMANOS"/>
              <w:spacing w:after="0" w:line="240" w:lineRule="exact"/>
              <w:ind w:left="0" w:firstLine="0"/>
              <w:rPr>
                <w:b/>
                <w:sz w:val="20"/>
                <w:szCs w:val="20"/>
                <w:lang w:val="es-MX"/>
              </w:rPr>
            </w:pPr>
          </w:p>
        </w:tc>
        <w:tc>
          <w:tcPr>
            <w:tcW w:w="2381" w:type="dxa"/>
            <w:shd w:val="clear" w:color="auto" w:fill="632423" w:themeFill="accent2" w:themeFillShade="80"/>
          </w:tcPr>
          <w:p w:rsidR="00462642" w:rsidRPr="000920D8" w:rsidRDefault="00462642" w:rsidP="00C80A27">
            <w:pPr>
              <w:pStyle w:val="ROMANOS"/>
              <w:spacing w:after="0" w:line="240" w:lineRule="exact"/>
              <w:ind w:left="0" w:firstLine="0"/>
              <w:jc w:val="center"/>
              <w:rPr>
                <w:b/>
                <w:sz w:val="20"/>
                <w:szCs w:val="20"/>
                <w:lang w:val="es-MX"/>
              </w:rPr>
            </w:pPr>
            <w:r w:rsidRPr="000920D8">
              <w:rPr>
                <w:b/>
                <w:sz w:val="20"/>
                <w:szCs w:val="20"/>
                <w:lang w:val="es-MX"/>
              </w:rPr>
              <w:t>Importe</w:t>
            </w:r>
          </w:p>
        </w:tc>
        <w:tc>
          <w:tcPr>
            <w:tcW w:w="1985" w:type="dxa"/>
            <w:shd w:val="clear" w:color="auto" w:fill="632423" w:themeFill="accent2" w:themeFillShade="80"/>
          </w:tcPr>
          <w:p w:rsidR="00462642" w:rsidRPr="000920D8" w:rsidRDefault="00462642" w:rsidP="00C80A27">
            <w:pPr>
              <w:pStyle w:val="ROMANOS"/>
              <w:spacing w:after="0" w:line="240" w:lineRule="exact"/>
              <w:ind w:left="0" w:firstLine="0"/>
              <w:jc w:val="center"/>
              <w:rPr>
                <w:b/>
                <w:sz w:val="20"/>
                <w:szCs w:val="20"/>
                <w:lang w:val="es-MX"/>
              </w:rPr>
            </w:pPr>
            <w:r w:rsidRPr="000920D8">
              <w:rPr>
                <w:b/>
                <w:sz w:val="20"/>
                <w:szCs w:val="20"/>
                <w:lang w:val="es-MX"/>
              </w:rPr>
              <w:t>Porcentaje</w:t>
            </w:r>
          </w:p>
        </w:tc>
      </w:tr>
      <w:tr w:rsidR="00462642" w:rsidRPr="00D02E2A" w:rsidTr="00C80A27">
        <w:trPr>
          <w:trHeight w:val="80"/>
          <w:jc w:val="center"/>
        </w:trPr>
        <w:tc>
          <w:tcPr>
            <w:tcW w:w="3006" w:type="dxa"/>
          </w:tcPr>
          <w:p w:rsidR="00462642" w:rsidRPr="000920D8" w:rsidRDefault="00462642" w:rsidP="00C80A27">
            <w:pPr>
              <w:pStyle w:val="ROMANOS"/>
              <w:spacing w:after="0" w:line="240" w:lineRule="exact"/>
              <w:ind w:left="0" w:firstLine="0"/>
              <w:rPr>
                <w:sz w:val="20"/>
                <w:szCs w:val="20"/>
                <w:lang w:val="es-MX"/>
              </w:rPr>
            </w:pPr>
            <w:r w:rsidRPr="000920D8">
              <w:rPr>
                <w:sz w:val="20"/>
                <w:szCs w:val="20"/>
                <w:lang w:val="es-MX"/>
              </w:rPr>
              <w:t>Otros Ingresos y Beneficios</w:t>
            </w:r>
          </w:p>
        </w:tc>
        <w:tc>
          <w:tcPr>
            <w:tcW w:w="1778" w:type="dxa"/>
            <w:vAlign w:val="center"/>
          </w:tcPr>
          <w:p w:rsidR="00462642" w:rsidRPr="000920D8" w:rsidRDefault="001F14C0" w:rsidP="001F14C0">
            <w:pPr>
              <w:rPr>
                <w:rFonts w:ascii="Arial" w:hAnsi="Arial" w:cs="Arial"/>
                <w:color w:val="000000"/>
                <w:sz w:val="20"/>
                <w:szCs w:val="20"/>
              </w:rPr>
            </w:pPr>
            <w:r>
              <w:rPr>
                <w:rFonts w:ascii="Arial" w:hAnsi="Arial" w:cs="Arial"/>
                <w:color w:val="000000"/>
                <w:sz w:val="20"/>
                <w:szCs w:val="20"/>
              </w:rPr>
              <w:t xml:space="preserve">      $ </w:t>
            </w:r>
            <w:r w:rsidR="00C86298">
              <w:rPr>
                <w:rFonts w:ascii="Arial" w:hAnsi="Arial" w:cs="Arial"/>
                <w:color w:val="000000"/>
                <w:sz w:val="20"/>
                <w:szCs w:val="20"/>
              </w:rPr>
              <w:t>39,058</w:t>
            </w:r>
          </w:p>
        </w:tc>
        <w:tc>
          <w:tcPr>
            <w:tcW w:w="1907" w:type="dxa"/>
            <w:vAlign w:val="center"/>
          </w:tcPr>
          <w:p w:rsidR="00462642" w:rsidRPr="000920D8" w:rsidRDefault="00462642" w:rsidP="000920D8">
            <w:pPr>
              <w:jc w:val="right"/>
              <w:rPr>
                <w:rFonts w:ascii="Arial" w:hAnsi="Arial" w:cs="Arial"/>
                <w:color w:val="000000"/>
                <w:sz w:val="20"/>
                <w:szCs w:val="20"/>
              </w:rPr>
            </w:pPr>
            <w:r w:rsidRPr="000920D8">
              <w:rPr>
                <w:rFonts w:ascii="Arial" w:hAnsi="Arial" w:cs="Arial"/>
                <w:color w:val="000000"/>
                <w:sz w:val="20"/>
                <w:szCs w:val="20"/>
              </w:rPr>
              <w:t xml:space="preserve">$ </w:t>
            </w:r>
            <w:r w:rsidR="000920D8" w:rsidRPr="000920D8">
              <w:rPr>
                <w:rFonts w:ascii="Arial" w:hAnsi="Arial" w:cs="Arial"/>
                <w:color w:val="000000"/>
                <w:sz w:val="20"/>
                <w:szCs w:val="20"/>
              </w:rPr>
              <w:t>33,885.</w:t>
            </w:r>
          </w:p>
        </w:tc>
        <w:tc>
          <w:tcPr>
            <w:tcW w:w="2381" w:type="dxa"/>
            <w:vAlign w:val="center"/>
          </w:tcPr>
          <w:p w:rsidR="00462642" w:rsidRPr="000920D8" w:rsidRDefault="00BB7334" w:rsidP="00BB7334">
            <w:pPr>
              <w:rPr>
                <w:rFonts w:ascii="Arial" w:hAnsi="Arial" w:cs="Arial"/>
                <w:color w:val="000000"/>
                <w:sz w:val="20"/>
                <w:szCs w:val="20"/>
              </w:rPr>
            </w:pPr>
            <w:r>
              <w:rPr>
                <w:rFonts w:ascii="Arial" w:hAnsi="Arial" w:cs="Arial"/>
                <w:color w:val="000000"/>
                <w:sz w:val="20"/>
                <w:szCs w:val="20"/>
              </w:rPr>
              <w:t xml:space="preserve">               $</w:t>
            </w:r>
            <w:r w:rsidR="00C86298">
              <w:rPr>
                <w:rFonts w:ascii="Arial" w:hAnsi="Arial" w:cs="Arial"/>
                <w:color w:val="000000"/>
                <w:sz w:val="20"/>
                <w:szCs w:val="20"/>
              </w:rPr>
              <w:t>5,173</w:t>
            </w:r>
            <w:r>
              <w:rPr>
                <w:rFonts w:ascii="Arial" w:hAnsi="Arial" w:cs="Arial"/>
                <w:color w:val="000000"/>
                <w:sz w:val="20"/>
                <w:szCs w:val="20"/>
              </w:rPr>
              <w:t>.00</w:t>
            </w:r>
          </w:p>
        </w:tc>
        <w:tc>
          <w:tcPr>
            <w:tcW w:w="1985" w:type="dxa"/>
            <w:vAlign w:val="center"/>
          </w:tcPr>
          <w:p w:rsidR="00462642" w:rsidRPr="00355D49" w:rsidRDefault="00C86298" w:rsidP="00355D49">
            <w:pPr>
              <w:pStyle w:val="Prrafodelista"/>
              <w:ind w:left="645"/>
              <w:rPr>
                <w:rFonts w:ascii="Arial" w:hAnsi="Arial" w:cs="Arial"/>
                <w:color w:val="000000"/>
                <w:sz w:val="20"/>
                <w:szCs w:val="20"/>
              </w:rPr>
            </w:pPr>
            <w:r>
              <w:rPr>
                <w:rFonts w:ascii="Arial" w:hAnsi="Arial" w:cs="Arial"/>
                <w:color w:val="000000"/>
                <w:sz w:val="20"/>
                <w:szCs w:val="20"/>
              </w:rPr>
              <w:t>1</w:t>
            </w:r>
            <w:r w:rsidR="009E54C2">
              <w:rPr>
                <w:rFonts w:ascii="Arial" w:hAnsi="Arial" w:cs="Arial"/>
                <w:color w:val="000000"/>
                <w:sz w:val="20"/>
                <w:szCs w:val="20"/>
              </w:rPr>
              <w:t>3</w:t>
            </w:r>
            <w:r w:rsidR="00462642" w:rsidRPr="00355D49">
              <w:rPr>
                <w:rFonts w:ascii="Arial" w:hAnsi="Arial" w:cs="Arial"/>
                <w:color w:val="000000"/>
                <w:sz w:val="20"/>
                <w:szCs w:val="20"/>
              </w:rPr>
              <w:t>%</w:t>
            </w:r>
          </w:p>
        </w:tc>
      </w:tr>
    </w:tbl>
    <w:p w:rsidR="00462642" w:rsidRDefault="00462642" w:rsidP="00462642">
      <w:pPr>
        <w:pStyle w:val="ROMANOS"/>
        <w:spacing w:after="0" w:line="240" w:lineRule="exact"/>
        <w:ind w:left="284" w:firstLine="0"/>
        <w:rPr>
          <w:sz w:val="20"/>
          <w:szCs w:val="20"/>
          <w:lang w:val="es-MX"/>
        </w:rPr>
      </w:pPr>
    </w:p>
    <w:p w:rsidR="00153264" w:rsidRDefault="00153264" w:rsidP="00462642">
      <w:pPr>
        <w:pStyle w:val="ROMANOS"/>
        <w:spacing w:after="0" w:line="240" w:lineRule="exact"/>
        <w:ind w:left="284" w:firstLine="0"/>
        <w:rPr>
          <w:sz w:val="20"/>
          <w:szCs w:val="20"/>
          <w:lang w:val="es-MX"/>
        </w:rPr>
      </w:pPr>
    </w:p>
    <w:p w:rsidR="00153264" w:rsidRDefault="00153264" w:rsidP="00462642">
      <w:pPr>
        <w:pStyle w:val="ROMANOS"/>
        <w:spacing w:after="0" w:line="240" w:lineRule="exact"/>
        <w:ind w:left="284" w:firstLine="0"/>
        <w:rPr>
          <w:sz w:val="20"/>
          <w:szCs w:val="20"/>
          <w:lang w:val="es-MX"/>
        </w:rPr>
      </w:pPr>
    </w:p>
    <w:p w:rsidR="00153264" w:rsidRDefault="00153264" w:rsidP="00462642">
      <w:pPr>
        <w:pStyle w:val="ROMANOS"/>
        <w:spacing w:after="0" w:line="240" w:lineRule="exact"/>
        <w:ind w:left="284" w:firstLine="0"/>
        <w:rPr>
          <w:sz w:val="20"/>
          <w:szCs w:val="20"/>
          <w:lang w:val="es-MX"/>
        </w:rPr>
      </w:pPr>
    </w:p>
    <w:p w:rsidR="00153264" w:rsidRDefault="00153264" w:rsidP="00462642">
      <w:pPr>
        <w:pStyle w:val="ROMANOS"/>
        <w:spacing w:after="0" w:line="240" w:lineRule="exact"/>
        <w:ind w:left="284" w:firstLine="0"/>
        <w:rPr>
          <w:sz w:val="20"/>
          <w:szCs w:val="20"/>
          <w:lang w:val="es-MX"/>
        </w:rPr>
      </w:pPr>
    </w:p>
    <w:p w:rsidR="00153264" w:rsidRDefault="00153264" w:rsidP="00462642">
      <w:pPr>
        <w:pStyle w:val="ROMANOS"/>
        <w:spacing w:after="0" w:line="240" w:lineRule="exact"/>
        <w:ind w:left="284" w:firstLine="0"/>
        <w:rPr>
          <w:sz w:val="20"/>
          <w:szCs w:val="20"/>
          <w:lang w:val="es-MX"/>
        </w:rPr>
      </w:pPr>
    </w:p>
    <w:p w:rsidR="00153264" w:rsidRDefault="00153264" w:rsidP="00462642">
      <w:pPr>
        <w:pStyle w:val="ROMANOS"/>
        <w:spacing w:after="0" w:line="240" w:lineRule="exact"/>
        <w:ind w:left="284" w:firstLine="0"/>
        <w:rPr>
          <w:sz w:val="20"/>
          <w:szCs w:val="20"/>
          <w:lang w:val="es-MX"/>
        </w:rPr>
      </w:pPr>
    </w:p>
    <w:p w:rsidR="00153264" w:rsidRDefault="00153264" w:rsidP="00462642">
      <w:pPr>
        <w:pStyle w:val="ROMANOS"/>
        <w:spacing w:after="0" w:line="240" w:lineRule="exact"/>
        <w:ind w:left="284" w:firstLine="0"/>
        <w:rPr>
          <w:sz w:val="20"/>
          <w:szCs w:val="20"/>
          <w:lang w:val="es-MX"/>
        </w:rPr>
      </w:pPr>
    </w:p>
    <w:p w:rsidR="00153264" w:rsidRPr="00D02E2A" w:rsidRDefault="00153264" w:rsidP="00462642">
      <w:pPr>
        <w:pStyle w:val="ROMANOS"/>
        <w:spacing w:after="0" w:line="240" w:lineRule="exact"/>
        <w:ind w:left="284" w:firstLine="0"/>
        <w:rPr>
          <w:sz w:val="20"/>
          <w:szCs w:val="20"/>
          <w:lang w:val="es-MX"/>
        </w:rPr>
      </w:pPr>
    </w:p>
    <w:p w:rsidR="00462642" w:rsidRPr="00D02E2A" w:rsidRDefault="00462642" w:rsidP="00462642">
      <w:pPr>
        <w:pStyle w:val="ROMANOS"/>
        <w:tabs>
          <w:tab w:val="clear" w:pos="720"/>
          <w:tab w:val="left" w:pos="0"/>
        </w:tabs>
        <w:spacing w:after="0" w:line="240" w:lineRule="exact"/>
        <w:ind w:left="0" w:firstLine="0"/>
        <w:rPr>
          <w:b/>
          <w:sz w:val="20"/>
          <w:szCs w:val="20"/>
          <w:lang w:val="es-MX"/>
        </w:rPr>
      </w:pPr>
    </w:p>
    <w:p w:rsidR="00462642" w:rsidRPr="00D02E2A" w:rsidRDefault="00462642" w:rsidP="00462642">
      <w:pPr>
        <w:pStyle w:val="ROMANOS"/>
        <w:tabs>
          <w:tab w:val="clear" w:pos="720"/>
          <w:tab w:val="left" w:pos="0"/>
        </w:tabs>
        <w:spacing w:after="0" w:line="240" w:lineRule="exact"/>
        <w:ind w:left="0" w:firstLine="0"/>
        <w:rPr>
          <w:b/>
          <w:sz w:val="20"/>
          <w:szCs w:val="20"/>
          <w:lang w:val="es-MX"/>
        </w:rPr>
      </w:pPr>
    </w:p>
    <w:p w:rsidR="00462642" w:rsidRPr="00D02E2A" w:rsidRDefault="00462642" w:rsidP="00462642">
      <w:pPr>
        <w:pStyle w:val="ROMANOS"/>
        <w:tabs>
          <w:tab w:val="clear" w:pos="720"/>
          <w:tab w:val="left" w:pos="0"/>
        </w:tabs>
        <w:spacing w:after="0" w:line="240" w:lineRule="exact"/>
        <w:ind w:left="0" w:firstLine="0"/>
        <w:rPr>
          <w:b/>
          <w:sz w:val="20"/>
          <w:szCs w:val="20"/>
          <w:lang w:val="es-MX"/>
        </w:rPr>
      </w:pPr>
      <w:r w:rsidRPr="00D02E2A">
        <w:rPr>
          <w:b/>
          <w:sz w:val="20"/>
          <w:szCs w:val="20"/>
          <w:lang w:val="es-MX"/>
        </w:rPr>
        <w:t>Gastos y Otras Pérdidas:</w:t>
      </w:r>
    </w:p>
    <w:p w:rsidR="00462642" w:rsidRPr="00D02E2A" w:rsidRDefault="00462642" w:rsidP="00462642">
      <w:pPr>
        <w:pStyle w:val="ROMANOS"/>
        <w:tabs>
          <w:tab w:val="clear" w:pos="720"/>
          <w:tab w:val="left" w:pos="0"/>
        </w:tabs>
        <w:spacing w:after="0" w:line="240" w:lineRule="exact"/>
        <w:ind w:left="0" w:firstLine="0"/>
        <w:rPr>
          <w:b/>
          <w:sz w:val="20"/>
          <w:szCs w:val="20"/>
          <w:lang w:val="es-MX"/>
        </w:rPr>
      </w:pPr>
      <w:r w:rsidRPr="00D02E2A">
        <w:rPr>
          <w:b/>
          <w:sz w:val="20"/>
          <w:szCs w:val="20"/>
          <w:lang w:val="es-MX"/>
        </w:rPr>
        <w:t>Servicios Personales</w:t>
      </w:r>
    </w:p>
    <w:p w:rsidR="00462642" w:rsidRPr="00D02E2A" w:rsidRDefault="00462642" w:rsidP="00462642">
      <w:pPr>
        <w:pStyle w:val="ROMANOS"/>
        <w:tabs>
          <w:tab w:val="clear" w:pos="720"/>
          <w:tab w:val="left" w:pos="0"/>
        </w:tabs>
        <w:spacing w:after="0" w:line="240" w:lineRule="exact"/>
        <w:ind w:left="0" w:firstLine="0"/>
        <w:rPr>
          <w:sz w:val="20"/>
          <w:szCs w:val="20"/>
          <w:lang w:val="es-MX"/>
        </w:rPr>
      </w:pPr>
    </w:p>
    <w:p w:rsidR="00462642" w:rsidRPr="00D02E2A" w:rsidRDefault="00462642" w:rsidP="00462642">
      <w:pPr>
        <w:pStyle w:val="ROMANOS"/>
        <w:tabs>
          <w:tab w:val="clear" w:pos="720"/>
          <w:tab w:val="left" w:pos="0"/>
          <w:tab w:val="left" w:pos="288"/>
        </w:tabs>
        <w:spacing w:after="0" w:line="240" w:lineRule="exact"/>
        <w:ind w:left="0" w:firstLine="0"/>
        <w:rPr>
          <w:sz w:val="20"/>
          <w:szCs w:val="20"/>
          <w:lang w:val="es-MX"/>
        </w:rPr>
      </w:pPr>
      <w:r w:rsidRPr="00D02E2A">
        <w:rPr>
          <w:sz w:val="20"/>
          <w:szCs w:val="20"/>
          <w:lang w:val="es-MX"/>
        </w:rPr>
        <w:t>Durante el ejercicio 202</w:t>
      </w:r>
      <w:r w:rsidR="00297CD6">
        <w:rPr>
          <w:sz w:val="20"/>
          <w:szCs w:val="20"/>
          <w:lang w:val="es-MX"/>
        </w:rPr>
        <w:t>5</w:t>
      </w:r>
      <w:r w:rsidRPr="00D02E2A">
        <w:rPr>
          <w:sz w:val="20"/>
          <w:szCs w:val="20"/>
          <w:lang w:val="es-MX"/>
        </w:rPr>
        <w:t xml:space="preserve"> se continúa con la política de austeridad y disciplina presupuestaria.</w:t>
      </w:r>
    </w:p>
    <w:p w:rsidR="00462642" w:rsidRPr="00D02E2A" w:rsidRDefault="00462642" w:rsidP="00462642">
      <w:pPr>
        <w:pStyle w:val="ROMANOS"/>
        <w:spacing w:after="0" w:line="240" w:lineRule="exact"/>
        <w:ind w:left="648" w:firstLine="0"/>
        <w:rPr>
          <w:sz w:val="20"/>
          <w:szCs w:val="20"/>
          <w:lang w:val="es-MX"/>
        </w:rPr>
      </w:pPr>
    </w:p>
    <w:tbl>
      <w:tblPr>
        <w:tblStyle w:val="Tablaconcuadrcula"/>
        <w:tblW w:w="0" w:type="auto"/>
        <w:jc w:val="center"/>
        <w:tblLook w:val="04A0" w:firstRow="1" w:lastRow="0" w:firstColumn="1" w:lastColumn="0" w:noHBand="0" w:noVBand="1"/>
      </w:tblPr>
      <w:tblGrid>
        <w:gridCol w:w="2998"/>
        <w:gridCol w:w="1644"/>
        <w:gridCol w:w="1976"/>
        <w:gridCol w:w="2208"/>
        <w:gridCol w:w="1937"/>
      </w:tblGrid>
      <w:tr w:rsidR="00462642" w:rsidRPr="00D02E2A" w:rsidTr="00C80A27">
        <w:trPr>
          <w:jc w:val="center"/>
        </w:trPr>
        <w:tc>
          <w:tcPr>
            <w:tcW w:w="3119" w:type="dxa"/>
            <w:vMerge w:val="restart"/>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Concepto</w:t>
            </w:r>
          </w:p>
        </w:tc>
        <w:tc>
          <w:tcPr>
            <w:tcW w:w="1665" w:type="dxa"/>
            <w:vMerge w:val="restart"/>
            <w:shd w:val="clear" w:color="auto" w:fill="632423" w:themeFill="accent2" w:themeFillShade="80"/>
          </w:tcPr>
          <w:p w:rsidR="00462642" w:rsidRPr="00D02E2A" w:rsidRDefault="00462642"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5</w:t>
            </w:r>
          </w:p>
        </w:tc>
        <w:tc>
          <w:tcPr>
            <w:tcW w:w="2020" w:type="dxa"/>
            <w:vMerge w:val="restart"/>
            <w:shd w:val="clear" w:color="auto" w:fill="632423" w:themeFill="accent2" w:themeFillShade="80"/>
          </w:tcPr>
          <w:p w:rsidR="00462642" w:rsidRPr="00D02E2A" w:rsidRDefault="00462642"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4</w:t>
            </w:r>
          </w:p>
        </w:tc>
        <w:tc>
          <w:tcPr>
            <w:tcW w:w="4253" w:type="dxa"/>
            <w:gridSpan w:val="2"/>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Variación</w:t>
            </w:r>
          </w:p>
        </w:tc>
      </w:tr>
      <w:tr w:rsidR="003719DD" w:rsidRPr="00D02E2A" w:rsidTr="00C80A27">
        <w:trPr>
          <w:jc w:val="center"/>
        </w:trPr>
        <w:tc>
          <w:tcPr>
            <w:tcW w:w="3119"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665"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2020"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2268"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Importe</w:t>
            </w:r>
          </w:p>
        </w:tc>
        <w:tc>
          <w:tcPr>
            <w:tcW w:w="1985"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Porcentaje</w:t>
            </w:r>
          </w:p>
        </w:tc>
      </w:tr>
      <w:tr w:rsidR="003719DD" w:rsidRPr="00D02E2A" w:rsidTr="00C80A27">
        <w:trPr>
          <w:trHeight w:val="80"/>
          <w:jc w:val="center"/>
        </w:trPr>
        <w:tc>
          <w:tcPr>
            <w:tcW w:w="3119" w:type="dxa"/>
          </w:tcPr>
          <w:p w:rsidR="00462642" w:rsidRPr="00D02E2A" w:rsidRDefault="00462642" w:rsidP="00C80A27">
            <w:pPr>
              <w:pStyle w:val="ROMANOS"/>
              <w:spacing w:after="0" w:line="240" w:lineRule="exact"/>
              <w:ind w:left="0" w:firstLine="0"/>
              <w:rPr>
                <w:sz w:val="20"/>
                <w:szCs w:val="20"/>
                <w:lang w:val="es-MX"/>
              </w:rPr>
            </w:pPr>
            <w:r w:rsidRPr="00D02E2A">
              <w:rPr>
                <w:sz w:val="20"/>
                <w:szCs w:val="20"/>
                <w:lang w:val="es-MX"/>
              </w:rPr>
              <w:t>Servicios Personales</w:t>
            </w:r>
          </w:p>
        </w:tc>
        <w:tc>
          <w:tcPr>
            <w:tcW w:w="1665" w:type="dxa"/>
          </w:tcPr>
          <w:p w:rsidR="00462642" w:rsidRPr="000920D8" w:rsidRDefault="00462642" w:rsidP="000920D8">
            <w:pPr>
              <w:pStyle w:val="ROMANOS"/>
              <w:spacing w:after="0" w:line="240" w:lineRule="exact"/>
              <w:ind w:left="0" w:firstLine="0"/>
              <w:jc w:val="right"/>
              <w:rPr>
                <w:color w:val="000000"/>
                <w:lang w:val="es-MX"/>
              </w:rPr>
            </w:pPr>
            <w:r w:rsidRPr="000920D8">
              <w:rPr>
                <w:sz w:val="20"/>
                <w:szCs w:val="20"/>
                <w:lang w:val="es-MX"/>
              </w:rPr>
              <w:t>$</w:t>
            </w:r>
            <w:r w:rsidR="003719DD">
              <w:rPr>
                <w:sz w:val="20"/>
              </w:rPr>
              <w:t>48,048,284</w:t>
            </w:r>
          </w:p>
        </w:tc>
        <w:tc>
          <w:tcPr>
            <w:tcW w:w="2020" w:type="dxa"/>
          </w:tcPr>
          <w:p w:rsidR="00462642" w:rsidRPr="000920D8" w:rsidRDefault="00462642" w:rsidP="00C80A27">
            <w:pPr>
              <w:pStyle w:val="ROMANOS"/>
              <w:spacing w:after="0" w:line="240" w:lineRule="exact"/>
              <w:ind w:left="0" w:firstLine="0"/>
              <w:jc w:val="right"/>
              <w:rPr>
                <w:sz w:val="20"/>
                <w:szCs w:val="20"/>
                <w:lang w:val="es-MX"/>
              </w:rPr>
            </w:pPr>
            <w:r w:rsidRPr="000920D8">
              <w:rPr>
                <w:sz w:val="20"/>
                <w:szCs w:val="20"/>
                <w:lang w:val="es-MX"/>
              </w:rPr>
              <w:t>$</w:t>
            </w:r>
            <w:r w:rsidR="000920D8" w:rsidRPr="000920D8">
              <w:rPr>
                <w:sz w:val="20"/>
                <w:szCs w:val="20"/>
                <w:lang w:val="es-MX"/>
              </w:rPr>
              <w:t>70,364,491</w:t>
            </w:r>
          </w:p>
        </w:tc>
        <w:tc>
          <w:tcPr>
            <w:tcW w:w="2268" w:type="dxa"/>
          </w:tcPr>
          <w:p w:rsidR="00462642" w:rsidRPr="005E3B1A" w:rsidRDefault="00355D49" w:rsidP="00355D49">
            <w:pPr>
              <w:jc w:val="center"/>
              <w:rPr>
                <w:rFonts w:ascii="Arial" w:hAnsi="Arial" w:cs="Arial"/>
                <w:sz w:val="20"/>
                <w:szCs w:val="20"/>
              </w:rPr>
            </w:pPr>
            <w:r>
              <w:rPr>
                <w:rFonts w:ascii="Arial" w:hAnsi="Arial" w:cs="Arial"/>
                <w:sz w:val="20"/>
                <w:szCs w:val="20"/>
              </w:rPr>
              <w:t xml:space="preserve">  </w:t>
            </w:r>
            <w:r w:rsidR="00821765">
              <w:rPr>
                <w:rFonts w:ascii="Arial" w:hAnsi="Arial" w:cs="Arial"/>
                <w:sz w:val="20"/>
                <w:szCs w:val="20"/>
              </w:rPr>
              <w:t>$</w:t>
            </w:r>
            <w:r w:rsidR="003719DD">
              <w:rPr>
                <w:rFonts w:ascii="Arial" w:hAnsi="Arial" w:cs="Arial"/>
                <w:sz w:val="20"/>
                <w:szCs w:val="20"/>
              </w:rPr>
              <w:t>22,316,207</w:t>
            </w:r>
          </w:p>
        </w:tc>
        <w:tc>
          <w:tcPr>
            <w:tcW w:w="1985" w:type="dxa"/>
          </w:tcPr>
          <w:p w:rsidR="00462642" w:rsidRPr="005E3B1A" w:rsidRDefault="00355D49" w:rsidP="00C80A27">
            <w:pPr>
              <w:pStyle w:val="ROMANOS"/>
              <w:spacing w:after="0" w:line="240" w:lineRule="exact"/>
              <w:ind w:left="0" w:firstLine="0"/>
              <w:jc w:val="center"/>
              <w:rPr>
                <w:sz w:val="20"/>
                <w:szCs w:val="20"/>
                <w:lang w:val="es-MX"/>
              </w:rPr>
            </w:pPr>
            <w:r>
              <w:rPr>
                <w:sz w:val="20"/>
                <w:szCs w:val="20"/>
                <w:lang w:val="es-MX"/>
              </w:rPr>
              <w:t>-</w:t>
            </w:r>
            <w:r w:rsidR="003719DD">
              <w:rPr>
                <w:sz w:val="20"/>
                <w:szCs w:val="20"/>
                <w:lang w:val="es-MX"/>
              </w:rPr>
              <w:t>31</w:t>
            </w:r>
            <w:r w:rsidR="00462642" w:rsidRPr="005E3B1A">
              <w:rPr>
                <w:sz w:val="20"/>
                <w:szCs w:val="20"/>
                <w:lang w:val="es-MX"/>
              </w:rPr>
              <w:t>%</w:t>
            </w:r>
          </w:p>
        </w:tc>
      </w:tr>
    </w:tbl>
    <w:p w:rsidR="00462642" w:rsidRPr="00D02E2A" w:rsidRDefault="00462642" w:rsidP="00462642">
      <w:pPr>
        <w:pStyle w:val="ROMANOS"/>
        <w:spacing w:after="0" w:line="240" w:lineRule="exact"/>
        <w:ind w:left="648" w:firstLine="0"/>
        <w:rPr>
          <w:sz w:val="20"/>
          <w:szCs w:val="20"/>
          <w:lang w:val="es-MX"/>
        </w:rPr>
      </w:pPr>
    </w:p>
    <w:p w:rsidR="00F02FDD" w:rsidRPr="00D02E2A" w:rsidRDefault="00F02FDD" w:rsidP="00462642">
      <w:pPr>
        <w:pStyle w:val="ROMANOS"/>
        <w:tabs>
          <w:tab w:val="clear" w:pos="720"/>
          <w:tab w:val="left" w:pos="0"/>
        </w:tabs>
        <w:spacing w:after="0" w:line="240" w:lineRule="exact"/>
        <w:ind w:left="0" w:firstLine="0"/>
        <w:rPr>
          <w:b/>
          <w:sz w:val="20"/>
          <w:szCs w:val="20"/>
          <w:lang w:val="es-MX"/>
        </w:rPr>
      </w:pPr>
    </w:p>
    <w:p w:rsidR="00462642" w:rsidRPr="00D02E2A" w:rsidRDefault="00462642" w:rsidP="00462642">
      <w:pPr>
        <w:pStyle w:val="ROMANOS"/>
        <w:tabs>
          <w:tab w:val="clear" w:pos="720"/>
          <w:tab w:val="left" w:pos="0"/>
        </w:tabs>
        <w:spacing w:after="0" w:line="240" w:lineRule="exact"/>
        <w:ind w:left="0" w:firstLine="0"/>
        <w:rPr>
          <w:b/>
          <w:sz w:val="20"/>
          <w:szCs w:val="20"/>
          <w:lang w:val="es-MX"/>
        </w:rPr>
      </w:pPr>
      <w:r w:rsidRPr="00D02E2A">
        <w:rPr>
          <w:b/>
          <w:sz w:val="20"/>
          <w:szCs w:val="20"/>
          <w:lang w:val="es-MX"/>
        </w:rPr>
        <w:t>Materiales y suministros</w:t>
      </w:r>
    </w:p>
    <w:p w:rsidR="00462642" w:rsidRPr="00D02E2A" w:rsidRDefault="00462642" w:rsidP="00462642">
      <w:pPr>
        <w:pStyle w:val="ROMANOS"/>
        <w:tabs>
          <w:tab w:val="clear" w:pos="720"/>
          <w:tab w:val="left" w:pos="0"/>
          <w:tab w:val="left" w:pos="288"/>
        </w:tabs>
        <w:spacing w:after="0" w:line="240" w:lineRule="exact"/>
        <w:ind w:left="0" w:firstLine="0"/>
        <w:rPr>
          <w:sz w:val="20"/>
          <w:szCs w:val="20"/>
          <w:lang w:val="es-MX"/>
        </w:rPr>
      </w:pPr>
      <w:r w:rsidRPr="00D02E2A">
        <w:rPr>
          <w:sz w:val="20"/>
          <w:szCs w:val="20"/>
          <w:lang w:val="es-MX"/>
        </w:rPr>
        <w:t>Este concepto está compuesto por insumos y suministros necesarios para la prestación de servicios de derecho público, por parte del Colegio de Educación Profesional Técnica del Estado de Tlaxcala, incluyendo aquellos necesarios para actividades administrativas.</w:t>
      </w:r>
    </w:p>
    <w:p w:rsidR="00462642" w:rsidRPr="00D02E2A" w:rsidRDefault="00462642" w:rsidP="00462642">
      <w:pPr>
        <w:pStyle w:val="ROMANOS"/>
        <w:spacing w:after="0" w:line="240" w:lineRule="exact"/>
        <w:ind w:left="648" w:firstLine="0"/>
        <w:rPr>
          <w:b/>
          <w:sz w:val="20"/>
          <w:szCs w:val="20"/>
          <w:lang w:val="es-MX"/>
        </w:rPr>
      </w:pPr>
    </w:p>
    <w:tbl>
      <w:tblPr>
        <w:tblStyle w:val="Tablaconcuadrcula"/>
        <w:tblW w:w="0" w:type="auto"/>
        <w:jc w:val="center"/>
        <w:tblLook w:val="04A0" w:firstRow="1" w:lastRow="0" w:firstColumn="1" w:lastColumn="0" w:noHBand="0" w:noVBand="1"/>
      </w:tblPr>
      <w:tblGrid>
        <w:gridCol w:w="3016"/>
        <w:gridCol w:w="1631"/>
        <w:gridCol w:w="1976"/>
        <w:gridCol w:w="2196"/>
        <w:gridCol w:w="1944"/>
      </w:tblGrid>
      <w:tr w:rsidR="00462642" w:rsidRPr="00D02E2A" w:rsidTr="00C80A27">
        <w:trPr>
          <w:jc w:val="center"/>
        </w:trPr>
        <w:tc>
          <w:tcPr>
            <w:tcW w:w="3119" w:type="dxa"/>
            <w:vMerge w:val="restart"/>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Concepto</w:t>
            </w:r>
          </w:p>
        </w:tc>
        <w:tc>
          <w:tcPr>
            <w:tcW w:w="1665" w:type="dxa"/>
            <w:vMerge w:val="restart"/>
            <w:shd w:val="clear" w:color="auto" w:fill="632423" w:themeFill="accent2" w:themeFillShade="80"/>
          </w:tcPr>
          <w:p w:rsidR="00462642" w:rsidRPr="00D02E2A" w:rsidRDefault="00462642"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5</w:t>
            </w:r>
          </w:p>
        </w:tc>
        <w:tc>
          <w:tcPr>
            <w:tcW w:w="2020" w:type="dxa"/>
            <w:vMerge w:val="restart"/>
            <w:shd w:val="clear" w:color="auto" w:fill="632423" w:themeFill="accent2" w:themeFillShade="80"/>
          </w:tcPr>
          <w:p w:rsidR="00462642" w:rsidRPr="00D02E2A" w:rsidRDefault="00462642" w:rsidP="00297CD6">
            <w:pPr>
              <w:pStyle w:val="ROMANOS"/>
              <w:spacing w:after="0" w:line="240" w:lineRule="exact"/>
              <w:ind w:left="0" w:firstLine="0"/>
              <w:jc w:val="center"/>
              <w:rPr>
                <w:b/>
                <w:sz w:val="20"/>
                <w:szCs w:val="20"/>
                <w:lang w:val="es-MX"/>
              </w:rPr>
            </w:pPr>
            <w:r w:rsidRPr="00D02E2A">
              <w:rPr>
                <w:b/>
                <w:sz w:val="20"/>
                <w:szCs w:val="20"/>
                <w:lang w:val="es-MX"/>
              </w:rPr>
              <w:t>20</w:t>
            </w:r>
            <w:r w:rsidR="00297CD6">
              <w:rPr>
                <w:b/>
                <w:sz w:val="20"/>
                <w:szCs w:val="20"/>
                <w:lang w:val="es-MX"/>
              </w:rPr>
              <w:t>24</w:t>
            </w:r>
          </w:p>
        </w:tc>
        <w:tc>
          <w:tcPr>
            <w:tcW w:w="4253" w:type="dxa"/>
            <w:gridSpan w:val="2"/>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Variación</w:t>
            </w:r>
          </w:p>
        </w:tc>
      </w:tr>
      <w:tr w:rsidR="00462642" w:rsidRPr="00D02E2A" w:rsidTr="00C80A27">
        <w:trPr>
          <w:jc w:val="center"/>
        </w:trPr>
        <w:tc>
          <w:tcPr>
            <w:tcW w:w="3119"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665"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2020"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2268"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Importe</w:t>
            </w:r>
          </w:p>
        </w:tc>
        <w:tc>
          <w:tcPr>
            <w:tcW w:w="1985"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Porcentaje</w:t>
            </w:r>
          </w:p>
        </w:tc>
      </w:tr>
      <w:tr w:rsidR="00462642" w:rsidRPr="00D02E2A" w:rsidTr="00C80A27">
        <w:trPr>
          <w:trHeight w:val="80"/>
          <w:jc w:val="center"/>
        </w:trPr>
        <w:tc>
          <w:tcPr>
            <w:tcW w:w="3119" w:type="dxa"/>
          </w:tcPr>
          <w:p w:rsidR="00462642" w:rsidRPr="005E3B1A" w:rsidRDefault="00462642" w:rsidP="00C80A27">
            <w:pPr>
              <w:pStyle w:val="ROMANOS"/>
              <w:spacing w:after="0" w:line="240" w:lineRule="exact"/>
              <w:ind w:left="0" w:firstLine="0"/>
              <w:rPr>
                <w:sz w:val="20"/>
                <w:szCs w:val="20"/>
                <w:lang w:val="es-MX"/>
              </w:rPr>
            </w:pPr>
            <w:r w:rsidRPr="005E3B1A">
              <w:rPr>
                <w:sz w:val="20"/>
                <w:szCs w:val="20"/>
                <w:lang w:val="es-MX"/>
              </w:rPr>
              <w:t>Materiales y suministros</w:t>
            </w:r>
          </w:p>
        </w:tc>
        <w:tc>
          <w:tcPr>
            <w:tcW w:w="1665" w:type="dxa"/>
          </w:tcPr>
          <w:p w:rsidR="00462642" w:rsidRPr="005E3B1A" w:rsidRDefault="00232AC3" w:rsidP="005E3B1A">
            <w:pPr>
              <w:pStyle w:val="ROMANOS"/>
              <w:spacing w:after="0" w:line="240" w:lineRule="exact"/>
              <w:ind w:left="0" w:firstLine="0"/>
              <w:rPr>
                <w:sz w:val="20"/>
                <w:szCs w:val="20"/>
                <w:lang w:val="es-MX"/>
              </w:rPr>
            </w:pPr>
            <w:r>
              <w:rPr>
                <w:sz w:val="20"/>
                <w:szCs w:val="20"/>
                <w:lang w:val="es-MX"/>
              </w:rPr>
              <w:t xml:space="preserve">   </w:t>
            </w:r>
            <w:r w:rsidR="00462642" w:rsidRPr="005E3B1A">
              <w:rPr>
                <w:sz w:val="20"/>
                <w:szCs w:val="20"/>
                <w:lang w:val="es-MX"/>
              </w:rPr>
              <w:t>$</w:t>
            </w:r>
            <w:r w:rsidR="000C3E00">
              <w:rPr>
                <w:sz w:val="20"/>
                <w:szCs w:val="20"/>
              </w:rPr>
              <w:t>962,073</w:t>
            </w:r>
          </w:p>
        </w:tc>
        <w:tc>
          <w:tcPr>
            <w:tcW w:w="2020" w:type="dxa"/>
          </w:tcPr>
          <w:p w:rsidR="00462642" w:rsidRPr="005E3B1A" w:rsidRDefault="00462642" w:rsidP="00C80A27">
            <w:pPr>
              <w:pStyle w:val="ROMANOS"/>
              <w:spacing w:after="0" w:line="240" w:lineRule="exact"/>
              <w:ind w:left="0" w:firstLine="0"/>
              <w:jc w:val="right"/>
              <w:rPr>
                <w:sz w:val="20"/>
                <w:szCs w:val="20"/>
                <w:lang w:val="es-MX"/>
              </w:rPr>
            </w:pPr>
            <w:r w:rsidRPr="005E3B1A">
              <w:rPr>
                <w:sz w:val="20"/>
                <w:szCs w:val="20"/>
                <w:lang w:val="es-MX"/>
              </w:rPr>
              <w:t>$</w:t>
            </w:r>
            <w:r w:rsidR="005E3B1A" w:rsidRPr="005E3B1A">
              <w:rPr>
                <w:sz w:val="20"/>
                <w:szCs w:val="20"/>
                <w:lang w:val="es-MX"/>
              </w:rPr>
              <w:t>1,756,929</w:t>
            </w:r>
          </w:p>
        </w:tc>
        <w:tc>
          <w:tcPr>
            <w:tcW w:w="2268" w:type="dxa"/>
          </w:tcPr>
          <w:p w:rsidR="00462642" w:rsidRPr="005E3B1A" w:rsidRDefault="00232AC3" w:rsidP="00232AC3">
            <w:pPr>
              <w:rPr>
                <w:rFonts w:ascii="Arial" w:hAnsi="Arial" w:cs="Arial"/>
                <w:sz w:val="20"/>
                <w:szCs w:val="20"/>
              </w:rPr>
            </w:pPr>
            <w:r>
              <w:rPr>
                <w:rFonts w:ascii="Arial" w:hAnsi="Arial" w:cs="Arial"/>
                <w:sz w:val="20"/>
                <w:szCs w:val="20"/>
              </w:rPr>
              <w:t xml:space="preserve">           </w:t>
            </w:r>
            <w:r w:rsidR="005E3B1A" w:rsidRPr="005E3B1A">
              <w:rPr>
                <w:rFonts w:ascii="Arial" w:hAnsi="Arial" w:cs="Arial"/>
                <w:sz w:val="20"/>
                <w:szCs w:val="20"/>
              </w:rPr>
              <w:t xml:space="preserve">$ </w:t>
            </w:r>
            <w:r>
              <w:rPr>
                <w:rFonts w:ascii="Arial" w:hAnsi="Arial" w:cs="Arial"/>
                <w:sz w:val="20"/>
                <w:szCs w:val="20"/>
              </w:rPr>
              <w:t>-</w:t>
            </w:r>
            <w:r w:rsidR="000C3E00">
              <w:rPr>
                <w:rFonts w:ascii="Arial" w:hAnsi="Arial" w:cs="Arial"/>
                <w:sz w:val="20"/>
                <w:szCs w:val="20"/>
              </w:rPr>
              <w:t>794,856</w:t>
            </w:r>
          </w:p>
        </w:tc>
        <w:tc>
          <w:tcPr>
            <w:tcW w:w="1985" w:type="dxa"/>
          </w:tcPr>
          <w:p w:rsidR="00462642" w:rsidRPr="005E3B1A" w:rsidRDefault="00C41801" w:rsidP="00C41801">
            <w:pPr>
              <w:pStyle w:val="ROMANOS"/>
              <w:spacing w:after="0" w:line="240" w:lineRule="exact"/>
              <w:ind w:left="0" w:firstLine="0"/>
              <w:rPr>
                <w:sz w:val="20"/>
                <w:szCs w:val="20"/>
                <w:lang w:val="es-MX"/>
              </w:rPr>
            </w:pPr>
            <w:r>
              <w:rPr>
                <w:sz w:val="20"/>
                <w:szCs w:val="20"/>
                <w:lang w:val="es-MX"/>
              </w:rPr>
              <w:t xml:space="preserve">            -</w:t>
            </w:r>
            <w:r w:rsidR="000C3E00">
              <w:rPr>
                <w:sz w:val="20"/>
                <w:szCs w:val="20"/>
                <w:lang w:val="es-MX"/>
              </w:rPr>
              <w:t>54</w:t>
            </w:r>
            <w:r>
              <w:rPr>
                <w:sz w:val="20"/>
                <w:szCs w:val="20"/>
                <w:lang w:val="es-MX"/>
              </w:rPr>
              <w:t>%</w:t>
            </w:r>
          </w:p>
        </w:tc>
      </w:tr>
    </w:tbl>
    <w:p w:rsidR="00462642" w:rsidRPr="00D02E2A" w:rsidRDefault="00462642" w:rsidP="00462642">
      <w:pPr>
        <w:pStyle w:val="ROMANOS"/>
        <w:spacing w:after="0" w:line="240" w:lineRule="exact"/>
        <w:rPr>
          <w:b/>
          <w:sz w:val="20"/>
          <w:szCs w:val="20"/>
          <w:lang w:val="es-MX"/>
        </w:rPr>
      </w:pPr>
    </w:p>
    <w:p w:rsidR="00462642" w:rsidRPr="00D02E2A" w:rsidRDefault="00462642" w:rsidP="00462642">
      <w:pPr>
        <w:pStyle w:val="ROMANOS"/>
        <w:tabs>
          <w:tab w:val="clear" w:pos="720"/>
          <w:tab w:val="left" w:pos="0"/>
        </w:tabs>
        <w:spacing w:after="0" w:line="240" w:lineRule="exact"/>
        <w:ind w:left="0" w:firstLine="0"/>
        <w:rPr>
          <w:b/>
          <w:sz w:val="20"/>
          <w:szCs w:val="20"/>
          <w:lang w:val="es-MX"/>
        </w:rPr>
      </w:pPr>
    </w:p>
    <w:p w:rsidR="00462642" w:rsidRPr="00D02E2A" w:rsidRDefault="00462642" w:rsidP="00462642">
      <w:pPr>
        <w:pStyle w:val="ROMANOS"/>
        <w:tabs>
          <w:tab w:val="clear" w:pos="720"/>
          <w:tab w:val="left" w:pos="0"/>
        </w:tabs>
        <w:spacing w:after="0" w:line="240" w:lineRule="exact"/>
        <w:ind w:left="0" w:firstLine="0"/>
        <w:rPr>
          <w:b/>
          <w:sz w:val="20"/>
          <w:szCs w:val="20"/>
          <w:lang w:val="es-MX"/>
        </w:rPr>
      </w:pPr>
      <w:r w:rsidRPr="00D02E2A">
        <w:rPr>
          <w:b/>
          <w:sz w:val="20"/>
          <w:szCs w:val="20"/>
          <w:lang w:val="es-MX"/>
        </w:rPr>
        <w:t>Servicios Generales</w:t>
      </w:r>
    </w:p>
    <w:p w:rsidR="00462642" w:rsidRPr="00D02E2A" w:rsidRDefault="00462642" w:rsidP="00462642">
      <w:pPr>
        <w:pStyle w:val="ROMANOS"/>
        <w:tabs>
          <w:tab w:val="clear" w:pos="720"/>
          <w:tab w:val="left" w:pos="0"/>
        </w:tabs>
        <w:spacing w:after="0" w:line="240" w:lineRule="exact"/>
        <w:ind w:left="0" w:firstLine="0"/>
        <w:rPr>
          <w:b/>
          <w:sz w:val="20"/>
          <w:szCs w:val="20"/>
          <w:lang w:val="es-MX"/>
        </w:rPr>
      </w:pPr>
    </w:p>
    <w:p w:rsidR="00462642" w:rsidRPr="00D02E2A" w:rsidRDefault="00462642" w:rsidP="00462642">
      <w:pPr>
        <w:pStyle w:val="ROMANOS"/>
        <w:tabs>
          <w:tab w:val="clear" w:pos="720"/>
          <w:tab w:val="left" w:pos="0"/>
          <w:tab w:val="left" w:pos="288"/>
        </w:tabs>
        <w:spacing w:after="0" w:line="240" w:lineRule="exact"/>
        <w:ind w:left="0" w:firstLine="0"/>
        <w:rPr>
          <w:sz w:val="20"/>
          <w:szCs w:val="20"/>
          <w:lang w:val="es-MX"/>
        </w:rPr>
      </w:pPr>
      <w:r w:rsidRPr="00D02E2A">
        <w:rPr>
          <w:sz w:val="20"/>
          <w:szCs w:val="20"/>
          <w:lang w:val="es-MX"/>
        </w:rPr>
        <w:t>El saldo representa el gasto realizado por el Colegio en servicios, necesarios para el desarrollo de las actividades vinculadas a la prestación de servicios de educación profesional técnica.</w:t>
      </w:r>
    </w:p>
    <w:p w:rsidR="00462642" w:rsidRPr="00D02E2A" w:rsidRDefault="00462642" w:rsidP="00462642">
      <w:pPr>
        <w:pStyle w:val="ROMANOS"/>
        <w:spacing w:after="0" w:line="240" w:lineRule="exact"/>
        <w:ind w:left="648" w:firstLine="0"/>
        <w:rPr>
          <w:b/>
          <w:sz w:val="20"/>
          <w:szCs w:val="20"/>
          <w:lang w:val="es-MX"/>
        </w:rPr>
      </w:pPr>
    </w:p>
    <w:tbl>
      <w:tblPr>
        <w:tblStyle w:val="Tablaconcuadrcula"/>
        <w:tblW w:w="0" w:type="auto"/>
        <w:jc w:val="center"/>
        <w:tblLook w:val="04A0" w:firstRow="1" w:lastRow="0" w:firstColumn="1" w:lastColumn="0" w:noHBand="0" w:noVBand="1"/>
      </w:tblPr>
      <w:tblGrid>
        <w:gridCol w:w="3011"/>
        <w:gridCol w:w="1634"/>
        <w:gridCol w:w="1871"/>
        <w:gridCol w:w="2303"/>
        <w:gridCol w:w="1944"/>
      </w:tblGrid>
      <w:tr w:rsidR="00462642" w:rsidRPr="00D02E2A" w:rsidTr="005E3B1A">
        <w:trPr>
          <w:jc w:val="center"/>
        </w:trPr>
        <w:tc>
          <w:tcPr>
            <w:tcW w:w="3011" w:type="dxa"/>
            <w:vMerge w:val="restart"/>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Concepto</w:t>
            </w:r>
          </w:p>
        </w:tc>
        <w:tc>
          <w:tcPr>
            <w:tcW w:w="1634" w:type="dxa"/>
            <w:vMerge w:val="restart"/>
            <w:shd w:val="clear" w:color="auto" w:fill="632423" w:themeFill="accent2" w:themeFillShade="80"/>
          </w:tcPr>
          <w:p w:rsidR="00462642" w:rsidRPr="005E3B1A" w:rsidRDefault="00462642" w:rsidP="00297CD6">
            <w:pPr>
              <w:pStyle w:val="ROMANOS"/>
              <w:spacing w:after="0" w:line="240" w:lineRule="exact"/>
              <w:ind w:left="0" w:firstLine="0"/>
              <w:jc w:val="center"/>
              <w:rPr>
                <w:b/>
                <w:sz w:val="20"/>
                <w:szCs w:val="20"/>
                <w:lang w:val="es-MX"/>
              </w:rPr>
            </w:pPr>
            <w:r w:rsidRPr="005E3B1A">
              <w:rPr>
                <w:b/>
                <w:sz w:val="20"/>
                <w:szCs w:val="20"/>
                <w:lang w:val="es-MX"/>
              </w:rPr>
              <w:t>202</w:t>
            </w:r>
            <w:r w:rsidR="00297CD6" w:rsidRPr="005E3B1A">
              <w:rPr>
                <w:b/>
                <w:sz w:val="20"/>
                <w:szCs w:val="20"/>
                <w:lang w:val="es-MX"/>
              </w:rPr>
              <w:t>5</w:t>
            </w:r>
          </w:p>
        </w:tc>
        <w:tc>
          <w:tcPr>
            <w:tcW w:w="1871" w:type="dxa"/>
            <w:vMerge w:val="restart"/>
            <w:shd w:val="clear" w:color="auto" w:fill="632423" w:themeFill="accent2" w:themeFillShade="80"/>
          </w:tcPr>
          <w:p w:rsidR="00462642" w:rsidRPr="005E3B1A" w:rsidRDefault="00462642" w:rsidP="00297CD6">
            <w:pPr>
              <w:pStyle w:val="ROMANOS"/>
              <w:spacing w:after="0" w:line="240" w:lineRule="exact"/>
              <w:ind w:left="0" w:firstLine="0"/>
              <w:jc w:val="center"/>
              <w:rPr>
                <w:b/>
                <w:sz w:val="20"/>
                <w:szCs w:val="20"/>
                <w:lang w:val="es-MX"/>
              </w:rPr>
            </w:pPr>
            <w:r w:rsidRPr="005E3B1A">
              <w:rPr>
                <w:b/>
                <w:sz w:val="20"/>
                <w:szCs w:val="20"/>
                <w:lang w:val="es-MX"/>
              </w:rPr>
              <w:t>202</w:t>
            </w:r>
            <w:r w:rsidR="00297CD6" w:rsidRPr="005E3B1A">
              <w:rPr>
                <w:b/>
                <w:sz w:val="20"/>
                <w:szCs w:val="20"/>
                <w:lang w:val="es-MX"/>
              </w:rPr>
              <w:t>4</w:t>
            </w:r>
          </w:p>
        </w:tc>
        <w:tc>
          <w:tcPr>
            <w:tcW w:w="4247" w:type="dxa"/>
            <w:gridSpan w:val="2"/>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Variación</w:t>
            </w:r>
          </w:p>
        </w:tc>
      </w:tr>
      <w:tr w:rsidR="00462642" w:rsidRPr="00D02E2A" w:rsidTr="005E3B1A">
        <w:trPr>
          <w:jc w:val="center"/>
        </w:trPr>
        <w:tc>
          <w:tcPr>
            <w:tcW w:w="3011"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634" w:type="dxa"/>
            <w:vMerge/>
            <w:shd w:val="clear" w:color="auto" w:fill="632423" w:themeFill="accent2" w:themeFillShade="80"/>
          </w:tcPr>
          <w:p w:rsidR="00462642" w:rsidRPr="005E3B1A" w:rsidRDefault="00462642" w:rsidP="00C80A27">
            <w:pPr>
              <w:pStyle w:val="ROMANOS"/>
              <w:spacing w:after="0" w:line="240" w:lineRule="exact"/>
              <w:ind w:left="0" w:firstLine="0"/>
              <w:rPr>
                <w:b/>
                <w:sz w:val="20"/>
                <w:szCs w:val="20"/>
                <w:lang w:val="es-MX"/>
              </w:rPr>
            </w:pPr>
          </w:p>
        </w:tc>
        <w:tc>
          <w:tcPr>
            <w:tcW w:w="1871" w:type="dxa"/>
            <w:vMerge/>
            <w:shd w:val="clear" w:color="auto" w:fill="632423" w:themeFill="accent2" w:themeFillShade="80"/>
          </w:tcPr>
          <w:p w:rsidR="00462642" w:rsidRPr="005E3B1A" w:rsidRDefault="00462642" w:rsidP="00C80A27">
            <w:pPr>
              <w:pStyle w:val="ROMANOS"/>
              <w:spacing w:after="0" w:line="240" w:lineRule="exact"/>
              <w:ind w:left="0" w:firstLine="0"/>
              <w:rPr>
                <w:b/>
                <w:sz w:val="20"/>
                <w:szCs w:val="20"/>
                <w:lang w:val="es-MX"/>
              </w:rPr>
            </w:pPr>
          </w:p>
        </w:tc>
        <w:tc>
          <w:tcPr>
            <w:tcW w:w="2303"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Importe</w:t>
            </w:r>
          </w:p>
        </w:tc>
        <w:tc>
          <w:tcPr>
            <w:tcW w:w="1944"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Porcentaje</w:t>
            </w:r>
          </w:p>
        </w:tc>
      </w:tr>
      <w:tr w:rsidR="00462642" w:rsidRPr="00D02E2A" w:rsidTr="005E3B1A">
        <w:trPr>
          <w:trHeight w:val="80"/>
          <w:jc w:val="center"/>
        </w:trPr>
        <w:tc>
          <w:tcPr>
            <w:tcW w:w="3011" w:type="dxa"/>
          </w:tcPr>
          <w:p w:rsidR="00462642" w:rsidRPr="00D02E2A" w:rsidRDefault="00462642" w:rsidP="00C80A27">
            <w:pPr>
              <w:pStyle w:val="ROMANOS"/>
              <w:spacing w:after="0" w:line="240" w:lineRule="exact"/>
              <w:ind w:left="0" w:firstLine="0"/>
              <w:rPr>
                <w:sz w:val="20"/>
                <w:szCs w:val="20"/>
                <w:lang w:val="es-MX"/>
              </w:rPr>
            </w:pPr>
            <w:r w:rsidRPr="00D02E2A">
              <w:rPr>
                <w:sz w:val="20"/>
                <w:szCs w:val="20"/>
                <w:lang w:val="es-MX"/>
              </w:rPr>
              <w:t>Servicios Generales</w:t>
            </w:r>
          </w:p>
        </w:tc>
        <w:tc>
          <w:tcPr>
            <w:tcW w:w="1634" w:type="dxa"/>
          </w:tcPr>
          <w:p w:rsidR="00462642" w:rsidRPr="005E3B1A" w:rsidRDefault="0059709C" w:rsidP="0059709C">
            <w:pPr>
              <w:pStyle w:val="ROMANOS"/>
              <w:spacing w:after="0" w:line="240" w:lineRule="exact"/>
              <w:ind w:left="0" w:firstLine="0"/>
              <w:jc w:val="center"/>
              <w:rPr>
                <w:sz w:val="20"/>
                <w:szCs w:val="20"/>
                <w:lang w:val="es-MX"/>
              </w:rPr>
            </w:pPr>
            <w:r>
              <w:rPr>
                <w:sz w:val="20"/>
                <w:szCs w:val="20"/>
                <w:lang w:val="es-MX"/>
              </w:rPr>
              <w:t>$</w:t>
            </w:r>
            <w:r w:rsidR="001065EC">
              <w:rPr>
                <w:sz w:val="20"/>
                <w:szCs w:val="20"/>
                <w:lang w:val="es-MX"/>
              </w:rPr>
              <w:t>4,288,617</w:t>
            </w:r>
          </w:p>
        </w:tc>
        <w:tc>
          <w:tcPr>
            <w:tcW w:w="1871" w:type="dxa"/>
          </w:tcPr>
          <w:p w:rsidR="00462642" w:rsidRPr="005E3B1A" w:rsidRDefault="00462642" w:rsidP="00C80A27">
            <w:pPr>
              <w:pStyle w:val="ROMANOS"/>
              <w:spacing w:after="0" w:line="240" w:lineRule="exact"/>
              <w:ind w:left="0" w:firstLine="0"/>
              <w:jc w:val="right"/>
              <w:rPr>
                <w:sz w:val="20"/>
                <w:szCs w:val="20"/>
                <w:lang w:val="es-MX"/>
              </w:rPr>
            </w:pPr>
            <w:r w:rsidRPr="005E3B1A">
              <w:rPr>
                <w:sz w:val="20"/>
                <w:szCs w:val="20"/>
                <w:lang w:val="es-MX"/>
              </w:rPr>
              <w:t xml:space="preserve">$ </w:t>
            </w:r>
            <w:r w:rsidR="005E3B1A" w:rsidRPr="005E3B1A">
              <w:rPr>
                <w:sz w:val="20"/>
                <w:szCs w:val="20"/>
                <w:lang w:val="es-MX"/>
              </w:rPr>
              <w:t>8,988,578</w:t>
            </w:r>
          </w:p>
        </w:tc>
        <w:tc>
          <w:tcPr>
            <w:tcW w:w="2303" w:type="dxa"/>
          </w:tcPr>
          <w:p w:rsidR="00462642" w:rsidRPr="00C50094" w:rsidRDefault="0059709C" w:rsidP="0059709C">
            <w:pPr>
              <w:pStyle w:val="ROMANOS"/>
              <w:spacing w:after="0" w:line="240" w:lineRule="exact"/>
              <w:ind w:left="0" w:firstLine="0"/>
              <w:rPr>
                <w:sz w:val="20"/>
                <w:szCs w:val="20"/>
                <w:lang w:val="es-MX"/>
              </w:rPr>
            </w:pPr>
            <w:r>
              <w:rPr>
                <w:sz w:val="20"/>
                <w:szCs w:val="20"/>
                <w:lang w:val="es-MX"/>
              </w:rPr>
              <w:t xml:space="preserve">         </w:t>
            </w:r>
            <w:r w:rsidR="00462642" w:rsidRPr="00C50094">
              <w:rPr>
                <w:sz w:val="20"/>
                <w:szCs w:val="20"/>
                <w:lang w:val="es-MX"/>
              </w:rPr>
              <w:t xml:space="preserve">$ </w:t>
            </w:r>
            <w:r w:rsidR="004568FB">
              <w:rPr>
                <w:sz w:val="20"/>
                <w:szCs w:val="20"/>
                <w:lang w:val="es-MX"/>
              </w:rPr>
              <w:t>-</w:t>
            </w:r>
            <w:r w:rsidR="001065EC">
              <w:rPr>
                <w:sz w:val="20"/>
                <w:szCs w:val="20"/>
                <w:lang w:val="es-MX"/>
              </w:rPr>
              <w:t>4,699,961</w:t>
            </w:r>
          </w:p>
        </w:tc>
        <w:tc>
          <w:tcPr>
            <w:tcW w:w="1944" w:type="dxa"/>
          </w:tcPr>
          <w:p w:rsidR="00462642" w:rsidRPr="00C50094" w:rsidRDefault="0059709C" w:rsidP="00C80A27">
            <w:pPr>
              <w:pStyle w:val="ROMANOS"/>
              <w:spacing w:after="0" w:line="240" w:lineRule="exact"/>
              <w:ind w:left="0" w:firstLine="0"/>
              <w:jc w:val="center"/>
              <w:rPr>
                <w:sz w:val="20"/>
                <w:szCs w:val="20"/>
                <w:lang w:val="es-MX"/>
              </w:rPr>
            </w:pPr>
            <w:r>
              <w:rPr>
                <w:sz w:val="20"/>
                <w:szCs w:val="20"/>
                <w:lang w:val="es-MX"/>
              </w:rPr>
              <w:t>-</w:t>
            </w:r>
            <w:r w:rsidR="001065EC">
              <w:rPr>
                <w:sz w:val="20"/>
                <w:szCs w:val="20"/>
                <w:lang w:val="es-MX"/>
              </w:rPr>
              <w:t>47</w:t>
            </w:r>
            <w:r w:rsidR="00462642" w:rsidRPr="00C50094">
              <w:rPr>
                <w:sz w:val="20"/>
                <w:szCs w:val="20"/>
                <w:lang w:val="es-MX"/>
              </w:rPr>
              <w:t>%</w:t>
            </w:r>
          </w:p>
        </w:tc>
      </w:tr>
    </w:tbl>
    <w:p w:rsidR="00E63776" w:rsidRPr="00D02E2A" w:rsidRDefault="00E63776" w:rsidP="007D59F6">
      <w:pPr>
        <w:pStyle w:val="INCISO"/>
        <w:spacing w:after="0" w:line="240" w:lineRule="exact"/>
        <w:ind w:left="0" w:firstLine="0"/>
        <w:rPr>
          <w:b/>
          <w:smallCaps/>
          <w:sz w:val="20"/>
          <w:szCs w:val="20"/>
          <w:lang w:val="es-MX"/>
        </w:rPr>
      </w:pPr>
    </w:p>
    <w:p w:rsidR="00E63776" w:rsidRPr="00D02E2A" w:rsidRDefault="00E63776" w:rsidP="007D59F6">
      <w:pPr>
        <w:pStyle w:val="INCISO"/>
        <w:spacing w:after="0" w:line="240" w:lineRule="exact"/>
        <w:ind w:left="0" w:firstLine="0"/>
        <w:rPr>
          <w:b/>
          <w:smallCaps/>
          <w:sz w:val="20"/>
          <w:szCs w:val="20"/>
          <w:lang w:val="es-MX"/>
        </w:rPr>
      </w:pPr>
    </w:p>
    <w:p w:rsidR="00E63776" w:rsidRDefault="00E63776" w:rsidP="007D59F6">
      <w:pPr>
        <w:pStyle w:val="INCISO"/>
        <w:spacing w:after="0" w:line="240" w:lineRule="exact"/>
        <w:ind w:left="0" w:firstLine="0"/>
        <w:rPr>
          <w:b/>
          <w:smallCaps/>
          <w:sz w:val="20"/>
          <w:szCs w:val="20"/>
          <w:lang w:val="es-MX"/>
        </w:rPr>
      </w:pPr>
    </w:p>
    <w:p w:rsidR="007D59F6" w:rsidRPr="00D02E2A" w:rsidRDefault="007D59F6" w:rsidP="00B87BC1">
      <w:pPr>
        <w:pStyle w:val="INCISO"/>
        <w:spacing w:after="0" w:line="240" w:lineRule="exact"/>
        <w:ind w:left="0" w:firstLine="0"/>
        <w:jc w:val="center"/>
        <w:rPr>
          <w:b/>
          <w:smallCaps/>
          <w:sz w:val="20"/>
          <w:szCs w:val="20"/>
          <w:lang w:val="es-MX"/>
        </w:rPr>
      </w:pPr>
      <w:r w:rsidRPr="00D02E2A">
        <w:rPr>
          <w:b/>
          <w:smallCaps/>
          <w:sz w:val="20"/>
          <w:szCs w:val="20"/>
          <w:lang w:val="es-MX"/>
        </w:rPr>
        <w:tab/>
        <w:t>Notas al Estado de Situación Financiera</w:t>
      </w:r>
    </w:p>
    <w:p w:rsidR="007D59F6" w:rsidRPr="00D02E2A" w:rsidRDefault="007D59F6" w:rsidP="007D59F6">
      <w:pPr>
        <w:pStyle w:val="Texto"/>
        <w:spacing w:after="0" w:line="240" w:lineRule="auto"/>
        <w:ind w:firstLine="0"/>
        <w:rPr>
          <w:b/>
          <w:sz w:val="20"/>
          <w:lang w:val="es-MX"/>
        </w:rPr>
      </w:pPr>
    </w:p>
    <w:p w:rsidR="007D59F6" w:rsidRPr="00D02E2A" w:rsidRDefault="007D59F6" w:rsidP="007D59F6">
      <w:pPr>
        <w:pStyle w:val="Texto"/>
        <w:spacing w:after="0" w:line="240" w:lineRule="exact"/>
        <w:ind w:firstLine="0"/>
        <w:rPr>
          <w:b/>
          <w:sz w:val="20"/>
          <w:lang w:val="es-MX"/>
        </w:rPr>
      </w:pPr>
      <w:r w:rsidRPr="00D02E2A">
        <w:rPr>
          <w:b/>
          <w:sz w:val="20"/>
          <w:lang w:val="es-MX"/>
        </w:rPr>
        <w:t>Activo</w:t>
      </w:r>
    </w:p>
    <w:p w:rsidR="007D59F6" w:rsidRPr="00D02E2A" w:rsidRDefault="007D59F6" w:rsidP="007D59F6">
      <w:pPr>
        <w:pStyle w:val="Texto"/>
        <w:spacing w:after="0" w:line="240" w:lineRule="exact"/>
        <w:ind w:firstLine="0"/>
        <w:rPr>
          <w:sz w:val="20"/>
          <w:lang w:val="es-MX"/>
        </w:rPr>
      </w:pPr>
      <w:r w:rsidRPr="00D02E2A">
        <w:rPr>
          <w:sz w:val="20"/>
          <w:lang w:val="es-MX"/>
        </w:rPr>
        <w:t>Al Activo lo conforman los recursos a cargo del Colegio de Educación Profesional Técnica del Estado de Tlaxcala, mismos que son identificados y cuantificados en términos monetarios, de los que se esperan beneficios económicos futuros, derivado de operaciones ocurridas en el pasado.</w:t>
      </w:r>
    </w:p>
    <w:p w:rsidR="007D59F6" w:rsidRPr="00D02E2A" w:rsidRDefault="007D59F6" w:rsidP="007D59F6">
      <w:pPr>
        <w:pStyle w:val="Texto"/>
        <w:spacing w:after="0" w:line="240" w:lineRule="exact"/>
        <w:ind w:firstLine="0"/>
        <w:rPr>
          <w:b/>
          <w:sz w:val="20"/>
          <w:lang w:val="es-MX"/>
        </w:rPr>
      </w:pPr>
    </w:p>
    <w:p w:rsidR="007D59F6" w:rsidRPr="00D02E2A" w:rsidRDefault="007D59F6" w:rsidP="007D59F6">
      <w:pPr>
        <w:pStyle w:val="Texto"/>
        <w:spacing w:after="0" w:line="240" w:lineRule="exact"/>
        <w:ind w:firstLine="0"/>
        <w:rPr>
          <w:b/>
          <w:sz w:val="20"/>
          <w:lang w:val="es-MX"/>
        </w:rPr>
      </w:pPr>
      <w:r w:rsidRPr="00D02E2A">
        <w:rPr>
          <w:b/>
          <w:sz w:val="20"/>
          <w:lang w:val="es-MX"/>
        </w:rPr>
        <w:t xml:space="preserve">Efectivo y Equivalentes </w:t>
      </w:r>
    </w:p>
    <w:p w:rsidR="007D59F6" w:rsidRPr="00D02E2A" w:rsidRDefault="007D59F6" w:rsidP="007D59F6">
      <w:pPr>
        <w:pStyle w:val="ROMANOS"/>
        <w:tabs>
          <w:tab w:val="clear" w:pos="720"/>
        </w:tabs>
        <w:spacing w:after="0" w:line="240" w:lineRule="exact"/>
        <w:ind w:left="0" w:firstLine="0"/>
        <w:rPr>
          <w:sz w:val="20"/>
          <w:szCs w:val="20"/>
          <w:lang w:val="es-MX"/>
        </w:rPr>
      </w:pPr>
      <w:r w:rsidRPr="00D02E2A">
        <w:rPr>
          <w:sz w:val="20"/>
          <w:szCs w:val="20"/>
          <w:lang w:val="es-MX"/>
        </w:rPr>
        <w:t>Su saldo representa el monto de dinero propiedad del Colegio en instituciones bancarias y en caja, el total disponible asciende a la cantidad de $</w:t>
      </w:r>
      <w:r w:rsidR="00DF7D32">
        <w:rPr>
          <w:sz w:val="20"/>
          <w:szCs w:val="20"/>
          <w:lang w:val="es-MX"/>
        </w:rPr>
        <w:t>14,192,472</w:t>
      </w:r>
      <w:r w:rsidRPr="00D02E2A">
        <w:rPr>
          <w:sz w:val="20"/>
          <w:szCs w:val="20"/>
          <w:lang w:val="es-MX"/>
        </w:rPr>
        <w:t xml:space="preserve"> mismos que presentan una variación de </w:t>
      </w:r>
      <w:r w:rsidR="00161964">
        <w:rPr>
          <w:sz w:val="20"/>
          <w:szCs w:val="20"/>
          <w:lang w:val="es-MX"/>
        </w:rPr>
        <w:t>1</w:t>
      </w:r>
      <w:r w:rsidRPr="00C50094">
        <w:rPr>
          <w:sz w:val="20"/>
          <w:szCs w:val="20"/>
          <w:lang w:val="es-MX"/>
        </w:rPr>
        <w:t>%</w:t>
      </w:r>
      <w:r w:rsidRPr="00D02E2A">
        <w:rPr>
          <w:sz w:val="20"/>
          <w:szCs w:val="20"/>
          <w:lang w:val="es-MX"/>
        </w:rPr>
        <w:t xml:space="preserve"> con respecto al ejercicio 202</w:t>
      </w:r>
      <w:r w:rsidR="00297CD6">
        <w:rPr>
          <w:sz w:val="20"/>
          <w:szCs w:val="20"/>
          <w:lang w:val="es-MX"/>
        </w:rPr>
        <w:t>4</w:t>
      </w:r>
      <w:r w:rsidRPr="00D02E2A">
        <w:rPr>
          <w:sz w:val="20"/>
          <w:szCs w:val="20"/>
          <w:lang w:val="es-MX"/>
        </w:rPr>
        <w:t>, recursos destinados en pagos derivados de la relación de trabajo con el personal y prestadores de servicios académicos, así como el pago de los insumos y contratación de servicios necesarios para la operación del Conalep Tlaxcala.</w:t>
      </w:r>
    </w:p>
    <w:p w:rsidR="007D59F6" w:rsidRPr="00D02E2A" w:rsidRDefault="007D59F6" w:rsidP="007D59F6">
      <w:pPr>
        <w:pStyle w:val="ROMANOS"/>
        <w:spacing w:after="0" w:line="240" w:lineRule="exact"/>
        <w:ind w:left="723" w:firstLine="0"/>
        <w:rPr>
          <w:sz w:val="20"/>
          <w:szCs w:val="20"/>
          <w:lang w:val="es-MX"/>
        </w:rPr>
      </w:pPr>
    </w:p>
    <w:tbl>
      <w:tblPr>
        <w:tblStyle w:val="Tablaconcuadrcula"/>
        <w:tblW w:w="0" w:type="auto"/>
        <w:jc w:val="center"/>
        <w:tblLook w:val="04A0" w:firstRow="1" w:lastRow="0" w:firstColumn="1" w:lastColumn="0" w:noHBand="0" w:noVBand="1"/>
      </w:tblPr>
      <w:tblGrid>
        <w:gridCol w:w="2999"/>
        <w:gridCol w:w="1661"/>
        <w:gridCol w:w="1968"/>
        <w:gridCol w:w="2198"/>
        <w:gridCol w:w="1937"/>
      </w:tblGrid>
      <w:tr w:rsidR="007D59F6" w:rsidRPr="00D02E2A" w:rsidTr="00DB3BA8">
        <w:trPr>
          <w:jc w:val="center"/>
        </w:trPr>
        <w:tc>
          <w:tcPr>
            <w:tcW w:w="3119"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Concepto</w:t>
            </w:r>
          </w:p>
        </w:tc>
        <w:tc>
          <w:tcPr>
            <w:tcW w:w="1665"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5</w:t>
            </w:r>
          </w:p>
        </w:tc>
        <w:tc>
          <w:tcPr>
            <w:tcW w:w="2020"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4</w:t>
            </w:r>
          </w:p>
        </w:tc>
        <w:tc>
          <w:tcPr>
            <w:tcW w:w="4253" w:type="dxa"/>
            <w:gridSpan w:val="2"/>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Variación</w:t>
            </w:r>
          </w:p>
        </w:tc>
      </w:tr>
      <w:tr w:rsidR="00BD5F6F" w:rsidRPr="00D02E2A" w:rsidTr="00DB3BA8">
        <w:trPr>
          <w:jc w:val="center"/>
        </w:trPr>
        <w:tc>
          <w:tcPr>
            <w:tcW w:w="3119"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665"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2020"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2268"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Importe</w:t>
            </w:r>
          </w:p>
        </w:tc>
        <w:tc>
          <w:tcPr>
            <w:tcW w:w="1985"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Porcentaje</w:t>
            </w:r>
          </w:p>
        </w:tc>
      </w:tr>
      <w:tr w:rsidR="00BD5F6F" w:rsidRPr="00D02E2A" w:rsidTr="00C50094">
        <w:trPr>
          <w:jc w:val="center"/>
        </w:trPr>
        <w:tc>
          <w:tcPr>
            <w:tcW w:w="3119" w:type="dxa"/>
            <w:vAlign w:val="center"/>
          </w:tcPr>
          <w:p w:rsidR="007D59F6" w:rsidRPr="00D02E2A" w:rsidRDefault="007D59F6" w:rsidP="00DB3BA8">
            <w:pPr>
              <w:pStyle w:val="ROMANOS"/>
              <w:spacing w:after="0" w:line="240" w:lineRule="exact"/>
              <w:ind w:left="0" w:firstLine="0"/>
              <w:rPr>
                <w:sz w:val="20"/>
                <w:szCs w:val="20"/>
                <w:lang w:val="es-MX"/>
              </w:rPr>
            </w:pPr>
            <w:r w:rsidRPr="00D02E2A">
              <w:rPr>
                <w:sz w:val="20"/>
                <w:szCs w:val="20"/>
                <w:lang w:val="es-MX"/>
              </w:rPr>
              <w:t>Fondo Revolvente/ Bancos</w:t>
            </w:r>
          </w:p>
        </w:tc>
        <w:tc>
          <w:tcPr>
            <w:tcW w:w="1665" w:type="dxa"/>
            <w:shd w:val="clear" w:color="auto" w:fill="auto"/>
            <w:vAlign w:val="center"/>
          </w:tcPr>
          <w:p w:rsidR="007D59F6" w:rsidRPr="00C50094" w:rsidRDefault="007D59F6" w:rsidP="006E79BD">
            <w:pPr>
              <w:jc w:val="center"/>
              <w:rPr>
                <w:rFonts w:ascii="Arial" w:hAnsi="Arial" w:cs="Arial"/>
                <w:color w:val="000000"/>
                <w:sz w:val="20"/>
                <w:szCs w:val="20"/>
              </w:rPr>
            </w:pPr>
            <w:r w:rsidRPr="00C50094">
              <w:rPr>
                <w:rFonts w:ascii="Arial" w:hAnsi="Arial" w:cs="Arial"/>
                <w:color w:val="000000"/>
                <w:sz w:val="20"/>
                <w:szCs w:val="20"/>
              </w:rPr>
              <w:t>$</w:t>
            </w:r>
            <w:r w:rsidR="00D11813" w:rsidRPr="00C50094">
              <w:rPr>
                <w:rFonts w:ascii="Arial" w:hAnsi="Arial" w:cs="Arial"/>
                <w:color w:val="000000"/>
                <w:sz w:val="20"/>
                <w:szCs w:val="20"/>
              </w:rPr>
              <w:t>1</w:t>
            </w:r>
            <w:r w:rsidR="001A220D">
              <w:rPr>
                <w:rFonts w:ascii="Arial" w:hAnsi="Arial" w:cs="Arial"/>
                <w:color w:val="000000"/>
                <w:sz w:val="20"/>
                <w:szCs w:val="20"/>
              </w:rPr>
              <w:t>4,192,471.9</w:t>
            </w:r>
            <w:r w:rsidR="0032322F">
              <w:rPr>
                <w:rFonts w:ascii="Arial" w:hAnsi="Arial" w:cs="Arial"/>
                <w:color w:val="000000"/>
                <w:sz w:val="20"/>
                <w:szCs w:val="20"/>
              </w:rPr>
              <w:t>9</w:t>
            </w:r>
          </w:p>
        </w:tc>
        <w:tc>
          <w:tcPr>
            <w:tcW w:w="2020" w:type="dxa"/>
            <w:shd w:val="clear" w:color="auto" w:fill="auto"/>
            <w:vAlign w:val="center"/>
          </w:tcPr>
          <w:p w:rsidR="007D59F6" w:rsidRPr="00C50094" w:rsidRDefault="00C50094" w:rsidP="006E79BD">
            <w:pPr>
              <w:jc w:val="center"/>
              <w:rPr>
                <w:rFonts w:ascii="Arial" w:hAnsi="Arial" w:cs="Arial"/>
                <w:color w:val="000000"/>
                <w:sz w:val="20"/>
                <w:szCs w:val="20"/>
              </w:rPr>
            </w:pPr>
            <w:r w:rsidRPr="00C50094">
              <w:rPr>
                <w:rFonts w:ascii="Arial" w:hAnsi="Arial" w:cs="Arial"/>
                <w:color w:val="000000"/>
                <w:sz w:val="20"/>
                <w:szCs w:val="20"/>
              </w:rPr>
              <w:t>$ 12,062,548</w:t>
            </w:r>
          </w:p>
        </w:tc>
        <w:tc>
          <w:tcPr>
            <w:tcW w:w="2268" w:type="dxa"/>
            <w:shd w:val="clear" w:color="auto" w:fill="auto"/>
            <w:vAlign w:val="center"/>
          </w:tcPr>
          <w:p w:rsidR="005B0863" w:rsidRPr="00C50094" w:rsidRDefault="005B0863" w:rsidP="005B0863">
            <w:pPr>
              <w:jc w:val="center"/>
              <w:rPr>
                <w:rFonts w:ascii="Arial" w:hAnsi="Arial" w:cs="Arial"/>
                <w:color w:val="000000"/>
                <w:sz w:val="18"/>
                <w:szCs w:val="20"/>
              </w:rPr>
            </w:pPr>
          </w:p>
          <w:p w:rsidR="005B0863" w:rsidRPr="00C50094" w:rsidRDefault="007D59F6" w:rsidP="005B0863">
            <w:pPr>
              <w:jc w:val="center"/>
              <w:rPr>
                <w:rFonts w:ascii="Calibri" w:hAnsi="Calibri" w:cs="Calibri"/>
                <w:color w:val="000000"/>
                <w:sz w:val="20"/>
              </w:rPr>
            </w:pPr>
            <w:r w:rsidRPr="00C50094">
              <w:rPr>
                <w:rFonts w:ascii="Arial" w:hAnsi="Arial" w:cs="Arial"/>
                <w:color w:val="000000"/>
                <w:sz w:val="18"/>
                <w:szCs w:val="20"/>
              </w:rPr>
              <w:t>$</w:t>
            </w:r>
            <w:r w:rsidRPr="00C50094">
              <w:rPr>
                <w:rFonts w:ascii="Arial" w:hAnsi="Arial" w:cs="Arial"/>
                <w:color w:val="000000"/>
                <w:szCs w:val="20"/>
              </w:rPr>
              <w:t xml:space="preserve"> </w:t>
            </w:r>
            <w:r w:rsidR="0032322F">
              <w:rPr>
                <w:rFonts w:ascii="Arial" w:hAnsi="Arial" w:cs="Arial"/>
                <w:color w:val="000000"/>
                <w:szCs w:val="20"/>
              </w:rPr>
              <w:t>2,129,924</w:t>
            </w:r>
          </w:p>
          <w:p w:rsidR="007D59F6" w:rsidRPr="00C50094" w:rsidRDefault="007D59F6" w:rsidP="00DB3BA8">
            <w:pPr>
              <w:pStyle w:val="Prrafodelista"/>
              <w:jc w:val="center"/>
              <w:rPr>
                <w:rFonts w:ascii="Arial" w:hAnsi="Arial" w:cs="Arial"/>
                <w:color w:val="000000"/>
                <w:sz w:val="20"/>
                <w:szCs w:val="20"/>
              </w:rPr>
            </w:pPr>
          </w:p>
        </w:tc>
        <w:tc>
          <w:tcPr>
            <w:tcW w:w="1985" w:type="dxa"/>
            <w:shd w:val="clear" w:color="auto" w:fill="auto"/>
            <w:vAlign w:val="center"/>
          </w:tcPr>
          <w:p w:rsidR="007D59F6" w:rsidRPr="00C50094" w:rsidRDefault="0032322F" w:rsidP="000D2C9C">
            <w:pPr>
              <w:jc w:val="center"/>
              <w:rPr>
                <w:rFonts w:ascii="Arial" w:hAnsi="Arial" w:cs="Arial"/>
                <w:color w:val="000000"/>
                <w:sz w:val="20"/>
                <w:szCs w:val="20"/>
              </w:rPr>
            </w:pPr>
            <w:r>
              <w:rPr>
                <w:rFonts w:ascii="Arial" w:hAnsi="Arial" w:cs="Arial"/>
                <w:color w:val="000000"/>
                <w:sz w:val="20"/>
                <w:szCs w:val="20"/>
              </w:rPr>
              <w:t>15</w:t>
            </w:r>
            <w:r w:rsidR="007D59F6" w:rsidRPr="00C50094">
              <w:rPr>
                <w:rFonts w:ascii="Arial" w:hAnsi="Arial" w:cs="Arial"/>
                <w:color w:val="000000"/>
                <w:sz w:val="20"/>
                <w:szCs w:val="20"/>
              </w:rPr>
              <w:t>%</w:t>
            </w:r>
          </w:p>
        </w:tc>
      </w:tr>
    </w:tbl>
    <w:p w:rsidR="007D59F6" w:rsidRPr="00D02E2A" w:rsidRDefault="007D59F6" w:rsidP="007D59F6">
      <w:pPr>
        <w:pStyle w:val="ROMANOS"/>
        <w:tabs>
          <w:tab w:val="clear" w:pos="720"/>
        </w:tabs>
        <w:spacing w:after="0" w:line="240" w:lineRule="exact"/>
        <w:ind w:left="0" w:firstLine="0"/>
        <w:rPr>
          <w:b/>
          <w:sz w:val="20"/>
          <w:szCs w:val="20"/>
          <w:lang w:val="es-MX"/>
        </w:rPr>
      </w:pPr>
    </w:p>
    <w:p w:rsidR="007D59F6" w:rsidRPr="00D02E2A" w:rsidRDefault="007D59F6" w:rsidP="007D59F6">
      <w:pPr>
        <w:pStyle w:val="ROMANOS"/>
        <w:tabs>
          <w:tab w:val="clear" w:pos="720"/>
        </w:tabs>
        <w:spacing w:after="0" w:line="240" w:lineRule="exact"/>
        <w:ind w:left="0" w:firstLine="0"/>
        <w:rPr>
          <w:b/>
          <w:sz w:val="20"/>
          <w:szCs w:val="20"/>
          <w:lang w:val="es-MX"/>
        </w:rPr>
      </w:pPr>
      <w:r w:rsidRPr="00D02E2A">
        <w:rPr>
          <w:b/>
          <w:sz w:val="20"/>
          <w:szCs w:val="20"/>
          <w:lang w:val="es-MX"/>
        </w:rPr>
        <w:t>Derechos a recibir Efectivo y Equivalentes y Bienes o Servicios</w:t>
      </w:r>
    </w:p>
    <w:p w:rsidR="007D59F6" w:rsidRPr="00D02E2A" w:rsidRDefault="007D59F6" w:rsidP="007D59F6">
      <w:pPr>
        <w:pStyle w:val="ROMANOS"/>
        <w:tabs>
          <w:tab w:val="clear" w:pos="720"/>
        </w:tabs>
        <w:spacing w:after="0" w:line="240" w:lineRule="exact"/>
        <w:ind w:left="0" w:firstLine="0"/>
        <w:rPr>
          <w:sz w:val="20"/>
          <w:szCs w:val="20"/>
          <w:lang w:val="es-MX"/>
        </w:rPr>
      </w:pPr>
      <w:r w:rsidRPr="00D02E2A">
        <w:rPr>
          <w:sz w:val="20"/>
          <w:szCs w:val="20"/>
          <w:lang w:val="es-MX"/>
        </w:rPr>
        <w:t xml:space="preserve">Para el periodo que se reporta, se cuenta con un saldo de </w:t>
      </w:r>
      <w:proofErr w:type="gramStart"/>
      <w:r w:rsidRPr="00D02E2A">
        <w:rPr>
          <w:sz w:val="20"/>
          <w:szCs w:val="20"/>
          <w:lang w:val="es-MX"/>
        </w:rPr>
        <w:t>$</w:t>
      </w:r>
      <w:r w:rsidR="006804AD">
        <w:rPr>
          <w:sz w:val="20"/>
          <w:szCs w:val="20"/>
          <w:lang w:val="es-MX"/>
        </w:rPr>
        <w:t xml:space="preserve"> </w:t>
      </w:r>
      <w:r w:rsidRPr="00D02E2A">
        <w:rPr>
          <w:sz w:val="20"/>
          <w:szCs w:val="20"/>
          <w:lang w:val="es-MX"/>
        </w:rPr>
        <w:t xml:space="preserve"> en</w:t>
      </w:r>
      <w:proofErr w:type="gramEnd"/>
      <w:r w:rsidRPr="00D02E2A">
        <w:rPr>
          <w:sz w:val="20"/>
          <w:szCs w:val="20"/>
          <w:lang w:val="es-MX"/>
        </w:rPr>
        <w:t xml:space="preserve"> la cuenta de Derechos a recibir Efectivo y Equivalentes y Bienes o Servicios a Recibir.</w:t>
      </w:r>
    </w:p>
    <w:p w:rsidR="007D59F6" w:rsidRPr="00D02E2A" w:rsidRDefault="007D59F6" w:rsidP="007D59F6">
      <w:pPr>
        <w:pStyle w:val="ROMANOS"/>
        <w:tabs>
          <w:tab w:val="clear" w:pos="720"/>
        </w:tabs>
        <w:spacing w:after="0" w:line="240" w:lineRule="exact"/>
        <w:ind w:left="284" w:firstLine="0"/>
        <w:rPr>
          <w:sz w:val="20"/>
          <w:szCs w:val="20"/>
          <w:lang w:val="es-MX"/>
        </w:rPr>
      </w:pPr>
    </w:p>
    <w:tbl>
      <w:tblPr>
        <w:tblStyle w:val="Tablaconcuadrcula"/>
        <w:tblW w:w="0" w:type="auto"/>
        <w:jc w:val="center"/>
        <w:tblLook w:val="04A0" w:firstRow="1" w:lastRow="0" w:firstColumn="1" w:lastColumn="0" w:noHBand="0" w:noVBand="1"/>
      </w:tblPr>
      <w:tblGrid>
        <w:gridCol w:w="2572"/>
        <w:gridCol w:w="1435"/>
        <w:gridCol w:w="1688"/>
        <w:gridCol w:w="1914"/>
        <w:gridCol w:w="1741"/>
      </w:tblGrid>
      <w:tr w:rsidR="007D59F6" w:rsidRPr="00D02E2A" w:rsidTr="00DB3BA8">
        <w:trPr>
          <w:jc w:val="center"/>
        </w:trPr>
        <w:tc>
          <w:tcPr>
            <w:tcW w:w="2572"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Concepto</w:t>
            </w:r>
          </w:p>
        </w:tc>
        <w:tc>
          <w:tcPr>
            <w:tcW w:w="1435"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202</w:t>
            </w:r>
            <w:r w:rsidR="00B070BF">
              <w:rPr>
                <w:b/>
                <w:sz w:val="20"/>
                <w:szCs w:val="20"/>
                <w:lang w:val="es-MX"/>
              </w:rPr>
              <w:t>5</w:t>
            </w:r>
          </w:p>
        </w:tc>
        <w:tc>
          <w:tcPr>
            <w:tcW w:w="1688"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202</w:t>
            </w:r>
            <w:r w:rsidR="00B070BF">
              <w:rPr>
                <w:b/>
                <w:sz w:val="20"/>
                <w:szCs w:val="20"/>
                <w:lang w:val="es-MX"/>
              </w:rPr>
              <w:t>4</w:t>
            </w:r>
          </w:p>
        </w:tc>
        <w:tc>
          <w:tcPr>
            <w:tcW w:w="3655" w:type="dxa"/>
            <w:gridSpan w:val="2"/>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Variación</w:t>
            </w:r>
          </w:p>
        </w:tc>
      </w:tr>
      <w:tr w:rsidR="007D59F6" w:rsidRPr="00D02E2A" w:rsidTr="00DB3BA8">
        <w:trPr>
          <w:jc w:val="center"/>
        </w:trPr>
        <w:tc>
          <w:tcPr>
            <w:tcW w:w="2572"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435"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688"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914"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Importe</w:t>
            </w:r>
          </w:p>
        </w:tc>
        <w:tc>
          <w:tcPr>
            <w:tcW w:w="1741"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Porcentaje</w:t>
            </w:r>
          </w:p>
        </w:tc>
      </w:tr>
      <w:tr w:rsidR="007D59F6" w:rsidRPr="00D02E2A" w:rsidTr="00DB3BA8">
        <w:trPr>
          <w:jc w:val="center"/>
        </w:trPr>
        <w:tc>
          <w:tcPr>
            <w:tcW w:w="2572" w:type="dxa"/>
          </w:tcPr>
          <w:p w:rsidR="007D59F6" w:rsidRPr="00D02E2A" w:rsidRDefault="007D59F6" w:rsidP="00DB3BA8">
            <w:pPr>
              <w:pStyle w:val="ROMANOS"/>
              <w:spacing w:after="0" w:line="240" w:lineRule="exact"/>
              <w:ind w:left="0" w:firstLine="0"/>
              <w:rPr>
                <w:sz w:val="20"/>
                <w:szCs w:val="20"/>
                <w:lang w:val="es-MX"/>
              </w:rPr>
            </w:pPr>
            <w:r w:rsidRPr="00D02E2A">
              <w:rPr>
                <w:sz w:val="20"/>
                <w:szCs w:val="20"/>
                <w:lang w:val="es-MX"/>
              </w:rPr>
              <w:t>Derechos a recibir efectivo o equivalentes</w:t>
            </w:r>
          </w:p>
        </w:tc>
        <w:tc>
          <w:tcPr>
            <w:tcW w:w="1435" w:type="dxa"/>
            <w:vAlign w:val="center"/>
          </w:tcPr>
          <w:p w:rsidR="007D59F6" w:rsidRPr="00C50094" w:rsidRDefault="007D59F6" w:rsidP="00463B6A">
            <w:pPr>
              <w:jc w:val="center"/>
              <w:rPr>
                <w:rFonts w:ascii="Arial" w:hAnsi="Arial" w:cs="Arial"/>
                <w:color w:val="000000"/>
                <w:sz w:val="20"/>
                <w:szCs w:val="20"/>
              </w:rPr>
            </w:pPr>
            <w:r w:rsidRPr="00C50094">
              <w:rPr>
                <w:rFonts w:ascii="Arial" w:hAnsi="Arial" w:cs="Arial"/>
                <w:color w:val="000000"/>
                <w:sz w:val="20"/>
                <w:szCs w:val="20"/>
              </w:rPr>
              <w:t xml:space="preserve">$ </w:t>
            </w:r>
            <w:r w:rsidR="006804AD">
              <w:rPr>
                <w:rFonts w:ascii="Arial" w:hAnsi="Arial" w:cs="Arial"/>
                <w:color w:val="000000"/>
                <w:sz w:val="20"/>
                <w:szCs w:val="20"/>
              </w:rPr>
              <w:t>218,272</w:t>
            </w:r>
          </w:p>
        </w:tc>
        <w:tc>
          <w:tcPr>
            <w:tcW w:w="1688" w:type="dxa"/>
            <w:vAlign w:val="center"/>
          </w:tcPr>
          <w:p w:rsidR="007D59F6" w:rsidRPr="00C50094" w:rsidRDefault="00C50094" w:rsidP="00463B6A">
            <w:pPr>
              <w:jc w:val="center"/>
              <w:rPr>
                <w:rFonts w:ascii="Arial" w:hAnsi="Arial" w:cs="Arial"/>
                <w:color w:val="000000"/>
                <w:sz w:val="20"/>
                <w:szCs w:val="20"/>
              </w:rPr>
            </w:pPr>
            <w:r w:rsidRPr="00C50094">
              <w:rPr>
                <w:rFonts w:ascii="Arial" w:hAnsi="Arial" w:cs="Arial"/>
                <w:color w:val="000000"/>
                <w:sz w:val="20"/>
                <w:szCs w:val="20"/>
              </w:rPr>
              <w:t>$ 106,820</w:t>
            </w:r>
          </w:p>
        </w:tc>
        <w:tc>
          <w:tcPr>
            <w:tcW w:w="1914" w:type="dxa"/>
            <w:vAlign w:val="center"/>
          </w:tcPr>
          <w:p w:rsidR="007D59F6" w:rsidRPr="00C50094" w:rsidRDefault="00C50094" w:rsidP="00D11813">
            <w:pPr>
              <w:jc w:val="center"/>
              <w:rPr>
                <w:rFonts w:ascii="Arial" w:hAnsi="Arial" w:cs="Arial"/>
                <w:color w:val="000000"/>
                <w:sz w:val="20"/>
                <w:szCs w:val="20"/>
              </w:rPr>
            </w:pPr>
            <w:r w:rsidRPr="00C50094">
              <w:rPr>
                <w:rFonts w:ascii="Arial" w:hAnsi="Arial" w:cs="Arial"/>
                <w:color w:val="000000"/>
                <w:sz w:val="20"/>
                <w:szCs w:val="20"/>
              </w:rPr>
              <w:t xml:space="preserve"> $ </w:t>
            </w:r>
            <w:r w:rsidR="006804AD">
              <w:rPr>
                <w:rFonts w:ascii="Arial" w:hAnsi="Arial" w:cs="Arial"/>
                <w:color w:val="000000"/>
                <w:sz w:val="20"/>
                <w:szCs w:val="20"/>
              </w:rPr>
              <w:t>111,452</w:t>
            </w:r>
          </w:p>
        </w:tc>
        <w:tc>
          <w:tcPr>
            <w:tcW w:w="1741" w:type="dxa"/>
            <w:vAlign w:val="center"/>
          </w:tcPr>
          <w:p w:rsidR="007D59F6" w:rsidRPr="00C50094" w:rsidRDefault="006804AD" w:rsidP="00D11813">
            <w:pPr>
              <w:jc w:val="center"/>
              <w:rPr>
                <w:rFonts w:ascii="Arial" w:hAnsi="Arial" w:cs="Arial"/>
                <w:color w:val="000000"/>
                <w:sz w:val="20"/>
                <w:szCs w:val="20"/>
              </w:rPr>
            </w:pPr>
            <w:r>
              <w:rPr>
                <w:rFonts w:ascii="Arial" w:hAnsi="Arial" w:cs="Arial"/>
                <w:color w:val="000000"/>
                <w:sz w:val="20"/>
                <w:szCs w:val="20"/>
              </w:rPr>
              <w:t>51</w:t>
            </w:r>
            <w:r w:rsidR="007D59F6" w:rsidRPr="00C50094">
              <w:rPr>
                <w:rFonts w:ascii="Arial" w:hAnsi="Arial" w:cs="Arial"/>
                <w:color w:val="000000"/>
                <w:sz w:val="20"/>
                <w:szCs w:val="20"/>
              </w:rPr>
              <w:t xml:space="preserve">% </w:t>
            </w:r>
          </w:p>
        </w:tc>
      </w:tr>
    </w:tbl>
    <w:p w:rsidR="007D59F6" w:rsidRPr="00D02E2A" w:rsidRDefault="007D59F6" w:rsidP="007D59F6">
      <w:pPr>
        <w:pStyle w:val="ROMANOS"/>
        <w:tabs>
          <w:tab w:val="clear" w:pos="720"/>
        </w:tabs>
        <w:spacing w:after="0" w:line="240" w:lineRule="exact"/>
        <w:ind w:left="284" w:firstLine="0"/>
        <w:rPr>
          <w:sz w:val="20"/>
          <w:szCs w:val="20"/>
          <w:lang w:val="es-MX"/>
        </w:rPr>
      </w:pP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r w:rsidRPr="00D02E2A">
        <w:rPr>
          <w:b/>
          <w:sz w:val="20"/>
          <w:szCs w:val="20"/>
          <w:lang w:val="es-MX"/>
        </w:rPr>
        <w:t>Bienes Disponibles para su Transformación o Consumo (inventarios)</w:t>
      </w:r>
    </w:p>
    <w:p w:rsidR="007D59F6" w:rsidRPr="00D02E2A" w:rsidRDefault="007D59F6" w:rsidP="007D59F6">
      <w:pPr>
        <w:pStyle w:val="ROMANOS"/>
        <w:tabs>
          <w:tab w:val="clear" w:pos="720"/>
          <w:tab w:val="left" w:pos="0"/>
        </w:tabs>
        <w:spacing w:after="0" w:line="240" w:lineRule="exact"/>
        <w:ind w:left="0" w:firstLine="0"/>
        <w:rPr>
          <w:sz w:val="20"/>
          <w:szCs w:val="20"/>
          <w:lang w:val="es-MX"/>
        </w:rPr>
      </w:pPr>
      <w:r w:rsidRPr="00D02E2A">
        <w:rPr>
          <w:sz w:val="20"/>
          <w:szCs w:val="20"/>
          <w:lang w:val="es-MX"/>
        </w:rPr>
        <w:t>Para el período que se reporta, el Colegio no cuenta con Bienes Disponibles para su Transformación o Consumo (inventarios).</w:t>
      </w: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r w:rsidRPr="00D02E2A">
        <w:rPr>
          <w:b/>
          <w:sz w:val="20"/>
          <w:szCs w:val="20"/>
          <w:lang w:val="es-MX"/>
        </w:rPr>
        <w:t>Inversiones Financieras</w:t>
      </w:r>
    </w:p>
    <w:p w:rsidR="007D59F6" w:rsidRPr="00D02E2A" w:rsidRDefault="007D59F6" w:rsidP="007D59F6">
      <w:pPr>
        <w:pStyle w:val="ROMANOS"/>
        <w:tabs>
          <w:tab w:val="clear" w:pos="720"/>
          <w:tab w:val="left" w:pos="0"/>
          <w:tab w:val="left" w:pos="288"/>
        </w:tabs>
        <w:spacing w:after="0" w:line="240" w:lineRule="exact"/>
        <w:ind w:left="0" w:firstLine="0"/>
        <w:rPr>
          <w:sz w:val="20"/>
          <w:szCs w:val="20"/>
          <w:lang w:val="es-MX"/>
        </w:rPr>
      </w:pPr>
      <w:r w:rsidRPr="00D02E2A">
        <w:rPr>
          <w:sz w:val="20"/>
          <w:szCs w:val="20"/>
          <w:lang w:val="es-MX"/>
        </w:rPr>
        <w:t>Para el período que se reporta, el Colegio no tiene Inversiones Financieras.</w:t>
      </w: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r w:rsidRPr="00D02E2A">
        <w:rPr>
          <w:b/>
          <w:sz w:val="20"/>
          <w:szCs w:val="20"/>
          <w:lang w:val="es-MX"/>
        </w:rPr>
        <w:t>Bienes Muebles, Inmuebles e Intangibles</w:t>
      </w:r>
    </w:p>
    <w:p w:rsidR="007D59F6" w:rsidRPr="00D02E2A" w:rsidRDefault="007D59F6" w:rsidP="007D59F6">
      <w:pPr>
        <w:pStyle w:val="ROMANOS"/>
        <w:tabs>
          <w:tab w:val="clear" w:pos="720"/>
          <w:tab w:val="left" w:pos="0"/>
          <w:tab w:val="left" w:pos="288"/>
        </w:tabs>
        <w:spacing w:after="0" w:line="240" w:lineRule="exact"/>
        <w:ind w:left="0" w:firstLine="0"/>
        <w:rPr>
          <w:sz w:val="20"/>
          <w:szCs w:val="20"/>
          <w:lang w:val="es-MX"/>
        </w:rPr>
      </w:pPr>
      <w:r w:rsidRPr="00D02E2A">
        <w:rPr>
          <w:sz w:val="20"/>
          <w:szCs w:val="20"/>
          <w:lang w:val="es-MX"/>
        </w:rPr>
        <w:t xml:space="preserve">En el rubro de Bienes Muebles se tiene un saldo de $ </w:t>
      </w:r>
      <w:r w:rsidR="00161964">
        <w:rPr>
          <w:color w:val="000000"/>
          <w:sz w:val="20"/>
          <w:szCs w:val="20"/>
        </w:rPr>
        <w:t>35,</w:t>
      </w:r>
      <w:r w:rsidR="00E1192C">
        <w:rPr>
          <w:color w:val="000000"/>
          <w:sz w:val="20"/>
          <w:szCs w:val="20"/>
        </w:rPr>
        <w:t>632,852</w:t>
      </w:r>
      <w:r w:rsidRPr="00D02E2A">
        <w:rPr>
          <w:sz w:val="20"/>
          <w:szCs w:val="20"/>
          <w:lang w:val="es-MX"/>
        </w:rPr>
        <w:t xml:space="preserve"> el cual se integra de equipo de transporte, equipo de cómputo, equipo de comunicación y telecomunicación, equipo de audio y video, equipo de ingeniería y medición, equipo educacional y recreativo, mobiliario y equipo de oficina, herramientas y equipo eléctrico, bienes artísticos y culturales, otros mobiliarios y equipos de administración así como otros equipos, todos necesarios para el cumplimiento y desarrollo de los fines para los que fue creado el Colegio. Ninguno se encuentra otorgado en garantía de créditos y están sujetos a depreciación.</w:t>
      </w:r>
    </w:p>
    <w:p w:rsidR="007D59F6" w:rsidRPr="00D02E2A" w:rsidRDefault="007D59F6" w:rsidP="007D59F6">
      <w:pPr>
        <w:pStyle w:val="ROMANOS"/>
        <w:tabs>
          <w:tab w:val="clear" w:pos="720"/>
          <w:tab w:val="left" w:pos="0"/>
          <w:tab w:val="left" w:pos="288"/>
        </w:tabs>
        <w:spacing w:after="0" w:line="240" w:lineRule="exact"/>
        <w:ind w:left="0" w:firstLine="0"/>
        <w:rPr>
          <w:sz w:val="10"/>
          <w:szCs w:val="20"/>
          <w:lang w:val="es-MX"/>
        </w:rPr>
      </w:pPr>
    </w:p>
    <w:tbl>
      <w:tblPr>
        <w:tblStyle w:val="Tablaconcuadrcula"/>
        <w:tblW w:w="0" w:type="auto"/>
        <w:jc w:val="center"/>
        <w:tblLook w:val="04A0" w:firstRow="1" w:lastRow="0" w:firstColumn="1" w:lastColumn="0" w:noHBand="0" w:noVBand="1"/>
      </w:tblPr>
      <w:tblGrid>
        <w:gridCol w:w="2483"/>
        <w:gridCol w:w="1518"/>
        <w:gridCol w:w="1759"/>
        <w:gridCol w:w="1845"/>
        <w:gridCol w:w="1745"/>
      </w:tblGrid>
      <w:tr w:rsidR="007D59F6" w:rsidRPr="00D02E2A" w:rsidTr="00DB3BA8">
        <w:trPr>
          <w:jc w:val="center"/>
        </w:trPr>
        <w:tc>
          <w:tcPr>
            <w:tcW w:w="2483"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Concepto</w:t>
            </w:r>
          </w:p>
        </w:tc>
        <w:tc>
          <w:tcPr>
            <w:tcW w:w="1518"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5</w:t>
            </w:r>
          </w:p>
        </w:tc>
        <w:tc>
          <w:tcPr>
            <w:tcW w:w="1759" w:type="dxa"/>
            <w:vMerge w:val="restart"/>
            <w:shd w:val="clear" w:color="auto" w:fill="632423" w:themeFill="accent2" w:themeFillShade="80"/>
          </w:tcPr>
          <w:p w:rsidR="007D59F6" w:rsidRPr="00D02E2A" w:rsidRDefault="00297CD6" w:rsidP="00DB3BA8">
            <w:pPr>
              <w:pStyle w:val="ROMANOS"/>
              <w:spacing w:after="0" w:line="240" w:lineRule="exact"/>
              <w:ind w:left="0" w:firstLine="0"/>
              <w:jc w:val="center"/>
              <w:rPr>
                <w:b/>
                <w:sz w:val="20"/>
                <w:szCs w:val="20"/>
                <w:lang w:val="es-MX"/>
              </w:rPr>
            </w:pPr>
            <w:r>
              <w:rPr>
                <w:b/>
                <w:sz w:val="20"/>
                <w:szCs w:val="20"/>
                <w:lang w:val="es-MX"/>
              </w:rPr>
              <w:t>2024</w:t>
            </w:r>
          </w:p>
          <w:p w:rsidR="007D59F6" w:rsidRPr="00D02E2A" w:rsidRDefault="007D59F6" w:rsidP="00DB3BA8">
            <w:pPr>
              <w:pStyle w:val="ROMANOS"/>
              <w:spacing w:after="0" w:line="240" w:lineRule="exact"/>
              <w:ind w:left="0" w:firstLine="0"/>
              <w:jc w:val="center"/>
              <w:rPr>
                <w:b/>
                <w:sz w:val="20"/>
                <w:szCs w:val="20"/>
                <w:lang w:val="es-MX"/>
              </w:rPr>
            </w:pPr>
          </w:p>
        </w:tc>
        <w:tc>
          <w:tcPr>
            <w:tcW w:w="3590" w:type="dxa"/>
            <w:gridSpan w:val="2"/>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Variación</w:t>
            </w:r>
          </w:p>
        </w:tc>
      </w:tr>
      <w:tr w:rsidR="007D59F6" w:rsidRPr="00D02E2A" w:rsidTr="00DB3BA8">
        <w:trPr>
          <w:jc w:val="center"/>
        </w:trPr>
        <w:tc>
          <w:tcPr>
            <w:tcW w:w="2483"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518"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759"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845"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Importe</w:t>
            </w:r>
          </w:p>
        </w:tc>
        <w:tc>
          <w:tcPr>
            <w:tcW w:w="1745"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Porcentaje</w:t>
            </w:r>
          </w:p>
        </w:tc>
      </w:tr>
      <w:tr w:rsidR="007D59F6" w:rsidRPr="00D02E2A" w:rsidTr="00DC6887">
        <w:trPr>
          <w:trHeight w:val="80"/>
          <w:jc w:val="center"/>
        </w:trPr>
        <w:tc>
          <w:tcPr>
            <w:tcW w:w="2483" w:type="dxa"/>
            <w:vAlign w:val="center"/>
          </w:tcPr>
          <w:p w:rsidR="007D59F6" w:rsidRPr="00D02E2A" w:rsidRDefault="007D59F6" w:rsidP="00DB3BA8">
            <w:pPr>
              <w:pStyle w:val="ROMANOS"/>
              <w:spacing w:after="0" w:line="240" w:lineRule="exact"/>
              <w:ind w:left="0" w:firstLine="0"/>
              <w:rPr>
                <w:sz w:val="20"/>
                <w:szCs w:val="20"/>
                <w:lang w:val="es-MX"/>
              </w:rPr>
            </w:pPr>
            <w:r w:rsidRPr="00D02E2A">
              <w:rPr>
                <w:sz w:val="20"/>
                <w:szCs w:val="20"/>
                <w:lang w:val="es-MX"/>
              </w:rPr>
              <w:t>Bienes Muebles</w:t>
            </w:r>
          </w:p>
        </w:tc>
        <w:tc>
          <w:tcPr>
            <w:tcW w:w="1518" w:type="dxa"/>
            <w:vAlign w:val="center"/>
          </w:tcPr>
          <w:p w:rsidR="007D59F6" w:rsidRPr="00DC6887" w:rsidRDefault="007D59F6" w:rsidP="007070D6">
            <w:pPr>
              <w:jc w:val="right"/>
              <w:rPr>
                <w:rFonts w:ascii="Arial" w:hAnsi="Arial" w:cs="Arial"/>
                <w:color w:val="000000"/>
                <w:sz w:val="20"/>
                <w:szCs w:val="20"/>
              </w:rPr>
            </w:pPr>
            <w:r w:rsidRPr="00DC6887">
              <w:rPr>
                <w:rFonts w:ascii="Arial" w:hAnsi="Arial" w:cs="Arial"/>
                <w:color w:val="000000"/>
                <w:sz w:val="20"/>
                <w:szCs w:val="20"/>
              </w:rPr>
              <w:t xml:space="preserve">$ </w:t>
            </w:r>
            <w:r w:rsidR="00D11813" w:rsidRPr="00DC6887">
              <w:rPr>
                <w:rFonts w:ascii="Arial" w:hAnsi="Arial" w:cs="Arial"/>
                <w:color w:val="000000"/>
                <w:sz w:val="20"/>
                <w:szCs w:val="20"/>
              </w:rPr>
              <w:t>35,</w:t>
            </w:r>
            <w:r w:rsidR="00E1192C">
              <w:rPr>
                <w:rFonts w:ascii="Arial" w:hAnsi="Arial" w:cs="Arial"/>
                <w:color w:val="000000"/>
                <w:sz w:val="20"/>
                <w:szCs w:val="20"/>
              </w:rPr>
              <w:t>632,852</w:t>
            </w:r>
            <w:r w:rsidRPr="00DC6887">
              <w:rPr>
                <w:rFonts w:ascii="Arial" w:hAnsi="Arial" w:cs="Arial"/>
                <w:color w:val="000000"/>
                <w:sz w:val="20"/>
                <w:szCs w:val="20"/>
              </w:rPr>
              <w:t xml:space="preserve"> </w:t>
            </w:r>
          </w:p>
        </w:tc>
        <w:tc>
          <w:tcPr>
            <w:tcW w:w="1759" w:type="dxa"/>
            <w:vAlign w:val="center"/>
          </w:tcPr>
          <w:p w:rsidR="007D59F6" w:rsidRPr="00DC6887" w:rsidRDefault="00DC6887" w:rsidP="00DB3BA8">
            <w:pPr>
              <w:jc w:val="right"/>
              <w:rPr>
                <w:rFonts w:ascii="Arial" w:hAnsi="Arial" w:cs="Arial"/>
                <w:color w:val="000000"/>
                <w:sz w:val="20"/>
                <w:szCs w:val="20"/>
              </w:rPr>
            </w:pPr>
            <w:r w:rsidRPr="00DC6887">
              <w:rPr>
                <w:rFonts w:ascii="Arial" w:hAnsi="Arial" w:cs="Arial"/>
                <w:color w:val="000000"/>
                <w:sz w:val="20"/>
                <w:szCs w:val="20"/>
              </w:rPr>
              <w:t>$ 35,488,740</w:t>
            </w:r>
          </w:p>
        </w:tc>
        <w:tc>
          <w:tcPr>
            <w:tcW w:w="1845" w:type="dxa"/>
            <w:vAlign w:val="center"/>
          </w:tcPr>
          <w:p w:rsidR="007D59F6" w:rsidRPr="00DC6887" w:rsidRDefault="002A15C4" w:rsidP="002A15C4">
            <w:pPr>
              <w:rPr>
                <w:rFonts w:ascii="Arial" w:hAnsi="Arial" w:cs="Arial"/>
                <w:color w:val="000000"/>
                <w:sz w:val="20"/>
                <w:szCs w:val="20"/>
              </w:rPr>
            </w:pPr>
            <w:r>
              <w:rPr>
                <w:rFonts w:ascii="Arial" w:hAnsi="Arial" w:cs="Arial"/>
                <w:color w:val="000000"/>
                <w:sz w:val="20"/>
                <w:szCs w:val="20"/>
              </w:rPr>
              <w:t xml:space="preserve">        </w:t>
            </w:r>
            <w:r w:rsidR="00DC6887" w:rsidRPr="00DC6887">
              <w:rPr>
                <w:rFonts w:ascii="Arial" w:hAnsi="Arial" w:cs="Arial"/>
                <w:color w:val="000000"/>
                <w:sz w:val="20"/>
                <w:szCs w:val="20"/>
              </w:rPr>
              <w:t>$</w:t>
            </w:r>
            <w:r w:rsidR="00E5389C">
              <w:rPr>
                <w:rFonts w:ascii="Arial" w:hAnsi="Arial" w:cs="Arial"/>
                <w:color w:val="000000"/>
                <w:sz w:val="20"/>
                <w:szCs w:val="20"/>
              </w:rPr>
              <w:t>144,112</w:t>
            </w:r>
          </w:p>
        </w:tc>
        <w:tc>
          <w:tcPr>
            <w:tcW w:w="1745" w:type="dxa"/>
            <w:vAlign w:val="center"/>
          </w:tcPr>
          <w:p w:rsidR="007D59F6" w:rsidRPr="00DC6887" w:rsidRDefault="002A15C4" w:rsidP="00DC6887">
            <w:pPr>
              <w:spacing w:line="360" w:lineRule="auto"/>
              <w:jc w:val="center"/>
              <w:rPr>
                <w:rFonts w:ascii="Arial" w:hAnsi="Arial" w:cs="Arial"/>
                <w:color w:val="000000"/>
                <w:sz w:val="20"/>
                <w:szCs w:val="20"/>
              </w:rPr>
            </w:pPr>
            <w:r>
              <w:rPr>
                <w:rFonts w:ascii="Arial" w:hAnsi="Arial" w:cs="Arial"/>
                <w:color w:val="000000"/>
                <w:sz w:val="20"/>
                <w:szCs w:val="20"/>
              </w:rPr>
              <w:t>1</w:t>
            </w:r>
            <w:r w:rsidR="00DC6887" w:rsidRPr="00DC6887">
              <w:rPr>
                <w:rFonts w:ascii="Arial" w:hAnsi="Arial" w:cs="Arial"/>
                <w:color w:val="000000"/>
                <w:sz w:val="20"/>
                <w:szCs w:val="20"/>
              </w:rPr>
              <w:t>%</w:t>
            </w:r>
          </w:p>
        </w:tc>
      </w:tr>
    </w:tbl>
    <w:p w:rsidR="007D59F6" w:rsidRPr="00D02E2A" w:rsidRDefault="007D59F6" w:rsidP="007D59F6">
      <w:pPr>
        <w:pStyle w:val="ROMANOS"/>
        <w:spacing w:after="0" w:line="240" w:lineRule="exact"/>
        <w:rPr>
          <w:b/>
          <w:sz w:val="20"/>
          <w:szCs w:val="20"/>
          <w:lang w:val="es-MX"/>
        </w:rPr>
      </w:pPr>
    </w:p>
    <w:p w:rsidR="004D3D5B" w:rsidRPr="00D02E2A" w:rsidRDefault="004D3D5B" w:rsidP="007D59F6">
      <w:pPr>
        <w:pStyle w:val="ROMANOS"/>
        <w:spacing w:after="0" w:line="240" w:lineRule="exact"/>
        <w:rPr>
          <w:b/>
          <w:sz w:val="20"/>
          <w:szCs w:val="20"/>
          <w:lang w:val="es-MX"/>
        </w:rPr>
      </w:pPr>
    </w:p>
    <w:p w:rsidR="007D59F6" w:rsidRPr="00D02E2A" w:rsidRDefault="007D59F6" w:rsidP="007D59F6">
      <w:pPr>
        <w:pStyle w:val="ROMANOS"/>
        <w:tabs>
          <w:tab w:val="clear" w:pos="720"/>
          <w:tab w:val="left" w:pos="288"/>
        </w:tabs>
        <w:spacing w:after="0" w:line="240" w:lineRule="exact"/>
        <w:ind w:left="284" w:firstLine="4"/>
        <w:rPr>
          <w:sz w:val="20"/>
          <w:szCs w:val="20"/>
          <w:lang w:val="es-MX"/>
        </w:rPr>
      </w:pPr>
    </w:p>
    <w:p w:rsidR="007D59F6" w:rsidRPr="00D02E2A" w:rsidRDefault="007D59F6" w:rsidP="007D59F6">
      <w:pPr>
        <w:pStyle w:val="ROMANOS"/>
        <w:tabs>
          <w:tab w:val="clear" w:pos="720"/>
          <w:tab w:val="left" w:pos="0"/>
        </w:tabs>
        <w:spacing w:after="0" w:line="240" w:lineRule="exact"/>
        <w:ind w:left="0" w:firstLine="0"/>
        <w:rPr>
          <w:sz w:val="20"/>
          <w:szCs w:val="20"/>
          <w:lang w:val="es-MX"/>
        </w:rPr>
      </w:pPr>
      <w:r w:rsidRPr="00D02E2A">
        <w:rPr>
          <w:sz w:val="20"/>
          <w:szCs w:val="20"/>
          <w:lang w:val="es-MX"/>
        </w:rPr>
        <w:t>El saldo de $ 6</w:t>
      </w:r>
      <w:r w:rsidR="00E546D7">
        <w:rPr>
          <w:sz w:val="20"/>
          <w:szCs w:val="20"/>
          <w:lang w:val="es-MX"/>
        </w:rPr>
        <w:t>,468,726</w:t>
      </w:r>
      <w:r w:rsidRPr="00D02E2A">
        <w:rPr>
          <w:sz w:val="20"/>
          <w:szCs w:val="20"/>
          <w:lang w:val="es-MX"/>
        </w:rPr>
        <w:t xml:space="preserve"> representa el valor de los terrenos y edificios no habitacionales valuados a su costo de adquisición, destinados para cumplir las funciones de derecho público como es proporcionar educación.</w:t>
      </w:r>
    </w:p>
    <w:p w:rsidR="007D59F6" w:rsidRPr="00D02E2A" w:rsidRDefault="007D59F6" w:rsidP="007D59F6">
      <w:pPr>
        <w:pStyle w:val="ROMANOS"/>
        <w:tabs>
          <w:tab w:val="clear" w:pos="720"/>
          <w:tab w:val="left" w:pos="0"/>
        </w:tabs>
        <w:spacing w:after="0" w:line="240" w:lineRule="exact"/>
        <w:ind w:left="0" w:firstLine="0"/>
        <w:rPr>
          <w:sz w:val="20"/>
          <w:szCs w:val="20"/>
          <w:lang w:val="es-MX"/>
        </w:rPr>
      </w:pPr>
    </w:p>
    <w:p w:rsidR="007D59F6" w:rsidRPr="00D02E2A" w:rsidRDefault="007D59F6" w:rsidP="007D59F6">
      <w:pPr>
        <w:pStyle w:val="ROMANOS"/>
        <w:tabs>
          <w:tab w:val="clear" w:pos="720"/>
          <w:tab w:val="left" w:pos="0"/>
        </w:tabs>
        <w:spacing w:after="0" w:line="240" w:lineRule="exact"/>
        <w:ind w:left="0" w:firstLine="0"/>
        <w:rPr>
          <w:sz w:val="20"/>
          <w:szCs w:val="20"/>
          <w:lang w:val="es-MX"/>
        </w:rPr>
      </w:pPr>
      <w:r w:rsidRPr="00D02E2A">
        <w:rPr>
          <w:sz w:val="20"/>
          <w:szCs w:val="20"/>
          <w:lang w:val="es-MX"/>
        </w:rPr>
        <w:t>Actualmente no se encuentran otorgados en garantía de créditos y no están sujetos a depreciación.</w:t>
      </w:r>
    </w:p>
    <w:p w:rsidR="007D59F6" w:rsidRPr="00D02E2A" w:rsidRDefault="007D59F6" w:rsidP="007D59F6">
      <w:pPr>
        <w:pStyle w:val="ROMANOS"/>
        <w:spacing w:after="0" w:line="240" w:lineRule="exact"/>
        <w:rPr>
          <w:b/>
          <w:sz w:val="20"/>
          <w:szCs w:val="20"/>
          <w:lang w:val="es-MX"/>
        </w:rPr>
      </w:pPr>
    </w:p>
    <w:tbl>
      <w:tblPr>
        <w:tblStyle w:val="Tablaconcuadrcula"/>
        <w:tblW w:w="0" w:type="auto"/>
        <w:jc w:val="center"/>
        <w:tblLook w:val="04A0" w:firstRow="1" w:lastRow="0" w:firstColumn="1" w:lastColumn="0" w:noHBand="0" w:noVBand="1"/>
      </w:tblPr>
      <w:tblGrid>
        <w:gridCol w:w="2828"/>
        <w:gridCol w:w="1667"/>
        <w:gridCol w:w="1949"/>
        <w:gridCol w:w="2146"/>
        <w:gridCol w:w="1956"/>
      </w:tblGrid>
      <w:tr w:rsidR="007D59F6" w:rsidRPr="00D02E2A" w:rsidTr="00463D05">
        <w:trPr>
          <w:trHeight w:val="201"/>
          <w:jc w:val="center"/>
        </w:trPr>
        <w:tc>
          <w:tcPr>
            <w:tcW w:w="2828"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 xml:space="preserve"> Concepto</w:t>
            </w:r>
          </w:p>
        </w:tc>
        <w:tc>
          <w:tcPr>
            <w:tcW w:w="1667"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5</w:t>
            </w:r>
          </w:p>
        </w:tc>
        <w:tc>
          <w:tcPr>
            <w:tcW w:w="1949"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4</w:t>
            </w:r>
          </w:p>
        </w:tc>
        <w:tc>
          <w:tcPr>
            <w:tcW w:w="4102" w:type="dxa"/>
            <w:gridSpan w:val="2"/>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Variación</w:t>
            </w:r>
          </w:p>
        </w:tc>
      </w:tr>
      <w:tr w:rsidR="007D59F6" w:rsidRPr="00D02E2A" w:rsidTr="00463D05">
        <w:trPr>
          <w:trHeight w:val="201"/>
          <w:jc w:val="center"/>
        </w:trPr>
        <w:tc>
          <w:tcPr>
            <w:tcW w:w="2828" w:type="dxa"/>
            <w:vMerge/>
            <w:shd w:val="clear" w:color="auto" w:fill="006600"/>
          </w:tcPr>
          <w:p w:rsidR="007D59F6" w:rsidRPr="00D02E2A" w:rsidRDefault="007D59F6" w:rsidP="00DB3BA8">
            <w:pPr>
              <w:pStyle w:val="ROMANOS"/>
              <w:spacing w:after="0" w:line="240" w:lineRule="exact"/>
              <w:ind w:left="0" w:firstLine="0"/>
              <w:rPr>
                <w:b/>
                <w:sz w:val="20"/>
                <w:szCs w:val="20"/>
                <w:lang w:val="es-MX"/>
              </w:rPr>
            </w:pPr>
          </w:p>
        </w:tc>
        <w:tc>
          <w:tcPr>
            <w:tcW w:w="1667" w:type="dxa"/>
            <w:vMerge/>
            <w:shd w:val="clear" w:color="auto" w:fill="006600"/>
          </w:tcPr>
          <w:p w:rsidR="007D59F6" w:rsidRPr="00D02E2A" w:rsidRDefault="007D59F6" w:rsidP="00DB3BA8">
            <w:pPr>
              <w:pStyle w:val="ROMANOS"/>
              <w:spacing w:after="0" w:line="240" w:lineRule="exact"/>
              <w:ind w:left="0" w:firstLine="0"/>
              <w:rPr>
                <w:b/>
                <w:sz w:val="20"/>
                <w:szCs w:val="20"/>
                <w:lang w:val="es-MX"/>
              </w:rPr>
            </w:pPr>
          </w:p>
        </w:tc>
        <w:tc>
          <w:tcPr>
            <w:tcW w:w="1949" w:type="dxa"/>
            <w:vMerge/>
            <w:shd w:val="clear" w:color="auto" w:fill="006600"/>
          </w:tcPr>
          <w:p w:rsidR="007D59F6" w:rsidRPr="00D02E2A" w:rsidRDefault="007D59F6" w:rsidP="00DB3BA8">
            <w:pPr>
              <w:pStyle w:val="ROMANOS"/>
              <w:spacing w:after="0" w:line="240" w:lineRule="exact"/>
              <w:ind w:left="0" w:firstLine="0"/>
              <w:rPr>
                <w:b/>
                <w:sz w:val="20"/>
                <w:szCs w:val="20"/>
                <w:lang w:val="es-MX"/>
              </w:rPr>
            </w:pPr>
          </w:p>
        </w:tc>
        <w:tc>
          <w:tcPr>
            <w:tcW w:w="2146"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Importe</w:t>
            </w:r>
          </w:p>
        </w:tc>
        <w:tc>
          <w:tcPr>
            <w:tcW w:w="1956"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Porcentaje</w:t>
            </w:r>
          </w:p>
        </w:tc>
      </w:tr>
      <w:tr w:rsidR="007D59F6" w:rsidRPr="00D02E2A" w:rsidTr="00463D05">
        <w:trPr>
          <w:trHeight w:val="67"/>
          <w:jc w:val="center"/>
        </w:trPr>
        <w:tc>
          <w:tcPr>
            <w:tcW w:w="2828" w:type="dxa"/>
          </w:tcPr>
          <w:p w:rsidR="007D59F6" w:rsidRPr="00D02E2A" w:rsidRDefault="007D59F6" w:rsidP="00DB3BA8">
            <w:pPr>
              <w:pStyle w:val="ROMANOS"/>
              <w:spacing w:after="0" w:line="240" w:lineRule="exact"/>
              <w:ind w:left="0" w:firstLine="0"/>
              <w:rPr>
                <w:sz w:val="20"/>
                <w:szCs w:val="20"/>
                <w:lang w:val="es-MX"/>
              </w:rPr>
            </w:pPr>
            <w:r w:rsidRPr="00D02E2A">
              <w:rPr>
                <w:sz w:val="20"/>
                <w:szCs w:val="20"/>
                <w:lang w:val="es-MX"/>
              </w:rPr>
              <w:t>Bienes Inmuebles</w:t>
            </w:r>
          </w:p>
        </w:tc>
        <w:tc>
          <w:tcPr>
            <w:tcW w:w="1667" w:type="dxa"/>
          </w:tcPr>
          <w:p w:rsidR="007D59F6" w:rsidRPr="00D02E2A" w:rsidRDefault="007D59F6" w:rsidP="00DB3BA8">
            <w:pPr>
              <w:pStyle w:val="ROMANOS"/>
              <w:spacing w:after="0" w:line="240" w:lineRule="exact"/>
              <w:ind w:left="0" w:firstLine="0"/>
              <w:jc w:val="right"/>
              <w:rPr>
                <w:sz w:val="20"/>
                <w:szCs w:val="20"/>
                <w:lang w:val="es-MX"/>
              </w:rPr>
            </w:pPr>
            <w:r w:rsidRPr="00D02E2A">
              <w:rPr>
                <w:sz w:val="20"/>
                <w:szCs w:val="20"/>
                <w:lang w:val="es-MX"/>
              </w:rPr>
              <w:t>$ 6’468,726</w:t>
            </w:r>
          </w:p>
        </w:tc>
        <w:tc>
          <w:tcPr>
            <w:tcW w:w="1949" w:type="dxa"/>
          </w:tcPr>
          <w:p w:rsidR="007D59F6" w:rsidRPr="00D02E2A" w:rsidRDefault="007D59F6" w:rsidP="00DB3BA8">
            <w:pPr>
              <w:pStyle w:val="ROMANOS"/>
              <w:spacing w:after="0" w:line="240" w:lineRule="exact"/>
              <w:ind w:left="0" w:firstLine="0"/>
              <w:jc w:val="right"/>
              <w:rPr>
                <w:sz w:val="20"/>
                <w:szCs w:val="20"/>
                <w:lang w:val="es-MX"/>
              </w:rPr>
            </w:pPr>
            <w:r w:rsidRPr="00D02E2A">
              <w:rPr>
                <w:sz w:val="20"/>
                <w:szCs w:val="20"/>
                <w:lang w:val="es-MX"/>
              </w:rPr>
              <w:t>$ 6’468,726</w:t>
            </w:r>
          </w:p>
        </w:tc>
        <w:tc>
          <w:tcPr>
            <w:tcW w:w="2146" w:type="dxa"/>
          </w:tcPr>
          <w:p w:rsidR="007D59F6" w:rsidRPr="00D02E2A" w:rsidRDefault="007D59F6" w:rsidP="00DB3BA8">
            <w:pPr>
              <w:pStyle w:val="ROMANOS"/>
              <w:spacing w:after="0" w:line="240" w:lineRule="exact"/>
              <w:ind w:firstLine="0"/>
              <w:rPr>
                <w:sz w:val="20"/>
                <w:szCs w:val="20"/>
                <w:lang w:val="es-MX"/>
              </w:rPr>
            </w:pPr>
            <w:r w:rsidRPr="00D02E2A">
              <w:rPr>
                <w:sz w:val="20"/>
                <w:szCs w:val="20"/>
                <w:lang w:val="es-MX"/>
              </w:rPr>
              <w:t>$ 0</w:t>
            </w:r>
          </w:p>
        </w:tc>
        <w:tc>
          <w:tcPr>
            <w:tcW w:w="1956" w:type="dxa"/>
          </w:tcPr>
          <w:p w:rsidR="007D59F6" w:rsidRPr="00D02E2A" w:rsidRDefault="007D59F6" w:rsidP="00DB3BA8">
            <w:pPr>
              <w:pStyle w:val="ROMANOS"/>
              <w:spacing w:after="0" w:line="240" w:lineRule="exact"/>
              <w:ind w:left="0" w:firstLine="0"/>
              <w:jc w:val="center"/>
              <w:rPr>
                <w:sz w:val="20"/>
                <w:szCs w:val="20"/>
                <w:lang w:val="es-MX"/>
              </w:rPr>
            </w:pPr>
            <w:r w:rsidRPr="00D02E2A">
              <w:rPr>
                <w:sz w:val="20"/>
                <w:szCs w:val="20"/>
                <w:lang w:val="es-MX"/>
              </w:rPr>
              <w:t>0%</w:t>
            </w:r>
          </w:p>
        </w:tc>
      </w:tr>
    </w:tbl>
    <w:p w:rsidR="007D59F6" w:rsidRPr="00D02E2A" w:rsidRDefault="007D59F6" w:rsidP="007D59F6">
      <w:pPr>
        <w:pStyle w:val="ROMANOS"/>
        <w:tabs>
          <w:tab w:val="clear" w:pos="720"/>
          <w:tab w:val="left" w:pos="0"/>
        </w:tabs>
        <w:spacing w:after="0" w:line="240" w:lineRule="exact"/>
        <w:ind w:left="0" w:firstLine="0"/>
        <w:rPr>
          <w:sz w:val="20"/>
          <w:szCs w:val="20"/>
          <w:lang w:val="es-MX"/>
        </w:rPr>
      </w:pPr>
    </w:p>
    <w:p w:rsidR="007D59F6" w:rsidRPr="00D02E2A" w:rsidRDefault="007D59F6" w:rsidP="007D59F6">
      <w:pPr>
        <w:pStyle w:val="ROMANOS"/>
        <w:tabs>
          <w:tab w:val="clear" w:pos="720"/>
          <w:tab w:val="left" w:pos="0"/>
        </w:tabs>
        <w:spacing w:after="0" w:line="240" w:lineRule="exact"/>
        <w:ind w:left="0" w:firstLine="0"/>
        <w:rPr>
          <w:sz w:val="20"/>
          <w:szCs w:val="20"/>
          <w:lang w:val="es-MX"/>
        </w:rPr>
      </w:pPr>
      <w:r w:rsidRPr="00D02E2A">
        <w:rPr>
          <w:sz w:val="20"/>
          <w:szCs w:val="20"/>
          <w:lang w:val="es-MX"/>
        </w:rPr>
        <w:t>De igual manera existe un saldo por la cantidad de $ 584,81</w:t>
      </w:r>
      <w:r w:rsidR="009F7073" w:rsidRPr="00D02E2A">
        <w:rPr>
          <w:sz w:val="20"/>
          <w:szCs w:val="20"/>
          <w:lang w:val="es-MX"/>
        </w:rPr>
        <w:t>4</w:t>
      </w:r>
      <w:r w:rsidRPr="00D02E2A">
        <w:rPr>
          <w:sz w:val="20"/>
          <w:szCs w:val="20"/>
          <w:lang w:val="es-MX"/>
        </w:rPr>
        <w:t xml:space="preserve"> integrado por activos propiedad del Colegio constituido por software.</w:t>
      </w:r>
    </w:p>
    <w:p w:rsidR="007D59F6" w:rsidRPr="00D02E2A" w:rsidRDefault="007D59F6" w:rsidP="007D59F6">
      <w:pPr>
        <w:pStyle w:val="ROMANOS"/>
        <w:tabs>
          <w:tab w:val="left" w:pos="0"/>
        </w:tabs>
        <w:spacing w:after="0" w:line="240" w:lineRule="exact"/>
        <w:ind w:left="0" w:firstLine="0"/>
        <w:rPr>
          <w:sz w:val="20"/>
          <w:szCs w:val="20"/>
          <w:lang w:val="es-MX"/>
        </w:rPr>
      </w:pPr>
    </w:p>
    <w:tbl>
      <w:tblPr>
        <w:tblStyle w:val="Tablaconcuadrcula"/>
        <w:tblW w:w="0" w:type="auto"/>
        <w:jc w:val="center"/>
        <w:tblLook w:val="04A0" w:firstRow="1" w:lastRow="0" w:firstColumn="1" w:lastColumn="0" w:noHBand="0" w:noVBand="1"/>
      </w:tblPr>
      <w:tblGrid>
        <w:gridCol w:w="3021"/>
        <w:gridCol w:w="1628"/>
        <w:gridCol w:w="1858"/>
        <w:gridCol w:w="2309"/>
        <w:gridCol w:w="1947"/>
      </w:tblGrid>
      <w:tr w:rsidR="007D59F6" w:rsidRPr="00D02E2A" w:rsidTr="00DB3BA8">
        <w:trPr>
          <w:jc w:val="center"/>
        </w:trPr>
        <w:tc>
          <w:tcPr>
            <w:tcW w:w="3119"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Concepto</w:t>
            </w:r>
          </w:p>
        </w:tc>
        <w:tc>
          <w:tcPr>
            <w:tcW w:w="1665"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5</w:t>
            </w:r>
          </w:p>
        </w:tc>
        <w:tc>
          <w:tcPr>
            <w:tcW w:w="1907"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4</w:t>
            </w:r>
          </w:p>
        </w:tc>
        <w:tc>
          <w:tcPr>
            <w:tcW w:w="4366" w:type="dxa"/>
            <w:gridSpan w:val="2"/>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Variación</w:t>
            </w:r>
          </w:p>
        </w:tc>
      </w:tr>
      <w:tr w:rsidR="007D59F6" w:rsidRPr="00D02E2A" w:rsidTr="00DB3BA8">
        <w:trPr>
          <w:jc w:val="center"/>
        </w:trPr>
        <w:tc>
          <w:tcPr>
            <w:tcW w:w="3119"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665"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907"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2381"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Importe</w:t>
            </w:r>
          </w:p>
        </w:tc>
        <w:tc>
          <w:tcPr>
            <w:tcW w:w="1985"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Porcentaje</w:t>
            </w:r>
          </w:p>
        </w:tc>
      </w:tr>
      <w:tr w:rsidR="007D59F6" w:rsidRPr="00D02E2A" w:rsidTr="00DB3BA8">
        <w:trPr>
          <w:trHeight w:val="80"/>
          <w:jc w:val="center"/>
        </w:trPr>
        <w:tc>
          <w:tcPr>
            <w:tcW w:w="3119" w:type="dxa"/>
          </w:tcPr>
          <w:p w:rsidR="007D59F6" w:rsidRPr="00D02E2A" w:rsidRDefault="007D59F6" w:rsidP="00DB3BA8">
            <w:pPr>
              <w:pStyle w:val="ROMANOS"/>
              <w:spacing w:after="0" w:line="240" w:lineRule="exact"/>
              <w:ind w:left="0" w:firstLine="0"/>
              <w:rPr>
                <w:sz w:val="20"/>
                <w:szCs w:val="20"/>
                <w:lang w:val="es-MX"/>
              </w:rPr>
            </w:pPr>
            <w:r w:rsidRPr="00D02E2A">
              <w:rPr>
                <w:sz w:val="20"/>
                <w:szCs w:val="20"/>
                <w:lang w:val="es-MX"/>
              </w:rPr>
              <w:t>Bienes Intangibles</w:t>
            </w:r>
          </w:p>
        </w:tc>
        <w:tc>
          <w:tcPr>
            <w:tcW w:w="1665" w:type="dxa"/>
          </w:tcPr>
          <w:p w:rsidR="007D59F6" w:rsidRPr="00D02E2A" w:rsidRDefault="009F7073" w:rsidP="00DB3BA8">
            <w:pPr>
              <w:pStyle w:val="ROMANOS"/>
              <w:spacing w:after="0" w:line="240" w:lineRule="exact"/>
              <w:ind w:left="0" w:firstLine="0"/>
              <w:jc w:val="right"/>
              <w:rPr>
                <w:sz w:val="20"/>
                <w:szCs w:val="20"/>
                <w:lang w:val="es-MX"/>
              </w:rPr>
            </w:pPr>
            <w:r w:rsidRPr="00D02E2A">
              <w:rPr>
                <w:sz w:val="20"/>
                <w:szCs w:val="20"/>
                <w:lang w:val="es-MX"/>
              </w:rPr>
              <w:t>$ 584,814</w:t>
            </w:r>
          </w:p>
        </w:tc>
        <w:tc>
          <w:tcPr>
            <w:tcW w:w="1907" w:type="dxa"/>
          </w:tcPr>
          <w:p w:rsidR="007D59F6" w:rsidRPr="00D02E2A" w:rsidRDefault="007D59F6" w:rsidP="009F7073">
            <w:pPr>
              <w:pStyle w:val="ROMANOS"/>
              <w:spacing w:after="0" w:line="240" w:lineRule="exact"/>
              <w:ind w:left="0" w:firstLine="0"/>
              <w:jc w:val="right"/>
              <w:rPr>
                <w:sz w:val="20"/>
                <w:szCs w:val="20"/>
                <w:lang w:val="es-MX"/>
              </w:rPr>
            </w:pPr>
            <w:r w:rsidRPr="00D02E2A">
              <w:rPr>
                <w:sz w:val="20"/>
                <w:szCs w:val="20"/>
                <w:lang w:val="es-MX"/>
              </w:rPr>
              <w:t>$ 584,81</w:t>
            </w:r>
            <w:r w:rsidR="009F7073" w:rsidRPr="00D02E2A">
              <w:rPr>
                <w:sz w:val="20"/>
                <w:szCs w:val="20"/>
                <w:lang w:val="es-MX"/>
              </w:rPr>
              <w:t>4</w:t>
            </w:r>
          </w:p>
        </w:tc>
        <w:tc>
          <w:tcPr>
            <w:tcW w:w="2381" w:type="dxa"/>
          </w:tcPr>
          <w:p w:rsidR="007D59F6" w:rsidRPr="00D02E2A" w:rsidRDefault="007D59F6" w:rsidP="00DB3BA8">
            <w:pPr>
              <w:pStyle w:val="ROMANOS"/>
              <w:spacing w:after="0" w:line="240" w:lineRule="exact"/>
              <w:ind w:left="0" w:firstLine="0"/>
              <w:jc w:val="center"/>
              <w:rPr>
                <w:sz w:val="20"/>
                <w:szCs w:val="20"/>
                <w:lang w:val="es-MX"/>
              </w:rPr>
            </w:pPr>
            <w:r w:rsidRPr="00D02E2A">
              <w:rPr>
                <w:sz w:val="20"/>
                <w:szCs w:val="20"/>
                <w:lang w:val="es-MX"/>
              </w:rPr>
              <w:t>$0</w:t>
            </w:r>
          </w:p>
        </w:tc>
        <w:tc>
          <w:tcPr>
            <w:tcW w:w="1985" w:type="dxa"/>
          </w:tcPr>
          <w:p w:rsidR="007D59F6" w:rsidRPr="00D02E2A" w:rsidRDefault="007D59F6" w:rsidP="00DB3BA8">
            <w:pPr>
              <w:pStyle w:val="ROMANOS"/>
              <w:spacing w:after="0" w:line="240" w:lineRule="exact"/>
              <w:ind w:left="0" w:firstLine="0"/>
              <w:jc w:val="center"/>
              <w:rPr>
                <w:sz w:val="20"/>
                <w:szCs w:val="20"/>
                <w:lang w:val="es-MX"/>
              </w:rPr>
            </w:pPr>
            <w:r w:rsidRPr="00D02E2A">
              <w:rPr>
                <w:sz w:val="20"/>
                <w:szCs w:val="20"/>
                <w:lang w:val="es-MX"/>
              </w:rPr>
              <w:t>0%</w:t>
            </w:r>
          </w:p>
        </w:tc>
      </w:tr>
    </w:tbl>
    <w:p w:rsidR="007D59F6" w:rsidRPr="00D02E2A" w:rsidRDefault="007D59F6" w:rsidP="007D59F6">
      <w:pPr>
        <w:pStyle w:val="ROMANOS"/>
        <w:spacing w:after="0" w:line="240" w:lineRule="exact"/>
        <w:rPr>
          <w:b/>
          <w:sz w:val="20"/>
          <w:szCs w:val="20"/>
          <w:lang w:val="es-MX"/>
        </w:rPr>
      </w:pP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r w:rsidRPr="00D02E2A">
        <w:rPr>
          <w:b/>
          <w:sz w:val="20"/>
          <w:szCs w:val="20"/>
          <w:lang w:val="es-MX"/>
        </w:rPr>
        <w:t>Estimaciones y Deterioros</w:t>
      </w:r>
    </w:p>
    <w:p w:rsidR="007D59F6" w:rsidRPr="00D02E2A" w:rsidRDefault="007D59F6" w:rsidP="007D59F6">
      <w:pPr>
        <w:pStyle w:val="ROMANOS"/>
        <w:tabs>
          <w:tab w:val="clear" w:pos="720"/>
          <w:tab w:val="left" w:pos="0"/>
          <w:tab w:val="left" w:pos="288"/>
        </w:tabs>
        <w:spacing w:after="0" w:line="240" w:lineRule="exact"/>
        <w:ind w:left="0" w:firstLine="0"/>
        <w:rPr>
          <w:sz w:val="20"/>
          <w:szCs w:val="20"/>
          <w:lang w:val="es-MX"/>
        </w:rPr>
      </w:pPr>
      <w:r w:rsidRPr="00D02E2A">
        <w:rPr>
          <w:sz w:val="20"/>
          <w:szCs w:val="20"/>
          <w:lang w:val="es-MX"/>
        </w:rPr>
        <w:t>El Colegio no tiene Estimaciones y Deterioros para el período que se reporta.</w:t>
      </w:r>
    </w:p>
    <w:p w:rsidR="007D59F6" w:rsidRPr="00D02E2A" w:rsidRDefault="007D59F6" w:rsidP="007D59F6">
      <w:pPr>
        <w:pStyle w:val="ROMANOS"/>
        <w:tabs>
          <w:tab w:val="clear" w:pos="720"/>
          <w:tab w:val="left" w:pos="0"/>
        </w:tabs>
        <w:spacing w:after="0" w:line="240" w:lineRule="exact"/>
        <w:ind w:left="0" w:firstLine="0"/>
        <w:rPr>
          <w:sz w:val="20"/>
          <w:szCs w:val="20"/>
          <w:lang w:val="es-MX"/>
        </w:rPr>
      </w:pP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r w:rsidRPr="00D02E2A">
        <w:rPr>
          <w:b/>
          <w:sz w:val="20"/>
          <w:szCs w:val="20"/>
          <w:lang w:val="es-MX"/>
        </w:rPr>
        <w:t>Otros Activos</w:t>
      </w: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r w:rsidRPr="00D02E2A">
        <w:rPr>
          <w:sz w:val="20"/>
          <w:szCs w:val="20"/>
          <w:lang w:val="es-MX"/>
        </w:rPr>
        <w:t>El Colegio no tiene Otros Activos para el período que se reporta.</w:t>
      </w: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r w:rsidRPr="00D02E2A">
        <w:rPr>
          <w:b/>
          <w:sz w:val="20"/>
          <w:szCs w:val="20"/>
          <w:lang w:val="es-MX"/>
        </w:rPr>
        <w:t>Pasivo</w:t>
      </w:r>
    </w:p>
    <w:p w:rsidR="007D59F6" w:rsidRPr="00D02E2A" w:rsidRDefault="007D59F6" w:rsidP="007D59F6">
      <w:pPr>
        <w:pStyle w:val="ROMANOS"/>
        <w:tabs>
          <w:tab w:val="clear" w:pos="720"/>
          <w:tab w:val="left" w:pos="0"/>
        </w:tabs>
        <w:spacing w:after="0" w:line="240" w:lineRule="exact"/>
        <w:ind w:left="0" w:firstLine="0"/>
        <w:rPr>
          <w:sz w:val="20"/>
          <w:szCs w:val="20"/>
          <w:lang w:val="es-MX"/>
        </w:rPr>
      </w:pPr>
      <w:r w:rsidRPr="00D02E2A">
        <w:rPr>
          <w:sz w:val="20"/>
          <w:szCs w:val="20"/>
          <w:lang w:val="es-MX"/>
        </w:rPr>
        <w:t>Representa las obligaciones presentes del Colegio, ineludibles, identificadas, cuantificadas monetariamente y que representan una disminución futura de beneficios económicos, derivadas de operaciones ocurridas en el pasado, que le han afectado económicamente.</w:t>
      </w: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p>
    <w:p w:rsidR="00E93BB0" w:rsidRDefault="00E93BB0" w:rsidP="007D59F6">
      <w:pPr>
        <w:pStyle w:val="ROMANOS"/>
        <w:tabs>
          <w:tab w:val="clear" w:pos="720"/>
          <w:tab w:val="left" w:pos="0"/>
        </w:tabs>
        <w:spacing w:after="0" w:line="240" w:lineRule="exact"/>
        <w:ind w:left="0" w:firstLine="0"/>
        <w:rPr>
          <w:b/>
          <w:sz w:val="20"/>
          <w:szCs w:val="20"/>
          <w:lang w:val="es-MX"/>
        </w:rPr>
      </w:pPr>
    </w:p>
    <w:p w:rsidR="00FB5C6B" w:rsidRDefault="00FB5C6B" w:rsidP="007D59F6">
      <w:pPr>
        <w:pStyle w:val="ROMANOS"/>
        <w:tabs>
          <w:tab w:val="clear" w:pos="720"/>
          <w:tab w:val="left" w:pos="0"/>
        </w:tabs>
        <w:spacing w:after="0" w:line="240" w:lineRule="exact"/>
        <w:ind w:left="0" w:firstLine="0"/>
        <w:rPr>
          <w:b/>
          <w:sz w:val="20"/>
          <w:szCs w:val="20"/>
          <w:lang w:val="es-MX"/>
        </w:rPr>
      </w:pPr>
    </w:p>
    <w:p w:rsidR="00FB5C6B" w:rsidRDefault="00FB5C6B" w:rsidP="007D59F6">
      <w:pPr>
        <w:pStyle w:val="ROMANOS"/>
        <w:tabs>
          <w:tab w:val="clear" w:pos="720"/>
          <w:tab w:val="left" w:pos="0"/>
        </w:tabs>
        <w:spacing w:after="0" w:line="240" w:lineRule="exact"/>
        <w:ind w:left="0" w:firstLine="0"/>
        <w:rPr>
          <w:b/>
          <w:sz w:val="20"/>
          <w:szCs w:val="20"/>
          <w:lang w:val="es-MX"/>
        </w:rPr>
      </w:pPr>
    </w:p>
    <w:p w:rsidR="00FB5C6B" w:rsidRDefault="00FB5C6B" w:rsidP="007D59F6">
      <w:pPr>
        <w:pStyle w:val="ROMANOS"/>
        <w:tabs>
          <w:tab w:val="clear" w:pos="720"/>
          <w:tab w:val="left" w:pos="0"/>
        </w:tabs>
        <w:spacing w:after="0" w:line="240" w:lineRule="exact"/>
        <w:ind w:left="0" w:firstLine="0"/>
        <w:rPr>
          <w:b/>
          <w:sz w:val="20"/>
          <w:szCs w:val="20"/>
          <w:lang w:val="es-MX"/>
        </w:rPr>
      </w:pPr>
    </w:p>
    <w:p w:rsidR="002652DB" w:rsidRDefault="002652DB" w:rsidP="007D59F6">
      <w:pPr>
        <w:pStyle w:val="ROMANOS"/>
        <w:tabs>
          <w:tab w:val="clear" w:pos="720"/>
          <w:tab w:val="left" w:pos="0"/>
        </w:tabs>
        <w:spacing w:after="0" w:line="240" w:lineRule="exact"/>
        <w:ind w:left="0" w:firstLine="0"/>
        <w:rPr>
          <w:b/>
          <w:sz w:val="20"/>
          <w:szCs w:val="20"/>
          <w:lang w:val="es-MX"/>
        </w:rPr>
      </w:pP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r w:rsidRPr="00D02E2A">
        <w:rPr>
          <w:b/>
          <w:sz w:val="20"/>
          <w:szCs w:val="20"/>
          <w:lang w:val="es-MX"/>
        </w:rPr>
        <w:t>Obligaciones a Corto Plazo</w:t>
      </w:r>
    </w:p>
    <w:p w:rsidR="0015067C" w:rsidRDefault="0015067C" w:rsidP="007D59F6">
      <w:pPr>
        <w:jc w:val="both"/>
        <w:rPr>
          <w:rFonts w:ascii="Arial" w:hAnsi="Arial" w:cs="Arial"/>
          <w:sz w:val="20"/>
          <w:szCs w:val="20"/>
        </w:rPr>
      </w:pPr>
    </w:p>
    <w:p w:rsidR="0015067C" w:rsidRDefault="0015067C" w:rsidP="007D59F6">
      <w:pPr>
        <w:jc w:val="both"/>
        <w:rPr>
          <w:rFonts w:ascii="Arial" w:hAnsi="Arial" w:cs="Arial"/>
          <w:sz w:val="20"/>
          <w:szCs w:val="20"/>
        </w:rPr>
      </w:pPr>
    </w:p>
    <w:p w:rsidR="007D59F6" w:rsidRPr="00D02E2A" w:rsidRDefault="007D59F6" w:rsidP="007D59F6">
      <w:pPr>
        <w:jc w:val="both"/>
        <w:rPr>
          <w:rFonts w:ascii="Arial" w:eastAsia="Times New Roman" w:hAnsi="Arial" w:cs="Arial"/>
          <w:color w:val="000000"/>
          <w:sz w:val="20"/>
          <w:szCs w:val="20"/>
          <w:lang w:eastAsia="es-MX"/>
        </w:rPr>
      </w:pPr>
      <w:r w:rsidRPr="00D02E2A">
        <w:rPr>
          <w:rFonts w:ascii="Arial" w:hAnsi="Arial" w:cs="Arial"/>
          <w:sz w:val="20"/>
          <w:szCs w:val="20"/>
        </w:rPr>
        <w:t xml:space="preserve">El saldo de $ </w:t>
      </w:r>
      <w:r w:rsidR="003A5DA2">
        <w:t>2,207,142</w:t>
      </w:r>
      <w:r w:rsidR="00F9342C" w:rsidRPr="00D02E2A">
        <w:t xml:space="preserve"> </w:t>
      </w:r>
      <w:r w:rsidRPr="00D02E2A">
        <w:rPr>
          <w:rFonts w:ascii="Arial" w:hAnsi="Arial" w:cs="Arial"/>
          <w:sz w:val="20"/>
          <w:szCs w:val="20"/>
        </w:rPr>
        <w:t>se integra principalmente por las retenciones realizadas a los trabajadores derivadas del pago de sueldos y salarios, que se enteran en el mes inmediato posterior en los plazos establecidos en las disposiciones legales que le son aplicables.</w:t>
      </w:r>
    </w:p>
    <w:tbl>
      <w:tblPr>
        <w:tblStyle w:val="Tablaconcuadrcula"/>
        <w:tblW w:w="0" w:type="auto"/>
        <w:jc w:val="center"/>
        <w:tblLook w:val="04A0" w:firstRow="1" w:lastRow="0" w:firstColumn="1" w:lastColumn="0" w:noHBand="0" w:noVBand="1"/>
      </w:tblPr>
      <w:tblGrid>
        <w:gridCol w:w="2699"/>
        <w:gridCol w:w="1771"/>
        <w:gridCol w:w="1960"/>
        <w:gridCol w:w="2358"/>
        <w:gridCol w:w="1758"/>
      </w:tblGrid>
      <w:tr w:rsidR="007D59F6" w:rsidRPr="00D02E2A" w:rsidTr="00463D05">
        <w:trPr>
          <w:trHeight w:val="109"/>
          <w:jc w:val="center"/>
        </w:trPr>
        <w:tc>
          <w:tcPr>
            <w:tcW w:w="2699"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Concepto</w:t>
            </w:r>
          </w:p>
        </w:tc>
        <w:tc>
          <w:tcPr>
            <w:tcW w:w="1771"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5</w:t>
            </w:r>
          </w:p>
        </w:tc>
        <w:tc>
          <w:tcPr>
            <w:tcW w:w="1960"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4</w:t>
            </w:r>
          </w:p>
        </w:tc>
        <w:tc>
          <w:tcPr>
            <w:tcW w:w="4116" w:type="dxa"/>
            <w:gridSpan w:val="2"/>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Variación</w:t>
            </w:r>
          </w:p>
        </w:tc>
      </w:tr>
      <w:tr w:rsidR="007D59F6" w:rsidRPr="00D02E2A" w:rsidTr="00463D05">
        <w:trPr>
          <w:trHeight w:val="109"/>
          <w:jc w:val="center"/>
        </w:trPr>
        <w:tc>
          <w:tcPr>
            <w:tcW w:w="2699"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771"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960"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2358"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Importe</w:t>
            </w:r>
          </w:p>
        </w:tc>
        <w:tc>
          <w:tcPr>
            <w:tcW w:w="1758"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Porcentaje</w:t>
            </w:r>
          </w:p>
        </w:tc>
      </w:tr>
      <w:tr w:rsidR="007D59F6" w:rsidRPr="00A9348C" w:rsidTr="00463D05">
        <w:trPr>
          <w:trHeight w:val="36"/>
          <w:jc w:val="center"/>
        </w:trPr>
        <w:tc>
          <w:tcPr>
            <w:tcW w:w="2699" w:type="dxa"/>
          </w:tcPr>
          <w:p w:rsidR="007D59F6" w:rsidRPr="00D02E2A" w:rsidRDefault="007D59F6" w:rsidP="00DB3BA8">
            <w:pPr>
              <w:pStyle w:val="ROMANOS"/>
              <w:spacing w:after="0" w:line="240" w:lineRule="exact"/>
              <w:ind w:left="0" w:firstLine="0"/>
              <w:rPr>
                <w:sz w:val="20"/>
                <w:szCs w:val="20"/>
                <w:lang w:val="es-MX"/>
              </w:rPr>
            </w:pPr>
            <w:r w:rsidRPr="00D02E2A">
              <w:rPr>
                <w:sz w:val="20"/>
                <w:szCs w:val="20"/>
                <w:lang w:val="es-MX"/>
              </w:rPr>
              <w:t>Cuentas por pagar a Corto Plazo</w:t>
            </w:r>
          </w:p>
        </w:tc>
        <w:tc>
          <w:tcPr>
            <w:tcW w:w="1771" w:type="dxa"/>
          </w:tcPr>
          <w:p w:rsidR="007D59F6" w:rsidRPr="00463D05" w:rsidRDefault="007D59F6" w:rsidP="006729C2">
            <w:pPr>
              <w:pStyle w:val="ROMANOS"/>
              <w:spacing w:after="0" w:line="240" w:lineRule="exact"/>
              <w:ind w:left="0" w:firstLine="0"/>
              <w:jc w:val="center"/>
              <w:rPr>
                <w:color w:val="000000"/>
              </w:rPr>
            </w:pPr>
            <w:r w:rsidRPr="00463D05">
              <w:rPr>
                <w:sz w:val="20"/>
                <w:szCs w:val="20"/>
                <w:lang w:val="es-MX"/>
              </w:rPr>
              <w:t>$</w:t>
            </w:r>
            <w:r w:rsidR="00C124A2">
              <w:t>1,671,718</w:t>
            </w:r>
          </w:p>
          <w:p w:rsidR="007D59F6" w:rsidRPr="00463D05" w:rsidRDefault="007D59F6" w:rsidP="00DB3BA8">
            <w:pPr>
              <w:pStyle w:val="ROMANOS"/>
              <w:spacing w:after="0" w:line="240" w:lineRule="exact"/>
              <w:ind w:left="0" w:firstLine="0"/>
              <w:jc w:val="right"/>
              <w:rPr>
                <w:sz w:val="20"/>
                <w:szCs w:val="20"/>
                <w:lang w:val="es-MX"/>
              </w:rPr>
            </w:pPr>
          </w:p>
        </w:tc>
        <w:tc>
          <w:tcPr>
            <w:tcW w:w="1960" w:type="dxa"/>
          </w:tcPr>
          <w:p w:rsidR="007D59F6" w:rsidRPr="00463D05" w:rsidRDefault="007D59F6" w:rsidP="006729C2">
            <w:pPr>
              <w:pStyle w:val="ROMANOS"/>
              <w:spacing w:after="0" w:line="240" w:lineRule="exact"/>
              <w:ind w:left="0" w:firstLine="0"/>
              <w:jc w:val="center"/>
              <w:rPr>
                <w:sz w:val="20"/>
                <w:szCs w:val="20"/>
                <w:lang w:val="es-MX"/>
              </w:rPr>
            </w:pPr>
            <w:r w:rsidRPr="00463D05">
              <w:rPr>
                <w:sz w:val="20"/>
                <w:szCs w:val="20"/>
                <w:lang w:val="es-MX"/>
              </w:rPr>
              <w:t>$</w:t>
            </w:r>
            <w:r w:rsidR="00C124A2">
              <w:t>3,639,372</w:t>
            </w:r>
          </w:p>
        </w:tc>
        <w:tc>
          <w:tcPr>
            <w:tcW w:w="2358" w:type="dxa"/>
          </w:tcPr>
          <w:p w:rsidR="007D59F6" w:rsidRPr="00463D05" w:rsidRDefault="00463D05" w:rsidP="006729C2">
            <w:pPr>
              <w:pStyle w:val="ROMANOS"/>
              <w:spacing w:after="0" w:line="240" w:lineRule="exact"/>
              <w:ind w:left="0" w:firstLine="0"/>
              <w:jc w:val="center"/>
              <w:rPr>
                <w:sz w:val="20"/>
                <w:szCs w:val="20"/>
                <w:lang w:val="es-MX"/>
              </w:rPr>
            </w:pPr>
            <w:r w:rsidRPr="00463D05">
              <w:rPr>
                <w:sz w:val="20"/>
                <w:szCs w:val="20"/>
                <w:lang w:val="es-MX"/>
              </w:rPr>
              <w:t>$</w:t>
            </w:r>
            <w:r w:rsidR="00465D72">
              <w:rPr>
                <w:sz w:val="20"/>
                <w:szCs w:val="20"/>
                <w:lang w:val="es-MX"/>
              </w:rPr>
              <w:t>-</w:t>
            </w:r>
            <w:r w:rsidR="00C124A2">
              <w:rPr>
                <w:sz w:val="20"/>
                <w:szCs w:val="20"/>
                <w:lang w:val="es-MX"/>
              </w:rPr>
              <w:t>1,967,655</w:t>
            </w:r>
          </w:p>
        </w:tc>
        <w:tc>
          <w:tcPr>
            <w:tcW w:w="1758" w:type="dxa"/>
          </w:tcPr>
          <w:p w:rsidR="007D59F6" w:rsidRPr="00463D05" w:rsidRDefault="006729C2" w:rsidP="006565CF">
            <w:pPr>
              <w:pStyle w:val="ROMANOS"/>
              <w:spacing w:after="0" w:line="240" w:lineRule="exact"/>
              <w:ind w:left="0" w:firstLine="0"/>
              <w:jc w:val="center"/>
              <w:rPr>
                <w:sz w:val="20"/>
                <w:szCs w:val="20"/>
                <w:lang w:val="es-MX"/>
              </w:rPr>
            </w:pPr>
            <w:r>
              <w:rPr>
                <w:sz w:val="20"/>
                <w:szCs w:val="20"/>
                <w:lang w:val="es-MX"/>
              </w:rPr>
              <w:t>-</w:t>
            </w:r>
            <w:r w:rsidR="00C124A2">
              <w:rPr>
                <w:sz w:val="20"/>
                <w:szCs w:val="20"/>
                <w:lang w:val="es-MX"/>
              </w:rPr>
              <w:t>54</w:t>
            </w:r>
            <w:r w:rsidR="00B60BD5" w:rsidRPr="00463D05">
              <w:rPr>
                <w:sz w:val="20"/>
                <w:szCs w:val="20"/>
                <w:lang w:val="es-MX"/>
              </w:rPr>
              <w:t>%</w:t>
            </w:r>
          </w:p>
        </w:tc>
      </w:tr>
    </w:tbl>
    <w:p w:rsidR="007D59F6" w:rsidRPr="00A9348C" w:rsidRDefault="007D59F6" w:rsidP="007D59F6">
      <w:pPr>
        <w:pStyle w:val="INCISO"/>
        <w:spacing w:after="0" w:line="240" w:lineRule="exact"/>
        <w:ind w:left="360"/>
        <w:rPr>
          <w:b/>
          <w:smallCaps/>
          <w:sz w:val="20"/>
          <w:szCs w:val="20"/>
          <w:lang w:val="es-MX"/>
        </w:rPr>
      </w:pPr>
    </w:p>
    <w:p w:rsidR="007D59F6" w:rsidRDefault="007D59F6" w:rsidP="007D59F6">
      <w:pPr>
        <w:pStyle w:val="INCISO"/>
        <w:spacing w:after="0" w:line="240" w:lineRule="exact"/>
        <w:ind w:left="360"/>
        <w:rPr>
          <w:b/>
          <w:smallCaps/>
          <w:sz w:val="20"/>
          <w:szCs w:val="20"/>
          <w:lang w:val="es-MX"/>
        </w:rPr>
      </w:pPr>
    </w:p>
    <w:p w:rsidR="0088714D" w:rsidRDefault="0088714D" w:rsidP="00B87BC1">
      <w:pPr>
        <w:pStyle w:val="INCISO"/>
        <w:spacing w:after="0" w:line="240" w:lineRule="exact"/>
        <w:ind w:left="0" w:firstLine="0"/>
        <w:jc w:val="center"/>
        <w:rPr>
          <w:b/>
          <w:smallCaps/>
          <w:sz w:val="20"/>
          <w:szCs w:val="20"/>
          <w:lang w:val="es-MX"/>
        </w:rPr>
      </w:pPr>
    </w:p>
    <w:p w:rsidR="0088714D" w:rsidRDefault="0088714D" w:rsidP="00B87BC1">
      <w:pPr>
        <w:pStyle w:val="INCISO"/>
        <w:spacing w:after="0" w:line="240" w:lineRule="exact"/>
        <w:ind w:left="0" w:firstLine="0"/>
        <w:jc w:val="center"/>
        <w:rPr>
          <w:b/>
          <w:smallCaps/>
          <w:sz w:val="20"/>
          <w:szCs w:val="20"/>
          <w:lang w:val="es-MX"/>
        </w:rPr>
      </w:pPr>
    </w:p>
    <w:p w:rsidR="00B71896" w:rsidRDefault="00B71896" w:rsidP="00B87BC1">
      <w:pPr>
        <w:pStyle w:val="INCISO"/>
        <w:spacing w:after="0" w:line="240" w:lineRule="exact"/>
        <w:ind w:left="0" w:firstLine="0"/>
        <w:jc w:val="center"/>
        <w:rPr>
          <w:b/>
          <w:smallCaps/>
          <w:sz w:val="20"/>
          <w:szCs w:val="20"/>
          <w:lang w:val="es-MX"/>
        </w:rPr>
      </w:pPr>
    </w:p>
    <w:p w:rsidR="007D59F6" w:rsidRPr="00A9348C" w:rsidRDefault="007D59F6" w:rsidP="00B87BC1">
      <w:pPr>
        <w:pStyle w:val="INCISO"/>
        <w:spacing w:after="0" w:line="240" w:lineRule="exact"/>
        <w:ind w:left="0" w:firstLine="0"/>
        <w:jc w:val="center"/>
        <w:rPr>
          <w:b/>
          <w:smallCaps/>
          <w:sz w:val="20"/>
          <w:szCs w:val="20"/>
          <w:lang w:val="es-MX"/>
        </w:rPr>
      </w:pPr>
      <w:r w:rsidRPr="00A9348C">
        <w:rPr>
          <w:b/>
          <w:smallCaps/>
          <w:sz w:val="20"/>
          <w:szCs w:val="20"/>
          <w:lang w:val="es-MX"/>
        </w:rPr>
        <w:t>III)</w:t>
      </w:r>
      <w:r w:rsidRPr="00A9348C">
        <w:rPr>
          <w:b/>
          <w:smallCaps/>
          <w:sz w:val="20"/>
          <w:szCs w:val="20"/>
          <w:lang w:val="es-MX"/>
        </w:rPr>
        <w:tab/>
        <w:t>Notas al Estado de Variación en la Hacienda Pública</w:t>
      </w:r>
    </w:p>
    <w:p w:rsidR="007D59F6" w:rsidRPr="00A9348C" w:rsidRDefault="007D59F6" w:rsidP="007D59F6">
      <w:pPr>
        <w:pStyle w:val="INCISO"/>
        <w:spacing w:after="0" w:line="240" w:lineRule="exact"/>
        <w:ind w:left="0" w:firstLine="0"/>
        <w:rPr>
          <w:b/>
          <w:smallCaps/>
          <w:sz w:val="20"/>
          <w:szCs w:val="20"/>
          <w:lang w:val="es-MX"/>
        </w:rPr>
      </w:pPr>
    </w:p>
    <w:p w:rsidR="007D59F6" w:rsidRPr="00A9348C" w:rsidRDefault="007D59F6" w:rsidP="007D59F6">
      <w:pPr>
        <w:pStyle w:val="ROMANOS"/>
        <w:tabs>
          <w:tab w:val="clear" w:pos="720"/>
          <w:tab w:val="left" w:pos="288"/>
        </w:tabs>
        <w:spacing w:after="0" w:line="240" w:lineRule="exact"/>
        <w:ind w:left="0" w:firstLine="0"/>
        <w:rPr>
          <w:sz w:val="20"/>
          <w:szCs w:val="20"/>
          <w:lang w:val="es-MX"/>
        </w:rPr>
      </w:pPr>
      <w:r w:rsidRPr="00A9348C">
        <w:rPr>
          <w:sz w:val="20"/>
          <w:szCs w:val="20"/>
          <w:lang w:val="es-MX"/>
        </w:rPr>
        <w:t>Éste estado representa la diferencia del activo y pasivo, e incluye el resultado de la gestión del ejercicio actual y de ejercicios anteriores. El saldo integra el reconocimiento de la valuación de los activos, no contempla el reconocimiento de los efectos inflacionarios.</w:t>
      </w:r>
    </w:p>
    <w:p w:rsidR="007D59F6" w:rsidRPr="00A9348C" w:rsidRDefault="007D59F6" w:rsidP="007D59F6">
      <w:pPr>
        <w:pStyle w:val="ROMANOS"/>
        <w:tabs>
          <w:tab w:val="clear" w:pos="720"/>
          <w:tab w:val="left" w:pos="288"/>
        </w:tabs>
        <w:spacing w:after="0" w:line="240" w:lineRule="exact"/>
        <w:ind w:left="0" w:firstLine="0"/>
        <w:rPr>
          <w:sz w:val="20"/>
          <w:szCs w:val="20"/>
          <w:lang w:val="es-MX"/>
        </w:rPr>
      </w:pPr>
    </w:p>
    <w:p w:rsidR="007D59F6" w:rsidRPr="00A9348C" w:rsidRDefault="007D59F6" w:rsidP="007D59F6">
      <w:pPr>
        <w:pStyle w:val="ROMANOS"/>
        <w:tabs>
          <w:tab w:val="clear" w:pos="720"/>
          <w:tab w:val="left" w:pos="288"/>
        </w:tabs>
        <w:spacing w:after="0" w:line="240" w:lineRule="exact"/>
        <w:ind w:left="0" w:firstLine="0"/>
        <w:rPr>
          <w:b/>
          <w:sz w:val="20"/>
          <w:szCs w:val="20"/>
          <w:lang w:val="es-MX"/>
        </w:rPr>
      </w:pPr>
      <w:r w:rsidRPr="00A9348C">
        <w:rPr>
          <w:b/>
          <w:sz w:val="20"/>
          <w:szCs w:val="20"/>
          <w:lang w:val="es-MX"/>
        </w:rPr>
        <w:t>Hacienda Pública Patrimonio/Patrimonio Contribuido</w:t>
      </w:r>
    </w:p>
    <w:p w:rsidR="007D59F6" w:rsidRPr="00A9348C" w:rsidRDefault="007D59F6" w:rsidP="007D59F6">
      <w:pPr>
        <w:pStyle w:val="ROMANOS"/>
        <w:tabs>
          <w:tab w:val="clear" w:pos="720"/>
          <w:tab w:val="left" w:pos="288"/>
        </w:tabs>
        <w:spacing w:after="0" w:line="240" w:lineRule="exact"/>
        <w:ind w:left="0" w:firstLine="0"/>
        <w:rPr>
          <w:sz w:val="20"/>
          <w:szCs w:val="20"/>
          <w:lang w:val="es-MX"/>
        </w:rPr>
      </w:pPr>
    </w:p>
    <w:p w:rsidR="004E4DB8" w:rsidRDefault="007D59F6" w:rsidP="00E1579C">
      <w:pPr>
        <w:pStyle w:val="ROMANOS"/>
        <w:tabs>
          <w:tab w:val="clear" w:pos="720"/>
          <w:tab w:val="left" w:pos="288"/>
        </w:tabs>
        <w:spacing w:after="0" w:line="240" w:lineRule="exact"/>
        <w:ind w:left="0" w:firstLine="0"/>
        <w:rPr>
          <w:sz w:val="20"/>
          <w:szCs w:val="20"/>
          <w:lang w:val="es-MX"/>
        </w:rPr>
      </w:pPr>
      <w:r w:rsidRPr="00A9348C">
        <w:rPr>
          <w:sz w:val="20"/>
          <w:szCs w:val="20"/>
          <w:lang w:val="es-MX"/>
        </w:rPr>
        <w:t xml:space="preserve">Está compuesto principalmente por las modificaciones patrimoniales y los resultados de ejercicios anteriores. El saldo al cierre del período es por la cantidad de </w:t>
      </w:r>
      <w:r w:rsidRPr="00772467">
        <w:rPr>
          <w:sz w:val="20"/>
          <w:szCs w:val="20"/>
          <w:lang w:val="es-MX"/>
        </w:rPr>
        <w:t xml:space="preserve">$ </w:t>
      </w:r>
      <w:r w:rsidR="0088714D">
        <w:rPr>
          <w:sz w:val="20"/>
          <w:szCs w:val="20"/>
          <w:lang w:val="es-MX"/>
        </w:rPr>
        <w:t>5</w:t>
      </w:r>
      <w:r w:rsidR="003C6654">
        <w:rPr>
          <w:sz w:val="20"/>
          <w:szCs w:val="20"/>
          <w:lang w:val="es-MX"/>
        </w:rPr>
        <w:t>4,020,528</w:t>
      </w:r>
    </w:p>
    <w:p w:rsidR="007070D6" w:rsidRPr="00A9348C" w:rsidRDefault="007070D6" w:rsidP="00E1579C">
      <w:pPr>
        <w:pStyle w:val="ROMANOS"/>
        <w:tabs>
          <w:tab w:val="clear" w:pos="720"/>
          <w:tab w:val="left" w:pos="288"/>
        </w:tabs>
        <w:spacing w:after="0" w:line="240" w:lineRule="exact"/>
        <w:ind w:left="0" w:firstLine="0"/>
        <w:rPr>
          <w:sz w:val="20"/>
          <w:szCs w:val="20"/>
          <w:lang w:val="es-MX"/>
        </w:rPr>
      </w:pPr>
    </w:p>
    <w:tbl>
      <w:tblPr>
        <w:tblStyle w:val="Tablaconcuadrcula"/>
        <w:tblW w:w="0" w:type="auto"/>
        <w:jc w:val="center"/>
        <w:tblLook w:val="04A0" w:firstRow="1" w:lastRow="0" w:firstColumn="1" w:lastColumn="0" w:noHBand="0" w:noVBand="1"/>
      </w:tblPr>
      <w:tblGrid>
        <w:gridCol w:w="2623"/>
        <w:gridCol w:w="1589"/>
        <w:gridCol w:w="1721"/>
        <w:gridCol w:w="1754"/>
        <w:gridCol w:w="1663"/>
      </w:tblGrid>
      <w:tr w:rsidR="007D59F6" w:rsidRPr="00A9348C" w:rsidTr="00DB3BA8">
        <w:trPr>
          <w:jc w:val="center"/>
        </w:trPr>
        <w:tc>
          <w:tcPr>
            <w:tcW w:w="2623" w:type="dxa"/>
            <w:vMerge w:val="restart"/>
            <w:shd w:val="clear" w:color="auto" w:fill="632423" w:themeFill="accent2" w:themeFillShade="80"/>
          </w:tcPr>
          <w:p w:rsidR="007D59F6" w:rsidRPr="00A9348C" w:rsidRDefault="007D59F6" w:rsidP="00DB3BA8">
            <w:pPr>
              <w:pStyle w:val="ROMANOS"/>
              <w:spacing w:after="0" w:line="240" w:lineRule="exact"/>
              <w:ind w:left="0" w:firstLine="0"/>
              <w:jc w:val="center"/>
              <w:rPr>
                <w:b/>
                <w:sz w:val="20"/>
                <w:szCs w:val="20"/>
                <w:lang w:val="es-MX"/>
              </w:rPr>
            </w:pPr>
            <w:r w:rsidRPr="00A9348C">
              <w:rPr>
                <w:b/>
                <w:sz w:val="20"/>
                <w:szCs w:val="20"/>
                <w:lang w:val="es-MX"/>
              </w:rPr>
              <w:t>Concepto</w:t>
            </w:r>
          </w:p>
        </w:tc>
        <w:tc>
          <w:tcPr>
            <w:tcW w:w="1589" w:type="dxa"/>
            <w:vMerge w:val="restart"/>
            <w:shd w:val="clear" w:color="auto" w:fill="632423" w:themeFill="accent2" w:themeFillShade="80"/>
          </w:tcPr>
          <w:p w:rsidR="007D59F6" w:rsidRPr="00A9348C" w:rsidRDefault="007D59F6" w:rsidP="00297CD6">
            <w:pPr>
              <w:pStyle w:val="ROMANOS"/>
              <w:spacing w:after="0" w:line="240" w:lineRule="exact"/>
              <w:ind w:left="0" w:firstLine="0"/>
              <w:jc w:val="center"/>
              <w:rPr>
                <w:b/>
                <w:sz w:val="20"/>
                <w:szCs w:val="20"/>
                <w:lang w:val="es-MX"/>
              </w:rPr>
            </w:pPr>
            <w:r w:rsidRPr="00A9348C">
              <w:rPr>
                <w:b/>
                <w:sz w:val="20"/>
                <w:szCs w:val="20"/>
                <w:lang w:val="es-MX"/>
              </w:rPr>
              <w:t>202</w:t>
            </w:r>
            <w:r w:rsidR="00297CD6">
              <w:rPr>
                <w:b/>
                <w:sz w:val="20"/>
                <w:szCs w:val="20"/>
                <w:lang w:val="es-MX"/>
              </w:rPr>
              <w:t>5</w:t>
            </w:r>
          </w:p>
        </w:tc>
        <w:tc>
          <w:tcPr>
            <w:tcW w:w="1721" w:type="dxa"/>
            <w:vMerge w:val="restart"/>
            <w:shd w:val="clear" w:color="auto" w:fill="632423" w:themeFill="accent2" w:themeFillShade="80"/>
          </w:tcPr>
          <w:p w:rsidR="007D59F6" w:rsidRPr="00A9348C" w:rsidRDefault="007D59F6" w:rsidP="00297CD6">
            <w:pPr>
              <w:pStyle w:val="ROMANOS"/>
              <w:spacing w:after="0" w:line="240" w:lineRule="exact"/>
              <w:ind w:left="0" w:firstLine="0"/>
              <w:jc w:val="center"/>
              <w:rPr>
                <w:b/>
                <w:sz w:val="20"/>
                <w:szCs w:val="20"/>
                <w:lang w:val="es-MX"/>
              </w:rPr>
            </w:pPr>
            <w:r w:rsidRPr="00A9348C">
              <w:rPr>
                <w:b/>
                <w:sz w:val="20"/>
                <w:szCs w:val="20"/>
                <w:lang w:val="es-MX"/>
              </w:rPr>
              <w:t>202</w:t>
            </w:r>
            <w:r w:rsidR="00297CD6">
              <w:rPr>
                <w:b/>
                <w:sz w:val="20"/>
                <w:szCs w:val="20"/>
                <w:lang w:val="es-MX"/>
              </w:rPr>
              <w:t>4</w:t>
            </w:r>
          </w:p>
        </w:tc>
        <w:tc>
          <w:tcPr>
            <w:tcW w:w="3417" w:type="dxa"/>
            <w:gridSpan w:val="2"/>
            <w:shd w:val="clear" w:color="auto" w:fill="632423" w:themeFill="accent2" w:themeFillShade="80"/>
          </w:tcPr>
          <w:p w:rsidR="007D59F6" w:rsidRPr="00A9348C" w:rsidRDefault="007D59F6" w:rsidP="00DB3BA8">
            <w:pPr>
              <w:pStyle w:val="ROMANOS"/>
              <w:spacing w:after="0" w:line="240" w:lineRule="exact"/>
              <w:ind w:left="0" w:firstLine="0"/>
              <w:jc w:val="center"/>
              <w:rPr>
                <w:b/>
                <w:sz w:val="20"/>
                <w:szCs w:val="20"/>
                <w:lang w:val="es-MX"/>
              </w:rPr>
            </w:pPr>
            <w:r w:rsidRPr="00A9348C">
              <w:rPr>
                <w:b/>
                <w:sz w:val="20"/>
                <w:szCs w:val="20"/>
                <w:lang w:val="es-MX"/>
              </w:rPr>
              <w:t>Variación</w:t>
            </w:r>
          </w:p>
        </w:tc>
      </w:tr>
      <w:tr w:rsidR="007D59F6" w:rsidRPr="00A9348C" w:rsidTr="00DB3BA8">
        <w:trPr>
          <w:jc w:val="center"/>
        </w:trPr>
        <w:tc>
          <w:tcPr>
            <w:tcW w:w="2623" w:type="dxa"/>
            <w:vMerge/>
            <w:shd w:val="clear" w:color="auto" w:fill="632423" w:themeFill="accent2" w:themeFillShade="80"/>
          </w:tcPr>
          <w:p w:rsidR="007D59F6" w:rsidRPr="00A9348C" w:rsidRDefault="007D59F6" w:rsidP="00DB3BA8">
            <w:pPr>
              <w:pStyle w:val="ROMANOS"/>
              <w:spacing w:after="0" w:line="240" w:lineRule="exact"/>
              <w:ind w:left="0" w:firstLine="0"/>
              <w:rPr>
                <w:b/>
                <w:sz w:val="20"/>
                <w:szCs w:val="20"/>
                <w:lang w:val="es-MX"/>
              </w:rPr>
            </w:pPr>
          </w:p>
        </w:tc>
        <w:tc>
          <w:tcPr>
            <w:tcW w:w="1589" w:type="dxa"/>
            <w:vMerge/>
            <w:shd w:val="clear" w:color="auto" w:fill="632423" w:themeFill="accent2" w:themeFillShade="80"/>
          </w:tcPr>
          <w:p w:rsidR="007D59F6" w:rsidRPr="00A9348C" w:rsidRDefault="007D59F6" w:rsidP="00DB3BA8">
            <w:pPr>
              <w:pStyle w:val="ROMANOS"/>
              <w:spacing w:after="0" w:line="240" w:lineRule="exact"/>
              <w:ind w:left="0" w:firstLine="0"/>
              <w:rPr>
                <w:b/>
                <w:sz w:val="20"/>
                <w:szCs w:val="20"/>
                <w:lang w:val="es-MX"/>
              </w:rPr>
            </w:pPr>
          </w:p>
        </w:tc>
        <w:tc>
          <w:tcPr>
            <w:tcW w:w="1721" w:type="dxa"/>
            <w:vMerge/>
            <w:shd w:val="clear" w:color="auto" w:fill="632423" w:themeFill="accent2" w:themeFillShade="80"/>
          </w:tcPr>
          <w:p w:rsidR="007D59F6" w:rsidRPr="00A9348C" w:rsidRDefault="007D59F6" w:rsidP="00DB3BA8">
            <w:pPr>
              <w:pStyle w:val="ROMANOS"/>
              <w:spacing w:after="0" w:line="240" w:lineRule="exact"/>
              <w:ind w:left="0" w:firstLine="0"/>
              <w:rPr>
                <w:b/>
                <w:sz w:val="20"/>
                <w:szCs w:val="20"/>
                <w:lang w:val="es-MX"/>
              </w:rPr>
            </w:pPr>
          </w:p>
        </w:tc>
        <w:tc>
          <w:tcPr>
            <w:tcW w:w="1754" w:type="dxa"/>
            <w:shd w:val="clear" w:color="auto" w:fill="632423" w:themeFill="accent2" w:themeFillShade="80"/>
          </w:tcPr>
          <w:p w:rsidR="007D59F6" w:rsidRPr="00A9348C" w:rsidRDefault="007D59F6" w:rsidP="00DB3BA8">
            <w:pPr>
              <w:pStyle w:val="ROMANOS"/>
              <w:spacing w:after="0" w:line="240" w:lineRule="exact"/>
              <w:ind w:left="0" w:firstLine="0"/>
              <w:jc w:val="center"/>
              <w:rPr>
                <w:b/>
                <w:sz w:val="20"/>
                <w:szCs w:val="20"/>
                <w:lang w:val="es-MX"/>
              </w:rPr>
            </w:pPr>
            <w:r w:rsidRPr="00A9348C">
              <w:rPr>
                <w:b/>
                <w:sz w:val="20"/>
                <w:szCs w:val="20"/>
                <w:lang w:val="es-MX"/>
              </w:rPr>
              <w:t>Importe</w:t>
            </w:r>
          </w:p>
        </w:tc>
        <w:tc>
          <w:tcPr>
            <w:tcW w:w="1663" w:type="dxa"/>
            <w:shd w:val="clear" w:color="auto" w:fill="632423" w:themeFill="accent2" w:themeFillShade="80"/>
          </w:tcPr>
          <w:p w:rsidR="007D59F6" w:rsidRPr="00A9348C" w:rsidRDefault="007D59F6" w:rsidP="00DB3BA8">
            <w:pPr>
              <w:pStyle w:val="ROMANOS"/>
              <w:spacing w:after="0" w:line="240" w:lineRule="exact"/>
              <w:ind w:left="0" w:firstLine="0"/>
              <w:jc w:val="center"/>
              <w:rPr>
                <w:b/>
                <w:sz w:val="20"/>
                <w:szCs w:val="20"/>
                <w:lang w:val="es-MX"/>
              </w:rPr>
            </w:pPr>
            <w:r w:rsidRPr="00A9348C">
              <w:rPr>
                <w:b/>
                <w:sz w:val="20"/>
                <w:szCs w:val="20"/>
                <w:lang w:val="es-MX"/>
              </w:rPr>
              <w:t>Porcentaje</w:t>
            </w:r>
          </w:p>
        </w:tc>
      </w:tr>
      <w:tr w:rsidR="007D59F6" w:rsidRPr="00A9348C" w:rsidTr="00DB3BA8">
        <w:trPr>
          <w:trHeight w:val="80"/>
          <w:jc w:val="center"/>
        </w:trPr>
        <w:tc>
          <w:tcPr>
            <w:tcW w:w="2623" w:type="dxa"/>
          </w:tcPr>
          <w:p w:rsidR="007D59F6" w:rsidRPr="00A9348C" w:rsidRDefault="007D59F6" w:rsidP="00DB3BA8">
            <w:pPr>
              <w:pStyle w:val="ROMANOS"/>
              <w:spacing w:after="0" w:line="240" w:lineRule="exact"/>
              <w:ind w:left="0" w:firstLine="0"/>
              <w:jc w:val="center"/>
              <w:rPr>
                <w:sz w:val="20"/>
                <w:szCs w:val="20"/>
                <w:lang w:val="es-MX"/>
              </w:rPr>
            </w:pPr>
            <w:r w:rsidRPr="00A9348C">
              <w:rPr>
                <w:sz w:val="20"/>
                <w:szCs w:val="20"/>
                <w:lang w:val="es-MX"/>
              </w:rPr>
              <w:t>Hacienda Pública Patrimonio/Patrimonio Contribuido</w:t>
            </w:r>
          </w:p>
        </w:tc>
        <w:tc>
          <w:tcPr>
            <w:tcW w:w="1589" w:type="dxa"/>
            <w:vAlign w:val="center"/>
          </w:tcPr>
          <w:p w:rsidR="007D59F6" w:rsidRPr="00463D05" w:rsidRDefault="006E4206" w:rsidP="006E4206">
            <w:pPr>
              <w:rPr>
                <w:rFonts w:ascii="Arial" w:hAnsi="Arial" w:cs="Arial"/>
                <w:color w:val="000000"/>
                <w:sz w:val="20"/>
                <w:szCs w:val="20"/>
              </w:rPr>
            </w:pPr>
            <w:r>
              <w:rPr>
                <w:rFonts w:ascii="Arial" w:hAnsi="Arial" w:cs="Arial"/>
                <w:color w:val="000000"/>
                <w:sz w:val="20"/>
                <w:szCs w:val="20"/>
              </w:rPr>
              <w:t xml:space="preserve"> $</w:t>
            </w:r>
            <w:r w:rsidR="008D4C97">
              <w:rPr>
                <w:rFonts w:ascii="Arial" w:hAnsi="Arial" w:cs="Arial"/>
                <w:color w:val="000000"/>
                <w:sz w:val="20"/>
                <w:szCs w:val="20"/>
              </w:rPr>
              <w:t>54,020,528</w:t>
            </w:r>
          </w:p>
        </w:tc>
        <w:tc>
          <w:tcPr>
            <w:tcW w:w="1721" w:type="dxa"/>
            <w:vAlign w:val="center"/>
          </w:tcPr>
          <w:p w:rsidR="007D59F6" w:rsidRPr="00463D05" w:rsidRDefault="007D59F6" w:rsidP="006E4206">
            <w:pPr>
              <w:jc w:val="center"/>
              <w:rPr>
                <w:rFonts w:ascii="Arial" w:hAnsi="Arial" w:cs="Arial"/>
                <w:color w:val="000000"/>
                <w:sz w:val="20"/>
                <w:szCs w:val="20"/>
              </w:rPr>
            </w:pPr>
            <w:r w:rsidRPr="00463D05">
              <w:rPr>
                <w:rFonts w:ascii="Arial" w:hAnsi="Arial" w:cs="Arial"/>
                <w:color w:val="000000"/>
                <w:sz w:val="20"/>
                <w:szCs w:val="20"/>
              </w:rPr>
              <w:t>$</w:t>
            </w:r>
            <w:r w:rsidR="0040659E">
              <w:rPr>
                <w:rFonts w:ascii="Arial" w:hAnsi="Arial" w:cs="Arial"/>
                <w:color w:val="000000"/>
                <w:sz w:val="20"/>
                <w:szCs w:val="20"/>
              </w:rPr>
              <w:t>47,776,266</w:t>
            </w:r>
          </w:p>
        </w:tc>
        <w:tc>
          <w:tcPr>
            <w:tcW w:w="1754" w:type="dxa"/>
            <w:vAlign w:val="center"/>
          </w:tcPr>
          <w:p w:rsidR="007D59F6" w:rsidRPr="00463D05" w:rsidRDefault="00351098" w:rsidP="004E4DB8">
            <w:pPr>
              <w:jc w:val="center"/>
              <w:rPr>
                <w:rFonts w:ascii="Arial" w:hAnsi="Arial" w:cs="Arial"/>
                <w:sz w:val="20"/>
                <w:szCs w:val="20"/>
              </w:rPr>
            </w:pPr>
            <w:r w:rsidRPr="00463D05">
              <w:rPr>
                <w:rFonts w:ascii="Arial" w:hAnsi="Arial" w:cs="Arial"/>
                <w:sz w:val="20"/>
                <w:szCs w:val="20"/>
              </w:rPr>
              <w:t xml:space="preserve">$ </w:t>
            </w:r>
            <w:r w:rsidR="0040659E">
              <w:rPr>
                <w:rFonts w:ascii="Arial" w:hAnsi="Arial" w:cs="Arial"/>
                <w:sz w:val="20"/>
                <w:szCs w:val="20"/>
              </w:rPr>
              <w:t>6,244,262</w:t>
            </w:r>
          </w:p>
        </w:tc>
        <w:tc>
          <w:tcPr>
            <w:tcW w:w="1663" w:type="dxa"/>
            <w:vAlign w:val="center"/>
          </w:tcPr>
          <w:p w:rsidR="007D59F6" w:rsidRPr="00463D05" w:rsidRDefault="006E4206" w:rsidP="006E4206">
            <w:pPr>
              <w:rPr>
                <w:rFonts w:ascii="Arial" w:hAnsi="Arial" w:cs="Arial"/>
                <w:color w:val="000000"/>
                <w:sz w:val="20"/>
                <w:szCs w:val="20"/>
              </w:rPr>
            </w:pPr>
            <w:r>
              <w:rPr>
                <w:rFonts w:ascii="Arial" w:hAnsi="Arial" w:cs="Arial"/>
                <w:color w:val="000000"/>
                <w:sz w:val="20"/>
                <w:szCs w:val="20"/>
              </w:rPr>
              <w:t xml:space="preserve">       </w:t>
            </w:r>
            <w:r w:rsidR="0040659E">
              <w:rPr>
                <w:rFonts w:ascii="Arial" w:hAnsi="Arial" w:cs="Arial"/>
                <w:color w:val="000000"/>
                <w:sz w:val="20"/>
                <w:szCs w:val="20"/>
              </w:rPr>
              <w:t>11</w:t>
            </w:r>
            <w:r w:rsidR="00351098" w:rsidRPr="00463D05">
              <w:rPr>
                <w:rFonts w:ascii="Arial" w:hAnsi="Arial" w:cs="Arial"/>
                <w:color w:val="000000"/>
                <w:sz w:val="20"/>
                <w:szCs w:val="20"/>
              </w:rPr>
              <w:t>%</w:t>
            </w:r>
          </w:p>
        </w:tc>
      </w:tr>
    </w:tbl>
    <w:p w:rsidR="007D59F6" w:rsidRPr="00A9348C" w:rsidRDefault="007D59F6" w:rsidP="007D59F6">
      <w:pPr>
        <w:pStyle w:val="INCISO"/>
        <w:spacing w:after="0" w:line="240" w:lineRule="exact"/>
        <w:ind w:left="360" w:hanging="76"/>
        <w:rPr>
          <w:sz w:val="20"/>
          <w:szCs w:val="20"/>
          <w:lang w:val="es-MX"/>
        </w:rPr>
      </w:pPr>
    </w:p>
    <w:p w:rsidR="007D59F6" w:rsidRDefault="007D59F6"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B71896" w:rsidRDefault="00B71896" w:rsidP="00B87BC1">
      <w:pPr>
        <w:pStyle w:val="INCISO"/>
        <w:spacing w:after="0" w:line="240" w:lineRule="exact"/>
        <w:ind w:left="0" w:firstLine="0"/>
        <w:jc w:val="center"/>
        <w:rPr>
          <w:b/>
          <w:smallCaps/>
          <w:sz w:val="20"/>
          <w:szCs w:val="20"/>
          <w:lang w:val="es-MX"/>
        </w:rPr>
      </w:pPr>
    </w:p>
    <w:p w:rsidR="00B71896" w:rsidRDefault="00B71896" w:rsidP="00B87BC1">
      <w:pPr>
        <w:pStyle w:val="INCISO"/>
        <w:spacing w:after="0" w:line="240" w:lineRule="exact"/>
        <w:ind w:left="0" w:firstLine="0"/>
        <w:jc w:val="center"/>
        <w:rPr>
          <w:b/>
          <w:smallCaps/>
          <w:sz w:val="20"/>
          <w:szCs w:val="20"/>
          <w:lang w:val="es-MX"/>
        </w:rPr>
      </w:pPr>
    </w:p>
    <w:p w:rsidR="007D59F6" w:rsidRDefault="007D59F6" w:rsidP="00B87BC1">
      <w:pPr>
        <w:pStyle w:val="INCISO"/>
        <w:spacing w:after="0" w:line="240" w:lineRule="exact"/>
        <w:ind w:left="0" w:firstLine="0"/>
        <w:jc w:val="center"/>
        <w:rPr>
          <w:b/>
          <w:smallCaps/>
          <w:sz w:val="20"/>
          <w:szCs w:val="20"/>
          <w:lang w:val="es-MX"/>
        </w:rPr>
      </w:pPr>
      <w:r w:rsidRPr="00A9348C">
        <w:rPr>
          <w:b/>
          <w:smallCaps/>
          <w:sz w:val="20"/>
          <w:szCs w:val="20"/>
          <w:lang w:val="es-MX"/>
        </w:rPr>
        <w:t>IV)</w:t>
      </w:r>
      <w:r w:rsidRPr="00A9348C">
        <w:rPr>
          <w:b/>
          <w:smallCaps/>
          <w:sz w:val="20"/>
          <w:szCs w:val="20"/>
          <w:lang w:val="es-MX"/>
        </w:rPr>
        <w:tab/>
        <w:t>Notas al Estado de Flujos de Efectivo</w:t>
      </w:r>
    </w:p>
    <w:p w:rsidR="001F7C03" w:rsidRPr="00A9348C" w:rsidRDefault="001F7C03" w:rsidP="00B87BC1">
      <w:pPr>
        <w:pStyle w:val="INCISO"/>
        <w:spacing w:after="0" w:line="240" w:lineRule="exact"/>
        <w:ind w:left="0" w:firstLine="0"/>
        <w:jc w:val="center"/>
        <w:rPr>
          <w:b/>
          <w:smallCaps/>
          <w:sz w:val="20"/>
          <w:szCs w:val="20"/>
          <w:lang w:val="es-MX"/>
        </w:rPr>
      </w:pPr>
    </w:p>
    <w:p w:rsidR="007D59F6" w:rsidRPr="00A9348C" w:rsidRDefault="007D59F6" w:rsidP="007D59F6">
      <w:pPr>
        <w:pStyle w:val="ROMANOS"/>
        <w:spacing w:after="0" w:line="240" w:lineRule="exact"/>
        <w:ind w:left="0" w:firstLine="0"/>
        <w:rPr>
          <w:b/>
          <w:sz w:val="20"/>
          <w:szCs w:val="20"/>
          <w:lang w:val="es-MX"/>
        </w:rPr>
      </w:pPr>
    </w:p>
    <w:p w:rsidR="007D59F6" w:rsidRPr="00A9348C" w:rsidRDefault="007D59F6" w:rsidP="007D59F6">
      <w:pPr>
        <w:pStyle w:val="ROMANOS"/>
        <w:spacing w:after="0" w:line="240" w:lineRule="exact"/>
        <w:ind w:left="0" w:firstLine="0"/>
        <w:rPr>
          <w:b/>
          <w:sz w:val="20"/>
          <w:szCs w:val="20"/>
          <w:lang w:val="es-MX"/>
        </w:rPr>
      </w:pPr>
      <w:r w:rsidRPr="00A9348C">
        <w:rPr>
          <w:b/>
          <w:sz w:val="20"/>
          <w:szCs w:val="20"/>
          <w:lang w:val="es-MX"/>
        </w:rPr>
        <w:t>Efectivo y equivalentes</w:t>
      </w:r>
    </w:p>
    <w:p w:rsidR="007D59F6" w:rsidRPr="00A9348C" w:rsidRDefault="007D59F6" w:rsidP="007D59F6">
      <w:pPr>
        <w:pStyle w:val="ROMANOS"/>
        <w:tabs>
          <w:tab w:val="clear" w:pos="720"/>
          <w:tab w:val="left" w:pos="288"/>
        </w:tabs>
        <w:spacing w:after="0" w:line="240" w:lineRule="exact"/>
        <w:ind w:left="0" w:firstLine="0"/>
        <w:rPr>
          <w:sz w:val="20"/>
          <w:szCs w:val="20"/>
          <w:lang w:val="es-MX"/>
        </w:rPr>
      </w:pPr>
      <w:r w:rsidRPr="00A9348C">
        <w:rPr>
          <w:sz w:val="20"/>
          <w:szCs w:val="20"/>
          <w:lang w:val="es-MX"/>
        </w:rPr>
        <w:t>Saldos al 3</w:t>
      </w:r>
      <w:r w:rsidR="00B71896">
        <w:rPr>
          <w:sz w:val="20"/>
          <w:szCs w:val="20"/>
          <w:lang w:val="es-MX"/>
        </w:rPr>
        <w:t xml:space="preserve">0 de </w:t>
      </w:r>
      <w:r w:rsidR="006139F0">
        <w:rPr>
          <w:sz w:val="20"/>
          <w:szCs w:val="20"/>
          <w:lang w:val="es-MX"/>
        </w:rPr>
        <w:t>septiembre</w:t>
      </w:r>
      <w:r>
        <w:rPr>
          <w:sz w:val="20"/>
          <w:szCs w:val="20"/>
          <w:lang w:val="es-MX"/>
        </w:rPr>
        <w:t xml:space="preserve"> de </w:t>
      </w:r>
      <w:r w:rsidR="00297CD6">
        <w:rPr>
          <w:sz w:val="20"/>
          <w:szCs w:val="20"/>
          <w:lang w:val="es-MX"/>
        </w:rPr>
        <w:t>2025.</w:t>
      </w:r>
    </w:p>
    <w:p w:rsidR="000A6895" w:rsidRDefault="000A6895" w:rsidP="007D59F6">
      <w:pPr>
        <w:pStyle w:val="ROMANOS"/>
        <w:tabs>
          <w:tab w:val="clear" w:pos="720"/>
          <w:tab w:val="left" w:pos="0"/>
        </w:tabs>
        <w:spacing w:after="0" w:line="240" w:lineRule="exact"/>
        <w:ind w:left="0" w:firstLine="0"/>
        <w:rPr>
          <w:b/>
          <w:sz w:val="20"/>
          <w:szCs w:val="20"/>
          <w:lang w:val="es-MX"/>
        </w:rPr>
      </w:pPr>
    </w:p>
    <w:p w:rsidR="00BC6571" w:rsidRDefault="00C678BF" w:rsidP="007D59F6">
      <w:pPr>
        <w:pStyle w:val="ROMANOS"/>
        <w:tabs>
          <w:tab w:val="clear" w:pos="720"/>
          <w:tab w:val="left" w:pos="0"/>
        </w:tabs>
        <w:spacing w:after="0" w:line="240" w:lineRule="exact"/>
        <w:ind w:left="0" w:firstLine="0"/>
        <w:rPr>
          <w:b/>
          <w:sz w:val="20"/>
          <w:szCs w:val="20"/>
          <w:lang w:val="es-MX"/>
        </w:rPr>
      </w:pPr>
      <w:r>
        <w:rPr>
          <w:b/>
          <w:sz w:val="20"/>
          <w:szCs w:val="20"/>
          <w:lang w:val="es-MX"/>
        </w:rPr>
        <w:t xml:space="preserve">  </w:t>
      </w:r>
    </w:p>
    <w:tbl>
      <w:tblPr>
        <w:tblW w:w="8200" w:type="dxa"/>
        <w:tblCellMar>
          <w:left w:w="70" w:type="dxa"/>
          <w:right w:w="70" w:type="dxa"/>
        </w:tblCellMar>
        <w:tblLook w:val="04A0" w:firstRow="1" w:lastRow="0" w:firstColumn="1" w:lastColumn="0" w:noHBand="0" w:noVBand="1"/>
      </w:tblPr>
      <w:tblGrid>
        <w:gridCol w:w="5360"/>
        <w:gridCol w:w="1420"/>
        <w:gridCol w:w="1420"/>
      </w:tblGrid>
      <w:tr w:rsidR="00BC6571" w:rsidRPr="00BC6571" w:rsidTr="00BC6571">
        <w:trPr>
          <w:trHeight w:val="240"/>
        </w:trPr>
        <w:tc>
          <w:tcPr>
            <w:tcW w:w="8200" w:type="dxa"/>
            <w:gridSpan w:val="3"/>
            <w:tcBorders>
              <w:top w:val="nil"/>
              <w:left w:val="nil"/>
              <w:bottom w:val="nil"/>
              <w:right w:val="nil"/>
            </w:tcBorders>
            <w:shd w:val="clear" w:color="000000" w:fill="6D1328"/>
            <w:vAlign w:val="center"/>
            <w:hideMark/>
          </w:tcPr>
          <w:p w:rsidR="00BC6571" w:rsidRPr="00BC6571" w:rsidRDefault="00BC6571" w:rsidP="00BC6571">
            <w:pPr>
              <w:spacing w:after="0" w:line="240" w:lineRule="auto"/>
              <w:jc w:val="center"/>
              <w:rPr>
                <w:rFonts w:ascii="Arial" w:eastAsia="Times New Roman" w:hAnsi="Arial" w:cs="Arial"/>
                <w:color w:val="FFFFFF"/>
                <w:sz w:val="16"/>
                <w:szCs w:val="16"/>
                <w:lang w:eastAsia="es-MX"/>
              </w:rPr>
            </w:pPr>
            <w:r w:rsidRPr="00BC6571">
              <w:rPr>
                <w:rFonts w:ascii="Arial" w:eastAsia="Times New Roman" w:hAnsi="Arial" w:cs="Arial"/>
                <w:color w:val="FFFFFF"/>
                <w:sz w:val="16"/>
                <w:szCs w:val="16"/>
                <w:lang w:eastAsia="es-MX"/>
              </w:rPr>
              <w:t>Del 01 de enero 30 de septiembre de 2025</w:t>
            </w:r>
          </w:p>
        </w:tc>
      </w:tr>
      <w:tr w:rsidR="00BC6571" w:rsidRPr="00BC6571" w:rsidTr="00BC6571">
        <w:trPr>
          <w:trHeight w:val="225"/>
        </w:trPr>
        <w:tc>
          <w:tcPr>
            <w:tcW w:w="5360" w:type="dxa"/>
            <w:tcBorders>
              <w:top w:val="single" w:sz="8" w:space="0" w:color="000000"/>
              <w:left w:val="nil"/>
              <w:bottom w:val="nil"/>
              <w:right w:val="nil"/>
            </w:tcBorders>
            <w:shd w:val="clear" w:color="000000" w:fill="833C0C"/>
            <w:vAlign w:val="center"/>
            <w:hideMark/>
          </w:tcPr>
          <w:p w:rsidR="00BC6571" w:rsidRPr="00BC6571" w:rsidRDefault="00BC6571" w:rsidP="00BC6571">
            <w:pPr>
              <w:spacing w:after="0" w:line="240" w:lineRule="auto"/>
              <w:jc w:val="center"/>
              <w:rPr>
                <w:rFonts w:ascii="Arial" w:eastAsia="Times New Roman" w:hAnsi="Arial" w:cs="Arial"/>
                <w:b/>
                <w:bCs/>
                <w:color w:val="FFFFFF"/>
                <w:sz w:val="16"/>
                <w:szCs w:val="16"/>
                <w:lang w:eastAsia="es-MX"/>
              </w:rPr>
            </w:pPr>
            <w:r w:rsidRPr="00BC6571">
              <w:rPr>
                <w:rFonts w:ascii="Arial" w:eastAsia="Times New Roman" w:hAnsi="Arial" w:cs="Arial"/>
                <w:b/>
                <w:bCs/>
                <w:color w:val="FFFFFF"/>
                <w:sz w:val="16"/>
                <w:szCs w:val="16"/>
                <w:lang w:eastAsia="es-MX"/>
              </w:rPr>
              <w:t> </w:t>
            </w:r>
          </w:p>
        </w:tc>
        <w:tc>
          <w:tcPr>
            <w:tcW w:w="1420" w:type="dxa"/>
            <w:tcBorders>
              <w:top w:val="single" w:sz="8" w:space="0" w:color="000000"/>
              <w:left w:val="nil"/>
              <w:bottom w:val="nil"/>
              <w:right w:val="single" w:sz="8" w:space="0" w:color="auto"/>
            </w:tcBorders>
            <w:shd w:val="clear" w:color="000000" w:fill="833C0C"/>
            <w:vAlign w:val="center"/>
            <w:hideMark/>
          </w:tcPr>
          <w:p w:rsidR="00BC6571" w:rsidRPr="00BC6571" w:rsidRDefault="00BC6571" w:rsidP="00BC6571">
            <w:pPr>
              <w:spacing w:after="0" w:line="240" w:lineRule="auto"/>
              <w:jc w:val="center"/>
              <w:rPr>
                <w:rFonts w:ascii="Arial" w:eastAsia="Times New Roman" w:hAnsi="Arial" w:cs="Arial"/>
                <w:b/>
                <w:bCs/>
                <w:color w:val="FFFFFF"/>
                <w:sz w:val="16"/>
                <w:szCs w:val="16"/>
                <w:lang w:eastAsia="es-MX"/>
              </w:rPr>
            </w:pPr>
            <w:r w:rsidRPr="00BC6571">
              <w:rPr>
                <w:rFonts w:ascii="Arial" w:eastAsia="Times New Roman" w:hAnsi="Arial" w:cs="Arial"/>
                <w:b/>
                <w:bCs/>
                <w:color w:val="FFFFFF"/>
                <w:sz w:val="16"/>
                <w:szCs w:val="16"/>
                <w:lang w:eastAsia="es-MX"/>
              </w:rPr>
              <w:t>2,025</w:t>
            </w:r>
          </w:p>
        </w:tc>
        <w:tc>
          <w:tcPr>
            <w:tcW w:w="1420" w:type="dxa"/>
            <w:tcBorders>
              <w:top w:val="single" w:sz="8" w:space="0" w:color="000000"/>
              <w:left w:val="nil"/>
              <w:bottom w:val="nil"/>
              <w:right w:val="single" w:sz="8" w:space="0" w:color="auto"/>
            </w:tcBorders>
            <w:shd w:val="clear" w:color="000000" w:fill="833C0C"/>
            <w:vAlign w:val="center"/>
            <w:hideMark/>
          </w:tcPr>
          <w:p w:rsidR="00BC6571" w:rsidRPr="00BC6571" w:rsidRDefault="00BC6571" w:rsidP="00BC6571">
            <w:pPr>
              <w:spacing w:after="0" w:line="240" w:lineRule="auto"/>
              <w:jc w:val="center"/>
              <w:rPr>
                <w:rFonts w:ascii="Arial" w:eastAsia="Times New Roman" w:hAnsi="Arial" w:cs="Arial"/>
                <w:b/>
                <w:bCs/>
                <w:color w:val="FFFFFF"/>
                <w:sz w:val="16"/>
                <w:szCs w:val="16"/>
                <w:lang w:eastAsia="es-MX"/>
              </w:rPr>
            </w:pPr>
            <w:r w:rsidRPr="00BC6571">
              <w:rPr>
                <w:rFonts w:ascii="Arial" w:eastAsia="Times New Roman" w:hAnsi="Arial" w:cs="Arial"/>
                <w:b/>
                <w:bCs/>
                <w:color w:val="FFFFFF"/>
                <w:sz w:val="16"/>
                <w:szCs w:val="16"/>
                <w:lang w:eastAsia="es-MX"/>
              </w:rPr>
              <w:t>2,024</w:t>
            </w:r>
          </w:p>
        </w:tc>
      </w:tr>
      <w:tr w:rsidR="00BC6571" w:rsidRPr="00BC6571" w:rsidTr="00BC6571">
        <w:trPr>
          <w:trHeight w:val="225"/>
        </w:trPr>
        <w:tc>
          <w:tcPr>
            <w:tcW w:w="5360" w:type="dxa"/>
            <w:tcBorders>
              <w:top w:val="nil"/>
              <w:left w:val="single" w:sz="8" w:space="0" w:color="auto"/>
              <w:bottom w:val="nil"/>
              <w:right w:val="nil"/>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b/>
                <w:bCs/>
                <w:color w:val="000000"/>
                <w:sz w:val="16"/>
                <w:szCs w:val="16"/>
                <w:lang w:eastAsia="es-MX"/>
              </w:rPr>
            </w:pPr>
            <w:r w:rsidRPr="00BC6571">
              <w:rPr>
                <w:rFonts w:ascii="Calibri" w:eastAsia="Times New Roman" w:hAnsi="Calibri" w:cs="Calibri"/>
                <w:b/>
                <w:bCs/>
                <w:color w:val="000000"/>
                <w:sz w:val="16"/>
                <w:szCs w:val="16"/>
                <w:lang w:eastAsia="es-MX"/>
              </w:rPr>
              <w:t>ORIGEN</w:t>
            </w:r>
          </w:p>
        </w:tc>
        <w:tc>
          <w:tcPr>
            <w:tcW w:w="1420" w:type="dxa"/>
            <w:tcBorders>
              <w:top w:val="nil"/>
              <w:left w:val="single" w:sz="8" w:space="0" w:color="auto"/>
              <w:bottom w:val="nil"/>
              <w:right w:val="single" w:sz="8" w:space="0" w:color="auto"/>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 </w:t>
            </w:r>
          </w:p>
        </w:tc>
        <w:tc>
          <w:tcPr>
            <w:tcW w:w="1420" w:type="dxa"/>
            <w:tcBorders>
              <w:top w:val="nil"/>
              <w:left w:val="nil"/>
              <w:bottom w:val="nil"/>
              <w:right w:val="single" w:sz="8" w:space="0" w:color="auto"/>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 </w:t>
            </w:r>
          </w:p>
        </w:tc>
      </w:tr>
      <w:tr w:rsidR="00BC6571" w:rsidRPr="00BC6571" w:rsidTr="00BC6571">
        <w:trPr>
          <w:trHeight w:val="225"/>
        </w:trPr>
        <w:tc>
          <w:tcPr>
            <w:tcW w:w="5360" w:type="dxa"/>
            <w:tcBorders>
              <w:top w:val="nil"/>
              <w:left w:val="single" w:sz="8" w:space="0" w:color="auto"/>
              <w:bottom w:val="nil"/>
              <w:right w:val="nil"/>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 xml:space="preserve">DEPÓSITOS DE FONDOS </w:t>
            </w:r>
          </w:p>
        </w:tc>
        <w:tc>
          <w:tcPr>
            <w:tcW w:w="1420" w:type="dxa"/>
            <w:tcBorders>
              <w:top w:val="nil"/>
              <w:left w:val="single" w:sz="8" w:space="0" w:color="auto"/>
              <w:bottom w:val="nil"/>
              <w:right w:val="single" w:sz="8" w:space="0" w:color="auto"/>
            </w:tcBorders>
            <w:shd w:val="clear" w:color="auto" w:fill="auto"/>
            <w:noWrap/>
            <w:vAlign w:val="bottom"/>
            <w:hideMark/>
          </w:tcPr>
          <w:p w:rsidR="00BC6571" w:rsidRPr="00BC6571" w:rsidRDefault="00BC6571" w:rsidP="00BC6571">
            <w:pPr>
              <w:spacing w:after="0" w:line="240" w:lineRule="auto"/>
              <w:jc w:val="right"/>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62,136,467</w:t>
            </w:r>
          </w:p>
        </w:tc>
        <w:tc>
          <w:tcPr>
            <w:tcW w:w="1420" w:type="dxa"/>
            <w:tcBorders>
              <w:top w:val="nil"/>
              <w:left w:val="nil"/>
              <w:bottom w:val="nil"/>
              <w:right w:val="single" w:sz="8" w:space="0" w:color="auto"/>
            </w:tcBorders>
            <w:shd w:val="clear" w:color="auto" w:fill="auto"/>
            <w:noWrap/>
            <w:vAlign w:val="bottom"/>
            <w:hideMark/>
          </w:tcPr>
          <w:p w:rsidR="00BC6571" w:rsidRPr="00BC6571" w:rsidRDefault="00BC6571" w:rsidP="00BC6571">
            <w:pPr>
              <w:spacing w:after="0" w:line="240" w:lineRule="auto"/>
              <w:jc w:val="right"/>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83,684,041</w:t>
            </w:r>
          </w:p>
        </w:tc>
      </w:tr>
      <w:tr w:rsidR="00BC6571" w:rsidRPr="00BC6571" w:rsidTr="00BC6571">
        <w:trPr>
          <w:trHeight w:val="225"/>
        </w:trPr>
        <w:tc>
          <w:tcPr>
            <w:tcW w:w="5360" w:type="dxa"/>
            <w:tcBorders>
              <w:top w:val="nil"/>
              <w:left w:val="single" w:sz="8" w:space="0" w:color="auto"/>
              <w:bottom w:val="nil"/>
              <w:right w:val="nil"/>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OTROSA INGRESOS</w:t>
            </w:r>
          </w:p>
        </w:tc>
        <w:tc>
          <w:tcPr>
            <w:tcW w:w="1420" w:type="dxa"/>
            <w:tcBorders>
              <w:top w:val="nil"/>
              <w:left w:val="single" w:sz="8" w:space="0" w:color="auto"/>
              <w:bottom w:val="nil"/>
              <w:right w:val="single" w:sz="8" w:space="0" w:color="auto"/>
            </w:tcBorders>
            <w:shd w:val="clear" w:color="auto" w:fill="auto"/>
            <w:noWrap/>
            <w:vAlign w:val="bottom"/>
            <w:hideMark/>
          </w:tcPr>
          <w:p w:rsidR="00BC6571" w:rsidRPr="00BC6571" w:rsidRDefault="00BC6571" w:rsidP="00BC6571">
            <w:pPr>
              <w:spacing w:after="0" w:line="240" w:lineRule="auto"/>
              <w:jc w:val="right"/>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57,379</w:t>
            </w:r>
          </w:p>
        </w:tc>
        <w:tc>
          <w:tcPr>
            <w:tcW w:w="1420" w:type="dxa"/>
            <w:tcBorders>
              <w:top w:val="nil"/>
              <w:left w:val="nil"/>
              <w:bottom w:val="nil"/>
              <w:right w:val="single" w:sz="8" w:space="0" w:color="auto"/>
            </w:tcBorders>
            <w:shd w:val="clear" w:color="auto" w:fill="auto"/>
            <w:noWrap/>
            <w:vAlign w:val="bottom"/>
            <w:hideMark/>
          </w:tcPr>
          <w:p w:rsidR="00BC6571" w:rsidRPr="00BC6571" w:rsidRDefault="00BC6571" w:rsidP="00BC6571">
            <w:pPr>
              <w:spacing w:after="0" w:line="240" w:lineRule="auto"/>
              <w:jc w:val="right"/>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184,757</w:t>
            </w:r>
          </w:p>
        </w:tc>
      </w:tr>
      <w:tr w:rsidR="00BC6571" w:rsidRPr="00BC6571" w:rsidTr="00BC6571">
        <w:trPr>
          <w:trHeight w:val="225"/>
        </w:trPr>
        <w:tc>
          <w:tcPr>
            <w:tcW w:w="5360" w:type="dxa"/>
            <w:tcBorders>
              <w:top w:val="nil"/>
              <w:left w:val="single" w:sz="8" w:space="0" w:color="auto"/>
              <w:bottom w:val="nil"/>
              <w:right w:val="nil"/>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OTROS EFECTIVOS Y EQUIVALENTES</w:t>
            </w:r>
          </w:p>
        </w:tc>
        <w:tc>
          <w:tcPr>
            <w:tcW w:w="1420" w:type="dxa"/>
            <w:tcBorders>
              <w:top w:val="nil"/>
              <w:left w:val="single" w:sz="8" w:space="0" w:color="auto"/>
              <w:bottom w:val="nil"/>
              <w:right w:val="single" w:sz="8" w:space="0" w:color="auto"/>
            </w:tcBorders>
            <w:shd w:val="clear" w:color="auto" w:fill="auto"/>
            <w:noWrap/>
            <w:vAlign w:val="bottom"/>
            <w:hideMark/>
          </w:tcPr>
          <w:p w:rsidR="00BC6571" w:rsidRPr="00BC6571" w:rsidRDefault="00BC6571" w:rsidP="00BC6571">
            <w:pPr>
              <w:spacing w:after="0" w:line="240" w:lineRule="auto"/>
              <w:jc w:val="right"/>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0</w:t>
            </w:r>
          </w:p>
        </w:tc>
        <w:tc>
          <w:tcPr>
            <w:tcW w:w="1420" w:type="dxa"/>
            <w:tcBorders>
              <w:top w:val="nil"/>
              <w:left w:val="nil"/>
              <w:bottom w:val="nil"/>
              <w:right w:val="single" w:sz="8" w:space="0" w:color="auto"/>
            </w:tcBorders>
            <w:shd w:val="clear" w:color="auto" w:fill="auto"/>
            <w:noWrap/>
            <w:vAlign w:val="bottom"/>
            <w:hideMark/>
          </w:tcPr>
          <w:p w:rsidR="00BC6571" w:rsidRPr="00BC6571" w:rsidRDefault="00BC6571" w:rsidP="00BC6571">
            <w:pPr>
              <w:spacing w:after="0" w:line="240" w:lineRule="auto"/>
              <w:jc w:val="right"/>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0</w:t>
            </w:r>
          </w:p>
        </w:tc>
      </w:tr>
      <w:tr w:rsidR="00BC6571" w:rsidRPr="00BC6571" w:rsidTr="00BC6571">
        <w:trPr>
          <w:trHeight w:val="225"/>
        </w:trPr>
        <w:tc>
          <w:tcPr>
            <w:tcW w:w="5360" w:type="dxa"/>
            <w:tcBorders>
              <w:top w:val="nil"/>
              <w:left w:val="single" w:sz="8" w:space="0" w:color="auto"/>
              <w:bottom w:val="nil"/>
              <w:right w:val="nil"/>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b/>
                <w:bCs/>
                <w:color w:val="000000"/>
                <w:sz w:val="16"/>
                <w:szCs w:val="16"/>
                <w:lang w:eastAsia="es-MX"/>
              </w:rPr>
            </w:pPr>
            <w:r w:rsidRPr="00BC6571">
              <w:rPr>
                <w:rFonts w:ascii="Calibri" w:eastAsia="Times New Roman" w:hAnsi="Calibri" w:cs="Calibri"/>
                <w:b/>
                <w:bCs/>
                <w:color w:val="000000"/>
                <w:sz w:val="16"/>
                <w:szCs w:val="16"/>
                <w:lang w:eastAsia="es-MX"/>
              </w:rPr>
              <w:t>TOTAL</w:t>
            </w:r>
          </w:p>
        </w:tc>
        <w:tc>
          <w:tcPr>
            <w:tcW w:w="1420" w:type="dxa"/>
            <w:tcBorders>
              <w:top w:val="nil"/>
              <w:left w:val="single" w:sz="8" w:space="0" w:color="auto"/>
              <w:bottom w:val="nil"/>
              <w:right w:val="single" w:sz="8" w:space="0" w:color="auto"/>
            </w:tcBorders>
            <w:shd w:val="clear" w:color="auto" w:fill="auto"/>
            <w:noWrap/>
            <w:vAlign w:val="bottom"/>
            <w:hideMark/>
          </w:tcPr>
          <w:p w:rsidR="00BC6571" w:rsidRPr="00BC6571" w:rsidRDefault="00BC6571" w:rsidP="00BC6571">
            <w:pPr>
              <w:spacing w:after="0" w:line="240" w:lineRule="auto"/>
              <w:jc w:val="right"/>
              <w:rPr>
                <w:rFonts w:ascii="Calibri" w:eastAsia="Times New Roman" w:hAnsi="Calibri" w:cs="Calibri"/>
                <w:b/>
                <w:bCs/>
                <w:color w:val="000000"/>
                <w:sz w:val="16"/>
                <w:szCs w:val="16"/>
                <w:lang w:eastAsia="es-MX"/>
              </w:rPr>
            </w:pPr>
            <w:r w:rsidRPr="00BC6571">
              <w:rPr>
                <w:rFonts w:ascii="Calibri" w:eastAsia="Times New Roman" w:hAnsi="Calibri" w:cs="Calibri"/>
                <w:b/>
                <w:bCs/>
                <w:color w:val="000000"/>
                <w:sz w:val="16"/>
                <w:szCs w:val="16"/>
                <w:lang w:eastAsia="es-MX"/>
              </w:rPr>
              <w:t>62,193,845</w:t>
            </w:r>
          </w:p>
        </w:tc>
        <w:tc>
          <w:tcPr>
            <w:tcW w:w="1420" w:type="dxa"/>
            <w:tcBorders>
              <w:top w:val="nil"/>
              <w:left w:val="nil"/>
              <w:bottom w:val="nil"/>
              <w:right w:val="single" w:sz="8" w:space="0" w:color="auto"/>
            </w:tcBorders>
            <w:shd w:val="clear" w:color="auto" w:fill="auto"/>
            <w:noWrap/>
            <w:vAlign w:val="bottom"/>
            <w:hideMark/>
          </w:tcPr>
          <w:p w:rsidR="00BC6571" w:rsidRPr="00BC6571" w:rsidRDefault="00BC6571" w:rsidP="00BC6571">
            <w:pPr>
              <w:spacing w:after="0" w:line="240" w:lineRule="auto"/>
              <w:jc w:val="right"/>
              <w:rPr>
                <w:rFonts w:ascii="Calibri" w:eastAsia="Times New Roman" w:hAnsi="Calibri" w:cs="Calibri"/>
                <w:b/>
                <w:bCs/>
                <w:color w:val="000000"/>
                <w:sz w:val="16"/>
                <w:szCs w:val="16"/>
                <w:lang w:eastAsia="es-MX"/>
              </w:rPr>
            </w:pPr>
            <w:r w:rsidRPr="00BC6571">
              <w:rPr>
                <w:rFonts w:ascii="Calibri" w:eastAsia="Times New Roman" w:hAnsi="Calibri" w:cs="Calibri"/>
                <w:b/>
                <w:bCs/>
                <w:color w:val="000000"/>
                <w:sz w:val="16"/>
                <w:szCs w:val="16"/>
                <w:lang w:eastAsia="es-MX"/>
              </w:rPr>
              <w:t>83,868,798</w:t>
            </w:r>
          </w:p>
        </w:tc>
      </w:tr>
      <w:tr w:rsidR="00BC6571" w:rsidRPr="00BC6571" w:rsidTr="00BC6571">
        <w:trPr>
          <w:trHeight w:val="225"/>
        </w:trPr>
        <w:tc>
          <w:tcPr>
            <w:tcW w:w="5360" w:type="dxa"/>
            <w:tcBorders>
              <w:top w:val="nil"/>
              <w:left w:val="single" w:sz="8" w:space="0" w:color="auto"/>
              <w:bottom w:val="nil"/>
              <w:right w:val="nil"/>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 </w:t>
            </w:r>
          </w:p>
        </w:tc>
        <w:tc>
          <w:tcPr>
            <w:tcW w:w="1420" w:type="dxa"/>
            <w:tcBorders>
              <w:top w:val="nil"/>
              <w:left w:val="single" w:sz="8" w:space="0" w:color="auto"/>
              <w:bottom w:val="nil"/>
              <w:right w:val="single" w:sz="8" w:space="0" w:color="auto"/>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b/>
                <w:bCs/>
                <w:color w:val="000000"/>
                <w:sz w:val="16"/>
                <w:szCs w:val="16"/>
                <w:lang w:eastAsia="es-MX"/>
              </w:rPr>
            </w:pPr>
            <w:r w:rsidRPr="00BC6571">
              <w:rPr>
                <w:rFonts w:ascii="Calibri" w:eastAsia="Times New Roman" w:hAnsi="Calibri" w:cs="Calibri"/>
                <w:b/>
                <w:bCs/>
                <w:color w:val="000000"/>
                <w:sz w:val="16"/>
                <w:szCs w:val="16"/>
                <w:lang w:eastAsia="es-MX"/>
              </w:rPr>
              <w:t> </w:t>
            </w:r>
          </w:p>
        </w:tc>
        <w:tc>
          <w:tcPr>
            <w:tcW w:w="1420" w:type="dxa"/>
            <w:tcBorders>
              <w:top w:val="nil"/>
              <w:left w:val="nil"/>
              <w:bottom w:val="nil"/>
              <w:right w:val="single" w:sz="8" w:space="0" w:color="auto"/>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b/>
                <w:bCs/>
                <w:color w:val="000000"/>
                <w:sz w:val="16"/>
                <w:szCs w:val="16"/>
                <w:lang w:eastAsia="es-MX"/>
              </w:rPr>
            </w:pPr>
            <w:r w:rsidRPr="00BC6571">
              <w:rPr>
                <w:rFonts w:ascii="Calibri" w:eastAsia="Times New Roman" w:hAnsi="Calibri" w:cs="Calibri"/>
                <w:b/>
                <w:bCs/>
                <w:color w:val="000000"/>
                <w:sz w:val="16"/>
                <w:szCs w:val="16"/>
                <w:lang w:eastAsia="es-MX"/>
              </w:rPr>
              <w:t> </w:t>
            </w:r>
          </w:p>
        </w:tc>
      </w:tr>
      <w:tr w:rsidR="00BC6571" w:rsidRPr="00BC6571" w:rsidTr="00BC6571">
        <w:trPr>
          <w:trHeight w:val="225"/>
        </w:trPr>
        <w:tc>
          <w:tcPr>
            <w:tcW w:w="5360" w:type="dxa"/>
            <w:tcBorders>
              <w:top w:val="nil"/>
              <w:left w:val="single" w:sz="8" w:space="0" w:color="auto"/>
              <w:bottom w:val="nil"/>
              <w:right w:val="nil"/>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b/>
                <w:bCs/>
                <w:color w:val="000000"/>
                <w:sz w:val="16"/>
                <w:szCs w:val="16"/>
                <w:lang w:eastAsia="es-MX"/>
              </w:rPr>
            </w:pPr>
            <w:r w:rsidRPr="00BC6571">
              <w:rPr>
                <w:rFonts w:ascii="Calibri" w:eastAsia="Times New Roman" w:hAnsi="Calibri" w:cs="Calibri"/>
                <w:b/>
                <w:bCs/>
                <w:color w:val="000000"/>
                <w:sz w:val="16"/>
                <w:szCs w:val="16"/>
                <w:lang w:eastAsia="es-MX"/>
              </w:rPr>
              <w:t>APLICACIÓN</w:t>
            </w:r>
          </w:p>
        </w:tc>
        <w:tc>
          <w:tcPr>
            <w:tcW w:w="1420" w:type="dxa"/>
            <w:tcBorders>
              <w:top w:val="nil"/>
              <w:left w:val="single" w:sz="8" w:space="0" w:color="auto"/>
              <w:bottom w:val="nil"/>
              <w:right w:val="single" w:sz="8" w:space="0" w:color="auto"/>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 </w:t>
            </w:r>
          </w:p>
        </w:tc>
        <w:tc>
          <w:tcPr>
            <w:tcW w:w="1420" w:type="dxa"/>
            <w:tcBorders>
              <w:top w:val="nil"/>
              <w:left w:val="nil"/>
              <w:bottom w:val="nil"/>
              <w:right w:val="single" w:sz="8" w:space="0" w:color="auto"/>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 </w:t>
            </w:r>
          </w:p>
        </w:tc>
      </w:tr>
      <w:tr w:rsidR="00BC6571" w:rsidRPr="00BC6571" w:rsidTr="00BC6571">
        <w:trPr>
          <w:trHeight w:val="225"/>
        </w:trPr>
        <w:tc>
          <w:tcPr>
            <w:tcW w:w="5360" w:type="dxa"/>
            <w:tcBorders>
              <w:top w:val="nil"/>
              <w:left w:val="single" w:sz="8" w:space="0" w:color="auto"/>
              <w:bottom w:val="nil"/>
              <w:right w:val="nil"/>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SERVICIOS PERSONALES</w:t>
            </w:r>
          </w:p>
        </w:tc>
        <w:tc>
          <w:tcPr>
            <w:tcW w:w="1420" w:type="dxa"/>
            <w:tcBorders>
              <w:top w:val="nil"/>
              <w:left w:val="single" w:sz="8" w:space="0" w:color="auto"/>
              <w:bottom w:val="nil"/>
              <w:right w:val="single" w:sz="8" w:space="0" w:color="auto"/>
            </w:tcBorders>
            <w:shd w:val="clear" w:color="auto" w:fill="auto"/>
            <w:noWrap/>
            <w:vAlign w:val="bottom"/>
            <w:hideMark/>
          </w:tcPr>
          <w:p w:rsidR="00BC6571" w:rsidRPr="00BC6571" w:rsidRDefault="00BC6571" w:rsidP="00BC6571">
            <w:pPr>
              <w:spacing w:after="0" w:line="240" w:lineRule="auto"/>
              <w:jc w:val="right"/>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48,048,285</w:t>
            </w:r>
          </w:p>
        </w:tc>
        <w:tc>
          <w:tcPr>
            <w:tcW w:w="1420" w:type="dxa"/>
            <w:tcBorders>
              <w:top w:val="nil"/>
              <w:left w:val="nil"/>
              <w:bottom w:val="nil"/>
              <w:right w:val="single" w:sz="8" w:space="0" w:color="auto"/>
            </w:tcBorders>
            <w:shd w:val="clear" w:color="auto" w:fill="auto"/>
            <w:noWrap/>
            <w:vAlign w:val="bottom"/>
            <w:hideMark/>
          </w:tcPr>
          <w:p w:rsidR="00BC6571" w:rsidRPr="00BC6571" w:rsidRDefault="00BC6571" w:rsidP="00BC6571">
            <w:pPr>
              <w:spacing w:after="0" w:line="240" w:lineRule="auto"/>
              <w:jc w:val="right"/>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70,364,491</w:t>
            </w:r>
          </w:p>
        </w:tc>
      </w:tr>
      <w:tr w:rsidR="00BC6571" w:rsidRPr="00BC6571" w:rsidTr="00BC6571">
        <w:trPr>
          <w:trHeight w:val="225"/>
        </w:trPr>
        <w:tc>
          <w:tcPr>
            <w:tcW w:w="5360" w:type="dxa"/>
            <w:tcBorders>
              <w:top w:val="nil"/>
              <w:left w:val="single" w:sz="8" w:space="0" w:color="auto"/>
              <w:bottom w:val="nil"/>
              <w:right w:val="nil"/>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MATERIALES Y SUMINISTROS</w:t>
            </w:r>
          </w:p>
        </w:tc>
        <w:tc>
          <w:tcPr>
            <w:tcW w:w="1420" w:type="dxa"/>
            <w:tcBorders>
              <w:top w:val="nil"/>
              <w:left w:val="single" w:sz="8" w:space="0" w:color="auto"/>
              <w:bottom w:val="nil"/>
              <w:right w:val="single" w:sz="8" w:space="0" w:color="auto"/>
            </w:tcBorders>
            <w:shd w:val="clear" w:color="auto" w:fill="auto"/>
            <w:noWrap/>
            <w:vAlign w:val="bottom"/>
            <w:hideMark/>
          </w:tcPr>
          <w:p w:rsidR="00BC6571" w:rsidRPr="00BC6571" w:rsidRDefault="00BC6571" w:rsidP="00BC6571">
            <w:pPr>
              <w:spacing w:after="0" w:line="240" w:lineRule="auto"/>
              <w:jc w:val="right"/>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962,073</w:t>
            </w:r>
          </w:p>
        </w:tc>
        <w:tc>
          <w:tcPr>
            <w:tcW w:w="1420" w:type="dxa"/>
            <w:tcBorders>
              <w:top w:val="nil"/>
              <w:left w:val="nil"/>
              <w:bottom w:val="nil"/>
              <w:right w:val="single" w:sz="8" w:space="0" w:color="auto"/>
            </w:tcBorders>
            <w:shd w:val="clear" w:color="auto" w:fill="auto"/>
            <w:noWrap/>
            <w:vAlign w:val="bottom"/>
            <w:hideMark/>
          </w:tcPr>
          <w:p w:rsidR="00BC6571" w:rsidRPr="00BC6571" w:rsidRDefault="00BC6571" w:rsidP="00BC6571">
            <w:pPr>
              <w:spacing w:after="0" w:line="240" w:lineRule="auto"/>
              <w:jc w:val="right"/>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1,756,929</w:t>
            </w:r>
          </w:p>
        </w:tc>
      </w:tr>
      <w:tr w:rsidR="00BC6571" w:rsidRPr="00BC6571" w:rsidTr="00BC6571">
        <w:trPr>
          <w:trHeight w:val="225"/>
        </w:trPr>
        <w:tc>
          <w:tcPr>
            <w:tcW w:w="5360" w:type="dxa"/>
            <w:tcBorders>
              <w:top w:val="nil"/>
              <w:left w:val="single" w:sz="8" w:space="0" w:color="auto"/>
              <w:bottom w:val="nil"/>
              <w:right w:val="nil"/>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SERVICIOS GENERALES</w:t>
            </w:r>
          </w:p>
        </w:tc>
        <w:tc>
          <w:tcPr>
            <w:tcW w:w="1420" w:type="dxa"/>
            <w:tcBorders>
              <w:top w:val="nil"/>
              <w:left w:val="single" w:sz="8" w:space="0" w:color="auto"/>
              <w:bottom w:val="nil"/>
              <w:right w:val="single" w:sz="8" w:space="0" w:color="auto"/>
            </w:tcBorders>
            <w:shd w:val="clear" w:color="auto" w:fill="auto"/>
            <w:noWrap/>
            <w:vAlign w:val="bottom"/>
            <w:hideMark/>
          </w:tcPr>
          <w:p w:rsidR="00BC6571" w:rsidRPr="00BC6571" w:rsidRDefault="00BC6571" w:rsidP="00BC6571">
            <w:pPr>
              <w:spacing w:after="0" w:line="240" w:lineRule="auto"/>
              <w:jc w:val="right"/>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4,288,617</w:t>
            </w:r>
          </w:p>
        </w:tc>
        <w:tc>
          <w:tcPr>
            <w:tcW w:w="1420" w:type="dxa"/>
            <w:tcBorders>
              <w:top w:val="nil"/>
              <w:left w:val="nil"/>
              <w:bottom w:val="nil"/>
              <w:right w:val="single" w:sz="8" w:space="0" w:color="auto"/>
            </w:tcBorders>
            <w:shd w:val="clear" w:color="auto" w:fill="auto"/>
            <w:noWrap/>
            <w:vAlign w:val="bottom"/>
            <w:hideMark/>
          </w:tcPr>
          <w:p w:rsidR="00BC6571" w:rsidRPr="00BC6571" w:rsidRDefault="00BC6571" w:rsidP="00BC6571">
            <w:pPr>
              <w:spacing w:after="0" w:line="240" w:lineRule="auto"/>
              <w:jc w:val="right"/>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8,988,578</w:t>
            </w:r>
          </w:p>
        </w:tc>
      </w:tr>
      <w:tr w:rsidR="00BC6571" w:rsidRPr="00BC6571" w:rsidTr="00BC6571">
        <w:trPr>
          <w:trHeight w:val="225"/>
        </w:trPr>
        <w:tc>
          <w:tcPr>
            <w:tcW w:w="5360" w:type="dxa"/>
            <w:tcBorders>
              <w:top w:val="nil"/>
              <w:left w:val="single" w:sz="8" w:space="0" w:color="auto"/>
              <w:bottom w:val="nil"/>
              <w:right w:val="nil"/>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AYUDAS SOCIALES</w:t>
            </w:r>
          </w:p>
        </w:tc>
        <w:tc>
          <w:tcPr>
            <w:tcW w:w="1420" w:type="dxa"/>
            <w:tcBorders>
              <w:top w:val="nil"/>
              <w:left w:val="single" w:sz="8" w:space="0" w:color="auto"/>
              <w:bottom w:val="nil"/>
              <w:right w:val="single" w:sz="8" w:space="0" w:color="auto"/>
            </w:tcBorders>
            <w:shd w:val="clear" w:color="auto" w:fill="auto"/>
            <w:noWrap/>
            <w:vAlign w:val="bottom"/>
            <w:hideMark/>
          </w:tcPr>
          <w:p w:rsidR="00BC6571" w:rsidRPr="00BC6571" w:rsidRDefault="00BC6571" w:rsidP="00BC6571">
            <w:pPr>
              <w:spacing w:after="0" w:line="240" w:lineRule="auto"/>
              <w:jc w:val="right"/>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75,120</w:t>
            </w:r>
          </w:p>
        </w:tc>
        <w:tc>
          <w:tcPr>
            <w:tcW w:w="1420" w:type="dxa"/>
            <w:tcBorders>
              <w:top w:val="nil"/>
              <w:left w:val="nil"/>
              <w:bottom w:val="nil"/>
              <w:right w:val="single" w:sz="8" w:space="0" w:color="auto"/>
            </w:tcBorders>
            <w:shd w:val="clear" w:color="auto" w:fill="auto"/>
            <w:noWrap/>
            <w:vAlign w:val="bottom"/>
            <w:hideMark/>
          </w:tcPr>
          <w:p w:rsidR="00BC6571" w:rsidRPr="00BC6571" w:rsidRDefault="00BC6571" w:rsidP="00BC6571">
            <w:pPr>
              <w:spacing w:after="0" w:line="240" w:lineRule="auto"/>
              <w:jc w:val="right"/>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67,770</w:t>
            </w:r>
          </w:p>
        </w:tc>
      </w:tr>
      <w:tr w:rsidR="00BC6571" w:rsidRPr="00BC6571" w:rsidTr="00BC6571">
        <w:trPr>
          <w:trHeight w:val="225"/>
        </w:trPr>
        <w:tc>
          <w:tcPr>
            <w:tcW w:w="5360" w:type="dxa"/>
            <w:tcBorders>
              <w:top w:val="nil"/>
              <w:left w:val="single" w:sz="8" w:space="0" w:color="auto"/>
              <w:bottom w:val="nil"/>
              <w:right w:val="nil"/>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b/>
                <w:bCs/>
                <w:color w:val="000000"/>
                <w:sz w:val="16"/>
                <w:szCs w:val="16"/>
                <w:lang w:eastAsia="es-MX"/>
              </w:rPr>
            </w:pPr>
            <w:r w:rsidRPr="00BC6571">
              <w:rPr>
                <w:rFonts w:ascii="Calibri" w:eastAsia="Times New Roman" w:hAnsi="Calibri" w:cs="Calibri"/>
                <w:b/>
                <w:bCs/>
                <w:color w:val="000000"/>
                <w:sz w:val="16"/>
                <w:szCs w:val="16"/>
                <w:lang w:eastAsia="es-MX"/>
              </w:rPr>
              <w:t>TOTAL</w:t>
            </w:r>
          </w:p>
        </w:tc>
        <w:tc>
          <w:tcPr>
            <w:tcW w:w="1420" w:type="dxa"/>
            <w:tcBorders>
              <w:top w:val="nil"/>
              <w:left w:val="single" w:sz="8" w:space="0" w:color="auto"/>
              <w:bottom w:val="nil"/>
              <w:right w:val="single" w:sz="8" w:space="0" w:color="auto"/>
            </w:tcBorders>
            <w:shd w:val="clear" w:color="auto" w:fill="auto"/>
            <w:noWrap/>
            <w:vAlign w:val="bottom"/>
            <w:hideMark/>
          </w:tcPr>
          <w:p w:rsidR="00BC6571" w:rsidRPr="00BC6571" w:rsidRDefault="00BC6571" w:rsidP="00BC6571">
            <w:pPr>
              <w:spacing w:after="0" w:line="240" w:lineRule="auto"/>
              <w:jc w:val="right"/>
              <w:rPr>
                <w:rFonts w:ascii="Calibri" w:eastAsia="Times New Roman" w:hAnsi="Calibri" w:cs="Calibri"/>
                <w:b/>
                <w:bCs/>
                <w:color w:val="000000"/>
                <w:sz w:val="16"/>
                <w:szCs w:val="16"/>
                <w:lang w:eastAsia="es-MX"/>
              </w:rPr>
            </w:pPr>
            <w:r w:rsidRPr="00BC6571">
              <w:rPr>
                <w:rFonts w:ascii="Calibri" w:eastAsia="Times New Roman" w:hAnsi="Calibri" w:cs="Calibri"/>
                <w:b/>
                <w:bCs/>
                <w:color w:val="000000"/>
                <w:sz w:val="16"/>
                <w:szCs w:val="16"/>
                <w:lang w:eastAsia="es-MX"/>
              </w:rPr>
              <w:t>53,374,095</w:t>
            </w:r>
          </w:p>
        </w:tc>
        <w:tc>
          <w:tcPr>
            <w:tcW w:w="1420" w:type="dxa"/>
            <w:tcBorders>
              <w:top w:val="nil"/>
              <w:left w:val="nil"/>
              <w:bottom w:val="nil"/>
              <w:right w:val="single" w:sz="8" w:space="0" w:color="auto"/>
            </w:tcBorders>
            <w:shd w:val="clear" w:color="auto" w:fill="auto"/>
            <w:noWrap/>
            <w:vAlign w:val="bottom"/>
            <w:hideMark/>
          </w:tcPr>
          <w:p w:rsidR="00BC6571" w:rsidRPr="00BC6571" w:rsidRDefault="00BC6571" w:rsidP="00BC6571">
            <w:pPr>
              <w:spacing w:after="0" w:line="240" w:lineRule="auto"/>
              <w:jc w:val="right"/>
              <w:rPr>
                <w:rFonts w:ascii="Calibri" w:eastAsia="Times New Roman" w:hAnsi="Calibri" w:cs="Calibri"/>
                <w:b/>
                <w:bCs/>
                <w:color w:val="000000"/>
                <w:sz w:val="16"/>
                <w:szCs w:val="16"/>
                <w:lang w:eastAsia="es-MX"/>
              </w:rPr>
            </w:pPr>
            <w:r w:rsidRPr="00BC6571">
              <w:rPr>
                <w:rFonts w:ascii="Calibri" w:eastAsia="Times New Roman" w:hAnsi="Calibri" w:cs="Calibri"/>
                <w:b/>
                <w:bCs/>
                <w:color w:val="000000"/>
                <w:sz w:val="16"/>
                <w:szCs w:val="16"/>
                <w:lang w:eastAsia="es-MX"/>
              </w:rPr>
              <w:t>81,177,767</w:t>
            </w:r>
          </w:p>
        </w:tc>
      </w:tr>
      <w:tr w:rsidR="00BC6571" w:rsidRPr="00BC6571" w:rsidTr="00BC6571">
        <w:trPr>
          <w:trHeight w:val="240"/>
        </w:trPr>
        <w:tc>
          <w:tcPr>
            <w:tcW w:w="5360" w:type="dxa"/>
            <w:tcBorders>
              <w:top w:val="nil"/>
              <w:left w:val="single" w:sz="8" w:space="0" w:color="auto"/>
              <w:bottom w:val="nil"/>
              <w:right w:val="nil"/>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 </w:t>
            </w:r>
          </w:p>
        </w:tc>
        <w:tc>
          <w:tcPr>
            <w:tcW w:w="1420" w:type="dxa"/>
            <w:tcBorders>
              <w:top w:val="nil"/>
              <w:left w:val="single" w:sz="8" w:space="0" w:color="auto"/>
              <w:bottom w:val="nil"/>
              <w:right w:val="single" w:sz="8" w:space="0" w:color="auto"/>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 </w:t>
            </w:r>
          </w:p>
        </w:tc>
        <w:tc>
          <w:tcPr>
            <w:tcW w:w="1420" w:type="dxa"/>
            <w:tcBorders>
              <w:top w:val="nil"/>
              <w:left w:val="nil"/>
              <w:bottom w:val="nil"/>
              <w:right w:val="single" w:sz="8" w:space="0" w:color="auto"/>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 </w:t>
            </w:r>
          </w:p>
        </w:tc>
      </w:tr>
      <w:tr w:rsidR="00BC6571" w:rsidRPr="00BC6571" w:rsidTr="00BC6571">
        <w:trPr>
          <w:trHeight w:val="240"/>
        </w:trPr>
        <w:tc>
          <w:tcPr>
            <w:tcW w:w="5360" w:type="dxa"/>
            <w:tcBorders>
              <w:top w:val="single" w:sz="8" w:space="0" w:color="auto"/>
              <w:left w:val="single" w:sz="8" w:space="0" w:color="auto"/>
              <w:bottom w:val="nil"/>
              <w:right w:val="single" w:sz="8" w:space="0" w:color="auto"/>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b/>
                <w:bCs/>
                <w:color w:val="000000"/>
                <w:sz w:val="16"/>
                <w:szCs w:val="16"/>
                <w:lang w:eastAsia="es-MX"/>
              </w:rPr>
            </w:pPr>
            <w:r w:rsidRPr="00BC6571">
              <w:rPr>
                <w:rFonts w:ascii="Calibri" w:eastAsia="Times New Roman" w:hAnsi="Calibri" w:cs="Calibri"/>
                <w:b/>
                <w:bCs/>
                <w:color w:val="000000"/>
                <w:sz w:val="16"/>
                <w:szCs w:val="16"/>
                <w:lang w:eastAsia="es-MX"/>
              </w:rPr>
              <w:t>(=) FLUJOS DE EFECTIVO NETOS DE LAS</w:t>
            </w:r>
          </w:p>
        </w:tc>
        <w:tc>
          <w:tcPr>
            <w:tcW w:w="1420" w:type="dxa"/>
            <w:tcBorders>
              <w:top w:val="single" w:sz="8" w:space="0" w:color="auto"/>
              <w:left w:val="nil"/>
              <w:bottom w:val="nil"/>
              <w:right w:val="single" w:sz="8" w:space="0" w:color="auto"/>
            </w:tcBorders>
            <w:shd w:val="clear" w:color="auto" w:fill="auto"/>
            <w:noWrap/>
            <w:vAlign w:val="bottom"/>
            <w:hideMark/>
          </w:tcPr>
          <w:p w:rsidR="00BC6571" w:rsidRPr="00BC6571" w:rsidRDefault="00BC6571" w:rsidP="00BC6571">
            <w:pPr>
              <w:spacing w:after="0" w:line="240" w:lineRule="auto"/>
              <w:jc w:val="right"/>
              <w:rPr>
                <w:rFonts w:ascii="Calibri" w:eastAsia="Times New Roman" w:hAnsi="Calibri" w:cs="Calibri"/>
                <w:b/>
                <w:bCs/>
                <w:color w:val="000000"/>
                <w:sz w:val="18"/>
                <w:szCs w:val="18"/>
                <w:lang w:eastAsia="es-MX"/>
              </w:rPr>
            </w:pPr>
            <w:r w:rsidRPr="00BC6571">
              <w:rPr>
                <w:rFonts w:ascii="Calibri" w:eastAsia="Times New Roman" w:hAnsi="Calibri" w:cs="Calibri"/>
                <w:b/>
                <w:bCs/>
                <w:color w:val="000000"/>
                <w:sz w:val="18"/>
                <w:szCs w:val="18"/>
                <w:lang w:eastAsia="es-MX"/>
              </w:rPr>
              <w:t>8,819,751</w:t>
            </w:r>
          </w:p>
        </w:tc>
        <w:tc>
          <w:tcPr>
            <w:tcW w:w="1420" w:type="dxa"/>
            <w:tcBorders>
              <w:top w:val="single" w:sz="8" w:space="0" w:color="auto"/>
              <w:left w:val="nil"/>
              <w:bottom w:val="nil"/>
              <w:right w:val="single" w:sz="8" w:space="0" w:color="auto"/>
            </w:tcBorders>
            <w:shd w:val="clear" w:color="auto" w:fill="auto"/>
            <w:noWrap/>
            <w:vAlign w:val="bottom"/>
            <w:hideMark/>
          </w:tcPr>
          <w:p w:rsidR="00BC6571" w:rsidRPr="00BC6571" w:rsidRDefault="00BC6571" w:rsidP="00BC6571">
            <w:pPr>
              <w:spacing w:after="0" w:line="240" w:lineRule="auto"/>
              <w:jc w:val="right"/>
              <w:rPr>
                <w:rFonts w:ascii="Calibri" w:eastAsia="Times New Roman" w:hAnsi="Calibri" w:cs="Calibri"/>
                <w:b/>
                <w:bCs/>
                <w:color w:val="000000"/>
                <w:sz w:val="18"/>
                <w:szCs w:val="18"/>
                <w:lang w:eastAsia="es-MX"/>
              </w:rPr>
            </w:pPr>
            <w:r w:rsidRPr="00BC6571">
              <w:rPr>
                <w:rFonts w:ascii="Calibri" w:eastAsia="Times New Roman" w:hAnsi="Calibri" w:cs="Calibri"/>
                <w:b/>
                <w:bCs/>
                <w:color w:val="000000"/>
                <w:sz w:val="18"/>
                <w:szCs w:val="18"/>
                <w:lang w:eastAsia="es-MX"/>
              </w:rPr>
              <w:t>2,691,031</w:t>
            </w:r>
          </w:p>
        </w:tc>
      </w:tr>
      <w:tr w:rsidR="00BC6571" w:rsidRPr="00BC6571" w:rsidTr="00BC6571">
        <w:trPr>
          <w:trHeight w:val="240"/>
        </w:trPr>
        <w:tc>
          <w:tcPr>
            <w:tcW w:w="5360" w:type="dxa"/>
            <w:tcBorders>
              <w:top w:val="nil"/>
              <w:left w:val="single" w:sz="8" w:space="0" w:color="auto"/>
              <w:bottom w:val="single" w:sz="8" w:space="0" w:color="auto"/>
              <w:right w:val="single" w:sz="8" w:space="0" w:color="auto"/>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b/>
                <w:bCs/>
                <w:color w:val="000000"/>
                <w:sz w:val="16"/>
                <w:szCs w:val="16"/>
                <w:lang w:eastAsia="es-MX"/>
              </w:rPr>
            </w:pPr>
            <w:r w:rsidRPr="00BC6571">
              <w:rPr>
                <w:rFonts w:ascii="Calibri" w:eastAsia="Times New Roman" w:hAnsi="Calibri" w:cs="Calibri"/>
                <w:b/>
                <w:bCs/>
                <w:color w:val="000000"/>
                <w:sz w:val="16"/>
                <w:szCs w:val="16"/>
                <w:lang w:eastAsia="es-MX"/>
              </w:rPr>
              <w:t>ACTIVIDADES DE OPERACIÓN (AHORRO/DESAHORRO)</w:t>
            </w:r>
          </w:p>
        </w:tc>
        <w:tc>
          <w:tcPr>
            <w:tcW w:w="1420" w:type="dxa"/>
            <w:tcBorders>
              <w:top w:val="nil"/>
              <w:left w:val="nil"/>
              <w:bottom w:val="single" w:sz="8" w:space="0" w:color="auto"/>
              <w:right w:val="single" w:sz="8" w:space="0" w:color="auto"/>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 </w:t>
            </w:r>
          </w:p>
        </w:tc>
        <w:tc>
          <w:tcPr>
            <w:tcW w:w="1420" w:type="dxa"/>
            <w:tcBorders>
              <w:top w:val="nil"/>
              <w:left w:val="nil"/>
              <w:bottom w:val="single" w:sz="8" w:space="0" w:color="auto"/>
              <w:right w:val="single" w:sz="8" w:space="0" w:color="auto"/>
            </w:tcBorders>
            <w:shd w:val="clear" w:color="auto" w:fill="auto"/>
            <w:noWrap/>
            <w:vAlign w:val="bottom"/>
            <w:hideMark/>
          </w:tcPr>
          <w:p w:rsidR="00BC6571" w:rsidRPr="00BC6571" w:rsidRDefault="00BC6571" w:rsidP="00BC6571">
            <w:pPr>
              <w:spacing w:after="0" w:line="240" w:lineRule="auto"/>
              <w:rPr>
                <w:rFonts w:ascii="Calibri" w:eastAsia="Times New Roman" w:hAnsi="Calibri" w:cs="Calibri"/>
                <w:color w:val="000000"/>
                <w:sz w:val="16"/>
                <w:szCs w:val="16"/>
                <w:lang w:eastAsia="es-MX"/>
              </w:rPr>
            </w:pPr>
            <w:r w:rsidRPr="00BC6571">
              <w:rPr>
                <w:rFonts w:ascii="Calibri" w:eastAsia="Times New Roman" w:hAnsi="Calibri" w:cs="Calibri"/>
                <w:color w:val="000000"/>
                <w:sz w:val="16"/>
                <w:szCs w:val="16"/>
                <w:lang w:eastAsia="es-MX"/>
              </w:rPr>
              <w:t> </w:t>
            </w:r>
          </w:p>
        </w:tc>
      </w:tr>
    </w:tbl>
    <w:p w:rsidR="00C678BF" w:rsidRDefault="00C678BF" w:rsidP="007D59F6">
      <w:pPr>
        <w:pStyle w:val="ROMANOS"/>
        <w:tabs>
          <w:tab w:val="clear" w:pos="720"/>
          <w:tab w:val="left" w:pos="0"/>
        </w:tabs>
        <w:spacing w:after="0" w:line="240" w:lineRule="exact"/>
        <w:ind w:left="0" w:firstLine="0"/>
        <w:rPr>
          <w:b/>
          <w:sz w:val="20"/>
          <w:szCs w:val="20"/>
          <w:lang w:val="es-MX"/>
        </w:rPr>
      </w:pPr>
      <w:r>
        <w:rPr>
          <w:b/>
          <w:sz w:val="20"/>
          <w:szCs w:val="20"/>
          <w:lang w:val="es-MX"/>
        </w:rPr>
        <w:t xml:space="preserve">     </w:t>
      </w:r>
    </w:p>
    <w:p w:rsidR="00B71896" w:rsidRDefault="00B71896" w:rsidP="007D59F6">
      <w:pPr>
        <w:pStyle w:val="ROMANOS"/>
        <w:tabs>
          <w:tab w:val="clear" w:pos="720"/>
          <w:tab w:val="left" w:pos="0"/>
        </w:tabs>
        <w:spacing w:after="0" w:line="240" w:lineRule="exact"/>
        <w:ind w:left="0" w:firstLine="0"/>
        <w:rPr>
          <w:b/>
          <w:sz w:val="20"/>
          <w:szCs w:val="20"/>
          <w:lang w:val="es-MX"/>
        </w:rPr>
      </w:pPr>
    </w:p>
    <w:p w:rsidR="00B71896" w:rsidRDefault="00B71896" w:rsidP="007D59F6">
      <w:pPr>
        <w:pStyle w:val="ROMANOS"/>
        <w:tabs>
          <w:tab w:val="clear" w:pos="720"/>
          <w:tab w:val="left" w:pos="0"/>
        </w:tabs>
        <w:spacing w:after="0" w:line="240" w:lineRule="exact"/>
        <w:ind w:left="0" w:firstLine="0"/>
        <w:rPr>
          <w:b/>
          <w:sz w:val="20"/>
          <w:szCs w:val="20"/>
          <w:lang w:val="es-MX"/>
        </w:rPr>
      </w:pPr>
    </w:p>
    <w:p w:rsidR="00B71896" w:rsidRDefault="00B71896"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71896" w:rsidRDefault="00B71896" w:rsidP="007D59F6">
      <w:pPr>
        <w:pStyle w:val="ROMANOS"/>
        <w:tabs>
          <w:tab w:val="clear" w:pos="720"/>
          <w:tab w:val="left" w:pos="0"/>
        </w:tabs>
        <w:spacing w:after="0" w:line="240" w:lineRule="exact"/>
        <w:ind w:left="0" w:firstLine="0"/>
        <w:rPr>
          <w:b/>
          <w:sz w:val="20"/>
          <w:szCs w:val="20"/>
          <w:lang w:val="es-MX"/>
        </w:rPr>
      </w:pPr>
    </w:p>
    <w:p w:rsidR="00B71896" w:rsidRDefault="00B71896" w:rsidP="007D59F6">
      <w:pPr>
        <w:pStyle w:val="ROMANOS"/>
        <w:tabs>
          <w:tab w:val="clear" w:pos="720"/>
          <w:tab w:val="left" w:pos="0"/>
        </w:tabs>
        <w:spacing w:after="0" w:line="240" w:lineRule="exact"/>
        <w:ind w:left="0" w:firstLine="0"/>
        <w:rPr>
          <w:b/>
          <w:sz w:val="20"/>
          <w:szCs w:val="20"/>
          <w:lang w:val="es-MX"/>
        </w:rPr>
      </w:pPr>
    </w:p>
    <w:p w:rsidR="00B71896" w:rsidRDefault="00B71896" w:rsidP="007D59F6">
      <w:pPr>
        <w:pStyle w:val="ROMANOS"/>
        <w:tabs>
          <w:tab w:val="clear" w:pos="720"/>
          <w:tab w:val="left" w:pos="0"/>
        </w:tabs>
        <w:spacing w:after="0" w:line="240" w:lineRule="exact"/>
        <w:ind w:left="0" w:firstLine="0"/>
        <w:rPr>
          <w:b/>
          <w:sz w:val="20"/>
          <w:szCs w:val="20"/>
          <w:lang w:val="es-MX"/>
        </w:rPr>
      </w:pPr>
    </w:p>
    <w:p w:rsidR="00B71896" w:rsidRDefault="00B71896" w:rsidP="007D59F6">
      <w:pPr>
        <w:pStyle w:val="ROMANOS"/>
        <w:tabs>
          <w:tab w:val="clear" w:pos="720"/>
          <w:tab w:val="left" w:pos="0"/>
        </w:tabs>
        <w:spacing w:after="0" w:line="240" w:lineRule="exact"/>
        <w:ind w:left="0" w:firstLine="0"/>
        <w:rPr>
          <w:b/>
          <w:sz w:val="20"/>
          <w:szCs w:val="20"/>
          <w:lang w:val="es-MX"/>
        </w:rPr>
      </w:pPr>
    </w:p>
    <w:p w:rsidR="00B71896" w:rsidRDefault="00B71896" w:rsidP="007D59F6">
      <w:pPr>
        <w:pStyle w:val="ROMANOS"/>
        <w:tabs>
          <w:tab w:val="clear" w:pos="720"/>
          <w:tab w:val="left" w:pos="0"/>
        </w:tabs>
        <w:spacing w:after="0" w:line="240" w:lineRule="exact"/>
        <w:ind w:left="0" w:firstLine="0"/>
        <w:rPr>
          <w:b/>
          <w:sz w:val="20"/>
          <w:szCs w:val="20"/>
          <w:lang w:val="es-MX"/>
        </w:rPr>
      </w:pPr>
    </w:p>
    <w:p w:rsidR="003E222C" w:rsidRDefault="003E222C" w:rsidP="007D59F6">
      <w:pPr>
        <w:pStyle w:val="INCISO"/>
        <w:spacing w:after="0" w:line="240" w:lineRule="exact"/>
        <w:ind w:left="0" w:firstLine="0"/>
        <w:rPr>
          <w:b/>
          <w:smallCaps/>
          <w:sz w:val="20"/>
          <w:szCs w:val="20"/>
          <w:lang w:val="es-MX"/>
        </w:rPr>
      </w:pPr>
    </w:p>
    <w:p w:rsidR="003E222C" w:rsidRDefault="003E222C" w:rsidP="007D59F6">
      <w:pPr>
        <w:pStyle w:val="INCISO"/>
        <w:spacing w:after="0" w:line="240" w:lineRule="exact"/>
        <w:ind w:left="0" w:firstLine="0"/>
        <w:rPr>
          <w:b/>
          <w:smallCaps/>
          <w:sz w:val="20"/>
          <w:szCs w:val="20"/>
          <w:lang w:val="es-MX"/>
        </w:rPr>
      </w:pPr>
    </w:p>
    <w:p w:rsidR="003E222C" w:rsidRDefault="003E222C" w:rsidP="007D59F6">
      <w:pPr>
        <w:pStyle w:val="INCISO"/>
        <w:spacing w:after="0" w:line="240" w:lineRule="exact"/>
        <w:ind w:left="0" w:firstLine="0"/>
        <w:rPr>
          <w:b/>
          <w:smallCaps/>
          <w:sz w:val="20"/>
          <w:szCs w:val="20"/>
          <w:lang w:val="es-MX"/>
        </w:rPr>
      </w:pPr>
    </w:p>
    <w:p w:rsidR="007D59F6" w:rsidRPr="00A9348C" w:rsidRDefault="007D59F6" w:rsidP="007D59F6">
      <w:pPr>
        <w:pStyle w:val="INCISO"/>
        <w:spacing w:after="0" w:line="240" w:lineRule="exact"/>
        <w:ind w:left="0" w:firstLine="0"/>
        <w:rPr>
          <w:b/>
          <w:smallCaps/>
          <w:sz w:val="20"/>
          <w:szCs w:val="20"/>
          <w:lang w:val="es-MX"/>
        </w:rPr>
      </w:pPr>
      <w:r w:rsidRPr="00A9348C">
        <w:rPr>
          <w:b/>
          <w:smallCaps/>
          <w:sz w:val="20"/>
          <w:szCs w:val="20"/>
          <w:lang w:val="es-MX"/>
        </w:rPr>
        <w:t>Conciliación entre los ingresos presupuestarios y contables, así como entre los egresos presupuestarios y los gastos contables</w:t>
      </w:r>
    </w:p>
    <w:p w:rsidR="007D59F6" w:rsidRPr="00A9348C" w:rsidRDefault="007D59F6" w:rsidP="007D59F6">
      <w:pPr>
        <w:pStyle w:val="INCISO"/>
        <w:spacing w:after="0" w:line="240" w:lineRule="exact"/>
        <w:ind w:left="0" w:firstLine="0"/>
        <w:rPr>
          <w:b/>
          <w:smallCaps/>
          <w:sz w:val="20"/>
          <w:szCs w:val="20"/>
          <w:lang w:val="es-MX"/>
        </w:rPr>
      </w:pPr>
    </w:p>
    <w:p w:rsidR="007D59F6" w:rsidRDefault="007D59F6" w:rsidP="007D59F6">
      <w:pPr>
        <w:pStyle w:val="Texto"/>
        <w:spacing w:after="0" w:line="240" w:lineRule="exact"/>
        <w:ind w:firstLine="0"/>
        <w:rPr>
          <w:sz w:val="20"/>
          <w:lang w:val="es-MX"/>
        </w:rPr>
      </w:pPr>
      <w:r w:rsidRPr="00A9348C">
        <w:rPr>
          <w:sz w:val="20"/>
          <w:lang w:val="es-MX"/>
        </w:rPr>
        <w:t xml:space="preserve">La conciliación se presentará atendiendo a lo dispuesto por el </w:t>
      </w:r>
      <w:r w:rsidR="00814553">
        <w:rPr>
          <w:sz w:val="20"/>
          <w:lang w:val="es-MX"/>
        </w:rPr>
        <w:t>“</w:t>
      </w:r>
      <w:r w:rsidRPr="00A9348C">
        <w:rPr>
          <w:sz w:val="20"/>
          <w:lang w:val="es-MX"/>
        </w:rPr>
        <w:t>Acuerdo por el que se emite el formato de conciliación entre los ingresos presupuestarios y contables, así como entre los egresos presupuestarios y los gastos contables</w:t>
      </w:r>
      <w:r w:rsidR="00814553">
        <w:rPr>
          <w:sz w:val="20"/>
          <w:lang w:val="es-MX"/>
        </w:rPr>
        <w:t>” y sus modificaciones.</w:t>
      </w:r>
    </w:p>
    <w:p w:rsidR="003E222C" w:rsidRDefault="003E222C" w:rsidP="007D59F6">
      <w:pPr>
        <w:pStyle w:val="Texto"/>
        <w:spacing w:after="0" w:line="240" w:lineRule="exact"/>
        <w:ind w:firstLine="0"/>
        <w:rPr>
          <w:sz w:val="20"/>
          <w:lang w:val="es-MX"/>
        </w:rPr>
      </w:pPr>
    </w:p>
    <w:p w:rsidR="003E222C" w:rsidRDefault="003E222C" w:rsidP="007D59F6">
      <w:pPr>
        <w:pStyle w:val="Texto"/>
        <w:spacing w:after="0" w:line="240" w:lineRule="exact"/>
        <w:ind w:firstLine="0"/>
        <w:rPr>
          <w:sz w:val="20"/>
          <w:lang w:val="es-MX"/>
        </w:rPr>
      </w:pPr>
    </w:p>
    <w:p w:rsidR="003E222C" w:rsidRDefault="003E222C" w:rsidP="007D59F6">
      <w:pPr>
        <w:pStyle w:val="Texto"/>
        <w:spacing w:after="0" w:line="240" w:lineRule="exact"/>
        <w:ind w:firstLine="0"/>
        <w:rPr>
          <w:sz w:val="20"/>
          <w:lang w:val="es-MX"/>
        </w:rPr>
      </w:pPr>
    </w:p>
    <w:p w:rsidR="003E222C" w:rsidRDefault="003E222C" w:rsidP="007D59F6">
      <w:pPr>
        <w:pStyle w:val="Texto"/>
        <w:spacing w:after="0" w:line="240" w:lineRule="exact"/>
        <w:ind w:firstLine="0"/>
        <w:rPr>
          <w:sz w:val="20"/>
          <w:lang w:val="es-MX"/>
        </w:rPr>
      </w:pPr>
    </w:p>
    <w:p w:rsidR="003E222C" w:rsidRDefault="003E222C" w:rsidP="007D59F6">
      <w:pPr>
        <w:pStyle w:val="Texto"/>
        <w:spacing w:after="0" w:line="240" w:lineRule="exact"/>
        <w:ind w:firstLine="0"/>
        <w:rPr>
          <w:sz w:val="20"/>
          <w:lang w:val="es-MX"/>
        </w:rPr>
      </w:pPr>
    </w:p>
    <w:p w:rsidR="003E222C" w:rsidRDefault="003E222C" w:rsidP="007D59F6">
      <w:pPr>
        <w:pStyle w:val="Texto"/>
        <w:spacing w:after="0" w:line="240" w:lineRule="exact"/>
        <w:ind w:firstLine="0"/>
        <w:rPr>
          <w:sz w:val="20"/>
          <w:lang w:val="es-MX"/>
        </w:rPr>
      </w:pPr>
    </w:p>
    <w:tbl>
      <w:tblPr>
        <w:tblW w:w="7160" w:type="dxa"/>
        <w:tblCellMar>
          <w:left w:w="70" w:type="dxa"/>
          <w:right w:w="70" w:type="dxa"/>
        </w:tblCellMar>
        <w:tblLook w:val="04A0" w:firstRow="1" w:lastRow="0" w:firstColumn="1" w:lastColumn="0" w:noHBand="0" w:noVBand="1"/>
      </w:tblPr>
      <w:tblGrid>
        <w:gridCol w:w="391"/>
        <w:gridCol w:w="5241"/>
        <w:gridCol w:w="1619"/>
      </w:tblGrid>
      <w:tr w:rsidR="003E222C" w:rsidRPr="003E222C" w:rsidTr="003E222C">
        <w:trPr>
          <w:trHeight w:val="420"/>
        </w:trPr>
        <w:tc>
          <w:tcPr>
            <w:tcW w:w="7160" w:type="dxa"/>
            <w:gridSpan w:val="3"/>
            <w:tcBorders>
              <w:top w:val="single" w:sz="8" w:space="0" w:color="auto"/>
              <w:left w:val="single" w:sz="8" w:space="0" w:color="auto"/>
              <w:bottom w:val="nil"/>
              <w:right w:val="single" w:sz="8" w:space="0" w:color="000000"/>
            </w:tcBorders>
            <w:shd w:val="clear" w:color="000000" w:fill="6D1328"/>
            <w:vAlign w:val="center"/>
            <w:hideMark/>
          </w:tcPr>
          <w:p w:rsidR="003E222C" w:rsidRPr="003E222C" w:rsidRDefault="003E222C" w:rsidP="003E222C">
            <w:pPr>
              <w:spacing w:after="0" w:line="240" w:lineRule="auto"/>
              <w:jc w:val="center"/>
              <w:rPr>
                <w:rFonts w:ascii="Arial" w:eastAsia="Times New Roman" w:hAnsi="Arial" w:cs="Arial"/>
                <w:color w:val="FFFFFF"/>
                <w:sz w:val="18"/>
                <w:szCs w:val="18"/>
                <w:lang w:eastAsia="es-MX"/>
              </w:rPr>
            </w:pPr>
            <w:r w:rsidRPr="003E222C">
              <w:rPr>
                <w:rFonts w:ascii="Arial" w:eastAsia="Times New Roman" w:hAnsi="Arial" w:cs="Arial"/>
                <w:color w:val="FFFFFF"/>
                <w:sz w:val="18"/>
                <w:szCs w:val="18"/>
                <w:lang w:eastAsia="es-MX"/>
              </w:rPr>
              <w:t>COLEGIO DE EDUCACIÓN PROFESIONAL TÉCNICA DEL ESTADO DE TLAXCALA</w:t>
            </w:r>
          </w:p>
        </w:tc>
      </w:tr>
      <w:tr w:rsidR="003E222C" w:rsidRPr="003E222C" w:rsidTr="003E222C">
        <w:trPr>
          <w:trHeight w:val="360"/>
        </w:trPr>
        <w:tc>
          <w:tcPr>
            <w:tcW w:w="7160" w:type="dxa"/>
            <w:gridSpan w:val="3"/>
            <w:tcBorders>
              <w:top w:val="nil"/>
              <w:left w:val="single" w:sz="8" w:space="0" w:color="auto"/>
              <w:bottom w:val="nil"/>
              <w:right w:val="single" w:sz="8" w:space="0" w:color="000000"/>
            </w:tcBorders>
            <w:shd w:val="clear" w:color="000000" w:fill="6D1328"/>
            <w:vAlign w:val="center"/>
            <w:hideMark/>
          </w:tcPr>
          <w:p w:rsidR="003E222C" w:rsidRPr="003E222C" w:rsidRDefault="003E222C" w:rsidP="003E222C">
            <w:pPr>
              <w:spacing w:after="0" w:line="240" w:lineRule="auto"/>
              <w:jc w:val="center"/>
              <w:rPr>
                <w:rFonts w:ascii="Arial" w:eastAsia="Times New Roman" w:hAnsi="Arial" w:cs="Arial"/>
                <w:color w:val="FFFFFF"/>
                <w:sz w:val="18"/>
                <w:szCs w:val="18"/>
                <w:lang w:eastAsia="es-MX"/>
              </w:rPr>
            </w:pPr>
            <w:r w:rsidRPr="003E222C">
              <w:rPr>
                <w:rFonts w:ascii="Arial" w:eastAsia="Times New Roman" w:hAnsi="Arial" w:cs="Arial"/>
                <w:color w:val="FFFFFF"/>
                <w:sz w:val="18"/>
                <w:szCs w:val="18"/>
                <w:lang w:eastAsia="es-MX"/>
              </w:rPr>
              <w:t>Conciliación entre los Ingresos Presupuestarios y Contables</w:t>
            </w:r>
          </w:p>
        </w:tc>
      </w:tr>
      <w:tr w:rsidR="003E222C" w:rsidRPr="003E222C" w:rsidTr="003E222C">
        <w:trPr>
          <w:trHeight w:val="390"/>
        </w:trPr>
        <w:tc>
          <w:tcPr>
            <w:tcW w:w="7160" w:type="dxa"/>
            <w:gridSpan w:val="3"/>
            <w:tcBorders>
              <w:top w:val="nil"/>
              <w:left w:val="single" w:sz="8" w:space="0" w:color="auto"/>
              <w:bottom w:val="nil"/>
              <w:right w:val="single" w:sz="8" w:space="0" w:color="000000"/>
            </w:tcBorders>
            <w:shd w:val="clear" w:color="000000" w:fill="6D1328"/>
            <w:vAlign w:val="center"/>
            <w:hideMark/>
          </w:tcPr>
          <w:p w:rsidR="003E222C" w:rsidRPr="003E222C" w:rsidRDefault="003E222C" w:rsidP="003E222C">
            <w:pPr>
              <w:spacing w:after="0" w:line="240" w:lineRule="auto"/>
              <w:jc w:val="center"/>
              <w:rPr>
                <w:rFonts w:ascii="Arial" w:eastAsia="Times New Roman" w:hAnsi="Arial" w:cs="Arial"/>
                <w:color w:val="FFFFFF"/>
                <w:sz w:val="18"/>
                <w:szCs w:val="18"/>
                <w:lang w:eastAsia="es-MX"/>
              </w:rPr>
            </w:pPr>
            <w:r w:rsidRPr="003E222C">
              <w:rPr>
                <w:rFonts w:ascii="Arial" w:eastAsia="Times New Roman" w:hAnsi="Arial" w:cs="Arial"/>
                <w:color w:val="FFFFFF"/>
                <w:sz w:val="18"/>
                <w:szCs w:val="18"/>
                <w:lang w:eastAsia="es-MX"/>
              </w:rPr>
              <w:t>Correspondientes del 01 de enero al 30 de septiembre de 2025</w:t>
            </w:r>
          </w:p>
        </w:tc>
      </w:tr>
      <w:tr w:rsidR="003E222C" w:rsidRPr="003E222C" w:rsidTr="003E222C">
        <w:trPr>
          <w:trHeight w:val="390"/>
        </w:trPr>
        <w:tc>
          <w:tcPr>
            <w:tcW w:w="7160" w:type="dxa"/>
            <w:gridSpan w:val="3"/>
            <w:tcBorders>
              <w:top w:val="nil"/>
              <w:left w:val="single" w:sz="8" w:space="0" w:color="auto"/>
              <w:bottom w:val="single" w:sz="8" w:space="0" w:color="auto"/>
              <w:right w:val="single" w:sz="8" w:space="0" w:color="000000"/>
            </w:tcBorders>
            <w:shd w:val="clear" w:color="000000" w:fill="6D1328"/>
            <w:vAlign w:val="center"/>
            <w:hideMark/>
          </w:tcPr>
          <w:p w:rsidR="003E222C" w:rsidRPr="003E222C" w:rsidRDefault="003E222C" w:rsidP="003E222C">
            <w:pPr>
              <w:spacing w:after="0" w:line="240" w:lineRule="auto"/>
              <w:jc w:val="center"/>
              <w:rPr>
                <w:rFonts w:ascii="Arial" w:eastAsia="Times New Roman" w:hAnsi="Arial" w:cs="Arial"/>
                <w:color w:val="FFFFFF"/>
                <w:sz w:val="18"/>
                <w:szCs w:val="18"/>
                <w:lang w:eastAsia="es-MX"/>
              </w:rPr>
            </w:pPr>
            <w:r w:rsidRPr="003E222C">
              <w:rPr>
                <w:rFonts w:ascii="Arial" w:eastAsia="Times New Roman" w:hAnsi="Arial" w:cs="Arial"/>
                <w:color w:val="FFFFFF"/>
                <w:sz w:val="18"/>
                <w:szCs w:val="18"/>
                <w:lang w:eastAsia="es-MX"/>
              </w:rPr>
              <w:t xml:space="preserve">  (Cifras en Pesos)</w:t>
            </w:r>
          </w:p>
        </w:tc>
      </w:tr>
      <w:tr w:rsidR="003E222C" w:rsidRPr="003E222C" w:rsidTr="003E222C">
        <w:trPr>
          <w:trHeight w:val="315"/>
        </w:trPr>
        <w:tc>
          <w:tcPr>
            <w:tcW w:w="7160" w:type="dxa"/>
            <w:gridSpan w:val="3"/>
            <w:tcBorders>
              <w:top w:val="single" w:sz="8" w:space="0" w:color="auto"/>
              <w:left w:val="nil"/>
              <w:bottom w:val="single" w:sz="8" w:space="0" w:color="auto"/>
              <w:right w:val="nil"/>
            </w:tcBorders>
            <w:shd w:val="clear" w:color="auto" w:fill="auto"/>
            <w:vAlign w:val="center"/>
            <w:hideMark/>
          </w:tcPr>
          <w:p w:rsidR="003E222C" w:rsidRPr="003E222C" w:rsidRDefault="003E222C" w:rsidP="003E222C">
            <w:pPr>
              <w:spacing w:after="0" w:line="240" w:lineRule="auto"/>
              <w:jc w:val="center"/>
              <w:rPr>
                <w:rFonts w:ascii="Arial" w:eastAsia="Times New Roman" w:hAnsi="Arial" w:cs="Arial"/>
                <w:color w:val="FFFFFF"/>
                <w:sz w:val="18"/>
                <w:szCs w:val="18"/>
                <w:lang w:eastAsia="es-MX"/>
              </w:rPr>
            </w:pPr>
            <w:r w:rsidRPr="003E222C">
              <w:rPr>
                <w:rFonts w:ascii="Arial" w:eastAsia="Times New Roman" w:hAnsi="Arial" w:cs="Arial"/>
                <w:color w:val="FFFFFF"/>
                <w:sz w:val="18"/>
                <w:szCs w:val="18"/>
                <w:lang w:eastAsia="es-MX"/>
              </w:rPr>
              <w:t> </w:t>
            </w:r>
          </w:p>
        </w:tc>
      </w:tr>
      <w:tr w:rsidR="003E222C" w:rsidRPr="003E222C" w:rsidTr="003E222C">
        <w:trPr>
          <w:trHeight w:val="315"/>
        </w:trPr>
        <w:tc>
          <w:tcPr>
            <w:tcW w:w="55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E222C" w:rsidRPr="003E222C" w:rsidRDefault="003E222C" w:rsidP="003E222C">
            <w:pPr>
              <w:spacing w:after="0" w:line="240" w:lineRule="auto"/>
              <w:jc w:val="center"/>
              <w:rPr>
                <w:rFonts w:ascii="Arial" w:eastAsia="Times New Roman" w:hAnsi="Arial" w:cs="Arial"/>
                <w:b/>
                <w:bCs/>
                <w:color w:val="000000"/>
                <w:sz w:val="18"/>
                <w:szCs w:val="18"/>
                <w:lang w:eastAsia="es-MX"/>
              </w:rPr>
            </w:pPr>
            <w:r w:rsidRPr="003E222C">
              <w:rPr>
                <w:rFonts w:ascii="Arial" w:eastAsia="Times New Roman" w:hAnsi="Arial" w:cs="Arial"/>
                <w:b/>
                <w:bCs/>
                <w:color w:val="000000"/>
                <w:sz w:val="18"/>
                <w:szCs w:val="18"/>
                <w:lang w:eastAsia="es-MX"/>
              </w:rPr>
              <w:t>Concepto</w:t>
            </w:r>
          </w:p>
        </w:tc>
        <w:tc>
          <w:tcPr>
            <w:tcW w:w="1619"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b/>
                <w:bCs/>
                <w:color w:val="000000"/>
                <w:sz w:val="18"/>
                <w:szCs w:val="18"/>
                <w:lang w:eastAsia="es-MX"/>
              </w:rPr>
            </w:pPr>
            <w:r w:rsidRPr="003E222C">
              <w:rPr>
                <w:rFonts w:ascii="Arial" w:eastAsia="Times New Roman" w:hAnsi="Arial" w:cs="Arial"/>
                <w:b/>
                <w:bCs/>
                <w:color w:val="000000"/>
                <w:sz w:val="18"/>
                <w:szCs w:val="18"/>
                <w:lang w:eastAsia="es-MX"/>
              </w:rPr>
              <w:t>2025</w:t>
            </w:r>
          </w:p>
        </w:tc>
      </w:tr>
      <w:tr w:rsidR="003E222C" w:rsidRPr="003E222C" w:rsidTr="003E222C">
        <w:trPr>
          <w:trHeight w:val="315"/>
        </w:trPr>
        <w:tc>
          <w:tcPr>
            <w:tcW w:w="55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E222C" w:rsidRPr="003E222C" w:rsidRDefault="003E222C" w:rsidP="003E222C">
            <w:pPr>
              <w:spacing w:after="0" w:line="240" w:lineRule="auto"/>
              <w:rPr>
                <w:rFonts w:ascii="Arial" w:eastAsia="Times New Roman" w:hAnsi="Arial" w:cs="Arial"/>
                <w:b/>
                <w:bCs/>
                <w:color w:val="000000"/>
                <w:sz w:val="18"/>
                <w:szCs w:val="18"/>
                <w:lang w:eastAsia="es-MX"/>
              </w:rPr>
            </w:pPr>
            <w:r w:rsidRPr="003E222C">
              <w:rPr>
                <w:rFonts w:ascii="Arial" w:eastAsia="Times New Roman" w:hAnsi="Arial" w:cs="Arial"/>
                <w:b/>
                <w:bCs/>
                <w:color w:val="000000"/>
                <w:sz w:val="18"/>
                <w:szCs w:val="18"/>
                <w:lang w:eastAsia="es-MX"/>
              </w:rPr>
              <w:t>1. Ingresos Presupuestarios</w:t>
            </w:r>
          </w:p>
        </w:tc>
        <w:tc>
          <w:tcPr>
            <w:tcW w:w="1619"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Calibri" w:eastAsia="Times New Roman" w:hAnsi="Calibri" w:cs="Calibri"/>
                <w:b/>
                <w:bCs/>
                <w:color w:val="000000"/>
                <w:lang w:eastAsia="es-MX"/>
              </w:rPr>
            </w:pPr>
            <w:r w:rsidRPr="003E222C">
              <w:rPr>
                <w:rFonts w:ascii="Calibri" w:eastAsia="Times New Roman" w:hAnsi="Calibri" w:cs="Calibri"/>
                <w:b/>
                <w:bCs/>
                <w:color w:val="000000"/>
                <w:lang w:eastAsia="es-MX"/>
              </w:rPr>
              <w:t>62,195,709</w:t>
            </w:r>
          </w:p>
        </w:tc>
      </w:tr>
      <w:tr w:rsidR="003E222C" w:rsidRPr="003E222C" w:rsidTr="003E222C">
        <w:trPr>
          <w:trHeight w:val="315"/>
        </w:trPr>
        <w:tc>
          <w:tcPr>
            <w:tcW w:w="300" w:type="dxa"/>
            <w:tcBorders>
              <w:top w:val="nil"/>
              <w:left w:val="nil"/>
              <w:bottom w:val="nil"/>
              <w:right w:val="nil"/>
            </w:tcBorders>
            <w:shd w:val="clear" w:color="auto" w:fill="auto"/>
            <w:noWrap/>
            <w:vAlign w:val="center"/>
            <w:hideMark/>
          </w:tcPr>
          <w:p w:rsidR="003E222C" w:rsidRPr="003E222C" w:rsidRDefault="003E222C" w:rsidP="003E222C">
            <w:pPr>
              <w:spacing w:after="0" w:line="240" w:lineRule="auto"/>
              <w:jc w:val="right"/>
              <w:rPr>
                <w:rFonts w:ascii="Calibri" w:eastAsia="Times New Roman" w:hAnsi="Calibri" w:cs="Calibri"/>
                <w:b/>
                <w:bCs/>
                <w:color w:val="000000"/>
                <w:lang w:eastAsia="es-MX"/>
              </w:rPr>
            </w:pPr>
          </w:p>
        </w:tc>
        <w:tc>
          <w:tcPr>
            <w:tcW w:w="5241" w:type="dxa"/>
            <w:tcBorders>
              <w:top w:val="nil"/>
              <w:left w:val="nil"/>
              <w:bottom w:val="nil"/>
              <w:right w:val="nil"/>
            </w:tcBorders>
            <w:shd w:val="clear" w:color="auto" w:fill="auto"/>
            <w:vAlign w:val="center"/>
            <w:hideMark/>
          </w:tcPr>
          <w:p w:rsidR="003E222C" w:rsidRPr="003E222C" w:rsidRDefault="003E222C" w:rsidP="003E222C">
            <w:pPr>
              <w:spacing w:after="0" w:line="240" w:lineRule="auto"/>
              <w:rPr>
                <w:rFonts w:ascii="Times New Roman" w:eastAsia="Times New Roman" w:hAnsi="Times New Roman" w:cs="Times New Roman"/>
                <w:sz w:val="20"/>
                <w:szCs w:val="20"/>
                <w:lang w:eastAsia="es-MX"/>
              </w:rPr>
            </w:pPr>
          </w:p>
        </w:tc>
        <w:tc>
          <w:tcPr>
            <w:tcW w:w="1619" w:type="dxa"/>
            <w:tcBorders>
              <w:top w:val="nil"/>
              <w:left w:val="nil"/>
              <w:bottom w:val="nil"/>
              <w:right w:val="nil"/>
            </w:tcBorders>
            <w:shd w:val="clear" w:color="auto" w:fill="auto"/>
            <w:vAlign w:val="center"/>
            <w:hideMark/>
          </w:tcPr>
          <w:p w:rsidR="003E222C" w:rsidRPr="003E222C" w:rsidRDefault="003E222C" w:rsidP="003E222C">
            <w:pPr>
              <w:spacing w:after="0" w:line="240" w:lineRule="auto"/>
              <w:rPr>
                <w:rFonts w:ascii="Times New Roman" w:eastAsia="Times New Roman" w:hAnsi="Times New Roman" w:cs="Times New Roman"/>
                <w:sz w:val="20"/>
                <w:szCs w:val="20"/>
                <w:lang w:eastAsia="es-MX"/>
              </w:rPr>
            </w:pPr>
          </w:p>
        </w:tc>
      </w:tr>
      <w:tr w:rsidR="003E222C" w:rsidRPr="003E222C" w:rsidTr="003E222C">
        <w:trPr>
          <w:trHeight w:val="315"/>
        </w:trPr>
        <w:tc>
          <w:tcPr>
            <w:tcW w:w="300" w:type="dxa"/>
            <w:tcBorders>
              <w:top w:val="single" w:sz="8" w:space="0" w:color="auto"/>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center"/>
              <w:rPr>
                <w:rFonts w:ascii="Arial" w:eastAsia="Times New Roman" w:hAnsi="Arial" w:cs="Arial"/>
                <w:b/>
                <w:bCs/>
                <w:color w:val="000000"/>
                <w:sz w:val="18"/>
                <w:szCs w:val="18"/>
                <w:lang w:eastAsia="es-MX"/>
              </w:rPr>
            </w:pPr>
            <w:r w:rsidRPr="003E222C">
              <w:rPr>
                <w:rFonts w:ascii="Arial" w:eastAsia="Times New Roman" w:hAnsi="Arial" w:cs="Arial"/>
                <w:b/>
                <w:bCs/>
                <w:color w:val="000000"/>
                <w:sz w:val="18"/>
                <w:szCs w:val="18"/>
                <w:lang w:eastAsia="es-MX"/>
              </w:rPr>
              <w:t>2</w:t>
            </w:r>
          </w:p>
        </w:tc>
        <w:tc>
          <w:tcPr>
            <w:tcW w:w="5241" w:type="dxa"/>
            <w:tcBorders>
              <w:top w:val="single" w:sz="8" w:space="0" w:color="auto"/>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rPr>
                <w:rFonts w:ascii="Arial" w:eastAsia="Times New Roman" w:hAnsi="Arial" w:cs="Arial"/>
                <w:b/>
                <w:bCs/>
                <w:color w:val="000000"/>
                <w:sz w:val="18"/>
                <w:szCs w:val="18"/>
                <w:lang w:eastAsia="es-MX"/>
              </w:rPr>
            </w:pPr>
            <w:r w:rsidRPr="003E222C">
              <w:rPr>
                <w:rFonts w:ascii="Arial" w:eastAsia="Times New Roman" w:hAnsi="Arial" w:cs="Arial"/>
                <w:b/>
                <w:bCs/>
                <w:color w:val="000000"/>
                <w:sz w:val="18"/>
                <w:szCs w:val="18"/>
                <w:lang w:eastAsia="es-MX"/>
              </w:rPr>
              <w:t>Más Ingresos contables No Presupuestarios</w:t>
            </w:r>
          </w:p>
        </w:tc>
        <w:tc>
          <w:tcPr>
            <w:tcW w:w="1619" w:type="dxa"/>
            <w:tcBorders>
              <w:top w:val="single" w:sz="8" w:space="0" w:color="auto"/>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b/>
                <w:bCs/>
                <w:color w:val="000000"/>
                <w:sz w:val="18"/>
                <w:szCs w:val="18"/>
                <w:lang w:eastAsia="es-MX"/>
              </w:rPr>
            </w:pPr>
            <w:r w:rsidRPr="003E222C">
              <w:rPr>
                <w:rFonts w:ascii="Arial" w:eastAsia="Times New Roman" w:hAnsi="Arial" w:cs="Arial"/>
                <w:b/>
                <w:bCs/>
                <w:color w:val="000000"/>
                <w:sz w:val="18"/>
                <w:szCs w:val="18"/>
                <w:lang w:eastAsia="es-MX"/>
              </w:rPr>
              <w:t>$19,341</w:t>
            </w:r>
          </w:p>
        </w:tc>
      </w:tr>
      <w:tr w:rsidR="003E222C" w:rsidRPr="003E222C" w:rsidTr="003E222C">
        <w:trPr>
          <w:trHeight w:val="315"/>
        </w:trPr>
        <w:tc>
          <w:tcPr>
            <w:tcW w:w="300"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center"/>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2.1</w:t>
            </w:r>
          </w:p>
        </w:tc>
        <w:tc>
          <w:tcPr>
            <w:tcW w:w="5241"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Ingresos Financieros</w:t>
            </w:r>
          </w:p>
        </w:tc>
        <w:tc>
          <w:tcPr>
            <w:tcW w:w="1619"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315"/>
        </w:trPr>
        <w:tc>
          <w:tcPr>
            <w:tcW w:w="300"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center"/>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2.2</w:t>
            </w:r>
          </w:p>
        </w:tc>
        <w:tc>
          <w:tcPr>
            <w:tcW w:w="5241"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Incremento por Variación de Inventarios</w:t>
            </w:r>
          </w:p>
        </w:tc>
        <w:tc>
          <w:tcPr>
            <w:tcW w:w="1619"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495"/>
        </w:trPr>
        <w:tc>
          <w:tcPr>
            <w:tcW w:w="300"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center"/>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2.3</w:t>
            </w:r>
          </w:p>
        </w:tc>
        <w:tc>
          <w:tcPr>
            <w:tcW w:w="5241"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Disminución del Exceso de Estimaciones por Pérdida Deterioro u Obsolencia</w:t>
            </w:r>
          </w:p>
        </w:tc>
        <w:tc>
          <w:tcPr>
            <w:tcW w:w="1619"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315"/>
        </w:trPr>
        <w:tc>
          <w:tcPr>
            <w:tcW w:w="300"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center"/>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2.4</w:t>
            </w:r>
          </w:p>
        </w:tc>
        <w:tc>
          <w:tcPr>
            <w:tcW w:w="5241"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Disminución del Exceso de Provisiones</w:t>
            </w:r>
          </w:p>
        </w:tc>
        <w:tc>
          <w:tcPr>
            <w:tcW w:w="1619"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315"/>
        </w:trPr>
        <w:tc>
          <w:tcPr>
            <w:tcW w:w="300"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center"/>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2.5</w:t>
            </w:r>
          </w:p>
        </w:tc>
        <w:tc>
          <w:tcPr>
            <w:tcW w:w="5241"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Otros Ingresos y Beneficios Varios</w:t>
            </w:r>
          </w:p>
        </w:tc>
        <w:tc>
          <w:tcPr>
            <w:tcW w:w="1619"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$5,188</w:t>
            </w:r>
          </w:p>
        </w:tc>
      </w:tr>
      <w:tr w:rsidR="003E222C" w:rsidRPr="003E222C" w:rsidTr="003E222C">
        <w:trPr>
          <w:trHeight w:val="315"/>
        </w:trPr>
        <w:tc>
          <w:tcPr>
            <w:tcW w:w="300"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center"/>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2.6</w:t>
            </w:r>
          </w:p>
        </w:tc>
        <w:tc>
          <w:tcPr>
            <w:tcW w:w="5241"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Otros Ingresos Presupuestarios No Contables</w:t>
            </w:r>
          </w:p>
        </w:tc>
        <w:tc>
          <w:tcPr>
            <w:tcW w:w="1619"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$14,153</w:t>
            </w:r>
          </w:p>
        </w:tc>
      </w:tr>
      <w:tr w:rsidR="003E222C" w:rsidRPr="003E222C" w:rsidTr="003E222C">
        <w:trPr>
          <w:trHeight w:val="315"/>
        </w:trPr>
        <w:tc>
          <w:tcPr>
            <w:tcW w:w="300" w:type="dxa"/>
            <w:tcBorders>
              <w:top w:val="nil"/>
              <w:left w:val="nil"/>
              <w:bottom w:val="nil"/>
              <w:right w:val="nil"/>
            </w:tcBorders>
            <w:shd w:val="clear" w:color="auto" w:fill="auto"/>
            <w:noWrap/>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p>
        </w:tc>
        <w:tc>
          <w:tcPr>
            <w:tcW w:w="5241" w:type="dxa"/>
            <w:tcBorders>
              <w:top w:val="nil"/>
              <w:left w:val="nil"/>
              <w:bottom w:val="nil"/>
              <w:right w:val="nil"/>
            </w:tcBorders>
            <w:shd w:val="clear" w:color="auto" w:fill="auto"/>
            <w:noWrap/>
            <w:hideMark/>
          </w:tcPr>
          <w:p w:rsidR="003E222C" w:rsidRPr="003E222C" w:rsidRDefault="003E222C" w:rsidP="003E222C">
            <w:pPr>
              <w:spacing w:after="0" w:line="240" w:lineRule="auto"/>
              <w:jc w:val="center"/>
              <w:rPr>
                <w:rFonts w:ascii="Times New Roman" w:eastAsia="Times New Roman" w:hAnsi="Times New Roman" w:cs="Times New Roman"/>
                <w:sz w:val="20"/>
                <w:szCs w:val="20"/>
                <w:lang w:eastAsia="es-MX"/>
              </w:rPr>
            </w:pPr>
          </w:p>
        </w:tc>
        <w:tc>
          <w:tcPr>
            <w:tcW w:w="1619" w:type="dxa"/>
            <w:tcBorders>
              <w:top w:val="nil"/>
              <w:left w:val="nil"/>
              <w:bottom w:val="nil"/>
              <w:right w:val="nil"/>
            </w:tcBorders>
            <w:shd w:val="clear" w:color="auto" w:fill="auto"/>
            <w:noWrap/>
            <w:hideMark/>
          </w:tcPr>
          <w:p w:rsidR="003E222C" w:rsidRPr="003E222C" w:rsidRDefault="003E222C" w:rsidP="003E222C">
            <w:pPr>
              <w:spacing w:after="0" w:line="240" w:lineRule="auto"/>
              <w:rPr>
                <w:rFonts w:ascii="Times New Roman" w:eastAsia="Times New Roman" w:hAnsi="Times New Roman" w:cs="Times New Roman"/>
                <w:sz w:val="20"/>
                <w:szCs w:val="20"/>
                <w:lang w:eastAsia="es-MX"/>
              </w:rPr>
            </w:pPr>
          </w:p>
        </w:tc>
      </w:tr>
      <w:tr w:rsidR="003E222C" w:rsidRPr="003E222C" w:rsidTr="003E222C">
        <w:trPr>
          <w:trHeight w:val="315"/>
        </w:trPr>
        <w:tc>
          <w:tcPr>
            <w:tcW w:w="300" w:type="dxa"/>
            <w:tcBorders>
              <w:top w:val="single" w:sz="8" w:space="0" w:color="auto"/>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center"/>
              <w:rPr>
                <w:rFonts w:ascii="Arial" w:eastAsia="Times New Roman" w:hAnsi="Arial" w:cs="Arial"/>
                <w:b/>
                <w:bCs/>
                <w:color w:val="000000"/>
                <w:sz w:val="18"/>
                <w:szCs w:val="18"/>
                <w:lang w:eastAsia="es-MX"/>
              </w:rPr>
            </w:pPr>
            <w:r w:rsidRPr="003E222C">
              <w:rPr>
                <w:rFonts w:ascii="Arial" w:eastAsia="Times New Roman" w:hAnsi="Arial" w:cs="Arial"/>
                <w:b/>
                <w:bCs/>
                <w:color w:val="000000"/>
                <w:sz w:val="18"/>
                <w:szCs w:val="18"/>
                <w:lang w:eastAsia="es-MX"/>
              </w:rPr>
              <w:t>3</w:t>
            </w:r>
          </w:p>
        </w:tc>
        <w:tc>
          <w:tcPr>
            <w:tcW w:w="5241" w:type="dxa"/>
            <w:tcBorders>
              <w:top w:val="single" w:sz="8" w:space="0" w:color="auto"/>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rPr>
                <w:rFonts w:ascii="Arial" w:eastAsia="Times New Roman" w:hAnsi="Arial" w:cs="Arial"/>
                <w:b/>
                <w:bCs/>
                <w:color w:val="000000"/>
                <w:sz w:val="18"/>
                <w:szCs w:val="18"/>
                <w:lang w:eastAsia="es-MX"/>
              </w:rPr>
            </w:pPr>
            <w:r w:rsidRPr="003E222C">
              <w:rPr>
                <w:rFonts w:ascii="Arial" w:eastAsia="Times New Roman" w:hAnsi="Arial" w:cs="Arial"/>
                <w:b/>
                <w:bCs/>
                <w:color w:val="000000"/>
                <w:sz w:val="18"/>
                <w:szCs w:val="18"/>
                <w:lang w:eastAsia="es-MX"/>
              </w:rPr>
              <w:t>Más Ingresos Presupuestarios No Contables</w:t>
            </w:r>
          </w:p>
        </w:tc>
        <w:tc>
          <w:tcPr>
            <w:tcW w:w="1619" w:type="dxa"/>
            <w:tcBorders>
              <w:top w:val="single" w:sz="8" w:space="0" w:color="auto"/>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jc w:val="right"/>
              <w:rPr>
                <w:rFonts w:ascii="Arial" w:eastAsia="Times New Roman" w:hAnsi="Arial" w:cs="Arial"/>
                <w:b/>
                <w:bCs/>
                <w:color w:val="000000"/>
                <w:sz w:val="18"/>
                <w:szCs w:val="18"/>
                <w:lang w:eastAsia="es-MX"/>
              </w:rPr>
            </w:pPr>
            <w:r w:rsidRPr="003E222C">
              <w:rPr>
                <w:rFonts w:ascii="Arial" w:eastAsia="Times New Roman" w:hAnsi="Arial" w:cs="Arial"/>
                <w:b/>
                <w:bCs/>
                <w:color w:val="000000"/>
                <w:sz w:val="18"/>
                <w:szCs w:val="18"/>
                <w:lang w:eastAsia="es-MX"/>
              </w:rPr>
              <w:t>$0</w:t>
            </w:r>
          </w:p>
        </w:tc>
      </w:tr>
      <w:tr w:rsidR="003E222C" w:rsidRPr="003E222C" w:rsidTr="003E222C">
        <w:trPr>
          <w:trHeight w:val="315"/>
        </w:trPr>
        <w:tc>
          <w:tcPr>
            <w:tcW w:w="300"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center"/>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3.1</w:t>
            </w:r>
          </w:p>
        </w:tc>
        <w:tc>
          <w:tcPr>
            <w:tcW w:w="5241"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Aprovechamientos Patrimoniales</w:t>
            </w:r>
          </w:p>
        </w:tc>
        <w:tc>
          <w:tcPr>
            <w:tcW w:w="1619"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315"/>
        </w:trPr>
        <w:tc>
          <w:tcPr>
            <w:tcW w:w="300"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center"/>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3.2</w:t>
            </w:r>
          </w:p>
        </w:tc>
        <w:tc>
          <w:tcPr>
            <w:tcW w:w="5241"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Ingresos Derivados de Financiamientos</w:t>
            </w:r>
          </w:p>
        </w:tc>
        <w:tc>
          <w:tcPr>
            <w:tcW w:w="1619"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315"/>
        </w:trPr>
        <w:tc>
          <w:tcPr>
            <w:tcW w:w="300"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center"/>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3.3</w:t>
            </w:r>
          </w:p>
        </w:tc>
        <w:tc>
          <w:tcPr>
            <w:tcW w:w="5241"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Otros Ingresos Presupuestarios No Contables</w:t>
            </w:r>
          </w:p>
        </w:tc>
        <w:tc>
          <w:tcPr>
            <w:tcW w:w="1619"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315"/>
        </w:trPr>
        <w:tc>
          <w:tcPr>
            <w:tcW w:w="300" w:type="dxa"/>
            <w:tcBorders>
              <w:top w:val="nil"/>
              <w:left w:val="nil"/>
              <w:bottom w:val="nil"/>
              <w:right w:val="nil"/>
            </w:tcBorders>
            <w:shd w:val="clear" w:color="auto" w:fill="auto"/>
            <w:noWrap/>
            <w:vAlign w:val="bottom"/>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p>
        </w:tc>
        <w:tc>
          <w:tcPr>
            <w:tcW w:w="5241" w:type="dxa"/>
            <w:tcBorders>
              <w:top w:val="nil"/>
              <w:left w:val="nil"/>
              <w:bottom w:val="nil"/>
              <w:right w:val="nil"/>
            </w:tcBorders>
            <w:shd w:val="clear" w:color="auto" w:fill="auto"/>
            <w:noWrap/>
            <w:vAlign w:val="bottom"/>
            <w:hideMark/>
          </w:tcPr>
          <w:p w:rsidR="003E222C" w:rsidRPr="003E222C" w:rsidRDefault="003E222C" w:rsidP="003E222C">
            <w:pPr>
              <w:spacing w:after="0" w:line="240" w:lineRule="auto"/>
              <w:rPr>
                <w:rFonts w:ascii="Times New Roman" w:eastAsia="Times New Roman" w:hAnsi="Times New Roman" w:cs="Times New Roman"/>
                <w:sz w:val="20"/>
                <w:szCs w:val="20"/>
                <w:lang w:eastAsia="es-MX"/>
              </w:rPr>
            </w:pPr>
          </w:p>
        </w:tc>
        <w:tc>
          <w:tcPr>
            <w:tcW w:w="1619" w:type="dxa"/>
            <w:tcBorders>
              <w:top w:val="nil"/>
              <w:left w:val="nil"/>
              <w:bottom w:val="nil"/>
              <w:right w:val="nil"/>
            </w:tcBorders>
            <w:shd w:val="clear" w:color="auto" w:fill="auto"/>
            <w:noWrap/>
            <w:vAlign w:val="bottom"/>
            <w:hideMark/>
          </w:tcPr>
          <w:p w:rsidR="003E222C" w:rsidRPr="003E222C" w:rsidRDefault="003E222C" w:rsidP="003E222C">
            <w:pPr>
              <w:spacing w:after="0" w:line="240" w:lineRule="auto"/>
              <w:rPr>
                <w:rFonts w:ascii="Times New Roman" w:eastAsia="Times New Roman" w:hAnsi="Times New Roman" w:cs="Times New Roman"/>
                <w:sz w:val="20"/>
                <w:szCs w:val="20"/>
                <w:lang w:eastAsia="es-MX"/>
              </w:rPr>
            </w:pPr>
          </w:p>
        </w:tc>
      </w:tr>
      <w:tr w:rsidR="003E222C" w:rsidRPr="003E222C" w:rsidTr="003E222C">
        <w:trPr>
          <w:trHeight w:val="315"/>
        </w:trPr>
        <w:tc>
          <w:tcPr>
            <w:tcW w:w="5541" w:type="dxa"/>
            <w:gridSpan w:val="2"/>
            <w:tcBorders>
              <w:top w:val="single" w:sz="8" w:space="0" w:color="auto"/>
              <w:left w:val="single" w:sz="8" w:space="0" w:color="auto"/>
              <w:bottom w:val="single" w:sz="8" w:space="0" w:color="auto"/>
              <w:right w:val="single" w:sz="8" w:space="0" w:color="000000"/>
            </w:tcBorders>
            <w:shd w:val="clear" w:color="000000" w:fill="6D1328"/>
            <w:noWrap/>
            <w:vAlign w:val="center"/>
            <w:hideMark/>
          </w:tcPr>
          <w:p w:rsidR="003E222C" w:rsidRPr="003E222C" w:rsidRDefault="003E222C" w:rsidP="003E222C">
            <w:pPr>
              <w:spacing w:after="0" w:line="240" w:lineRule="auto"/>
              <w:rPr>
                <w:rFonts w:ascii="Arial" w:eastAsia="Times New Roman" w:hAnsi="Arial" w:cs="Arial"/>
                <w:b/>
                <w:bCs/>
                <w:color w:val="FFFFFF"/>
                <w:sz w:val="18"/>
                <w:szCs w:val="18"/>
                <w:lang w:eastAsia="es-MX"/>
              </w:rPr>
            </w:pPr>
            <w:r w:rsidRPr="003E222C">
              <w:rPr>
                <w:rFonts w:ascii="Arial" w:eastAsia="Times New Roman" w:hAnsi="Arial" w:cs="Arial"/>
                <w:b/>
                <w:bCs/>
                <w:color w:val="FFFFFF"/>
                <w:sz w:val="18"/>
                <w:szCs w:val="18"/>
                <w:lang w:eastAsia="es-MX"/>
              </w:rPr>
              <w:t>4. Total de Ingresos Contables</w:t>
            </w:r>
          </w:p>
        </w:tc>
        <w:tc>
          <w:tcPr>
            <w:tcW w:w="1619" w:type="dxa"/>
            <w:tcBorders>
              <w:top w:val="single" w:sz="8" w:space="0" w:color="auto"/>
              <w:left w:val="nil"/>
              <w:bottom w:val="single" w:sz="8" w:space="0" w:color="auto"/>
              <w:right w:val="single" w:sz="8" w:space="0" w:color="auto"/>
            </w:tcBorders>
            <w:shd w:val="clear" w:color="000000" w:fill="6D1328"/>
            <w:vAlign w:val="center"/>
            <w:hideMark/>
          </w:tcPr>
          <w:p w:rsidR="003E222C" w:rsidRPr="003E222C" w:rsidRDefault="003E222C" w:rsidP="003E222C">
            <w:pPr>
              <w:spacing w:after="0" w:line="240" w:lineRule="auto"/>
              <w:jc w:val="right"/>
              <w:rPr>
                <w:rFonts w:ascii="Arial" w:eastAsia="Times New Roman" w:hAnsi="Arial" w:cs="Arial"/>
                <w:b/>
                <w:bCs/>
                <w:color w:val="FFFFFF"/>
                <w:sz w:val="18"/>
                <w:szCs w:val="18"/>
                <w:lang w:eastAsia="es-MX"/>
              </w:rPr>
            </w:pPr>
            <w:r w:rsidRPr="003E222C">
              <w:rPr>
                <w:rFonts w:ascii="Arial" w:eastAsia="Times New Roman" w:hAnsi="Arial" w:cs="Arial"/>
                <w:b/>
                <w:bCs/>
                <w:color w:val="FFFFFF"/>
                <w:sz w:val="18"/>
                <w:szCs w:val="18"/>
                <w:lang w:eastAsia="es-MX"/>
              </w:rPr>
              <w:t>$62,215,050</w:t>
            </w:r>
          </w:p>
        </w:tc>
      </w:tr>
    </w:tbl>
    <w:p w:rsidR="003E222C" w:rsidRDefault="003E222C" w:rsidP="007D59F6">
      <w:pPr>
        <w:pStyle w:val="Texto"/>
        <w:spacing w:after="0" w:line="240" w:lineRule="exact"/>
        <w:rPr>
          <w:sz w:val="20"/>
          <w:lang w:val="es-MX"/>
        </w:rPr>
      </w:pPr>
    </w:p>
    <w:p w:rsidR="002130A2" w:rsidRDefault="002130A2"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p w:rsidR="002130A2" w:rsidRDefault="002130A2" w:rsidP="007D59F6">
      <w:pPr>
        <w:pStyle w:val="Texto"/>
        <w:spacing w:after="0" w:line="240" w:lineRule="exact"/>
        <w:rPr>
          <w:sz w:val="20"/>
          <w:lang w:val="es-MX"/>
        </w:rPr>
      </w:pPr>
    </w:p>
    <w:tbl>
      <w:tblPr>
        <w:tblW w:w="9620" w:type="dxa"/>
        <w:tblCellMar>
          <w:left w:w="70" w:type="dxa"/>
          <w:right w:w="70" w:type="dxa"/>
        </w:tblCellMar>
        <w:tblLook w:val="04A0" w:firstRow="1" w:lastRow="0" w:firstColumn="1" w:lastColumn="0" w:noHBand="0" w:noVBand="1"/>
      </w:tblPr>
      <w:tblGrid>
        <w:gridCol w:w="391"/>
        <w:gridCol w:w="7622"/>
        <w:gridCol w:w="1712"/>
      </w:tblGrid>
      <w:tr w:rsidR="003E222C" w:rsidRPr="003E222C" w:rsidTr="003E222C">
        <w:trPr>
          <w:trHeight w:val="300"/>
        </w:trPr>
        <w:tc>
          <w:tcPr>
            <w:tcW w:w="9620" w:type="dxa"/>
            <w:gridSpan w:val="3"/>
            <w:tcBorders>
              <w:top w:val="single" w:sz="8" w:space="0" w:color="auto"/>
              <w:left w:val="nil"/>
              <w:bottom w:val="nil"/>
              <w:right w:val="nil"/>
            </w:tcBorders>
            <w:shd w:val="clear" w:color="000000" w:fill="6D1328"/>
            <w:vAlign w:val="center"/>
            <w:hideMark/>
          </w:tcPr>
          <w:p w:rsidR="003E222C" w:rsidRPr="003E222C" w:rsidRDefault="003E222C" w:rsidP="003E222C">
            <w:pPr>
              <w:spacing w:after="0" w:line="240" w:lineRule="auto"/>
              <w:jc w:val="center"/>
              <w:rPr>
                <w:rFonts w:ascii="Arial" w:eastAsia="Times New Roman" w:hAnsi="Arial" w:cs="Arial"/>
                <w:color w:val="FFFFFF"/>
                <w:sz w:val="18"/>
                <w:szCs w:val="18"/>
                <w:lang w:eastAsia="es-MX"/>
              </w:rPr>
            </w:pPr>
            <w:r w:rsidRPr="003E222C">
              <w:rPr>
                <w:rFonts w:ascii="Arial" w:eastAsia="Times New Roman" w:hAnsi="Arial" w:cs="Arial"/>
                <w:color w:val="FFFFFF"/>
                <w:sz w:val="18"/>
                <w:szCs w:val="18"/>
                <w:lang w:eastAsia="es-MX"/>
              </w:rPr>
              <w:t>COLEGIO DE EDUCACIÓN PROFESIONAL TÉCNICA DEL ESTADO DE TLAXCALA</w:t>
            </w:r>
          </w:p>
        </w:tc>
      </w:tr>
      <w:tr w:rsidR="003E222C" w:rsidRPr="003E222C" w:rsidTr="003E222C">
        <w:trPr>
          <w:trHeight w:val="300"/>
        </w:trPr>
        <w:tc>
          <w:tcPr>
            <w:tcW w:w="9620" w:type="dxa"/>
            <w:gridSpan w:val="3"/>
            <w:tcBorders>
              <w:top w:val="nil"/>
              <w:left w:val="nil"/>
              <w:bottom w:val="nil"/>
              <w:right w:val="nil"/>
            </w:tcBorders>
            <w:shd w:val="clear" w:color="000000" w:fill="6D1328"/>
            <w:vAlign w:val="center"/>
            <w:hideMark/>
          </w:tcPr>
          <w:p w:rsidR="003E222C" w:rsidRPr="003E222C" w:rsidRDefault="003E222C" w:rsidP="003E222C">
            <w:pPr>
              <w:spacing w:after="0" w:line="240" w:lineRule="auto"/>
              <w:jc w:val="center"/>
              <w:rPr>
                <w:rFonts w:ascii="Arial" w:eastAsia="Times New Roman" w:hAnsi="Arial" w:cs="Arial"/>
                <w:color w:val="FFFFFF"/>
                <w:sz w:val="18"/>
                <w:szCs w:val="18"/>
                <w:lang w:eastAsia="es-MX"/>
              </w:rPr>
            </w:pPr>
            <w:r w:rsidRPr="003E222C">
              <w:rPr>
                <w:rFonts w:ascii="Arial" w:eastAsia="Times New Roman" w:hAnsi="Arial" w:cs="Arial"/>
                <w:color w:val="FFFFFF"/>
                <w:sz w:val="18"/>
                <w:szCs w:val="18"/>
                <w:lang w:eastAsia="es-MX"/>
              </w:rPr>
              <w:t>Conciliación entre los Egresos Presupuestarios y los Gastos Contables</w:t>
            </w:r>
          </w:p>
        </w:tc>
      </w:tr>
      <w:tr w:rsidR="003E222C" w:rsidRPr="003E222C" w:rsidTr="003E222C">
        <w:trPr>
          <w:trHeight w:val="300"/>
        </w:trPr>
        <w:tc>
          <w:tcPr>
            <w:tcW w:w="9620" w:type="dxa"/>
            <w:gridSpan w:val="3"/>
            <w:tcBorders>
              <w:top w:val="nil"/>
              <w:left w:val="nil"/>
              <w:bottom w:val="nil"/>
              <w:right w:val="nil"/>
            </w:tcBorders>
            <w:shd w:val="clear" w:color="000000" w:fill="6D1328"/>
            <w:vAlign w:val="center"/>
            <w:hideMark/>
          </w:tcPr>
          <w:p w:rsidR="003E222C" w:rsidRPr="003E222C" w:rsidRDefault="003E222C" w:rsidP="003E222C">
            <w:pPr>
              <w:spacing w:after="0" w:line="240" w:lineRule="auto"/>
              <w:jc w:val="center"/>
              <w:rPr>
                <w:rFonts w:ascii="Arial" w:eastAsia="Times New Roman" w:hAnsi="Arial" w:cs="Arial"/>
                <w:color w:val="FFFFFF"/>
                <w:sz w:val="18"/>
                <w:szCs w:val="18"/>
                <w:lang w:eastAsia="es-MX"/>
              </w:rPr>
            </w:pPr>
            <w:r w:rsidRPr="003E222C">
              <w:rPr>
                <w:rFonts w:ascii="Arial" w:eastAsia="Times New Roman" w:hAnsi="Arial" w:cs="Arial"/>
                <w:color w:val="FFFFFF"/>
                <w:sz w:val="18"/>
                <w:szCs w:val="18"/>
                <w:lang w:eastAsia="es-MX"/>
              </w:rPr>
              <w:t>Correspondientes del 01 de enero 30 de septiembre de 2025</w:t>
            </w:r>
          </w:p>
        </w:tc>
      </w:tr>
      <w:tr w:rsidR="003E222C" w:rsidRPr="003E222C" w:rsidTr="003E222C">
        <w:trPr>
          <w:trHeight w:val="315"/>
        </w:trPr>
        <w:tc>
          <w:tcPr>
            <w:tcW w:w="9620" w:type="dxa"/>
            <w:gridSpan w:val="3"/>
            <w:tcBorders>
              <w:top w:val="nil"/>
              <w:left w:val="nil"/>
              <w:bottom w:val="single" w:sz="8" w:space="0" w:color="auto"/>
              <w:right w:val="nil"/>
            </w:tcBorders>
            <w:shd w:val="clear" w:color="000000" w:fill="6D1328"/>
            <w:vAlign w:val="center"/>
            <w:hideMark/>
          </w:tcPr>
          <w:p w:rsidR="003E222C" w:rsidRPr="003E222C" w:rsidRDefault="003E222C" w:rsidP="003E222C">
            <w:pPr>
              <w:spacing w:after="0" w:line="240" w:lineRule="auto"/>
              <w:jc w:val="center"/>
              <w:rPr>
                <w:rFonts w:ascii="Arial" w:eastAsia="Times New Roman" w:hAnsi="Arial" w:cs="Arial"/>
                <w:color w:val="FFFFFF"/>
                <w:sz w:val="18"/>
                <w:szCs w:val="18"/>
                <w:lang w:eastAsia="es-MX"/>
              </w:rPr>
            </w:pPr>
            <w:r w:rsidRPr="003E222C">
              <w:rPr>
                <w:rFonts w:ascii="Arial" w:eastAsia="Times New Roman" w:hAnsi="Arial" w:cs="Arial"/>
                <w:color w:val="FFFFFF"/>
                <w:sz w:val="18"/>
                <w:szCs w:val="18"/>
                <w:lang w:eastAsia="es-MX"/>
              </w:rPr>
              <w:t xml:space="preserve">  (Cifras en Pesos)</w:t>
            </w:r>
          </w:p>
        </w:tc>
      </w:tr>
      <w:tr w:rsidR="003E222C" w:rsidRPr="003E222C" w:rsidTr="003E222C">
        <w:trPr>
          <w:trHeight w:val="120"/>
        </w:trPr>
        <w:tc>
          <w:tcPr>
            <w:tcW w:w="9620" w:type="dxa"/>
            <w:gridSpan w:val="3"/>
            <w:tcBorders>
              <w:top w:val="single" w:sz="8" w:space="0" w:color="auto"/>
              <w:left w:val="nil"/>
              <w:bottom w:val="single" w:sz="8" w:space="0" w:color="auto"/>
              <w:right w:val="nil"/>
            </w:tcBorders>
            <w:shd w:val="clear" w:color="auto" w:fill="auto"/>
            <w:vAlign w:val="center"/>
            <w:hideMark/>
          </w:tcPr>
          <w:p w:rsidR="003E222C" w:rsidRPr="003E222C" w:rsidRDefault="003E222C" w:rsidP="003E222C">
            <w:pPr>
              <w:spacing w:after="0" w:line="240" w:lineRule="auto"/>
              <w:jc w:val="center"/>
              <w:rPr>
                <w:rFonts w:ascii="Arial" w:eastAsia="Times New Roman" w:hAnsi="Arial" w:cs="Arial"/>
                <w:color w:val="FFFFFF"/>
                <w:sz w:val="18"/>
                <w:szCs w:val="18"/>
                <w:lang w:eastAsia="es-MX"/>
              </w:rPr>
            </w:pPr>
            <w:r w:rsidRPr="003E222C">
              <w:rPr>
                <w:rFonts w:ascii="Arial" w:eastAsia="Times New Roman" w:hAnsi="Arial" w:cs="Arial"/>
                <w:color w:val="FFFFFF"/>
                <w:sz w:val="18"/>
                <w:szCs w:val="18"/>
                <w:lang w:eastAsia="es-MX"/>
              </w:rPr>
              <w:t> </w:t>
            </w:r>
          </w:p>
        </w:tc>
      </w:tr>
      <w:tr w:rsidR="003E222C" w:rsidRPr="003E222C" w:rsidTr="003E222C">
        <w:trPr>
          <w:trHeight w:val="315"/>
        </w:trPr>
        <w:tc>
          <w:tcPr>
            <w:tcW w:w="79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E222C" w:rsidRPr="003E222C" w:rsidRDefault="003E222C" w:rsidP="003E222C">
            <w:pPr>
              <w:spacing w:after="0" w:line="240" w:lineRule="auto"/>
              <w:jc w:val="center"/>
              <w:rPr>
                <w:rFonts w:ascii="Arial" w:eastAsia="Times New Roman" w:hAnsi="Arial" w:cs="Arial"/>
                <w:b/>
                <w:bCs/>
                <w:color w:val="000000"/>
                <w:sz w:val="18"/>
                <w:szCs w:val="18"/>
                <w:lang w:eastAsia="es-MX"/>
              </w:rPr>
            </w:pPr>
            <w:r w:rsidRPr="003E222C">
              <w:rPr>
                <w:rFonts w:ascii="Arial" w:eastAsia="Times New Roman" w:hAnsi="Arial" w:cs="Arial"/>
                <w:b/>
                <w:bCs/>
                <w:color w:val="000000"/>
                <w:sz w:val="18"/>
                <w:szCs w:val="18"/>
                <w:lang w:eastAsia="es-MX"/>
              </w:rPr>
              <w:t>Concepto</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center"/>
              <w:rPr>
                <w:rFonts w:ascii="Arial" w:eastAsia="Times New Roman" w:hAnsi="Arial" w:cs="Arial"/>
                <w:b/>
                <w:bCs/>
                <w:color w:val="000000"/>
                <w:sz w:val="18"/>
                <w:szCs w:val="18"/>
                <w:lang w:eastAsia="es-MX"/>
              </w:rPr>
            </w:pPr>
            <w:r w:rsidRPr="003E222C">
              <w:rPr>
                <w:rFonts w:ascii="Arial" w:eastAsia="Times New Roman" w:hAnsi="Arial" w:cs="Arial"/>
                <w:b/>
                <w:bCs/>
                <w:color w:val="000000"/>
                <w:sz w:val="18"/>
                <w:szCs w:val="18"/>
                <w:lang w:eastAsia="es-MX"/>
              </w:rPr>
              <w:t>2025</w:t>
            </w:r>
          </w:p>
        </w:tc>
      </w:tr>
      <w:tr w:rsidR="003E222C" w:rsidRPr="003E222C" w:rsidTr="003E222C">
        <w:trPr>
          <w:trHeight w:val="315"/>
        </w:trPr>
        <w:tc>
          <w:tcPr>
            <w:tcW w:w="79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E222C" w:rsidRPr="003E222C" w:rsidRDefault="003E222C" w:rsidP="003E222C">
            <w:pPr>
              <w:spacing w:after="0" w:line="240" w:lineRule="auto"/>
              <w:rPr>
                <w:rFonts w:ascii="Arial" w:eastAsia="Times New Roman" w:hAnsi="Arial" w:cs="Arial"/>
                <w:b/>
                <w:bCs/>
                <w:color w:val="000000"/>
                <w:sz w:val="18"/>
                <w:szCs w:val="18"/>
                <w:lang w:eastAsia="es-MX"/>
              </w:rPr>
            </w:pPr>
            <w:r w:rsidRPr="003E222C">
              <w:rPr>
                <w:rFonts w:ascii="Arial" w:eastAsia="Times New Roman" w:hAnsi="Arial" w:cs="Arial"/>
                <w:b/>
                <w:bCs/>
                <w:color w:val="000000"/>
                <w:sz w:val="18"/>
                <w:szCs w:val="18"/>
                <w:lang w:eastAsia="es-MX"/>
              </w:rPr>
              <w:t>1. Total Egresos Presupuestarios</w:t>
            </w:r>
          </w:p>
        </w:tc>
        <w:tc>
          <w:tcPr>
            <w:tcW w:w="1712" w:type="dxa"/>
            <w:tcBorders>
              <w:top w:val="nil"/>
              <w:left w:val="nil"/>
              <w:bottom w:val="single" w:sz="8" w:space="0" w:color="000000"/>
              <w:right w:val="single" w:sz="8" w:space="0" w:color="auto"/>
            </w:tcBorders>
            <w:shd w:val="clear" w:color="auto" w:fill="auto"/>
            <w:vAlign w:val="center"/>
            <w:hideMark/>
          </w:tcPr>
          <w:p w:rsidR="003E222C" w:rsidRPr="003E222C" w:rsidRDefault="003E222C" w:rsidP="003E222C">
            <w:pPr>
              <w:spacing w:after="0" w:line="240" w:lineRule="auto"/>
              <w:jc w:val="right"/>
              <w:rPr>
                <w:rFonts w:ascii="Arial" w:eastAsia="Times New Roman" w:hAnsi="Arial" w:cs="Arial"/>
                <w:b/>
                <w:bCs/>
                <w:color w:val="000000"/>
                <w:sz w:val="18"/>
                <w:szCs w:val="18"/>
                <w:lang w:eastAsia="es-MX"/>
              </w:rPr>
            </w:pPr>
            <w:r w:rsidRPr="003E222C">
              <w:rPr>
                <w:rFonts w:ascii="Arial" w:eastAsia="Times New Roman" w:hAnsi="Arial" w:cs="Arial"/>
                <w:b/>
                <w:bCs/>
                <w:color w:val="000000"/>
                <w:sz w:val="18"/>
                <w:szCs w:val="18"/>
                <w:lang w:eastAsia="es-MX"/>
              </w:rPr>
              <w:t>$53,374,095</w:t>
            </w:r>
          </w:p>
        </w:tc>
      </w:tr>
      <w:tr w:rsidR="003E222C" w:rsidRPr="003E222C" w:rsidTr="003E222C">
        <w:trPr>
          <w:trHeight w:val="90"/>
        </w:trPr>
        <w:tc>
          <w:tcPr>
            <w:tcW w:w="286" w:type="dxa"/>
            <w:tcBorders>
              <w:top w:val="nil"/>
              <w:left w:val="nil"/>
              <w:bottom w:val="nil"/>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b/>
                <w:bCs/>
                <w:color w:val="000000"/>
                <w:sz w:val="18"/>
                <w:szCs w:val="18"/>
                <w:lang w:eastAsia="es-MX"/>
              </w:rPr>
            </w:pPr>
          </w:p>
        </w:tc>
        <w:tc>
          <w:tcPr>
            <w:tcW w:w="7622" w:type="dxa"/>
            <w:tcBorders>
              <w:top w:val="nil"/>
              <w:left w:val="nil"/>
              <w:bottom w:val="nil"/>
              <w:right w:val="nil"/>
            </w:tcBorders>
            <w:shd w:val="clear" w:color="auto" w:fill="auto"/>
            <w:vAlign w:val="center"/>
            <w:hideMark/>
          </w:tcPr>
          <w:p w:rsidR="003E222C" w:rsidRPr="003E222C" w:rsidRDefault="003E222C" w:rsidP="003E222C">
            <w:pPr>
              <w:spacing w:after="0" w:line="240" w:lineRule="auto"/>
              <w:rPr>
                <w:rFonts w:ascii="Times New Roman" w:eastAsia="Times New Roman" w:hAnsi="Times New Roman" w:cs="Times New Roman"/>
                <w:sz w:val="20"/>
                <w:szCs w:val="20"/>
                <w:lang w:eastAsia="es-MX"/>
              </w:rPr>
            </w:pPr>
          </w:p>
        </w:tc>
        <w:tc>
          <w:tcPr>
            <w:tcW w:w="1712" w:type="dxa"/>
            <w:tcBorders>
              <w:top w:val="nil"/>
              <w:left w:val="nil"/>
              <w:bottom w:val="nil"/>
              <w:right w:val="nil"/>
            </w:tcBorders>
            <w:shd w:val="clear" w:color="auto" w:fill="auto"/>
            <w:vAlign w:val="center"/>
            <w:hideMark/>
          </w:tcPr>
          <w:p w:rsidR="003E222C" w:rsidRPr="003E222C" w:rsidRDefault="003E222C" w:rsidP="003E222C">
            <w:pPr>
              <w:spacing w:after="0" w:line="240" w:lineRule="auto"/>
              <w:rPr>
                <w:rFonts w:ascii="Times New Roman" w:eastAsia="Times New Roman" w:hAnsi="Times New Roman" w:cs="Times New Roman"/>
                <w:sz w:val="20"/>
                <w:szCs w:val="20"/>
                <w:lang w:eastAsia="es-MX"/>
              </w:rPr>
            </w:pPr>
          </w:p>
        </w:tc>
      </w:tr>
      <w:tr w:rsidR="003E222C" w:rsidRPr="003E222C" w:rsidTr="003E222C">
        <w:trPr>
          <w:trHeight w:val="315"/>
        </w:trPr>
        <w:tc>
          <w:tcPr>
            <w:tcW w:w="286" w:type="dxa"/>
            <w:tcBorders>
              <w:top w:val="single" w:sz="8" w:space="0" w:color="auto"/>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b/>
                <w:bCs/>
                <w:color w:val="000000"/>
                <w:sz w:val="18"/>
                <w:szCs w:val="18"/>
                <w:lang w:eastAsia="es-MX"/>
              </w:rPr>
            </w:pPr>
            <w:r w:rsidRPr="003E222C">
              <w:rPr>
                <w:rFonts w:ascii="Arial" w:eastAsia="Times New Roman" w:hAnsi="Arial" w:cs="Arial"/>
                <w:b/>
                <w:bCs/>
                <w:color w:val="000000"/>
                <w:sz w:val="18"/>
                <w:szCs w:val="18"/>
                <w:lang w:eastAsia="es-MX"/>
              </w:rPr>
              <w:t>2</w:t>
            </w:r>
          </w:p>
        </w:tc>
        <w:tc>
          <w:tcPr>
            <w:tcW w:w="7622" w:type="dxa"/>
            <w:tcBorders>
              <w:top w:val="single" w:sz="8" w:space="0" w:color="auto"/>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rPr>
                <w:rFonts w:ascii="Arial" w:eastAsia="Times New Roman" w:hAnsi="Arial" w:cs="Arial"/>
                <w:b/>
                <w:bCs/>
                <w:color w:val="000000"/>
                <w:sz w:val="18"/>
                <w:szCs w:val="18"/>
                <w:lang w:eastAsia="es-MX"/>
              </w:rPr>
            </w:pPr>
            <w:r w:rsidRPr="003E222C">
              <w:rPr>
                <w:rFonts w:ascii="Arial" w:eastAsia="Times New Roman" w:hAnsi="Arial" w:cs="Arial"/>
                <w:b/>
                <w:bCs/>
                <w:color w:val="000000"/>
                <w:sz w:val="18"/>
                <w:szCs w:val="18"/>
                <w:lang w:eastAsia="es-MX"/>
              </w:rPr>
              <w:t>Menos Egresos Presupuestarios No Contables</w:t>
            </w:r>
          </w:p>
        </w:tc>
        <w:tc>
          <w:tcPr>
            <w:tcW w:w="1712" w:type="dxa"/>
            <w:tcBorders>
              <w:top w:val="single" w:sz="8" w:space="0" w:color="auto"/>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b/>
                <w:bCs/>
                <w:color w:val="000000"/>
                <w:sz w:val="18"/>
                <w:szCs w:val="18"/>
                <w:lang w:eastAsia="es-MX"/>
              </w:rPr>
            </w:pPr>
            <w:r w:rsidRPr="003E222C">
              <w:rPr>
                <w:rFonts w:ascii="Arial" w:eastAsia="Times New Roman" w:hAnsi="Arial" w:cs="Arial"/>
                <w:b/>
                <w:bCs/>
                <w:color w:val="000000"/>
                <w:sz w:val="18"/>
                <w:szCs w:val="18"/>
                <w:lang w:eastAsia="es-MX"/>
              </w:rPr>
              <w:t>$0</w:t>
            </w:r>
          </w:p>
        </w:tc>
      </w:tr>
      <w:tr w:rsidR="003E222C" w:rsidRPr="003E222C" w:rsidTr="003E222C">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2.1</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Materias rimas y materiales de producción y comercialización materiales y suministros</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Materiales y suministros</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2.3</w:t>
            </w:r>
          </w:p>
        </w:tc>
        <w:tc>
          <w:tcPr>
            <w:tcW w:w="762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 xml:space="preserve">Mobiliario y equipo de administración  </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2.4</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Mobiliario y equipo educacional y recreativo</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2.5</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Equipo e instrumental médico y de laboratorio</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2.6</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Vehículos y equipo de transporte</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2.7</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Equipo de defensa y seguridad</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2.8</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Maquinaria, otros equipos y herramientas</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2.9</w:t>
            </w:r>
          </w:p>
        </w:tc>
        <w:tc>
          <w:tcPr>
            <w:tcW w:w="762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Activos biológicos</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2.1</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Bienes inmuebles</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2.1</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Activos intangibles</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2.1</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Obra pública en bienes de dominio público</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2.1</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 xml:space="preserve">Obra pública </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2.1</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Acciones y participaciones de capital</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Compra de títulos y valores</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Concesión de préstamos</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Inversiones en fideicomisos, mandatos y otros analogos</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Provisiones para contingencias y otras erogaciones especiales</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Amortización de la deuda pública</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Adeudos de ejercicios fiscales anteriores (adefas)</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Otros egresos presupuestarios no contables</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135"/>
        </w:trPr>
        <w:tc>
          <w:tcPr>
            <w:tcW w:w="286" w:type="dxa"/>
            <w:tcBorders>
              <w:top w:val="nil"/>
              <w:left w:val="nil"/>
              <w:bottom w:val="nil"/>
              <w:right w:val="nil"/>
            </w:tcBorders>
            <w:shd w:val="clear" w:color="auto" w:fill="auto"/>
            <w:noWrap/>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p>
        </w:tc>
        <w:tc>
          <w:tcPr>
            <w:tcW w:w="7622" w:type="dxa"/>
            <w:tcBorders>
              <w:top w:val="nil"/>
              <w:left w:val="nil"/>
              <w:bottom w:val="nil"/>
              <w:right w:val="nil"/>
            </w:tcBorders>
            <w:shd w:val="clear" w:color="auto" w:fill="auto"/>
            <w:noWrap/>
            <w:hideMark/>
          </w:tcPr>
          <w:p w:rsidR="003E222C" w:rsidRPr="003E222C" w:rsidRDefault="003E222C" w:rsidP="003E222C">
            <w:pPr>
              <w:spacing w:after="0" w:line="240" w:lineRule="auto"/>
              <w:rPr>
                <w:rFonts w:ascii="Times New Roman" w:eastAsia="Times New Roman" w:hAnsi="Times New Roman" w:cs="Times New Roman"/>
                <w:sz w:val="20"/>
                <w:szCs w:val="20"/>
                <w:lang w:eastAsia="es-MX"/>
              </w:rPr>
            </w:pPr>
          </w:p>
        </w:tc>
        <w:tc>
          <w:tcPr>
            <w:tcW w:w="1712" w:type="dxa"/>
            <w:tcBorders>
              <w:top w:val="nil"/>
              <w:left w:val="nil"/>
              <w:bottom w:val="nil"/>
              <w:right w:val="nil"/>
            </w:tcBorders>
            <w:shd w:val="clear" w:color="auto" w:fill="auto"/>
            <w:noWrap/>
            <w:hideMark/>
          </w:tcPr>
          <w:p w:rsidR="003E222C" w:rsidRPr="003E222C" w:rsidRDefault="003E222C" w:rsidP="003E222C">
            <w:pPr>
              <w:spacing w:after="0" w:line="240" w:lineRule="auto"/>
              <w:rPr>
                <w:rFonts w:ascii="Times New Roman" w:eastAsia="Times New Roman" w:hAnsi="Times New Roman" w:cs="Times New Roman"/>
                <w:sz w:val="20"/>
                <w:szCs w:val="20"/>
                <w:lang w:eastAsia="es-MX"/>
              </w:rPr>
            </w:pPr>
          </w:p>
        </w:tc>
      </w:tr>
      <w:tr w:rsidR="003E222C" w:rsidRPr="003E222C" w:rsidTr="003E222C">
        <w:trPr>
          <w:trHeight w:val="300"/>
        </w:trPr>
        <w:tc>
          <w:tcPr>
            <w:tcW w:w="286" w:type="dxa"/>
            <w:tcBorders>
              <w:top w:val="single" w:sz="8" w:space="0" w:color="auto"/>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b/>
                <w:bCs/>
                <w:color w:val="000000"/>
                <w:sz w:val="18"/>
                <w:szCs w:val="18"/>
                <w:lang w:eastAsia="es-MX"/>
              </w:rPr>
            </w:pPr>
            <w:r w:rsidRPr="003E222C">
              <w:rPr>
                <w:rFonts w:ascii="Arial" w:eastAsia="Times New Roman" w:hAnsi="Arial" w:cs="Arial"/>
                <w:b/>
                <w:bCs/>
                <w:color w:val="000000"/>
                <w:sz w:val="18"/>
                <w:szCs w:val="18"/>
                <w:lang w:eastAsia="es-MX"/>
              </w:rPr>
              <w:t>3</w:t>
            </w:r>
          </w:p>
        </w:tc>
        <w:tc>
          <w:tcPr>
            <w:tcW w:w="7622" w:type="dxa"/>
            <w:tcBorders>
              <w:top w:val="single" w:sz="8" w:space="0" w:color="auto"/>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rPr>
                <w:rFonts w:ascii="Arial" w:eastAsia="Times New Roman" w:hAnsi="Arial" w:cs="Arial"/>
                <w:b/>
                <w:bCs/>
                <w:color w:val="000000"/>
                <w:sz w:val="18"/>
                <w:szCs w:val="18"/>
                <w:lang w:eastAsia="es-MX"/>
              </w:rPr>
            </w:pPr>
            <w:r w:rsidRPr="003E222C">
              <w:rPr>
                <w:rFonts w:ascii="Arial" w:eastAsia="Times New Roman" w:hAnsi="Arial" w:cs="Arial"/>
                <w:b/>
                <w:bCs/>
                <w:color w:val="000000"/>
                <w:sz w:val="18"/>
                <w:szCs w:val="18"/>
                <w:lang w:eastAsia="es-MX"/>
              </w:rPr>
              <w:t>Más Gastos Contables No Presupuestarios</w:t>
            </w:r>
          </w:p>
        </w:tc>
        <w:tc>
          <w:tcPr>
            <w:tcW w:w="1712" w:type="dxa"/>
            <w:tcBorders>
              <w:top w:val="single" w:sz="8" w:space="0" w:color="auto"/>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jc w:val="right"/>
              <w:rPr>
                <w:rFonts w:ascii="Arial" w:eastAsia="Times New Roman" w:hAnsi="Arial" w:cs="Arial"/>
                <w:b/>
                <w:bCs/>
                <w:color w:val="000000"/>
                <w:sz w:val="18"/>
                <w:szCs w:val="18"/>
                <w:lang w:eastAsia="es-MX"/>
              </w:rPr>
            </w:pPr>
            <w:r w:rsidRPr="003E222C">
              <w:rPr>
                <w:rFonts w:ascii="Arial" w:eastAsia="Times New Roman" w:hAnsi="Arial" w:cs="Arial"/>
                <w:b/>
                <w:bCs/>
                <w:color w:val="000000"/>
                <w:sz w:val="18"/>
                <w:szCs w:val="18"/>
                <w:lang w:eastAsia="es-MX"/>
              </w:rPr>
              <w:t>$157,191</w:t>
            </w:r>
          </w:p>
        </w:tc>
      </w:tr>
      <w:tr w:rsidR="003E222C" w:rsidRPr="003E222C" w:rsidTr="003E222C">
        <w:trPr>
          <w:trHeight w:val="22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3.1</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Estimaciones, Depreciaciones, Deterioros, Obsolencia y Amortizaciones</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$140,375</w:t>
            </w:r>
          </w:p>
        </w:tc>
      </w:tr>
      <w:tr w:rsidR="003E222C" w:rsidRPr="003E222C" w:rsidTr="003E222C">
        <w:trPr>
          <w:trHeight w:val="22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3.2</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Provisiones</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2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3.3</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 xml:space="preserve">Disminución de inventarios </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2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3.4</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 xml:space="preserve">Otros gastos </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$3,692</w:t>
            </w:r>
          </w:p>
        </w:tc>
      </w:tr>
      <w:tr w:rsidR="003E222C" w:rsidRPr="003E222C" w:rsidTr="003E222C">
        <w:trPr>
          <w:trHeight w:val="22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3.5</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Inversión Pública no Capitalizable</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2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3.6</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Materiales y Suministros (consumos)</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$0</w:t>
            </w:r>
          </w:p>
        </w:tc>
      </w:tr>
      <w:tr w:rsidR="003E222C" w:rsidRPr="003E222C" w:rsidTr="003E222C">
        <w:trPr>
          <w:trHeight w:val="225"/>
        </w:trPr>
        <w:tc>
          <w:tcPr>
            <w:tcW w:w="286" w:type="dxa"/>
            <w:tcBorders>
              <w:top w:val="nil"/>
              <w:left w:val="single" w:sz="8" w:space="0" w:color="auto"/>
              <w:bottom w:val="single" w:sz="8" w:space="0" w:color="auto"/>
              <w:right w:val="nil"/>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3.7</w:t>
            </w:r>
          </w:p>
        </w:tc>
        <w:tc>
          <w:tcPr>
            <w:tcW w:w="7622" w:type="dxa"/>
            <w:tcBorders>
              <w:top w:val="nil"/>
              <w:left w:val="nil"/>
              <w:bottom w:val="single" w:sz="8" w:space="0" w:color="auto"/>
              <w:right w:val="single" w:sz="8" w:space="0" w:color="auto"/>
            </w:tcBorders>
            <w:shd w:val="clear" w:color="auto" w:fill="auto"/>
            <w:vAlign w:val="center"/>
            <w:hideMark/>
          </w:tcPr>
          <w:p w:rsidR="003E222C" w:rsidRPr="003E222C" w:rsidRDefault="003E222C" w:rsidP="003E222C">
            <w:pPr>
              <w:spacing w:after="0" w:line="240" w:lineRule="auto"/>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Otros gastos contables no presupuestarios</w:t>
            </w:r>
          </w:p>
        </w:tc>
        <w:tc>
          <w:tcPr>
            <w:tcW w:w="1712" w:type="dxa"/>
            <w:tcBorders>
              <w:top w:val="nil"/>
              <w:left w:val="nil"/>
              <w:bottom w:val="single" w:sz="8" w:space="0" w:color="auto"/>
              <w:right w:val="single" w:sz="8" w:space="0" w:color="auto"/>
            </w:tcBorders>
            <w:shd w:val="clear" w:color="auto" w:fill="auto"/>
            <w:noWrap/>
            <w:vAlign w:val="center"/>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r w:rsidRPr="003E222C">
              <w:rPr>
                <w:rFonts w:ascii="Arial" w:eastAsia="Times New Roman" w:hAnsi="Arial" w:cs="Arial"/>
                <w:color w:val="000000"/>
                <w:sz w:val="18"/>
                <w:szCs w:val="18"/>
                <w:lang w:eastAsia="es-MX"/>
              </w:rPr>
              <w:t>13125</w:t>
            </w:r>
          </w:p>
        </w:tc>
      </w:tr>
      <w:tr w:rsidR="003E222C" w:rsidRPr="003E222C" w:rsidTr="003E222C">
        <w:trPr>
          <w:trHeight w:val="150"/>
        </w:trPr>
        <w:tc>
          <w:tcPr>
            <w:tcW w:w="286" w:type="dxa"/>
            <w:tcBorders>
              <w:top w:val="nil"/>
              <w:left w:val="nil"/>
              <w:bottom w:val="nil"/>
              <w:right w:val="nil"/>
            </w:tcBorders>
            <w:shd w:val="clear" w:color="auto" w:fill="auto"/>
            <w:noWrap/>
            <w:vAlign w:val="bottom"/>
            <w:hideMark/>
          </w:tcPr>
          <w:p w:rsidR="003E222C" w:rsidRPr="003E222C" w:rsidRDefault="003E222C" w:rsidP="003E222C">
            <w:pPr>
              <w:spacing w:after="0" w:line="240" w:lineRule="auto"/>
              <w:jc w:val="right"/>
              <w:rPr>
                <w:rFonts w:ascii="Arial" w:eastAsia="Times New Roman" w:hAnsi="Arial" w:cs="Arial"/>
                <w:color w:val="000000"/>
                <w:sz w:val="18"/>
                <w:szCs w:val="18"/>
                <w:lang w:eastAsia="es-MX"/>
              </w:rPr>
            </w:pPr>
          </w:p>
        </w:tc>
        <w:tc>
          <w:tcPr>
            <w:tcW w:w="7622" w:type="dxa"/>
            <w:tcBorders>
              <w:top w:val="nil"/>
              <w:left w:val="nil"/>
              <w:bottom w:val="nil"/>
              <w:right w:val="nil"/>
            </w:tcBorders>
            <w:shd w:val="clear" w:color="auto" w:fill="auto"/>
            <w:noWrap/>
            <w:vAlign w:val="bottom"/>
            <w:hideMark/>
          </w:tcPr>
          <w:p w:rsidR="003E222C" w:rsidRPr="003E222C" w:rsidRDefault="003E222C" w:rsidP="003E222C">
            <w:pPr>
              <w:spacing w:after="0" w:line="240" w:lineRule="auto"/>
              <w:rPr>
                <w:rFonts w:ascii="Times New Roman" w:eastAsia="Times New Roman" w:hAnsi="Times New Roman" w:cs="Times New Roman"/>
                <w:sz w:val="20"/>
                <w:szCs w:val="20"/>
                <w:lang w:eastAsia="es-MX"/>
              </w:rPr>
            </w:pPr>
          </w:p>
        </w:tc>
        <w:tc>
          <w:tcPr>
            <w:tcW w:w="1712" w:type="dxa"/>
            <w:tcBorders>
              <w:top w:val="nil"/>
              <w:left w:val="nil"/>
              <w:bottom w:val="nil"/>
              <w:right w:val="nil"/>
            </w:tcBorders>
            <w:shd w:val="clear" w:color="auto" w:fill="auto"/>
            <w:noWrap/>
            <w:vAlign w:val="bottom"/>
            <w:hideMark/>
          </w:tcPr>
          <w:p w:rsidR="003E222C" w:rsidRPr="003E222C" w:rsidRDefault="003E222C" w:rsidP="003E222C">
            <w:pPr>
              <w:spacing w:after="0" w:line="240" w:lineRule="auto"/>
              <w:rPr>
                <w:rFonts w:ascii="Times New Roman" w:eastAsia="Times New Roman" w:hAnsi="Times New Roman" w:cs="Times New Roman"/>
                <w:sz w:val="20"/>
                <w:szCs w:val="20"/>
                <w:lang w:eastAsia="es-MX"/>
              </w:rPr>
            </w:pPr>
          </w:p>
        </w:tc>
      </w:tr>
      <w:tr w:rsidR="003E222C" w:rsidRPr="003E222C" w:rsidTr="003E222C">
        <w:trPr>
          <w:trHeight w:val="315"/>
        </w:trPr>
        <w:tc>
          <w:tcPr>
            <w:tcW w:w="7908" w:type="dxa"/>
            <w:gridSpan w:val="2"/>
            <w:tcBorders>
              <w:top w:val="single" w:sz="8" w:space="0" w:color="auto"/>
              <w:left w:val="nil"/>
              <w:bottom w:val="single" w:sz="8" w:space="0" w:color="auto"/>
              <w:right w:val="single" w:sz="8" w:space="0" w:color="000000"/>
            </w:tcBorders>
            <w:shd w:val="clear" w:color="000000" w:fill="6D1328"/>
            <w:noWrap/>
            <w:vAlign w:val="center"/>
            <w:hideMark/>
          </w:tcPr>
          <w:p w:rsidR="003E222C" w:rsidRPr="003E222C" w:rsidRDefault="003E222C" w:rsidP="003E222C">
            <w:pPr>
              <w:spacing w:after="0" w:line="240" w:lineRule="auto"/>
              <w:rPr>
                <w:rFonts w:ascii="Arial" w:eastAsia="Times New Roman" w:hAnsi="Arial" w:cs="Arial"/>
                <w:b/>
                <w:bCs/>
                <w:color w:val="FFFFFF"/>
                <w:sz w:val="18"/>
                <w:szCs w:val="18"/>
                <w:lang w:eastAsia="es-MX"/>
              </w:rPr>
            </w:pPr>
            <w:r w:rsidRPr="003E222C">
              <w:rPr>
                <w:rFonts w:ascii="Arial" w:eastAsia="Times New Roman" w:hAnsi="Arial" w:cs="Arial"/>
                <w:b/>
                <w:bCs/>
                <w:color w:val="FFFFFF"/>
                <w:sz w:val="18"/>
                <w:szCs w:val="18"/>
                <w:lang w:eastAsia="es-MX"/>
              </w:rPr>
              <w:t>4. Total de Gastos Contables</w:t>
            </w:r>
          </w:p>
        </w:tc>
        <w:tc>
          <w:tcPr>
            <w:tcW w:w="1712" w:type="dxa"/>
            <w:tcBorders>
              <w:top w:val="nil"/>
              <w:left w:val="nil"/>
              <w:bottom w:val="single" w:sz="8" w:space="0" w:color="000000"/>
              <w:right w:val="nil"/>
            </w:tcBorders>
            <w:shd w:val="clear" w:color="000000" w:fill="6D1328"/>
            <w:vAlign w:val="center"/>
            <w:hideMark/>
          </w:tcPr>
          <w:p w:rsidR="003E222C" w:rsidRPr="003E222C" w:rsidRDefault="003E222C" w:rsidP="003E222C">
            <w:pPr>
              <w:spacing w:after="0" w:line="240" w:lineRule="auto"/>
              <w:jc w:val="right"/>
              <w:rPr>
                <w:rFonts w:ascii="Arial" w:eastAsia="Times New Roman" w:hAnsi="Arial" w:cs="Arial"/>
                <w:b/>
                <w:bCs/>
                <w:color w:val="FFFFFF"/>
                <w:sz w:val="18"/>
                <w:szCs w:val="18"/>
                <w:lang w:eastAsia="es-MX"/>
              </w:rPr>
            </w:pPr>
            <w:r w:rsidRPr="003E222C">
              <w:rPr>
                <w:rFonts w:ascii="Arial" w:eastAsia="Times New Roman" w:hAnsi="Arial" w:cs="Arial"/>
                <w:b/>
                <w:bCs/>
                <w:color w:val="FFFFFF"/>
                <w:sz w:val="18"/>
                <w:szCs w:val="18"/>
                <w:lang w:eastAsia="es-MX"/>
              </w:rPr>
              <w:t>$53,531,286</w:t>
            </w:r>
          </w:p>
        </w:tc>
      </w:tr>
    </w:tbl>
    <w:p w:rsidR="002130A2" w:rsidRDefault="002130A2" w:rsidP="007D59F6">
      <w:pPr>
        <w:pStyle w:val="Texto"/>
        <w:spacing w:after="0" w:line="240" w:lineRule="exact"/>
        <w:rPr>
          <w:sz w:val="20"/>
          <w:lang w:val="es-MX"/>
        </w:rPr>
      </w:pPr>
    </w:p>
    <w:p w:rsidR="002130A2" w:rsidRDefault="002130A2" w:rsidP="007D59F6">
      <w:pPr>
        <w:pStyle w:val="Texto"/>
        <w:spacing w:after="0" w:line="240" w:lineRule="exact"/>
        <w:rPr>
          <w:sz w:val="20"/>
          <w:lang w:val="es-MX"/>
        </w:rPr>
      </w:pPr>
    </w:p>
    <w:p w:rsidR="002130A2" w:rsidRDefault="002130A2" w:rsidP="007D59F6">
      <w:pPr>
        <w:pStyle w:val="Texto"/>
        <w:spacing w:after="0" w:line="240" w:lineRule="exact"/>
        <w:rPr>
          <w:sz w:val="20"/>
          <w:lang w:val="es-MX"/>
        </w:rPr>
      </w:pPr>
    </w:p>
    <w:p w:rsidR="002130A2" w:rsidRDefault="002130A2" w:rsidP="007D59F6">
      <w:pPr>
        <w:pStyle w:val="Texto"/>
        <w:spacing w:after="0" w:line="240" w:lineRule="exact"/>
        <w:rPr>
          <w:sz w:val="20"/>
          <w:lang w:val="es-MX"/>
        </w:rPr>
      </w:pPr>
    </w:p>
    <w:p w:rsidR="00717407" w:rsidRDefault="00717407" w:rsidP="007D59F6">
      <w:pPr>
        <w:pStyle w:val="Texto"/>
        <w:spacing w:after="0" w:line="240" w:lineRule="exact"/>
        <w:rPr>
          <w:sz w:val="20"/>
          <w:lang w:val="es-MX"/>
        </w:rPr>
      </w:pPr>
    </w:p>
    <w:p w:rsidR="00717407" w:rsidRDefault="00717407" w:rsidP="007D59F6">
      <w:pPr>
        <w:pStyle w:val="Texto"/>
        <w:spacing w:after="0" w:line="240" w:lineRule="exact"/>
        <w:rPr>
          <w:sz w:val="20"/>
          <w:lang w:val="es-MX"/>
        </w:rPr>
      </w:pPr>
    </w:p>
    <w:p w:rsidR="002130A2" w:rsidRDefault="002130A2" w:rsidP="007D59F6">
      <w:pPr>
        <w:pStyle w:val="Texto"/>
        <w:spacing w:after="0" w:line="240" w:lineRule="exact"/>
        <w:rPr>
          <w:sz w:val="20"/>
          <w:lang w:val="es-MX"/>
        </w:rPr>
      </w:pPr>
    </w:p>
    <w:p w:rsidR="002130A2" w:rsidRDefault="002130A2" w:rsidP="007D59F6">
      <w:pPr>
        <w:pStyle w:val="Texto"/>
        <w:spacing w:after="0" w:line="240" w:lineRule="exact"/>
        <w:rPr>
          <w:sz w:val="20"/>
          <w:lang w:val="es-MX"/>
        </w:rPr>
      </w:pPr>
    </w:p>
    <w:p w:rsidR="002130A2" w:rsidRDefault="002130A2" w:rsidP="007D59F6">
      <w:pPr>
        <w:pStyle w:val="Texto"/>
        <w:spacing w:after="0" w:line="240" w:lineRule="exact"/>
        <w:rPr>
          <w:sz w:val="20"/>
          <w:lang w:val="es-MX"/>
        </w:rPr>
      </w:pPr>
    </w:p>
    <w:p w:rsidR="002130A2" w:rsidRDefault="002130A2" w:rsidP="007D59F6">
      <w:pPr>
        <w:pStyle w:val="Texto"/>
        <w:spacing w:after="0" w:line="240" w:lineRule="exact"/>
        <w:rPr>
          <w:sz w:val="20"/>
          <w:lang w:val="es-MX"/>
        </w:rPr>
      </w:pPr>
    </w:p>
    <w:p w:rsidR="007D59F6" w:rsidRPr="00A9348C" w:rsidRDefault="00B87BC1" w:rsidP="00B87BC1">
      <w:pPr>
        <w:pStyle w:val="Texto"/>
        <w:spacing w:after="0" w:line="240" w:lineRule="exact"/>
        <w:ind w:firstLine="0"/>
        <w:jc w:val="center"/>
        <w:rPr>
          <w:b/>
          <w:sz w:val="20"/>
          <w:lang w:val="es-MX"/>
        </w:rPr>
      </w:pPr>
      <w:r>
        <w:rPr>
          <w:b/>
          <w:sz w:val="20"/>
          <w:lang w:val="es-MX"/>
        </w:rPr>
        <w:t>c</w:t>
      </w:r>
      <w:r w:rsidR="007D59F6" w:rsidRPr="00A9348C">
        <w:rPr>
          <w:b/>
          <w:sz w:val="20"/>
          <w:lang w:val="es-MX"/>
        </w:rPr>
        <w:t>)</w:t>
      </w:r>
      <w:r w:rsidR="007D59F6" w:rsidRPr="00A9348C">
        <w:rPr>
          <w:sz w:val="20"/>
          <w:lang w:val="es-MX"/>
        </w:rPr>
        <w:t xml:space="preserve"> </w:t>
      </w:r>
      <w:r w:rsidR="007D59F6" w:rsidRPr="00A9348C">
        <w:rPr>
          <w:b/>
          <w:sz w:val="20"/>
          <w:lang w:val="es-MX"/>
        </w:rPr>
        <w:t>NOTAS DE MEMORIA (CUENTAS DE ORDEN)</w:t>
      </w:r>
    </w:p>
    <w:p w:rsidR="007D59F6" w:rsidRPr="00A9348C" w:rsidRDefault="007D59F6" w:rsidP="007D59F6">
      <w:pPr>
        <w:pStyle w:val="Texto"/>
        <w:spacing w:after="0" w:line="240" w:lineRule="exact"/>
        <w:ind w:firstLine="0"/>
        <w:rPr>
          <w:b/>
          <w:sz w:val="20"/>
          <w:lang w:val="es-MX"/>
        </w:rPr>
      </w:pPr>
    </w:p>
    <w:p w:rsidR="007D59F6" w:rsidRPr="00A9348C" w:rsidRDefault="007D59F6" w:rsidP="007D59F6">
      <w:pPr>
        <w:pStyle w:val="Texto"/>
        <w:spacing w:after="0" w:line="240" w:lineRule="exact"/>
        <w:ind w:firstLine="0"/>
        <w:rPr>
          <w:sz w:val="20"/>
          <w:lang w:val="es-MX"/>
        </w:rPr>
      </w:pPr>
      <w:r w:rsidRPr="00A9348C">
        <w:rPr>
          <w:sz w:val="20"/>
          <w:lang w:val="es-MX"/>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rsidR="007D59F6" w:rsidRPr="00A9348C" w:rsidRDefault="007D59F6" w:rsidP="007D59F6">
      <w:pPr>
        <w:pStyle w:val="Texto"/>
        <w:spacing w:after="0" w:line="240" w:lineRule="exact"/>
        <w:rPr>
          <w:sz w:val="20"/>
          <w:lang w:val="es-MX"/>
        </w:rPr>
      </w:pPr>
    </w:p>
    <w:p w:rsidR="007D59F6" w:rsidRPr="00A9348C" w:rsidRDefault="007D59F6" w:rsidP="007D59F6">
      <w:pPr>
        <w:pStyle w:val="Texto"/>
        <w:spacing w:after="0" w:line="240" w:lineRule="exact"/>
        <w:ind w:firstLine="0"/>
        <w:rPr>
          <w:b/>
          <w:sz w:val="20"/>
          <w:lang w:val="es-MX"/>
        </w:rPr>
      </w:pPr>
      <w:r w:rsidRPr="00A9348C">
        <w:rPr>
          <w:b/>
          <w:sz w:val="20"/>
          <w:lang w:val="es-MX"/>
        </w:rPr>
        <w:t>Cuentas de Orden Contables</w:t>
      </w:r>
    </w:p>
    <w:p w:rsidR="007D59F6" w:rsidRPr="00A9348C" w:rsidRDefault="007D59F6" w:rsidP="007D59F6">
      <w:pPr>
        <w:pStyle w:val="Texto"/>
        <w:spacing w:after="0" w:line="240" w:lineRule="exact"/>
        <w:rPr>
          <w:sz w:val="20"/>
          <w:lang w:val="es-MX"/>
        </w:rPr>
      </w:pPr>
    </w:p>
    <w:p w:rsidR="007D59F6" w:rsidRPr="00A9348C" w:rsidRDefault="007D59F6" w:rsidP="007D59F6">
      <w:pPr>
        <w:pStyle w:val="Texto"/>
        <w:spacing w:after="0" w:line="240" w:lineRule="exact"/>
        <w:ind w:firstLine="0"/>
        <w:rPr>
          <w:sz w:val="20"/>
          <w:lang w:val="es-MX"/>
        </w:rPr>
      </w:pPr>
      <w:r w:rsidRPr="00A9348C">
        <w:rPr>
          <w:sz w:val="20"/>
          <w:lang w:val="es-MX"/>
        </w:rPr>
        <w:t>El Colegio no tiene cuentas de orden contables para el período que se reporta.</w:t>
      </w:r>
    </w:p>
    <w:p w:rsidR="007D59F6" w:rsidRDefault="007D59F6" w:rsidP="007D59F6">
      <w:pPr>
        <w:pStyle w:val="Texto"/>
        <w:spacing w:after="0" w:line="240" w:lineRule="exact"/>
        <w:rPr>
          <w:b/>
          <w:sz w:val="20"/>
          <w:lang w:val="es-MX"/>
        </w:rPr>
      </w:pPr>
    </w:p>
    <w:p w:rsidR="00D87567" w:rsidRDefault="00D87567" w:rsidP="007D59F6">
      <w:pPr>
        <w:pStyle w:val="Texto"/>
        <w:spacing w:after="0" w:line="240" w:lineRule="exact"/>
        <w:rPr>
          <w:b/>
          <w:sz w:val="20"/>
          <w:lang w:val="es-MX"/>
        </w:rPr>
      </w:pPr>
    </w:p>
    <w:p w:rsidR="00D02E2A" w:rsidRDefault="00B87BC1" w:rsidP="00B87BC1">
      <w:pPr>
        <w:pStyle w:val="Texto"/>
        <w:spacing w:after="0" w:line="240" w:lineRule="exact"/>
        <w:ind w:firstLine="0"/>
        <w:rPr>
          <w:b/>
          <w:sz w:val="20"/>
          <w:lang w:val="es-MX"/>
        </w:rPr>
      </w:pPr>
      <w:r w:rsidRPr="00A9348C">
        <w:rPr>
          <w:b/>
          <w:sz w:val="20"/>
          <w:lang w:val="es-MX"/>
        </w:rPr>
        <w:t xml:space="preserve">Cuentas de Orden </w:t>
      </w:r>
      <w:r w:rsidR="00CF22D0">
        <w:rPr>
          <w:b/>
          <w:sz w:val="20"/>
          <w:lang w:val="es-MX"/>
        </w:rPr>
        <w:t>Presupuestario</w:t>
      </w:r>
    </w:p>
    <w:p w:rsidR="00B87BC1" w:rsidRPr="00A9348C" w:rsidRDefault="00B87BC1" w:rsidP="00B87BC1">
      <w:pPr>
        <w:pStyle w:val="Texto"/>
        <w:spacing w:after="0" w:line="240" w:lineRule="exact"/>
        <w:rPr>
          <w:sz w:val="20"/>
          <w:lang w:val="es-MX"/>
        </w:rPr>
      </w:pPr>
    </w:p>
    <w:tbl>
      <w:tblPr>
        <w:tblW w:w="7074" w:type="dxa"/>
        <w:tblInd w:w="1585" w:type="dxa"/>
        <w:tblCellMar>
          <w:left w:w="70" w:type="dxa"/>
          <w:right w:w="70" w:type="dxa"/>
        </w:tblCellMar>
        <w:tblLook w:val="04A0" w:firstRow="1" w:lastRow="0" w:firstColumn="1" w:lastColumn="0" w:noHBand="0" w:noVBand="1"/>
      </w:tblPr>
      <w:tblGrid>
        <w:gridCol w:w="5670"/>
        <w:gridCol w:w="1404"/>
      </w:tblGrid>
      <w:tr w:rsidR="003B7557" w:rsidRPr="001F7C03" w:rsidTr="00E03303">
        <w:trPr>
          <w:trHeight w:val="300"/>
        </w:trPr>
        <w:tc>
          <w:tcPr>
            <w:tcW w:w="7074"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3B7557" w:rsidRPr="001F7C03" w:rsidRDefault="003B7557" w:rsidP="003B7557">
            <w:pPr>
              <w:spacing w:after="0" w:line="240" w:lineRule="auto"/>
              <w:jc w:val="center"/>
              <w:rPr>
                <w:rFonts w:ascii="Arial" w:eastAsia="Times New Roman" w:hAnsi="Arial" w:cs="Arial"/>
                <w:b/>
                <w:bCs/>
                <w:color w:val="000000"/>
                <w:sz w:val="20"/>
                <w:szCs w:val="20"/>
                <w:lang w:eastAsia="es-MX"/>
              </w:rPr>
            </w:pPr>
            <w:r w:rsidRPr="001F7C03">
              <w:rPr>
                <w:rFonts w:ascii="Arial" w:eastAsia="Times New Roman" w:hAnsi="Arial" w:cs="Arial"/>
                <w:b/>
                <w:bCs/>
                <w:color w:val="000000"/>
                <w:sz w:val="20"/>
                <w:szCs w:val="20"/>
                <w:lang w:eastAsia="es-MX"/>
              </w:rPr>
              <w:t xml:space="preserve">Cuentas de Orden Presupuestarias de Ingresos </w:t>
            </w:r>
          </w:p>
        </w:tc>
      </w:tr>
      <w:tr w:rsidR="003B7557" w:rsidRPr="001F7C03" w:rsidTr="00E03303">
        <w:trPr>
          <w:trHeight w:val="300"/>
        </w:trPr>
        <w:tc>
          <w:tcPr>
            <w:tcW w:w="5670" w:type="dxa"/>
            <w:tcBorders>
              <w:top w:val="nil"/>
              <w:left w:val="single" w:sz="4" w:space="0" w:color="auto"/>
              <w:bottom w:val="single" w:sz="4" w:space="0" w:color="auto"/>
              <w:right w:val="single" w:sz="4" w:space="0" w:color="auto"/>
            </w:tcBorders>
            <w:shd w:val="clear" w:color="000000" w:fill="D9D9D9"/>
            <w:noWrap/>
            <w:vAlign w:val="bottom"/>
            <w:hideMark/>
          </w:tcPr>
          <w:p w:rsidR="003B7557" w:rsidRPr="001F7C03" w:rsidRDefault="003B7557" w:rsidP="003B7557">
            <w:pPr>
              <w:spacing w:after="0" w:line="240" w:lineRule="auto"/>
              <w:jc w:val="center"/>
              <w:rPr>
                <w:rFonts w:ascii="Arial" w:eastAsia="Times New Roman" w:hAnsi="Arial" w:cs="Arial"/>
                <w:b/>
                <w:bCs/>
                <w:color w:val="000000"/>
                <w:sz w:val="20"/>
                <w:szCs w:val="20"/>
                <w:lang w:eastAsia="es-MX"/>
              </w:rPr>
            </w:pPr>
            <w:r w:rsidRPr="001F7C03">
              <w:rPr>
                <w:rFonts w:ascii="Arial" w:eastAsia="Times New Roman" w:hAnsi="Arial" w:cs="Arial"/>
                <w:b/>
                <w:bCs/>
                <w:color w:val="000000"/>
                <w:sz w:val="20"/>
                <w:szCs w:val="20"/>
                <w:lang w:eastAsia="es-MX"/>
              </w:rPr>
              <w:t>Concepto</w:t>
            </w:r>
          </w:p>
        </w:tc>
        <w:tc>
          <w:tcPr>
            <w:tcW w:w="1404" w:type="dxa"/>
            <w:tcBorders>
              <w:top w:val="nil"/>
              <w:left w:val="nil"/>
              <w:bottom w:val="single" w:sz="4" w:space="0" w:color="auto"/>
              <w:right w:val="single" w:sz="4" w:space="0" w:color="auto"/>
            </w:tcBorders>
            <w:shd w:val="clear" w:color="000000" w:fill="D9D9D9"/>
            <w:noWrap/>
            <w:vAlign w:val="bottom"/>
            <w:hideMark/>
          </w:tcPr>
          <w:p w:rsidR="003B7557" w:rsidRPr="001F7C03" w:rsidRDefault="00B02BE6" w:rsidP="003B7557">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2025</w:t>
            </w:r>
          </w:p>
        </w:tc>
      </w:tr>
      <w:tr w:rsidR="003B7557" w:rsidRPr="001F7C03" w:rsidTr="00E03303">
        <w:trPr>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3B7557" w:rsidRPr="001F7C03" w:rsidRDefault="003B7557" w:rsidP="003B7557">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Ley de Ingresos Estimada</w:t>
            </w:r>
          </w:p>
        </w:tc>
        <w:tc>
          <w:tcPr>
            <w:tcW w:w="1404" w:type="dxa"/>
            <w:tcBorders>
              <w:top w:val="nil"/>
              <w:left w:val="nil"/>
              <w:bottom w:val="single" w:sz="4" w:space="0" w:color="auto"/>
              <w:right w:val="single" w:sz="4" w:space="0" w:color="auto"/>
            </w:tcBorders>
            <w:shd w:val="clear" w:color="auto" w:fill="auto"/>
            <w:noWrap/>
            <w:vAlign w:val="bottom"/>
            <w:hideMark/>
          </w:tcPr>
          <w:p w:rsidR="003B7557" w:rsidRPr="001F7C03" w:rsidRDefault="003B7557" w:rsidP="003B7557">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w:t>
            </w:r>
            <w:r w:rsidR="006C19F3">
              <w:rPr>
                <w:rFonts w:ascii="Arial" w:eastAsia="Times New Roman" w:hAnsi="Arial" w:cs="Arial"/>
                <w:color w:val="000000"/>
                <w:sz w:val="20"/>
                <w:szCs w:val="20"/>
                <w:lang w:eastAsia="es-MX"/>
              </w:rPr>
              <w:t>77,649,385</w:t>
            </w:r>
          </w:p>
        </w:tc>
      </w:tr>
      <w:tr w:rsidR="003B7557" w:rsidRPr="001F7C03" w:rsidTr="00E03303">
        <w:trPr>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3B7557" w:rsidRPr="001F7C03" w:rsidRDefault="003B7557" w:rsidP="003B7557">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Ley de Ingresos por Ejecutar</w:t>
            </w:r>
          </w:p>
        </w:tc>
        <w:tc>
          <w:tcPr>
            <w:tcW w:w="1404" w:type="dxa"/>
            <w:tcBorders>
              <w:top w:val="nil"/>
              <w:left w:val="nil"/>
              <w:bottom w:val="single" w:sz="4" w:space="0" w:color="auto"/>
              <w:right w:val="single" w:sz="4" w:space="0" w:color="auto"/>
            </w:tcBorders>
            <w:shd w:val="clear" w:color="auto" w:fill="auto"/>
            <w:noWrap/>
            <w:vAlign w:val="bottom"/>
            <w:hideMark/>
          </w:tcPr>
          <w:p w:rsidR="003B7557" w:rsidRPr="006C19F3" w:rsidRDefault="000609A5" w:rsidP="000609A5">
            <w:pPr>
              <w:spacing w:after="0" w:line="240" w:lineRule="auto"/>
              <w:rPr>
                <w:rFonts w:ascii="Arial" w:eastAsia="Times New Roman" w:hAnsi="Arial" w:cs="Arial"/>
                <w:color w:val="000000"/>
                <w:sz w:val="20"/>
                <w:szCs w:val="20"/>
                <w:highlight w:val="yellow"/>
                <w:lang w:eastAsia="es-MX"/>
              </w:rPr>
            </w:pPr>
            <w:r w:rsidRPr="00424EFC">
              <w:rPr>
                <w:rFonts w:ascii="Arial" w:eastAsia="Times New Roman" w:hAnsi="Arial" w:cs="Arial"/>
                <w:color w:val="000000"/>
                <w:sz w:val="20"/>
                <w:szCs w:val="20"/>
                <w:lang w:eastAsia="es-MX"/>
              </w:rPr>
              <w:t xml:space="preserve"> </w:t>
            </w:r>
            <w:r w:rsidR="001A12C9">
              <w:rPr>
                <w:rFonts w:ascii="Arial" w:eastAsia="Times New Roman" w:hAnsi="Arial" w:cs="Arial"/>
                <w:color w:val="000000"/>
                <w:sz w:val="20"/>
                <w:szCs w:val="20"/>
                <w:lang w:eastAsia="es-MX"/>
              </w:rPr>
              <w:t xml:space="preserve"> </w:t>
            </w:r>
            <w:r w:rsidR="00F36CC3" w:rsidRPr="00424EFC">
              <w:rPr>
                <w:rFonts w:ascii="Arial" w:eastAsia="Times New Roman" w:hAnsi="Arial" w:cs="Arial"/>
                <w:color w:val="000000"/>
                <w:sz w:val="20"/>
                <w:szCs w:val="20"/>
                <w:lang w:eastAsia="es-MX"/>
              </w:rPr>
              <w:t>$</w:t>
            </w:r>
            <w:r w:rsidR="00FC06C5">
              <w:rPr>
                <w:rFonts w:ascii="Arial" w:eastAsia="Times New Roman" w:hAnsi="Arial" w:cs="Arial"/>
                <w:color w:val="000000"/>
                <w:sz w:val="20"/>
                <w:szCs w:val="20"/>
                <w:lang w:eastAsia="es-MX"/>
              </w:rPr>
              <w:t>20,735,323</w:t>
            </w:r>
          </w:p>
        </w:tc>
      </w:tr>
      <w:tr w:rsidR="003B7557" w:rsidRPr="001F7C03" w:rsidTr="00E03303">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3B7557" w:rsidRPr="001F7C03" w:rsidRDefault="00424EFC" w:rsidP="003B7557">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M</w:t>
            </w:r>
            <w:r w:rsidR="003B7557" w:rsidRPr="001F7C03">
              <w:rPr>
                <w:rFonts w:ascii="Arial" w:eastAsia="Times New Roman" w:hAnsi="Arial" w:cs="Arial"/>
                <w:color w:val="000000"/>
                <w:sz w:val="20"/>
                <w:szCs w:val="20"/>
                <w:lang w:eastAsia="es-MX"/>
              </w:rPr>
              <w:t>odificaciones a la Ley de Ingresos Estimada</w:t>
            </w:r>
          </w:p>
        </w:tc>
        <w:tc>
          <w:tcPr>
            <w:tcW w:w="1404" w:type="dxa"/>
            <w:tcBorders>
              <w:top w:val="nil"/>
              <w:left w:val="nil"/>
              <w:bottom w:val="single" w:sz="4" w:space="0" w:color="auto"/>
              <w:right w:val="single" w:sz="4" w:space="0" w:color="auto"/>
            </w:tcBorders>
            <w:shd w:val="clear" w:color="auto" w:fill="auto"/>
            <w:noWrap/>
            <w:vAlign w:val="bottom"/>
            <w:hideMark/>
          </w:tcPr>
          <w:p w:rsidR="003B7557" w:rsidRPr="006C19F3" w:rsidRDefault="00B20976" w:rsidP="00071854">
            <w:pPr>
              <w:spacing w:after="0" w:line="240" w:lineRule="auto"/>
              <w:jc w:val="center"/>
              <w:rPr>
                <w:rFonts w:ascii="Arial" w:eastAsia="Times New Roman" w:hAnsi="Arial" w:cs="Arial"/>
                <w:color w:val="000000"/>
                <w:sz w:val="20"/>
                <w:szCs w:val="20"/>
                <w:highlight w:val="yellow"/>
                <w:lang w:eastAsia="es-MX"/>
              </w:rPr>
            </w:pPr>
            <w:r>
              <w:rPr>
                <w:rFonts w:ascii="Arial" w:eastAsia="Times New Roman" w:hAnsi="Arial" w:cs="Arial"/>
                <w:color w:val="000000"/>
                <w:sz w:val="20"/>
                <w:szCs w:val="20"/>
                <w:lang w:eastAsia="es-MX"/>
              </w:rPr>
              <w:t xml:space="preserve"> </w:t>
            </w:r>
            <w:r w:rsidR="005B6569">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 xml:space="preserve">  $</w:t>
            </w:r>
            <w:r w:rsidR="00FC06C5">
              <w:rPr>
                <w:rFonts w:ascii="Arial" w:eastAsia="Times New Roman" w:hAnsi="Arial" w:cs="Arial"/>
                <w:color w:val="000000"/>
                <w:sz w:val="20"/>
                <w:szCs w:val="20"/>
                <w:lang w:eastAsia="es-MX"/>
              </w:rPr>
              <w:t>5,281,647</w:t>
            </w:r>
          </w:p>
        </w:tc>
      </w:tr>
      <w:tr w:rsidR="003B7557" w:rsidRPr="001F7C03" w:rsidTr="00E03303">
        <w:trPr>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3B7557" w:rsidRPr="001F7C03" w:rsidRDefault="003B7557" w:rsidP="003B7557">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Ley de Ingresos Devengada</w:t>
            </w:r>
          </w:p>
        </w:tc>
        <w:tc>
          <w:tcPr>
            <w:tcW w:w="1404" w:type="dxa"/>
            <w:tcBorders>
              <w:top w:val="nil"/>
              <w:left w:val="nil"/>
              <w:bottom w:val="single" w:sz="4" w:space="0" w:color="auto"/>
              <w:right w:val="single" w:sz="4" w:space="0" w:color="auto"/>
            </w:tcBorders>
            <w:shd w:val="clear" w:color="auto" w:fill="auto"/>
            <w:noWrap/>
            <w:vAlign w:val="bottom"/>
            <w:hideMark/>
          </w:tcPr>
          <w:p w:rsidR="003B7557" w:rsidRPr="006C19F3" w:rsidRDefault="005B6569" w:rsidP="00B20976">
            <w:pPr>
              <w:spacing w:after="0" w:line="240" w:lineRule="auto"/>
              <w:jc w:val="center"/>
              <w:rPr>
                <w:rFonts w:ascii="Arial" w:eastAsia="Times New Roman" w:hAnsi="Arial" w:cs="Arial"/>
                <w:color w:val="000000"/>
                <w:sz w:val="20"/>
                <w:szCs w:val="20"/>
                <w:highlight w:val="yellow"/>
                <w:lang w:eastAsia="es-MX"/>
              </w:rPr>
            </w:pPr>
            <w:r>
              <w:rPr>
                <w:rFonts w:ascii="Arial" w:eastAsia="Times New Roman" w:hAnsi="Arial" w:cs="Arial"/>
                <w:color w:val="000000"/>
                <w:sz w:val="20"/>
                <w:szCs w:val="20"/>
                <w:lang w:eastAsia="es-MX"/>
              </w:rPr>
              <w:t xml:space="preserve"> </w:t>
            </w:r>
            <w:r w:rsidR="00424EFC" w:rsidRPr="00424EFC">
              <w:rPr>
                <w:rFonts w:ascii="Arial" w:eastAsia="Times New Roman" w:hAnsi="Arial" w:cs="Arial"/>
                <w:color w:val="000000"/>
                <w:sz w:val="20"/>
                <w:szCs w:val="20"/>
                <w:lang w:eastAsia="es-MX"/>
              </w:rPr>
              <w:t>$</w:t>
            </w:r>
            <w:r w:rsidR="00203080">
              <w:rPr>
                <w:rFonts w:ascii="Arial" w:eastAsia="Times New Roman" w:hAnsi="Arial" w:cs="Arial"/>
                <w:color w:val="000000"/>
                <w:sz w:val="20"/>
                <w:szCs w:val="20"/>
                <w:lang w:eastAsia="es-MX"/>
              </w:rPr>
              <w:t>62,</w:t>
            </w:r>
            <w:r w:rsidR="005D271F">
              <w:rPr>
                <w:rFonts w:ascii="Arial" w:eastAsia="Times New Roman" w:hAnsi="Arial" w:cs="Arial"/>
                <w:color w:val="000000"/>
                <w:sz w:val="20"/>
                <w:szCs w:val="20"/>
                <w:lang w:eastAsia="es-MX"/>
              </w:rPr>
              <w:t>193,845</w:t>
            </w:r>
          </w:p>
        </w:tc>
      </w:tr>
      <w:tr w:rsidR="003B7557" w:rsidRPr="001F7C03" w:rsidTr="00E03303">
        <w:trPr>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3B7557" w:rsidRPr="001F7C03" w:rsidRDefault="003B7557" w:rsidP="003B7557">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Ley de Ingresos Recaudada</w:t>
            </w:r>
          </w:p>
        </w:tc>
        <w:tc>
          <w:tcPr>
            <w:tcW w:w="1404" w:type="dxa"/>
            <w:tcBorders>
              <w:top w:val="nil"/>
              <w:left w:val="nil"/>
              <w:bottom w:val="single" w:sz="4" w:space="0" w:color="auto"/>
              <w:right w:val="single" w:sz="4" w:space="0" w:color="auto"/>
            </w:tcBorders>
            <w:shd w:val="clear" w:color="auto" w:fill="auto"/>
            <w:noWrap/>
            <w:vAlign w:val="bottom"/>
            <w:hideMark/>
          </w:tcPr>
          <w:p w:rsidR="003B7557" w:rsidRPr="006C19F3" w:rsidRDefault="00B20976" w:rsidP="00071854">
            <w:pPr>
              <w:spacing w:after="0" w:line="240" w:lineRule="auto"/>
              <w:rPr>
                <w:rFonts w:ascii="Arial" w:eastAsia="Times New Roman" w:hAnsi="Arial" w:cs="Arial"/>
                <w:color w:val="000000"/>
                <w:sz w:val="20"/>
                <w:szCs w:val="20"/>
                <w:highlight w:val="yellow"/>
                <w:lang w:eastAsia="es-MX"/>
              </w:rPr>
            </w:pPr>
            <w:r>
              <w:rPr>
                <w:rFonts w:ascii="Arial" w:eastAsia="Times New Roman" w:hAnsi="Arial" w:cs="Arial"/>
                <w:color w:val="000000"/>
                <w:sz w:val="20"/>
                <w:szCs w:val="20"/>
                <w:lang w:eastAsia="es-MX"/>
              </w:rPr>
              <w:t xml:space="preserve">  </w:t>
            </w:r>
            <w:r w:rsidR="00071854" w:rsidRPr="00424EFC">
              <w:rPr>
                <w:rFonts w:ascii="Arial" w:eastAsia="Times New Roman" w:hAnsi="Arial" w:cs="Arial"/>
                <w:color w:val="000000"/>
                <w:sz w:val="20"/>
                <w:szCs w:val="20"/>
                <w:lang w:eastAsia="es-MX"/>
              </w:rPr>
              <w:t>$</w:t>
            </w:r>
            <w:r w:rsidR="00203080">
              <w:rPr>
                <w:rFonts w:ascii="Arial" w:eastAsia="Times New Roman" w:hAnsi="Arial" w:cs="Arial"/>
                <w:color w:val="000000"/>
                <w:sz w:val="20"/>
                <w:szCs w:val="20"/>
                <w:lang w:eastAsia="es-MX"/>
              </w:rPr>
              <w:t>62,193,845</w:t>
            </w:r>
          </w:p>
        </w:tc>
      </w:tr>
    </w:tbl>
    <w:p w:rsidR="00D87567" w:rsidRDefault="00D87567" w:rsidP="007D59F6">
      <w:pPr>
        <w:pStyle w:val="Texto"/>
        <w:spacing w:after="0" w:line="240" w:lineRule="exact"/>
        <w:rPr>
          <w:b/>
          <w:sz w:val="20"/>
          <w:lang w:val="es-MX"/>
        </w:rPr>
      </w:pPr>
    </w:p>
    <w:p w:rsidR="00D87567" w:rsidRDefault="00D87567" w:rsidP="007D59F6">
      <w:pPr>
        <w:pStyle w:val="Texto"/>
        <w:spacing w:after="0" w:line="240" w:lineRule="exact"/>
        <w:rPr>
          <w:b/>
          <w:sz w:val="20"/>
          <w:lang w:val="es-MX"/>
        </w:rPr>
      </w:pPr>
    </w:p>
    <w:tbl>
      <w:tblPr>
        <w:tblW w:w="7073" w:type="dxa"/>
        <w:tblInd w:w="1585" w:type="dxa"/>
        <w:tblCellMar>
          <w:left w:w="70" w:type="dxa"/>
          <w:right w:w="70" w:type="dxa"/>
        </w:tblCellMar>
        <w:tblLook w:val="04A0" w:firstRow="1" w:lastRow="0" w:firstColumn="1" w:lastColumn="0" w:noHBand="0" w:noVBand="1"/>
      </w:tblPr>
      <w:tblGrid>
        <w:gridCol w:w="5820"/>
        <w:gridCol w:w="1253"/>
      </w:tblGrid>
      <w:tr w:rsidR="00B80F09" w:rsidRPr="001F7C03" w:rsidTr="00E03303">
        <w:trPr>
          <w:trHeight w:val="300"/>
        </w:trPr>
        <w:tc>
          <w:tcPr>
            <w:tcW w:w="7073"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B80F09" w:rsidRPr="001F7C03" w:rsidRDefault="00B80F09" w:rsidP="00B80F09">
            <w:pPr>
              <w:spacing w:after="0" w:line="240" w:lineRule="auto"/>
              <w:jc w:val="center"/>
              <w:rPr>
                <w:rFonts w:ascii="Arial" w:eastAsia="Times New Roman" w:hAnsi="Arial" w:cs="Arial"/>
                <w:b/>
                <w:bCs/>
                <w:color w:val="000000"/>
                <w:sz w:val="20"/>
                <w:szCs w:val="20"/>
                <w:lang w:eastAsia="es-MX"/>
              </w:rPr>
            </w:pPr>
            <w:r w:rsidRPr="001F7C03">
              <w:rPr>
                <w:rFonts w:ascii="Arial" w:eastAsia="Times New Roman" w:hAnsi="Arial" w:cs="Arial"/>
                <w:b/>
                <w:bCs/>
                <w:color w:val="000000"/>
                <w:sz w:val="20"/>
                <w:szCs w:val="20"/>
                <w:lang w:eastAsia="es-MX"/>
              </w:rPr>
              <w:t xml:space="preserve">Cuentas de Orden Presupuestarias de Egresos </w:t>
            </w:r>
          </w:p>
        </w:tc>
      </w:tr>
      <w:tr w:rsidR="00B80F09" w:rsidRPr="001F7C03" w:rsidTr="00E03303">
        <w:trPr>
          <w:trHeight w:val="300"/>
        </w:trPr>
        <w:tc>
          <w:tcPr>
            <w:tcW w:w="5820" w:type="dxa"/>
            <w:tcBorders>
              <w:top w:val="nil"/>
              <w:left w:val="single" w:sz="4" w:space="0" w:color="auto"/>
              <w:bottom w:val="single" w:sz="4" w:space="0" w:color="auto"/>
              <w:right w:val="single" w:sz="4" w:space="0" w:color="auto"/>
            </w:tcBorders>
            <w:shd w:val="clear" w:color="000000" w:fill="D9D9D9"/>
            <w:noWrap/>
            <w:vAlign w:val="bottom"/>
            <w:hideMark/>
          </w:tcPr>
          <w:p w:rsidR="00B80F09" w:rsidRPr="001F7C03" w:rsidRDefault="00B80F09" w:rsidP="00B80F09">
            <w:pPr>
              <w:spacing w:after="0" w:line="240" w:lineRule="auto"/>
              <w:jc w:val="center"/>
              <w:rPr>
                <w:rFonts w:ascii="Arial" w:eastAsia="Times New Roman" w:hAnsi="Arial" w:cs="Arial"/>
                <w:b/>
                <w:bCs/>
                <w:color w:val="000000"/>
                <w:sz w:val="20"/>
                <w:szCs w:val="20"/>
                <w:lang w:eastAsia="es-MX"/>
              </w:rPr>
            </w:pPr>
            <w:r w:rsidRPr="001F7C03">
              <w:rPr>
                <w:rFonts w:ascii="Arial" w:eastAsia="Times New Roman" w:hAnsi="Arial" w:cs="Arial"/>
                <w:b/>
                <w:bCs/>
                <w:color w:val="000000"/>
                <w:sz w:val="20"/>
                <w:szCs w:val="20"/>
                <w:lang w:eastAsia="es-MX"/>
              </w:rPr>
              <w:t>Concepto</w:t>
            </w:r>
          </w:p>
        </w:tc>
        <w:tc>
          <w:tcPr>
            <w:tcW w:w="1253" w:type="dxa"/>
            <w:tcBorders>
              <w:top w:val="nil"/>
              <w:left w:val="nil"/>
              <w:bottom w:val="single" w:sz="4" w:space="0" w:color="auto"/>
              <w:right w:val="single" w:sz="4" w:space="0" w:color="auto"/>
            </w:tcBorders>
            <w:shd w:val="clear" w:color="000000" w:fill="D9D9D9"/>
            <w:noWrap/>
            <w:vAlign w:val="bottom"/>
            <w:hideMark/>
          </w:tcPr>
          <w:p w:rsidR="00B80F09" w:rsidRPr="001F7C03" w:rsidRDefault="00B02BE6" w:rsidP="00B80F09">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2025</w:t>
            </w:r>
          </w:p>
        </w:tc>
      </w:tr>
      <w:tr w:rsidR="00B80F09" w:rsidRPr="001F7C03" w:rsidTr="00E03303">
        <w:trPr>
          <w:trHeight w:val="300"/>
        </w:trPr>
        <w:tc>
          <w:tcPr>
            <w:tcW w:w="5820" w:type="dxa"/>
            <w:tcBorders>
              <w:top w:val="nil"/>
              <w:left w:val="single" w:sz="4" w:space="0" w:color="auto"/>
              <w:bottom w:val="single" w:sz="4" w:space="0" w:color="auto"/>
              <w:right w:val="single" w:sz="4" w:space="0" w:color="auto"/>
            </w:tcBorders>
            <w:shd w:val="clear" w:color="auto" w:fill="auto"/>
            <w:vAlign w:val="center"/>
            <w:hideMark/>
          </w:tcPr>
          <w:p w:rsidR="00B80F09" w:rsidRPr="001F7C03" w:rsidRDefault="00B80F09" w:rsidP="00B80F09">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Presupuesto de Egresos Aprobada</w:t>
            </w:r>
          </w:p>
        </w:tc>
        <w:tc>
          <w:tcPr>
            <w:tcW w:w="1253" w:type="dxa"/>
            <w:tcBorders>
              <w:top w:val="nil"/>
              <w:left w:val="nil"/>
              <w:bottom w:val="single" w:sz="4" w:space="0" w:color="auto"/>
              <w:right w:val="single" w:sz="4" w:space="0" w:color="auto"/>
            </w:tcBorders>
            <w:shd w:val="clear" w:color="auto" w:fill="auto"/>
            <w:noWrap/>
            <w:vAlign w:val="bottom"/>
            <w:hideMark/>
          </w:tcPr>
          <w:p w:rsidR="00B80F09" w:rsidRPr="001F7C03" w:rsidRDefault="00B80F09" w:rsidP="00B80F09">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w:t>
            </w:r>
            <w:r w:rsidR="006C19F3">
              <w:rPr>
                <w:rFonts w:ascii="Arial" w:eastAsia="Times New Roman" w:hAnsi="Arial" w:cs="Arial"/>
                <w:color w:val="000000"/>
                <w:sz w:val="20"/>
                <w:szCs w:val="20"/>
                <w:lang w:eastAsia="es-MX"/>
              </w:rPr>
              <w:t>77,649,385</w:t>
            </w:r>
          </w:p>
        </w:tc>
      </w:tr>
      <w:tr w:rsidR="00B80F09" w:rsidRPr="001F7C03" w:rsidTr="00E03303">
        <w:trPr>
          <w:trHeight w:val="300"/>
        </w:trPr>
        <w:tc>
          <w:tcPr>
            <w:tcW w:w="5820" w:type="dxa"/>
            <w:tcBorders>
              <w:top w:val="nil"/>
              <w:left w:val="single" w:sz="4" w:space="0" w:color="auto"/>
              <w:bottom w:val="single" w:sz="4" w:space="0" w:color="auto"/>
              <w:right w:val="single" w:sz="4" w:space="0" w:color="auto"/>
            </w:tcBorders>
            <w:shd w:val="clear" w:color="auto" w:fill="auto"/>
            <w:vAlign w:val="center"/>
            <w:hideMark/>
          </w:tcPr>
          <w:p w:rsidR="00B80F09" w:rsidRPr="001F7C03" w:rsidRDefault="00B80F09" w:rsidP="00B80F09">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Presupuesto de Egresos por Ejercer</w:t>
            </w:r>
          </w:p>
        </w:tc>
        <w:tc>
          <w:tcPr>
            <w:tcW w:w="1253" w:type="dxa"/>
            <w:tcBorders>
              <w:top w:val="nil"/>
              <w:left w:val="nil"/>
              <w:bottom w:val="single" w:sz="4" w:space="0" w:color="auto"/>
              <w:right w:val="single" w:sz="4" w:space="0" w:color="auto"/>
            </w:tcBorders>
            <w:shd w:val="clear" w:color="auto" w:fill="auto"/>
            <w:noWrap/>
            <w:vAlign w:val="bottom"/>
            <w:hideMark/>
          </w:tcPr>
          <w:p w:rsidR="00B80F09" w:rsidRPr="00067C4C" w:rsidRDefault="002E44CD" w:rsidP="00067C4C">
            <w:pPr>
              <w:spacing w:after="0" w:line="240" w:lineRule="auto"/>
              <w:jc w:val="right"/>
              <w:rPr>
                <w:rFonts w:ascii="Arial" w:eastAsia="Times New Roman" w:hAnsi="Arial" w:cs="Arial"/>
                <w:color w:val="000000"/>
                <w:sz w:val="20"/>
                <w:szCs w:val="20"/>
                <w:lang w:eastAsia="es-MX"/>
              </w:rPr>
            </w:pPr>
            <w:r w:rsidRPr="002E44CD">
              <w:rPr>
                <w:rFonts w:ascii="Arial" w:eastAsia="Times New Roman" w:hAnsi="Arial" w:cs="Arial"/>
                <w:color w:val="000000"/>
                <w:sz w:val="20"/>
                <w:szCs w:val="20"/>
                <w:lang w:eastAsia="es-MX"/>
              </w:rPr>
              <w:t>$</w:t>
            </w:r>
            <w:r w:rsidR="00203080">
              <w:rPr>
                <w:rFonts w:ascii="Arial" w:eastAsia="Times New Roman" w:hAnsi="Arial" w:cs="Arial"/>
                <w:color w:val="000000"/>
                <w:sz w:val="20"/>
                <w:szCs w:val="20"/>
                <w:lang w:eastAsia="es-MX"/>
              </w:rPr>
              <w:t>30,649,385</w:t>
            </w:r>
            <w:r w:rsidR="00C37411" w:rsidRPr="002E44CD">
              <w:rPr>
                <w:rFonts w:ascii="Arial" w:eastAsia="Times New Roman" w:hAnsi="Arial" w:cs="Arial"/>
                <w:color w:val="000000"/>
                <w:sz w:val="20"/>
                <w:szCs w:val="20"/>
                <w:lang w:eastAsia="es-MX"/>
              </w:rPr>
              <w:t xml:space="preserve"> </w:t>
            </w:r>
          </w:p>
        </w:tc>
      </w:tr>
      <w:tr w:rsidR="00B80F09" w:rsidRPr="001F7C03" w:rsidTr="00E03303">
        <w:trPr>
          <w:trHeight w:val="300"/>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B80F09" w:rsidRPr="001F7C03" w:rsidRDefault="00B80F09" w:rsidP="00B80F09">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Modificaciones al Presupuesto de Egresos Aprobado</w:t>
            </w:r>
          </w:p>
        </w:tc>
        <w:tc>
          <w:tcPr>
            <w:tcW w:w="1253" w:type="dxa"/>
            <w:tcBorders>
              <w:top w:val="nil"/>
              <w:left w:val="nil"/>
              <w:bottom w:val="single" w:sz="4" w:space="0" w:color="auto"/>
              <w:right w:val="single" w:sz="4" w:space="0" w:color="auto"/>
            </w:tcBorders>
            <w:shd w:val="clear" w:color="auto" w:fill="auto"/>
            <w:noWrap/>
            <w:vAlign w:val="bottom"/>
            <w:hideMark/>
          </w:tcPr>
          <w:p w:rsidR="00B80F09" w:rsidRPr="006C19F3" w:rsidRDefault="002E44CD" w:rsidP="006D6D6D">
            <w:pPr>
              <w:spacing w:after="0" w:line="240" w:lineRule="auto"/>
              <w:jc w:val="right"/>
              <w:rPr>
                <w:rFonts w:ascii="Arial" w:eastAsia="Times New Roman" w:hAnsi="Arial" w:cs="Arial"/>
                <w:color w:val="000000"/>
                <w:sz w:val="20"/>
                <w:szCs w:val="20"/>
                <w:highlight w:val="yellow"/>
                <w:lang w:eastAsia="es-MX"/>
              </w:rPr>
            </w:pPr>
            <w:r w:rsidRPr="002E44CD">
              <w:rPr>
                <w:rFonts w:ascii="Arial" w:eastAsia="Times New Roman" w:hAnsi="Arial" w:cs="Arial"/>
                <w:color w:val="000000"/>
                <w:sz w:val="20"/>
                <w:szCs w:val="20"/>
                <w:lang w:eastAsia="es-MX"/>
              </w:rPr>
              <w:t>$</w:t>
            </w:r>
            <w:r w:rsidR="00203080">
              <w:rPr>
                <w:rFonts w:ascii="Arial" w:eastAsia="Times New Roman" w:hAnsi="Arial" w:cs="Arial"/>
                <w:color w:val="000000"/>
                <w:sz w:val="20"/>
                <w:szCs w:val="20"/>
                <w:lang w:eastAsia="es-MX"/>
              </w:rPr>
              <w:t>5,967,183</w:t>
            </w:r>
          </w:p>
        </w:tc>
      </w:tr>
      <w:tr w:rsidR="00B80F09" w:rsidRPr="001F7C03" w:rsidTr="00E03303">
        <w:trPr>
          <w:trHeight w:val="300"/>
        </w:trPr>
        <w:tc>
          <w:tcPr>
            <w:tcW w:w="5820" w:type="dxa"/>
            <w:tcBorders>
              <w:top w:val="nil"/>
              <w:left w:val="single" w:sz="4" w:space="0" w:color="auto"/>
              <w:bottom w:val="single" w:sz="4" w:space="0" w:color="auto"/>
              <w:right w:val="single" w:sz="4" w:space="0" w:color="auto"/>
            </w:tcBorders>
            <w:shd w:val="clear" w:color="auto" w:fill="auto"/>
            <w:vAlign w:val="center"/>
            <w:hideMark/>
          </w:tcPr>
          <w:p w:rsidR="00B80F09" w:rsidRPr="001F7C03" w:rsidRDefault="00B80F09" w:rsidP="00B80F09">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Presupuesto de Egresos Comprometido</w:t>
            </w:r>
          </w:p>
        </w:tc>
        <w:tc>
          <w:tcPr>
            <w:tcW w:w="1253" w:type="dxa"/>
            <w:tcBorders>
              <w:top w:val="nil"/>
              <w:left w:val="nil"/>
              <w:bottom w:val="single" w:sz="4" w:space="0" w:color="auto"/>
              <w:right w:val="single" w:sz="4" w:space="0" w:color="auto"/>
            </w:tcBorders>
            <w:shd w:val="clear" w:color="auto" w:fill="auto"/>
            <w:noWrap/>
            <w:vAlign w:val="bottom"/>
            <w:hideMark/>
          </w:tcPr>
          <w:p w:rsidR="00B80F09" w:rsidRPr="006C19F3" w:rsidRDefault="00DE7AD1" w:rsidP="00356398">
            <w:pPr>
              <w:spacing w:after="0" w:line="240" w:lineRule="auto"/>
              <w:jc w:val="right"/>
              <w:rPr>
                <w:rFonts w:ascii="Arial" w:eastAsia="Times New Roman" w:hAnsi="Arial" w:cs="Arial"/>
                <w:color w:val="000000"/>
                <w:sz w:val="20"/>
                <w:szCs w:val="20"/>
                <w:highlight w:val="yellow"/>
                <w:lang w:eastAsia="es-MX"/>
              </w:rPr>
            </w:pPr>
            <w:r w:rsidRPr="002E44CD">
              <w:rPr>
                <w:rFonts w:ascii="Arial" w:eastAsia="Times New Roman" w:hAnsi="Arial" w:cs="Arial"/>
                <w:color w:val="000000"/>
                <w:sz w:val="20"/>
                <w:szCs w:val="20"/>
                <w:lang w:eastAsia="es-MX"/>
              </w:rPr>
              <w:t>$</w:t>
            </w:r>
            <w:r w:rsidR="00203080">
              <w:rPr>
                <w:rFonts w:ascii="Arial" w:eastAsia="Times New Roman" w:hAnsi="Arial" w:cs="Arial"/>
                <w:color w:val="000000"/>
                <w:sz w:val="20"/>
                <w:szCs w:val="20"/>
                <w:lang w:eastAsia="es-MX"/>
              </w:rPr>
              <w:t>53,374,095</w:t>
            </w:r>
          </w:p>
        </w:tc>
      </w:tr>
      <w:tr w:rsidR="00B80F09" w:rsidRPr="001F7C03" w:rsidTr="00E03303">
        <w:trPr>
          <w:trHeight w:val="300"/>
        </w:trPr>
        <w:tc>
          <w:tcPr>
            <w:tcW w:w="5820" w:type="dxa"/>
            <w:tcBorders>
              <w:top w:val="nil"/>
              <w:left w:val="single" w:sz="4" w:space="0" w:color="auto"/>
              <w:bottom w:val="single" w:sz="4" w:space="0" w:color="auto"/>
              <w:right w:val="single" w:sz="4" w:space="0" w:color="auto"/>
            </w:tcBorders>
            <w:shd w:val="clear" w:color="auto" w:fill="auto"/>
            <w:vAlign w:val="center"/>
            <w:hideMark/>
          </w:tcPr>
          <w:p w:rsidR="00B80F09" w:rsidRPr="001F7C03" w:rsidRDefault="00B80F09" w:rsidP="00B80F09">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Presupuesto de Egresos Devengado</w:t>
            </w:r>
          </w:p>
        </w:tc>
        <w:tc>
          <w:tcPr>
            <w:tcW w:w="1253" w:type="dxa"/>
            <w:tcBorders>
              <w:top w:val="nil"/>
              <w:left w:val="nil"/>
              <w:bottom w:val="single" w:sz="4" w:space="0" w:color="auto"/>
              <w:right w:val="single" w:sz="4" w:space="0" w:color="auto"/>
            </w:tcBorders>
            <w:shd w:val="clear" w:color="auto" w:fill="auto"/>
            <w:noWrap/>
            <w:vAlign w:val="bottom"/>
            <w:hideMark/>
          </w:tcPr>
          <w:p w:rsidR="00B80F09" w:rsidRPr="006C19F3" w:rsidRDefault="00203080" w:rsidP="00356398">
            <w:pPr>
              <w:spacing w:after="0" w:line="240" w:lineRule="auto"/>
              <w:jc w:val="right"/>
              <w:rPr>
                <w:rFonts w:ascii="Arial" w:eastAsia="Times New Roman" w:hAnsi="Arial" w:cs="Arial"/>
                <w:color w:val="000000"/>
                <w:sz w:val="20"/>
                <w:szCs w:val="20"/>
                <w:highlight w:val="yellow"/>
                <w:lang w:eastAsia="es-MX"/>
              </w:rPr>
            </w:pPr>
            <w:r w:rsidRPr="002E44CD">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53,374,095</w:t>
            </w:r>
          </w:p>
        </w:tc>
      </w:tr>
      <w:tr w:rsidR="00B80F09" w:rsidRPr="001F7C03" w:rsidTr="00E03303">
        <w:trPr>
          <w:trHeight w:val="300"/>
        </w:trPr>
        <w:tc>
          <w:tcPr>
            <w:tcW w:w="5820" w:type="dxa"/>
            <w:tcBorders>
              <w:top w:val="nil"/>
              <w:left w:val="single" w:sz="4" w:space="0" w:color="auto"/>
              <w:bottom w:val="single" w:sz="4" w:space="0" w:color="auto"/>
              <w:right w:val="single" w:sz="4" w:space="0" w:color="auto"/>
            </w:tcBorders>
            <w:shd w:val="clear" w:color="auto" w:fill="auto"/>
            <w:vAlign w:val="center"/>
            <w:hideMark/>
          </w:tcPr>
          <w:p w:rsidR="00B80F09" w:rsidRPr="001F7C03" w:rsidRDefault="00B80F09" w:rsidP="00B80F09">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Presupuesto de Egresos Ejercido</w:t>
            </w:r>
          </w:p>
        </w:tc>
        <w:tc>
          <w:tcPr>
            <w:tcW w:w="1253" w:type="dxa"/>
            <w:tcBorders>
              <w:top w:val="nil"/>
              <w:left w:val="nil"/>
              <w:bottom w:val="single" w:sz="4" w:space="0" w:color="auto"/>
              <w:right w:val="single" w:sz="4" w:space="0" w:color="auto"/>
            </w:tcBorders>
            <w:shd w:val="clear" w:color="auto" w:fill="auto"/>
            <w:noWrap/>
            <w:vAlign w:val="bottom"/>
            <w:hideMark/>
          </w:tcPr>
          <w:p w:rsidR="00B80F09" w:rsidRPr="006C19F3" w:rsidRDefault="00203080" w:rsidP="00DE7AD1">
            <w:pPr>
              <w:spacing w:after="0" w:line="240" w:lineRule="auto"/>
              <w:jc w:val="right"/>
              <w:rPr>
                <w:rFonts w:ascii="Arial" w:eastAsia="Times New Roman" w:hAnsi="Arial" w:cs="Arial"/>
                <w:color w:val="000000"/>
                <w:sz w:val="20"/>
                <w:szCs w:val="20"/>
                <w:highlight w:val="yellow"/>
                <w:lang w:eastAsia="es-MX"/>
              </w:rPr>
            </w:pPr>
            <w:r w:rsidRPr="002E44CD">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53,374,095</w:t>
            </w:r>
          </w:p>
        </w:tc>
      </w:tr>
      <w:tr w:rsidR="00B80F09" w:rsidRPr="001F7C03" w:rsidTr="00E03303">
        <w:trPr>
          <w:trHeight w:val="300"/>
        </w:trPr>
        <w:tc>
          <w:tcPr>
            <w:tcW w:w="5820" w:type="dxa"/>
            <w:tcBorders>
              <w:top w:val="nil"/>
              <w:left w:val="single" w:sz="4" w:space="0" w:color="auto"/>
              <w:bottom w:val="single" w:sz="4" w:space="0" w:color="auto"/>
              <w:right w:val="single" w:sz="4" w:space="0" w:color="auto"/>
            </w:tcBorders>
            <w:shd w:val="clear" w:color="auto" w:fill="auto"/>
            <w:vAlign w:val="center"/>
            <w:hideMark/>
          </w:tcPr>
          <w:p w:rsidR="00B80F09" w:rsidRPr="001F7C03" w:rsidRDefault="00B80F09" w:rsidP="00B80F09">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Presupuesto de Egresos Pagado</w:t>
            </w:r>
          </w:p>
        </w:tc>
        <w:tc>
          <w:tcPr>
            <w:tcW w:w="1253" w:type="dxa"/>
            <w:tcBorders>
              <w:top w:val="nil"/>
              <w:left w:val="nil"/>
              <w:bottom w:val="single" w:sz="4" w:space="0" w:color="auto"/>
              <w:right w:val="single" w:sz="4" w:space="0" w:color="auto"/>
            </w:tcBorders>
            <w:shd w:val="clear" w:color="auto" w:fill="auto"/>
            <w:noWrap/>
            <w:vAlign w:val="bottom"/>
            <w:hideMark/>
          </w:tcPr>
          <w:p w:rsidR="00B80F09" w:rsidRPr="006C19F3" w:rsidRDefault="00203080" w:rsidP="00356398">
            <w:pPr>
              <w:spacing w:after="0" w:line="240" w:lineRule="auto"/>
              <w:jc w:val="right"/>
              <w:rPr>
                <w:rFonts w:ascii="Arial" w:eastAsia="Times New Roman" w:hAnsi="Arial" w:cs="Arial"/>
                <w:color w:val="000000"/>
                <w:sz w:val="20"/>
                <w:szCs w:val="20"/>
                <w:highlight w:val="yellow"/>
                <w:lang w:eastAsia="es-MX"/>
              </w:rPr>
            </w:pPr>
            <w:r w:rsidRPr="002E44CD">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53,374,095</w:t>
            </w:r>
          </w:p>
        </w:tc>
      </w:tr>
    </w:tbl>
    <w:p w:rsidR="00CF22D0" w:rsidRDefault="00CF22D0" w:rsidP="007D59F6">
      <w:pPr>
        <w:pStyle w:val="Texto"/>
        <w:spacing w:after="0" w:line="240" w:lineRule="exact"/>
        <w:rPr>
          <w:b/>
          <w:sz w:val="20"/>
          <w:lang w:val="es-MX"/>
        </w:rPr>
      </w:pPr>
    </w:p>
    <w:p w:rsidR="003B7557" w:rsidRDefault="003B7557" w:rsidP="007D59F6">
      <w:pPr>
        <w:pStyle w:val="Texto"/>
        <w:spacing w:after="0" w:line="240" w:lineRule="exact"/>
        <w:rPr>
          <w:b/>
          <w:sz w:val="20"/>
          <w:lang w:val="es-MX"/>
        </w:rPr>
      </w:pPr>
    </w:p>
    <w:p w:rsidR="007D59F6" w:rsidRDefault="007D59F6" w:rsidP="001F7C03">
      <w:pPr>
        <w:pStyle w:val="Texto"/>
        <w:spacing w:after="0" w:line="240" w:lineRule="exact"/>
        <w:ind w:firstLine="0"/>
        <w:rPr>
          <w:b/>
          <w:sz w:val="20"/>
          <w:lang w:val="es-MX"/>
        </w:rPr>
      </w:pPr>
    </w:p>
    <w:p w:rsidR="00E63776" w:rsidRDefault="00E63776" w:rsidP="00E63776">
      <w:pPr>
        <w:pStyle w:val="Texto"/>
        <w:spacing w:after="0" w:line="240" w:lineRule="exact"/>
        <w:ind w:firstLine="0"/>
        <w:rPr>
          <w:sz w:val="20"/>
          <w:lang w:val="es-MX"/>
        </w:rPr>
      </w:pPr>
      <w:r w:rsidRPr="00B80F09">
        <w:rPr>
          <w:sz w:val="20"/>
          <w:lang w:val="es-MX"/>
        </w:rPr>
        <w:t>Bajo protesta de decir verdad declaramos que los Estados Financieros y sus notas son razonablemente correctos y responsabilidad del emisor.</w:t>
      </w:r>
    </w:p>
    <w:p w:rsidR="00103291" w:rsidRDefault="00103291" w:rsidP="007D59F6">
      <w:pPr>
        <w:pStyle w:val="Texto"/>
        <w:spacing w:after="0" w:line="240" w:lineRule="exact"/>
        <w:ind w:firstLine="0"/>
        <w:rPr>
          <w:sz w:val="20"/>
          <w:lang w:val="es-MX"/>
        </w:rPr>
      </w:pPr>
    </w:p>
    <w:p w:rsidR="00103291" w:rsidRDefault="00103291" w:rsidP="007D59F6">
      <w:pPr>
        <w:pStyle w:val="Texto"/>
        <w:spacing w:after="0" w:line="240" w:lineRule="exact"/>
        <w:ind w:firstLine="0"/>
        <w:rPr>
          <w:sz w:val="20"/>
          <w:lang w:val="es-MX"/>
        </w:rPr>
      </w:pPr>
    </w:p>
    <w:p w:rsidR="007D59F6" w:rsidRDefault="007D59F6" w:rsidP="007D59F6">
      <w:pPr>
        <w:pStyle w:val="Texto"/>
        <w:spacing w:after="0" w:line="240" w:lineRule="exact"/>
        <w:ind w:firstLine="0"/>
        <w:rPr>
          <w:sz w:val="20"/>
          <w:lang w:val="es-MX"/>
        </w:rPr>
      </w:pPr>
    </w:p>
    <w:p w:rsidR="007D59F6" w:rsidRDefault="007D59F6" w:rsidP="007D59F6">
      <w:pPr>
        <w:pStyle w:val="Texto"/>
        <w:spacing w:after="0" w:line="240" w:lineRule="exact"/>
        <w:ind w:firstLine="0"/>
        <w:rPr>
          <w:sz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D59F6" w:rsidTr="00DB3BA8">
        <w:tc>
          <w:tcPr>
            <w:tcW w:w="4675" w:type="dxa"/>
          </w:tcPr>
          <w:p w:rsidR="007D59F6" w:rsidRDefault="007D59F6" w:rsidP="00DB3BA8">
            <w:pPr>
              <w:pStyle w:val="Texto"/>
              <w:spacing w:after="0" w:line="240" w:lineRule="exact"/>
              <w:ind w:firstLine="0"/>
              <w:jc w:val="center"/>
              <w:rPr>
                <w:sz w:val="20"/>
                <w:lang w:val="es-MX"/>
              </w:rPr>
            </w:pPr>
            <w:r>
              <w:rPr>
                <w:sz w:val="20"/>
                <w:lang w:val="es-MX"/>
              </w:rPr>
              <w:t>_________________</w:t>
            </w:r>
            <w:r w:rsidR="00DF3E99">
              <w:rPr>
                <w:sz w:val="20"/>
                <w:lang w:val="es-MX"/>
              </w:rPr>
              <w:t>________</w:t>
            </w:r>
            <w:r>
              <w:rPr>
                <w:sz w:val="20"/>
                <w:lang w:val="es-MX"/>
              </w:rPr>
              <w:t>___________</w:t>
            </w:r>
          </w:p>
        </w:tc>
        <w:tc>
          <w:tcPr>
            <w:tcW w:w="4675" w:type="dxa"/>
          </w:tcPr>
          <w:p w:rsidR="007D59F6" w:rsidRDefault="007D59F6" w:rsidP="00DB3BA8">
            <w:pPr>
              <w:pStyle w:val="Texto"/>
              <w:spacing w:after="0" w:line="240" w:lineRule="exact"/>
              <w:ind w:firstLine="0"/>
              <w:jc w:val="center"/>
              <w:rPr>
                <w:sz w:val="20"/>
                <w:lang w:val="es-MX"/>
              </w:rPr>
            </w:pPr>
            <w:r>
              <w:rPr>
                <w:sz w:val="20"/>
                <w:lang w:val="es-MX"/>
              </w:rPr>
              <w:t>____</w:t>
            </w:r>
            <w:r w:rsidR="00B80B74">
              <w:rPr>
                <w:sz w:val="20"/>
                <w:lang w:val="es-MX"/>
              </w:rPr>
              <w:t>____</w:t>
            </w:r>
            <w:r>
              <w:rPr>
                <w:sz w:val="20"/>
                <w:lang w:val="es-MX"/>
              </w:rPr>
              <w:t>_____________</w:t>
            </w:r>
            <w:r w:rsidR="00DF3E99">
              <w:rPr>
                <w:sz w:val="20"/>
                <w:lang w:val="es-MX"/>
              </w:rPr>
              <w:t>_____</w:t>
            </w:r>
            <w:r>
              <w:rPr>
                <w:sz w:val="20"/>
                <w:lang w:val="es-MX"/>
              </w:rPr>
              <w:t>_________</w:t>
            </w:r>
          </w:p>
        </w:tc>
      </w:tr>
      <w:tr w:rsidR="007D59F6" w:rsidTr="00DB3BA8">
        <w:tc>
          <w:tcPr>
            <w:tcW w:w="4675" w:type="dxa"/>
          </w:tcPr>
          <w:p w:rsidR="007D59F6" w:rsidRPr="00B80B74" w:rsidRDefault="007D59F6" w:rsidP="00DB3BA8">
            <w:pPr>
              <w:pStyle w:val="Texto"/>
              <w:spacing w:after="0" w:line="240" w:lineRule="exact"/>
              <w:ind w:firstLine="0"/>
              <w:jc w:val="center"/>
              <w:rPr>
                <w:b/>
                <w:sz w:val="20"/>
                <w:lang w:val="es-MX"/>
              </w:rPr>
            </w:pPr>
            <w:r w:rsidRPr="00B80B74">
              <w:rPr>
                <w:b/>
                <w:sz w:val="20"/>
                <w:lang w:val="es-MX"/>
              </w:rPr>
              <w:t>Mtro. Darwin Pérez y Pérez</w:t>
            </w:r>
          </w:p>
        </w:tc>
        <w:tc>
          <w:tcPr>
            <w:tcW w:w="4675" w:type="dxa"/>
          </w:tcPr>
          <w:p w:rsidR="007D59F6" w:rsidRPr="00B80B74" w:rsidRDefault="00236D6C" w:rsidP="00DB3BA8">
            <w:pPr>
              <w:pStyle w:val="Texto"/>
              <w:spacing w:after="0" w:line="240" w:lineRule="exact"/>
              <w:ind w:firstLine="0"/>
              <w:jc w:val="center"/>
              <w:rPr>
                <w:b/>
                <w:sz w:val="20"/>
                <w:lang w:val="es-MX"/>
              </w:rPr>
            </w:pPr>
            <w:r w:rsidRPr="00B80B74">
              <w:rPr>
                <w:b/>
                <w:sz w:val="20"/>
                <w:lang w:val="es-MX"/>
              </w:rPr>
              <w:t xml:space="preserve">C.P. María Olivia Hernández Corichi </w:t>
            </w:r>
          </w:p>
        </w:tc>
      </w:tr>
      <w:tr w:rsidR="007D59F6" w:rsidTr="00DB3BA8">
        <w:tc>
          <w:tcPr>
            <w:tcW w:w="4675" w:type="dxa"/>
          </w:tcPr>
          <w:p w:rsidR="007D59F6" w:rsidRPr="00B80B74" w:rsidRDefault="007D59F6" w:rsidP="00DB3BA8">
            <w:pPr>
              <w:pStyle w:val="Texto"/>
              <w:spacing w:after="0" w:line="240" w:lineRule="exact"/>
              <w:ind w:firstLine="0"/>
              <w:jc w:val="center"/>
              <w:rPr>
                <w:b/>
                <w:sz w:val="20"/>
                <w:lang w:val="es-MX"/>
              </w:rPr>
            </w:pPr>
            <w:r w:rsidRPr="00B80B74">
              <w:rPr>
                <w:b/>
                <w:sz w:val="20"/>
                <w:lang w:val="es-MX"/>
              </w:rPr>
              <w:t>Director General</w:t>
            </w:r>
          </w:p>
        </w:tc>
        <w:tc>
          <w:tcPr>
            <w:tcW w:w="4675" w:type="dxa"/>
          </w:tcPr>
          <w:p w:rsidR="007D59F6" w:rsidRPr="00B80B74" w:rsidRDefault="007D59F6" w:rsidP="00DB3BA8">
            <w:pPr>
              <w:pStyle w:val="Texto"/>
              <w:spacing w:after="0" w:line="240" w:lineRule="exact"/>
              <w:ind w:firstLine="0"/>
              <w:jc w:val="center"/>
              <w:rPr>
                <w:b/>
                <w:sz w:val="20"/>
                <w:lang w:val="es-MX"/>
              </w:rPr>
            </w:pPr>
            <w:r w:rsidRPr="00B80B74">
              <w:rPr>
                <w:b/>
                <w:sz w:val="20"/>
                <w:lang w:val="es-MX"/>
              </w:rPr>
              <w:t>Directora Administrativa</w:t>
            </w:r>
          </w:p>
        </w:tc>
      </w:tr>
    </w:tbl>
    <w:p w:rsidR="007D59F6" w:rsidRPr="00667D50" w:rsidRDefault="007D59F6" w:rsidP="00FB5C6B"/>
    <w:sectPr w:rsidR="007D59F6" w:rsidRPr="00667D50" w:rsidSect="00A47D65">
      <w:headerReference w:type="even" r:id="rId27"/>
      <w:headerReference w:type="default" r:id="rId28"/>
      <w:footerReference w:type="even" r:id="rId29"/>
      <w:footerReference w:type="default" r:id="rId30"/>
      <w:pgSz w:w="12240" w:h="15840" w:code="1"/>
      <w:pgMar w:top="1115" w:right="474"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64C" w:rsidRDefault="0078064C" w:rsidP="00EA5418">
      <w:pPr>
        <w:spacing w:after="0" w:line="240" w:lineRule="auto"/>
      </w:pPr>
      <w:r>
        <w:separator/>
      </w:r>
    </w:p>
  </w:endnote>
  <w:endnote w:type="continuationSeparator" w:id="0">
    <w:p w:rsidR="0078064C" w:rsidRDefault="0078064C"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berana Sans Light">
    <w:altName w:val="Calibri"/>
    <w:panose1 w:val="00000000000000000000"/>
    <w:charset w:val="00"/>
    <w:family w:val="modern"/>
    <w:notTrueType/>
    <w:pitch w:val="variable"/>
    <w:sig w:usb0="800000AF" w:usb1="4000204B" w:usb2="00000000" w:usb3="00000000" w:csb0="00000001"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83D" w:rsidRPr="004E3EA4" w:rsidRDefault="002B483D"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47C557EB" wp14:editId="78CAACF5">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9A03B93"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640259303"/>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991021">
          <w:rPr>
            <w:rFonts w:ascii="Arial" w:hAnsi="Arial" w:cs="Arial"/>
            <w:noProof/>
            <w:sz w:val="20"/>
            <w:lang w:val="es-ES"/>
          </w:rPr>
          <w:t>24</w:t>
        </w:r>
        <w:r w:rsidRPr="004E3EA4">
          <w:rPr>
            <w:rFonts w:ascii="Arial" w:hAnsi="Arial" w:cs="Arial"/>
            <w:sz w:val="20"/>
          </w:rPr>
          <w:fldChar w:fldCharType="end"/>
        </w:r>
      </w:sdtContent>
    </w:sdt>
  </w:p>
  <w:p w:rsidR="002B483D" w:rsidRDefault="002B48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83D" w:rsidRPr="003527CD" w:rsidRDefault="002B483D"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08D341"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531414652"/>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Pr="00991021">
          <w:rPr>
            <w:rFonts w:ascii="Arial" w:hAnsi="Arial" w:cs="Arial"/>
            <w:noProof/>
            <w:lang w:val="es-ES"/>
          </w:rPr>
          <w:t>25</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64C" w:rsidRDefault="0078064C" w:rsidP="00EA5418">
      <w:pPr>
        <w:spacing w:after="0" w:line="240" w:lineRule="auto"/>
      </w:pPr>
      <w:r>
        <w:separator/>
      </w:r>
    </w:p>
  </w:footnote>
  <w:footnote w:type="continuationSeparator" w:id="0">
    <w:p w:rsidR="0078064C" w:rsidRDefault="0078064C"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CB3" w:rsidRDefault="00EF3CB3" w:rsidP="007C1CF4">
    <w:pPr>
      <w:pStyle w:val="Encabezado"/>
      <w:ind w:left="720"/>
    </w:pPr>
  </w:p>
  <w:p w:rsidR="002B483D" w:rsidRDefault="002B483D"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7E4264A4" wp14:editId="541BE036">
              <wp:simplePos x="0" y="0"/>
              <wp:positionH relativeFrom="column">
                <wp:posOffset>-264795</wp:posOffset>
              </wp:positionH>
              <wp:positionV relativeFrom="paragraph">
                <wp:posOffset>-303912</wp:posOffset>
              </wp:positionV>
              <wp:extent cx="3248025" cy="738835"/>
              <wp:effectExtent l="0" t="0" r="0" b="4445"/>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738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83D" w:rsidRPr="00062F9C" w:rsidRDefault="002B483D" w:rsidP="00040466">
                          <w:pPr>
                            <w:spacing w:after="120"/>
                            <w:jc w:val="right"/>
                            <w:rPr>
                              <w:rFonts w:ascii="Soberana Titular" w:hAnsi="Soberana Titular" w:cs="Arial"/>
                              <w:color w:val="808080" w:themeColor="background1" w:themeShade="80"/>
                              <w:sz w:val="16"/>
                              <w:szCs w:val="20"/>
                            </w:rPr>
                          </w:pPr>
                          <w:r w:rsidRPr="00062F9C">
                            <w:rPr>
                              <w:rFonts w:ascii="Soberana Titular" w:hAnsi="Soberana Titular" w:cs="Arial"/>
                              <w:color w:val="808080" w:themeColor="background1" w:themeShade="80"/>
                              <w:sz w:val="16"/>
                              <w:szCs w:val="20"/>
                            </w:rPr>
                            <w:t>CUENTA PÚBLICA</w:t>
                          </w:r>
                        </w:p>
                        <w:p w:rsidR="002B483D" w:rsidRPr="00062F9C" w:rsidRDefault="002B483D" w:rsidP="00540418">
                          <w:pPr>
                            <w:spacing w:after="120"/>
                            <w:jc w:val="right"/>
                            <w:rPr>
                              <w:rFonts w:ascii="Soberana Titular" w:hAnsi="Soberana Titular" w:cs="Arial"/>
                              <w:color w:val="808080" w:themeColor="background1" w:themeShade="80"/>
                              <w:sz w:val="16"/>
                              <w:szCs w:val="20"/>
                            </w:rPr>
                          </w:pPr>
                          <w:r w:rsidRPr="00062F9C">
                            <w:rPr>
                              <w:rFonts w:ascii="Soberana Titular" w:hAnsi="Soberana Titular" w:cs="Arial"/>
                              <w:color w:val="808080" w:themeColor="background1" w:themeShade="80"/>
                              <w:sz w:val="16"/>
                              <w:szCs w:val="20"/>
                            </w:rPr>
                            <w:t>ENTIDAD FEDERATIVA DE TLAXCALA</w:t>
                          </w:r>
                        </w:p>
                        <w:p w:rsidR="002B483D" w:rsidRDefault="002B483D" w:rsidP="00040466">
                          <w:pPr>
                            <w:jc w:val="right"/>
                            <w:rPr>
                              <w:rFonts w:ascii="Soberana Titular" w:hAnsi="Soberana Titular" w:cs="Arial"/>
                              <w:color w:val="808080" w:themeColor="background1" w:themeShade="80"/>
                              <w:sz w:val="16"/>
                              <w:szCs w:val="20"/>
                            </w:rPr>
                          </w:pPr>
                          <w:r w:rsidRPr="00062F9C">
                            <w:rPr>
                              <w:rFonts w:ascii="Soberana Titular" w:hAnsi="Soberana Titular" w:cs="Arial"/>
                              <w:color w:val="808080" w:themeColor="background1" w:themeShade="80"/>
                              <w:sz w:val="16"/>
                              <w:szCs w:val="20"/>
                            </w:rPr>
                            <w:t xml:space="preserve">Al 30 DE </w:t>
                          </w:r>
                          <w:r>
                            <w:rPr>
                              <w:rFonts w:ascii="Soberana Titular" w:hAnsi="Soberana Titular" w:cs="Arial"/>
                              <w:color w:val="808080" w:themeColor="background1" w:themeShade="80"/>
                              <w:sz w:val="16"/>
                              <w:szCs w:val="20"/>
                            </w:rPr>
                            <w:t>SEPTIEMBRE</w:t>
                          </w:r>
                        </w:p>
                        <w:p w:rsidR="002B483D" w:rsidRPr="00062F9C" w:rsidRDefault="002B483D" w:rsidP="00040466">
                          <w:pPr>
                            <w:jc w:val="right"/>
                            <w:rPr>
                              <w:rFonts w:ascii="Soberana Titular" w:hAnsi="Soberana Titular" w:cs="Arial"/>
                              <w:color w:val="808080" w:themeColor="background1" w:themeShade="80"/>
                              <w:sz w:val="16"/>
                              <w:szCs w:val="20"/>
                            </w:rPr>
                          </w:pPr>
                        </w:p>
                        <w:p w:rsidR="002B483D" w:rsidRDefault="002B483D" w:rsidP="00040466">
                          <w:pPr>
                            <w:jc w:val="right"/>
                            <w:rPr>
                              <w:rFonts w:ascii="Soberana Titular" w:hAnsi="Soberana Titular" w:cs="Arial"/>
                              <w:color w:val="808080" w:themeColor="background1" w:themeShade="80"/>
                              <w:sz w:val="20"/>
                              <w:szCs w:val="20"/>
                            </w:rPr>
                          </w:pPr>
                        </w:p>
                        <w:p w:rsidR="002B483D" w:rsidRPr="00275FC6" w:rsidRDefault="002B483D"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264A4" id="_x0000_t202" coordsize="21600,21600" o:spt="202" path="m,l,21600r21600,l21600,xe">
              <v:stroke joinstyle="miter"/>
              <v:path gradientshapeok="t" o:connecttype="rect"/>
            </v:shapetype>
            <v:shape id="Cuadro de texto 5" o:spid="_x0000_s1026" type="#_x0000_t202" style="position:absolute;left:0;text-align:left;margin-left:-20.85pt;margin-top:-23.95pt;width:255.75pt;height:5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WxvAIAAMAFAAAOAAAAZHJzL2Uyb0RvYy54bWysVNuOmzAQfa/Uf7D8znIJSQAtWe2GUFXa&#10;XqRtP8DBJlgFm9pOyLbqv3dsct19qdrygGzP+MyZmeO5vdt3LdoxpbkUOQ5vAoyYqCTlYpPjr19K&#10;L8FIGyIoaaVgOX5mGt8t3r65HfqMRbKRLWUKAYjQ2dDnuDGmz3xfVw3riL6RPRNgrKXqiIGt2vhU&#10;kQHQu9aPgmDmD1LRXsmKaQ2nxWjEC4df16wyn+paM4PaHAM34/7K/df27y9uSbZRpG94daBB/oJF&#10;R7iAoCeoghiCtoq/gup4paSWtbmpZOfLuuYVczlANmHwIpunhvTM5QLF0f2pTPr/wVYfd58V4jTH&#10;EUaCdNCi5ZZQJRFlyLC9kWhqizT0OgPfpx68zf5B7qHZLmHdP8rqm0ZCLhsiNuxeKTk0jFAgGdqb&#10;/sXVEUdbkPXwQVKIRrZGOqB9rTpbQagJAnRo1vOpQcADVXA4ieIkiKYYVWCbT5Jk4sj5JDve7pU2&#10;75jskF3kWIEAHDrZPWpj2ZDs6GKDCVnytnUiaMXVATiOJxAbrlqbZeF6+jMN0lWySmIvjmYrLw6K&#10;wrsvl7E3K8P5tJgUy2UR/rJxwzhrOKVM2DBHfYXxn/XvoPRRGSeFadlyauEsJa0262Wr0I6Avkv3&#10;uZqD5ezmX9NwRYBcXqQURnHwEKVeOUvmXlzGUy+dB4kXhOlDOgviNC7K65QeuWD/nhIacpxOoacu&#10;nTPpF7kF7nudG8k6bmCCtLzLcXJyIpmV4EpQ11pDeDuuL0ph6Z9LAe0+NtoJ1mp0VKvZr/eAYlW8&#10;lvQZpKskKAv0CWMPFo1UPzAaYITkWH/fEsUwat8LkH8axrGdOW4TT+cRbNSlZX1pIaICqBwbjMbl&#10;0oxzatsrvmkg0vjghLyHJ1Nzp+Yzq8NDgzHhkjqMNDuHLvfO6zx4F78BAAD//wMAUEsDBBQABgAI&#10;AAAAIQBUvY5i3wAAAAoBAAAPAAAAZHJzL2Rvd25yZXYueG1sTI9NT8MwDIbvSPyHyEjctmSo69au&#10;6YRAXEGMD2m3rPHaisapmmwt/x7vxG62/Oj18xbbyXXijENoPWlYzBUIpMrblmoNnx8vszWIEA1Z&#10;03lCDb8YYFve3hQmt36kdzzvYi04hEJuNDQx9rmUoWrQmTD3PRLfjn5wJvI61NIOZuRw18kHpVLp&#10;TEv8oTE9PjVY/exOTsPX63H/nai3+tkt+9FPSpLLpNb3d9PjBkTEKf7DcNFndSjZ6eBPZIPoNMyS&#10;xYrRy7DKQDCRpBmXOWhI10uQZSGvK5R/AAAA//8DAFBLAQItABQABgAIAAAAIQC2gziS/gAAAOEB&#10;AAATAAAAAAAAAAAAAAAAAAAAAABbQ29udGVudF9UeXBlc10ueG1sUEsBAi0AFAAGAAgAAAAhADj9&#10;If/WAAAAlAEAAAsAAAAAAAAAAAAAAAAALwEAAF9yZWxzLy5yZWxzUEsBAi0AFAAGAAgAAAAhAMYI&#10;NbG8AgAAwAUAAA4AAAAAAAAAAAAAAAAALgIAAGRycy9lMm9Eb2MueG1sUEsBAi0AFAAGAAgAAAAh&#10;AFS9jmLfAAAACgEAAA8AAAAAAAAAAAAAAAAAFgUAAGRycy9kb3ducmV2LnhtbFBLBQYAAAAABAAE&#10;APMAAAAiBgAAAAA=&#10;" filled="f" stroked="f">
              <v:textbox>
                <w:txbxContent>
                  <w:p w:rsidR="002B483D" w:rsidRPr="00062F9C" w:rsidRDefault="002B483D" w:rsidP="00040466">
                    <w:pPr>
                      <w:spacing w:after="120"/>
                      <w:jc w:val="right"/>
                      <w:rPr>
                        <w:rFonts w:ascii="Soberana Titular" w:hAnsi="Soberana Titular" w:cs="Arial"/>
                        <w:color w:val="808080" w:themeColor="background1" w:themeShade="80"/>
                        <w:sz w:val="16"/>
                        <w:szCs w:val="20"/>
                      </w:rPr>
                    </w:pPr>
                    <w:r w:rsidRPr="00062F9C">
                      <w:rPr>
                        <w:rFonts w:ascii="Soberana Titular" w:hAnsi="Soberana Titular" w:cs="Arial"/>
                        <w:color w:val="808080" w:themeColor="background1" w:themeShade="80"/>
                        <w:sz w:val="16"/>
                        <w:szCs w:val="20"/>
                      </w:rPr>
                      <w:t>CUENTA PÚBLICA</w:t>
                    </w:r>
                  </w:p>
                  <w:p w:rsidR="002B483D" w:rsidRPr="00062F9C" w:rsidRDefault="002B483D" w:rsidP="00540418">
                    <w:pPr>
                      <w:spacing w:after="120"/>
                      <w:jc w:val="right"/>
                      <w:rPr>
                        <w:rFonts w:ascii="Soberana Titular" w:hAnsi="Soberana Titular" w:cs="Arial"/>
                        <w:color w:val="808080" w:themeColor="background1" w:themeShade="80"/>
                        <w:sz w:val="16"/>
                        <w:szCs w:val="20"/>
                      </w:rPr>
                    </w:pPr>
                    <w:r w:rsidRPr="00062F9C">
                      <w:rPr>
                        <w:rFonts w:ascii="Soberana Titular" w:hAnsi="Soberana Titular" w:cs="Arial"/>
                        <w:color w:val="808080" w:themeColor="background1" w:themeShade="80"/>
                        <w:sz w:val="16"/>
                        <w:szCs w:val="20"/>
                      </w:rPr>
                      <w:t>ENTIDAD FEDERATIVA DE TLAXCALA</w:t>
                    </w:r>
                  </w:p>
                  <w:p w:rsidR="002B483D" w:rsidRDefault="002B483D" w:rsidP="00040466">
                    <w:pPr>
                      <w:jc w:val="right"/>
                      <w:rPr>
                        <w:rFonts w:ascii="Soberana Titular" w:hAnsi="Soberana Titular" w:cs="Arial"/>
                        <w:color w:val="808080" w:themeColor="background1" w:themeShade="80"/>
                        <w:sz w:val="16"/>
                        <w:szCs w:val="20"/>
                      </w:rPr>
                    </w:pPr>
                    <w:r w:rsidRPr="00062F9C">
                      <w:rPr>
                        <w:rFonts w:ascii="Soberana Titular" w:hAnsi="Soberana Titular" w:cs="Arial"/>
                        <w:color w:val="808080" w:themeColor="background1" w:themeShade="80"/>
                        <w:sz w:val="16"/>
                        <w:szCs w:val="20"/>
                      </w:rPr>
                      <w:t xml:space="preserve">Al 30 DE </w:t>
                    </w:r>
                    <w:r>
                      <w:rPr>
                        <w:rFonts w:ascii="Soberana Titular" w:hAnsi="Soberana Titular" w:cs="Arial"/>
                        <w:color w:val="808080" w:themeColor="background1" w:themeShade="80"/>
                        <w:sz w:val="16"/>
                        <w:szCs w:val="20"/>
                      </w:rPr>
                      <w:t>SEPTIEMBRE</w:t>
                    </w:r>
                  </w:p>
                  <w:p w:rsidR="002B483D" w:rsidRPr="00062F9C" w:rsidRDefault="002B483D" w:rsidP="00040466">
                    <w:pPr>
                      <w:jc w:val="right"/>
                      <w:rPr>
                        <w:rFonts w:ascii="Soberana Titular" w:hAnsi="Soberana Titular" w:cs="Arial"/>
                        <w:color w:val="808080" w:themeColor="background1" w:themeShade="80"/>
                        <w:sz w:val="16"/>
                        <w:szCs w:val="20"/>
                      </w:rPr>
                    </w:pPr>
                  </w:p>
                  <w:p w:rsidR="002B483D" w:rsidRDefault="002B483D" w:rsidP="00040466">
                    <w:pPr>
                      <w:jc w:val="right"/>
                      <w:rPr>
                        <w:rFonts w:ascii="Soberana Titular" w:hAnsi="Soberana Titular" w:cs="Arial"/>
                        <w:color w:val="808080" w:themeColor="background1" w:themeShade="80"/>
                        <w:sz w:val="20"/>
                        <w:szCs w:val="20"/>
                      </w:rPr>
                    </w:pPr>
                  </w:p>
                  <w:p w:rsidR="002B483D" w:rsidRPr="00275FC6" w:rsidRDefault="002B483D" w:rsidP="00040466">
                    <w:pPr>
                      <w:jc w:val="right"/>
                      <w:rPr>
                        <w:rFonts w:ascii="Soberana Titular" w:hAnsi="Soberana Titular" w:cs="Arial"/>
                        <w:color w:val="808080" w:themeColor="background1" w:themeShade="80"/>
                        <w:sz w:val="20"/>
                        <w:szCs w:val="20"/>
                      </w:rPr>
                    </w:pPr>
                  </w:p>
                </w:txbxContent>
              </v:textbox>
            </v:shape>
          </w:pict>
        </mc:Fallback>
      </mc:AlternateContent>
    </w:r>
    <w:r>
      <w:rPr>
        <w:noProof/>
        <w:lang w:eastAsia="es-MX"/>
      </w:rPr>
      <mc:AlternateContent>
        <mc:Choice Requires="wpg">
          <w:drawing>
            <wp:anchor distT="0" distB="0" distL="114300" distR="114300" simplePos="0" relativeHeight="251669504" behindDoc="0" locked="0" layoutInCell="1" allowOverlap="1" wp14:anchorId="1F962FC2" wp14:editId="5FB2E949">
              <wp:simplePos x="0" y="0"/>
              <wp:positionH relativeFrom="column">
                <wp:posOffset>3467100</wp:posOffset>
              </wp:positionH>
              <wp:positionV relativeFrom="paragraph">
                <wp:posOffset>-307340</wp:posOffset>
              </wp:positionV>
              <wp:extent cx="1066800" cy="438150"/>
              <wp:effectExtent l="0" t="0" r="0" b="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438150"/>
                        <a:chOff x="0" y="0"/>
                        <a:chExt cx="919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703"/>
                          <a:ext cx="8759" cy="35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483D" w:rsidRDefault="002B483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rsidR="002B483D" w:rsidRPr="00DE4269" w:rsidRDefault="002B483D"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962FC2" id="9 Grupo" o:spid="_x0000_s1027" style="position:absolute;left:0;text-align:left;margin-left:273pt;margin-top:-24.2pt;width:84pt;height:34.5pt;z-index:251669504" coordsize="919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8wJdBAAAmQoAAA4AAABkcnMvZTJvRG9jLnhtbKRW227jNhB9L9B/&#10;IPSuWLIl64I4i8SXIEDaBt3tB9ASZRErkSpJx84W/ffOkJLt2AFqZA1Y4nU4M+ecEW+/7NuGvDKl&#10;uRQzL7wJPMJEIUsuNjPvr28rP/WINlSUtJGCzbw3pr0vd7/+crvrcjaWtWxKpggYETrfdTOvNqbL&#10;RyNd1Kyl+kZ2TMBkJVVLDXTVZlQqugPrbTMaB8F0tJOq7JQsmNYwunCT3p21X1WsMH9UlWaGNDMP&#10;fDP2qexzjc/R3S3NN4p2NS96N+gnvGgpF3DowdSCGkq2il+YanmhpJaVuSlkO5JVxQtmY4BowuAs&#10;mkclt52NZZPvNt0hTZDaszx92mzx++uLIrycebFHBG0Boow8qm0nMTW7bpPDikfVfe1elIsPms+y&#10;+K5henQ+j/2NW0zWu99kCebo1kibmn2lWjQBQZO9ReDtgADbG1LAYBhMp2kAQBUwF03SMO4hKmrA&#10;8WJbUS/7jVmYJcOuMEbfRzR3J1ove6/ubjte5PDvcwmti1z+P+dgl9kq5vVG2qtstFR933Y+wN5R&#10;w9e84ebNUhiSg06J1xdeYJKxc4RlOsDy1NINEyTC2IYlbgPFgCwmRMh5TcWG3esOqA/5tJl4v3yE&#10;3XenrRverXjTIDrY7uMCmZzR7IPUOAovZLFtmTBOk4o1EKIUuuad9ojKWbtmQDH1VIaWCgD3szZ4&#10;HAJvdfLPOL0Pgmz84M/jYO5HQbL077Mo8ZNgmURBlIbzcP4v7g6jfKsZxEubRcd7X2H0wtsPRdGX&#10;Dyc3K1vySm1xcJwBhyx3BheBRpgS9FWr4k/IKpaSOI4SV06mYQrEg1RFk0kKGoKqkiZhYikIW4xi&#10;pqhxdwUJxu3umMOEReMIAGKjQWufk08GcumlcyYC4IjS5pHJlmADsABXLBb0FaBwTg1L0F0hkREw&#10;bjG6QCsLsmW6TCM/Gk+XgNZi4d+v5pE/XUHsi8liPl+EA1o1L0sm0NzPg2VxkA0vB75qtVnPG+VA&#10;XNlfr359XDZC0hzdGAAe3jY6CwSmHkYRBfhjAYTPkh4EAb3rSIYfpY8K+teadgyyjmaPEgf+uMr7&#10;DdXwIPckwRD6RVh5idnDMMrZxu8K8FHsSsldzWgJ3jnBn2x1dq6iFNRbj0DdTYIJnu/EiVU5TeLM&#10;8WoSwxpHlqGcD6S5klcnqKCirgCP5o1Abw6MBEm6kUGjp2UkC8dR8DDO/NU0TfxoFcV+lgSpH4TZ&#10;QzYNoixarN4T85kL9vPEJDv4csbj2CF0pN5ZkIH9XTKU5i03cBNqeAv5PiyiOeK6FKXFw1DeuPYJ&#10;odH9gcjD2xEaWeAIjS2zX+/th95SBEfWsnwDbikJ5QDqBtzioFFL9cMjO7gRzTz995biZ655EkCt&#10;LIwirHm2E8XJGDrqdGZ9OkNFAaZmnvGIa84N9GDLtlN8U8NJjsxC3sMFoeK2BB29gkiwA9qzLXv/&#10;sdH1dzW8YJ327arjjfLuP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C8sjtO4gAA&#10;AAoBAAAPAAAAZHJzL2Rvd25yZXYueG1sTI9BS8NAEIXvgv9hGcFbu0lNY4nZlFLUUxFsBfE2zU6T&#10;0OxsyG6T9N+7nuzxzXu8+V6+nkwrBupdY1lBPI9AEJdWN1wp+Dq8zVYgnEfW2FomBVdysC7u73LM&#10;tB35k4a9r0QoYZehgtr7LpPSlTUZdHPbEQfvZHuDPsi+krrHMZSbVi6iKJUGGw4fauxoW1N53l+M&#10;gvcRx81T/Drszqft9eew/PjexaTU48O0eQHhafL/YfjDD+hQBKajvbB2olWwTNKwxSuYJasEREg8&#10;x0m4HBUsohRkkcvbCcUvAAAA//8DAFBLAwQKAAAAAAAAACEAYx6KoR4SAQAeEgEAFQAAAGRycy9t&#10;ZWRpYS9pbWFnZTEuanBlZ//Y/+AAEEpGSUYAAQEBANwA3AAA/9sAQwACAQECAQECAgICAgICAgMF&#10;AwMDAwMGBAQDBQcGBwcHBgcHCAkLCQgICggHBwoNCgoLDAwMDAcJDg8NDA4LDAwM/9sAQwECAgID&#10;AwMGAwMGDAgHCAwMDAwMDAwMDAwMDAwMDAwMDAwMDAwMDAwMDAwMDAwMDAwMDAwMDAwMDAwMDAwM&#10;DAwM/8AAEQgGGAfJ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o7q5W0t3kb7qAsceg5rg&#10;f2Yf2mfDf7W3wf07xx4TGof2HqkkscH22HyZsxuUbK5OPmU96nmV+XqZSrU1UVJv3mm0urStd/K6&#10;+89CoooqjU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84+Pv7Rln8E5tE0m10268SeL/FU5tdE0O0cJNeso3PI7t8sUKDl5G4GRwSQKzo9G+NWt&#10;WonbxJ8OdBmcZ+xpoN3qSw+xmN1Dv+ojWgD1iivDfA3xN+Lnhn4/2XhPxzo/hO/8O6npl1e2uv6G&#10;txGzSwGLMLwOzlGIkyMMc4OCcGut+GH7VHgv4xfELxB4V8P32pXWu+FZFi1a3l0e8thYs27arvLE&#10;qZO1sc844oA9FormPiz8XtD+CHge+8SeJJ7uz0XTUMt1cwWM92LdByXZYUdgo7kjAp+m/FfSNX+G&#10;8Piy3/tKXRbi1W8jcaZc+e8RAIYQbPN5U5+5nHNAHSUV4r4a/wCCgPwz8Z+CV8SaPeeKtU0Ft+2+&#10;tPB+rzQnYSr/ADLbH7pUg+mDXp7/ABB0uLwAfFD3Jj0NbD+1DcNE6kW/l+ZvKY3j5OduM9sZ4oA2&#10;6KzvCXizTfHfhmx1nR7231LS9ShW4tbmB90c8bDIYH3rnvjL8e/DXwC0e21DxRcahZ2N1cRWkc0G&#10;l3V4nmyuEjQmGN9pZiAM4ySKAOyorgfH/wC0l4Z+GuqafY6kviGS81O2N5FBYeH7/UJY4gcbpVgh&#10;cxZPAD7SSDgcHHJ6f/wUD+GereLNQ0G1uvF1xrWkxxy3thH4N1hri1WQAozoLXKhgcgkc0Ae1UVy&#10;fwj+NWgfG/R9QvfD8uoSRaXetp12l7plzp80E6xxyFDFcRo/3JUOduDu4PWtLR/iHouveM9Y8PWe&#10;oW9xrWgxwS6haIf3lqs4YxFv94IxH0+lAG1RRTZH8tc4PAzwM0AOoryG0/bk+Huo+O9b8MWt14mv&#10;Nf8ADZQanZW3hTVZpLLeMpv225A3Dkc8gHFXfCv7Znw38WeM4fDieIl0vxBckLBp2s2NzpN1cE8A&#10;JHdRxs5PbbnNAHqNFVda1iPQdMmu5kuZIoV3MtvbvcSH/dRAWY+wBrx/wl/wUA+Gnj7wk2vaHeeK&#10;tY0dXeM3dl4P1eeIMhwwytseR39KAPaqKz/CXimx8ceFtN1rTJWn07VraO8tZGiaJpIpFDKSrAMu&#10;QRwwBHcCrl5dLZWskzLIyxqWIjjMjED0Vckn2AyaAJKK8/8Agn+054O/aGu9bh8J399qDeHLx9P1&#10;Ey6Vd2i2twmN0RaaNAXGRkAkivQKACisXXPiFo3h3xdoug3moW9vrHiITnTrVyd92IFDy7f91WBP&#10;1raFABRQelfNfxj/AGj/AB/4H/bq+HPwv0268LnQ/H1re3hubjTJWurFbaOWVkBE4V9yxgAkDBJO&#10;D0oA+lKKaCRH6tivm3wz+0d8QL//AIKIaj8Ibq68Lv4f03w0viY3kemTLdyoZYovI/15QHdITvwe&#10;B0oA+lKKKxfDXxC0bxfrut6bpuoW95feG7lbPUoYz81pK0ayqrfVHU8ZHUdQQADaoorz3xf+1F4K&#10;8F+IbjSJ9UudQ1az/wCPmz0jTbrVp7X08xLWOQxn2bFAHoVFeY+Df2wvh9458f2fhW01q6tfE2pB&#10;2tdL1PS7vTbq5CIzsUjuIkLAKjEkDGAatfE/9qbwX8HfH/h3wv4gvtSs9c8WSmHSLePR7y5W/ddu&#10;5UeKJkyu5cgtwDzigD0SiuQ+Mvxy8OfADwJc+JvFV1eafodkoa4uotPuLpbcEhQXEKMyjJAyR3rl&#10;7L9tLwLf2+kzI/ixbXXJII7K6k8JarHbSmdlWImVrYIqsXXDMQPmHNAHq9FYPxE+J2hfCbw6NW8R&#10;6lb6Tpv2mC0NzPny1kmkWKMEgcAu6jJwBnJIGTW6j71DKQysMgjvQAtFcP4x/aH8MeAviTovhLU5&#10;tUi13xEzrpsMej3c0d2UUO+2VImj+VSCctx36VT+Of7Uvg39m9dLbxhfajpqa1dJZWLw6ReXiXFw&#10;+dkIMETjzG2nC9TigD0SivJfEP7bXw/8HQrNrd34j0K0PW71Pwvqlnax/wC9LJbqi/iwr0bwf410&#10;n4g+HrbVtD1Kx1jS7xd8N3ZzLNDKPZlJB/pQBqUVl+NPGWm/D3wpqOuaxdR2Ok6Tbvd3dxJnbDEi&#10;lmY4yeAOgBNXdM1KDWdPt7u1mjuLW6jWWKVDuWRGGVYHuCCDQBPRRRQBX1fnSrn/AK5P/wCgmvkP&#10;/ghEM/8ABNXwX/19X/8A6VyV9eav/wAgu4/65P8A+gmvkP8A4IRf8o1PBf8A19X/AP6VyVzS/wB4&#10;h6S/OJ4OJ/5HOH/691f/AEqkfYlFFFdJ7w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QelFB5FAHyD8LNebxx/wWU+J0OpfO3grwbZWOkI/Iijn+zTzOg7&#10;EvJtJHrivr6vjf8AbN+Fni79nv8Aap0P9ojwJo914ktorH+xvGWjWa7rq6suMTRr1YqFTjBIMaHp&#10;nHv3wW/a6+HXx88Pxah4b8WaPdb1zJaTXC295bHuskLkOpHuMccE0wPRJLGKa6jmeONpoc+W5UFk&#10;zwcHtmvlP9hz/k+39qr/ALDGi/8ApPc17lbftFeHdf8AjPY+CdD1TTda1RrOfUNQW0uFm/s+FNiq&#10;XKkhWd3AAPJAY9q8D+Gus2/7L/8AwUk+KFn4mmj0nR/jDb6fqeg6jct5dtc3NtG0ctt5h+US5kYh&#10;SRkAY6igD1r/AIKEH/jB34r/APYsX3/olq6r4S8fs1+Gf+xZtf8A0lSvN/8AgoB44tfEv7PutfD/&#10;AEG4ttW8YfEKD+xNM063kEkrCYhJZ3AzsijjLszthRtAzkivYoNEt/BfwxXTY3H2bSdLFsrNx8kc&#10;W0E+nApAfHf/AASx/aT+Hvwy/YQ0XT/E3izQtKuLO71N7m3urgK6I15O3K9eVOcdwa+oPj8bY/sv&#10;+MjZqiWn/CM3hgVE2qqfZn2gDsMY47V4H/wSA1fQdZ/4J66Lp99d6ZNA17qkV3BNKmAr3kzYdSeM&#10;owPPY5r3P42+IdN8R/sn+MtQ0u4in0ubw3fG3mQ/u3jEEgBU91OOD0I5qnuB8mfCHxXrH/BMnSvC&#10;eqXR1DWPgD48srO7kkYtNP4Kvp4UZuOSbZ2OcDoSe4+f6E/bu1Gx8WfsxaXqdjdQ3llN4n8NXVtP&#10;A4eOZH1iyCsCOCpVsjHtXUfAnw3pPxY/Y68GaXrVjZ6ppOseFbGC6tZkEkMyG2jBBB/yDzXxn8W/&#10;AfjL9hy3sfhXcJqPij4QeLvFOjTeF9Tdy83hu4j1S2nNnMf+eZEfyHgE9BksKNwP0YjsooruS4WO&#10;NZpVVHkCjc6rkqCepA3Ngdtx9a+VP2e/+Usn7QX/AGA9C/8ASZK+selfJP7O97DJ/wAFbP2go1kj&#10;aQaHoeVB54tos/luX8xUgfUur3+n+DdI1PVrrybO1hje9vZ8BRtSP5nY+yIBk9lHpXwj8NdV1T4F&#10;ftTfDf4waxNdw6V+0WbnT9YhmY7dOklk83SUIP3SITHHz0w+cE19Dft5a03ijwj4c+FtjctDq3xY&#10;1aPR28qTbNFp8YM99IPT/R43TPrIO9cZ+2H/AME+dN8Z/s065aeH9Z8cXGuaBajUtBhvfEt7eQRX&#10;NsN8SrFLIyAkKUBxxu4xVID6sXpRXlf7Fv7Qdt+05+zV4V8WxyRm+vLRYNTiB+a3vI/kmRh1HzqS&#10;AezA969UzUgfJ37JX/KS79pr/rloH/pPLXr/AO13+zBoP7VXwa1Tw/q1pG2oLA82k36ri4027Ckx&#10;Sxv1XDAZAPIyDXh/7Kfi3S7P/gqB+0nZzahZw3V1DohiieVVaXy4HD7Qeu3eucdNwr3T9of9pLR/&#10;g54PuVt7hNW8VahC8OiaJYsJ77UrojEarGuSF3FdznCqMkkVXUDhf+CW/wAcdY+PX7HPh/UPEFw9&#10;5ruj3Fxot7cuSzXLW7lVdierGMpk9zk968g/4JSftG+A/hf+yFNY+JPFeiaPdW+v6nNLDd3Ko6oZ&#10;iQcHnBFfQf7B/wCz1cfsufsv+H/DGpSRtrC+bqGqujZT7VO7SyAHoQm4JnuEB7147/wRx17RNT/Y&#10;pntbi802aNvEGpieGWVD8rS7huUnoVIPPY0gPrjwxc2N54b0+bS1jXTZreN7QRx+WgiKgptXAwNu&#10;MDAxV6snwPrOl694Vs7jRJoZ9JCmG2eE5jZI2Mfynuvy8EcEYIyDWsTikB8n/wDBLD/j4+Pf/ZUt&#10;U/8AQIa+sK+O/wDglf400n+2/j7ZtqVmtyvxL1G58tplVvLYRqrgE9CyMM+1e5fHD9p/Qfhl8D/H&#10;Xiu0vba+/wCEQD2ZCSApJfGOMxQAjgktNEpx0JI6imB8sftoz6x4r8beIPjpoUt1ND8AvEFlpthb&#10;xsfLu4Imzq/HfJnSMnsLZvw+5/Bviyx8d+EtL1rTZluNP1e0ivLaVTxJHIgdT+IIr59+FX/BPnR4&#10;PgFZ+H/Emu+O5L7WNPdtfht/E17BZ3V3cqXuyYFkEe1pHfI24Oec81j/APBLLxxd+G/BHin4N69c&#10;bvEnwh1abS1EjfvLnT3dntpgD/DtJUY6AJ6imB9WV8V/tj6lq2kf8FU/2fbjQ9Lt9a1SPRta8mzn&#10;vfscc2bWcNmXY+3Clj905xjjOR9qZyK+Of2ltVt4P+CwH7OsbzRq66NrIIJ6b7W5VPzYED3pID3E&#10;fEf4tY/5Jb4f/wDCzH/yJXz18E9X17W/+Cz/AImn8RaLa6BqP/CsAv2W31H7cmwX1rhvM8tOTzxt&#10;4x1r7a7V8c+E9Vtz/wAFx/E0PnJ5n/CsUg2553/a7aTb9dnP0poD6p+Jvj6x+Fnw91rxJqcnl2Gh&#10;2Ut7O3fbGpbA9zjA9yK+Lf2cLTWf2Uv2xvCd94kuLhYf2jtFa91UTOWS015Ge48pf7oEcwiUd8D8&#10;Pa/23Hi+L+v+Bfg3HcSIPHmo/bdbEExjli0myHny8g5XzJVhjBH95vQ1wP7fH7Fmz9n288WeF9a8&#10;cah4u+Hs0fiTRxqfiO91GNHtmEkm2OaRgGMatggZyAPYiA9T/wCCinx8v/2bP2PPGXirSX8nVobZ&#10;LOxlHWCad1hWT6rv3D3Artf2bfhHp3wS+DOhaDp8Y3Q2qS3ly3zS3104DTTyMeXd3LMWOTz7V5f8&#10;TNG0/wD4KUf8E9p49GuYI5PGejRXVqxbctrfJtkET+m2ZCjenJqh+xT+2ppviLwfYeA/iLMngv4p&#10;eF4E0/UtL1dxbNfmMBFuIHfCyq6gN8pJyT1GCToB734n+G+l+LvFfhvWry3RtQ8K3ct5YTbRvjaS&#10;2mt3GcZ2lJmyB1IX0r5r/bx/5PW/ZW/7GLU//SeGvoLWPjh4e03x5oHhmHU7G+1rxDLKsFpBco8s&#10;cUcMkrzMoJIQbAuT/E6ivnf9ve/htv22v2VUkkVHbxDqZAJx/wAsbdf5sB9TRHcDvf8AgqF/yYH8&#10;UP8AsEf+1Y6P2ev2lvhrqHwO+HPh+48VeH7rUrrSdKsY7DzVllkufKiCoEGTuDgduCM8YzTP+CpF&#10;zHb/ALAPxOaR1UNpQQEnqTNGAPxJre+DXjHwlF+yZ4D1LVtQ0iSw0vw9pl35rzI3lSRQRMpXnO4O&#10;oAA5J474pdAMP/go94U0/wAefs3waHq0ck2l634o0HT7qNH2M0c2qW0bYI6HDda83+Afxx139iL4&#10;raf8FfitqE174d1F/K8CeLrknbeRZwtlcseFlQFVBOB0HQqa9N/4KH6kuj/AXS7lmjXyPGXhyQbz&#10;gHbq9q38h+Qruf2k/wBnDwz+1N8KdQ8J+J7UTWl4u6C4QDz7CcD5JomP3XU/mMg5BNAHG/Hy1U/t&#10;efAqfncJ9aQemDZA/wBK8/8A+Csf/Iq/Bv8A7Kfo3/oUlee/BbXviJ4A/a7+FXwm+JcFzq2oeD5d&#10;Tn0LxSCTFr2nNZOo35yfOjIVWyc469mbtv8Agr5rln4f8EfCC5vbiK1t4PiVpM0kkjbVRE8xmYn0&#10;Cgkmn1A+tr+wh1Ozkt7iGK4t5lKSRyKGSRSMEEHgg+hr4x+Cegf8Mcf8FO9Q+G2gs9v4B+KGhyeI&#10;bHSgx8nS72It5nkr0RWCScDHVR/CK+vdW8e6Homiyaleazpdrp8Kea9zNdIkKrjO4uTjHvmvnf4N&#10;eHZP2kf23NQ+MkUNxH4N8L6F/wAI34ZuZ4mj/teR5C9xdRq2D5IyUViMPkkZHNSB0/7a2lx/Gc+F&#10;fg/51xHF8QLqSXWTA+2SLSrVfNmOe2+U28X0kP0OH/wS8+I1/q/wFvPAfiCbd4q+E2pzeFtQVs75&#10;I4T+4l/3WjIAP+waz/hz8PbH9rv9on4gePrnWPEVnpXhy4HgzQJdF1q405pY4Nsl45aB1LK1y23B&#10;OD5APpXGN4Ytv2Df+Cjfh+8jv9VfwZ8btPOlX11quoS3jx6vb5aF3llZmO9Ska5P8bdhxXkB9r0U&#10;A5FFSBX1f/kF3H/XJ/8A0E18h/8ABCL/AJRqeC/+vq//APSuSvrzV/8AkF3H/XJ//QTXyH/wQi/5&#10;RqeC/wDr6v8A/wBK5K5pf7xD0l+cTwcT/wAjnD/9e6v/AKVSPsSiiiuk94+CPjb8ZP2g/wBpb9ur&#10;xd8Ifhprlj4J8LeDxbNqOtx2gkmhSWCOTLM2SXZnKqibchSSeCR1+rf8Ev8A4gX+js0f7UHxkXWs&#10;ZWY6lMtqHx/zyWUEL7Bq+jPhl8Eofh38UviB4mE0c9x451G2u2Aj2tAkNpFAqE/xfMjt7b67yq5g&#10;Pyp8Q/tq/tCf8EwPjbZ+Gvipff8ACxvCd7+8t7qc7pL23BAZ4JyNwkXI3JJu5I7EMf0z+EnxU0X4&#10;2/DbRvFfh27W+0bXLZbm2lAwSD1UjsysCpHYgivkj/gvJ8PrPxN+xbFrcsSfbvDet20lvKQNwSbd&#10;E6A+h3ISB/cFU/8AggH4pvNd/Y41iyuJGkt9F8TXFtagkny0aCCUge2+Rj+NHS4H2n4z8Y6b8PvC&#10;moa5rF3DYaVpNu91d3EpwkMaAszH8B06mvh74b/GH4wf8FSfFmtXfgvxJe/CP4P6PctZw6lZxbtX&#10;1tx12uSPLwME7SNm4DLnOKP/AAX2/aCuvB/wZ8N/DvTbho7jxpdG4v1RsM9rAVKofZpSp/7Z19a/&#10;sb/Bi1/Z/wD2YvBPhW2hWJ9N0mA3RVcebcugeZz9ZGY/lRsB8Z/tTfsxftCfsXeGbj4g/Dv41eOv&#10;HWmaKv2jUtK126e8kjhHLyhJGZJFH8QCqwHIzzj3/wD4Jr/8FDtP/bl+Ht0l7b2+k+NdBCjVLCJj&#10;5cyHhbiLPOxjkEEkqeCSCCfpa7tIr62khmjjmhmUo6Ou5XUjBBB4II7V+LvhSST/AIJu/wDBXdtN&#10;tXe18O/2ytkybsI+m3u0oD6iPzEPP8UVG4H7TVzPxZ+MXhn4GeC7rxB4t1qx0PSLNcyXFy+0E44V&#10;R1dj2VQSewrpj0ry3xV+x74K+Ivxb/4TLxXaXfi6+t9v9n2WsTfatN0jAAJt7Yjy1ZiNxZgzZ7jA&#10;AkD81/26/wDgtf4u+Jl5ceH/AIYLqHgvw9njVmzFqmoL2ZD/AMsUP+z85wPmHIr9ZvA15NqHgnR7&#10;i5kM1xPYwySyEAGRzGpJ445OTxX5Jf8ABwRp1vpv7Ung1beCG3X/AIROMbY0CjAu7kDgeg4r9c/D&#10;Eaw+GtPRFVVW2jCqBgABRVMC8elfD37a/wAf/jp4x/bN034J/CC607Qo7jRotWv9Xe3V5bWJndXk&#10;Z2DBUXaoAVdzM2M819wmuC0T4Jw6V+0Zr3xAaaOSfWNEs9GSLy/mhEMs8jHd6N5icf7H0qQPnZv+&#10;CZHxD1fSfM1T9qD4wPrDAMZLO/ktrRX/ANmFZeB9CK+cvjB8eP2mP+CU/wAR9LHirxRJ8UfAupyF&#10;La61PdKLoDlozIxMsMwXkAsynr82CB+qeMivmn/grr8P7Lx9+wJ48+1RRtNosEOqWkhA3QyRTISV&#10;J6ZQuv0c1V+4Hq37MP7Rnh/9qr4M6T408NyMbPUk2zQSH97ZTrxJC/8AtKeM9CMEcEV6BX5rf8G5&#10;/iq8vfCXxV0WSRm0/T7rTLyBMnCSTLdLIR9RBH+VfpTUs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K5NcX4&#10;w/Zt+HfxCvGuNf8AAfgvXLh+Wl1DRLa5du/JdCa7SigDn/A/wn8LfDKKSPw34b0Hw+koAddM0+K0&#10;DgdMiNRmrfi/wNovxB0htP17R9L1vT5Dlra/tUuYW+qOCP0rVooA5rwJ8GfCHwuaVvDPhXw54dac&#10;YkOmaZDaeYPfy1GfxrZ1rQLHxLpc9jqVna6hY3S7Jre5iWWKVfRlYEEexq5RQB5nH+xd8HYUZV+F&#10;Hw1VX+8B4Yshu+v7quxvfhr4d1LwfF4eudB0a40CCJYI9Nkso2s441GFQRFdgUDgADAFbdFAGV4Q&#10;8C6L8P8ASV0/QdI0vRbFTuFtYWsdtCD67EAHYdu1W9Y0Ky8RWf2fULO1vrfekvlXESyJvRg6NhgR&#10;lWAYHqCAeoq1RQAEZFcrpnwL8E6J4rk16y8H+F7PXJWLvqMGlQR3bscZJlCByTgd+wrqqKAOb1L4&#10;OeEda8Ww6/eeF/Dt3rlswaHUZtNhku4iOAVlK7xx6GuiliWaNlZQysMEEZBFOooA5fwD8EvBvwpn&#10;uJPC/hPwz4bkusmdtL0uCzabPJ3GNV3dB1rp2Xf1pa8m+Kf7X+i/CP4taD4J1Dw/4sute8UrM2jR&#10;2VrDNHqXlLvk2N5oClVGSJNn40Aaeofsf/CfVddk1S6+GXw/uNSlcySXUnh60aWRj1ZmMeWPucmu&#10;i8GfB7wn8OJ5JPDvhfw7oMkwxI2nabDas49CUUZ/GuL8H/tk+EfEnxai8B6jDrvhPxjdRGe00vXb&#10;E2r38YBJaCQFopcbTwrk8Hjg16tvzQBBqmjWuuadNZ31tb3lncqUlgnjEkcqnqGVgQR7GvPU/Yw+&#10;D0e7b8Kfhsvmfex4Zsvm+v7rmrnxM8d+NdN1yzsPB/guPWl8+MX1/qGpJYWtvCSC/ljDSSybemEC&#10;ZPLcEV327AoAqeHvDun+EdDtNL0qxs9N02wiWC2tLWFYYLeNRhURFAVVA4AAAFWLuziv7aSGeOOa&#10;GVSjxuoZXUjBBB4II7U/fijfQB5u/wCxr8IZLuS4b4V/Dhp5iWeQ+GrLe5PJJPl5OfetJf2aPhyn&#10;h+HSV8A+C10m3kaaKyGh232eN2OWdY9m0Me5Aya7fNAORQBFZWMOm2kdvbxRwW8KCOOONQqRqBgK&#10;AOAAOMCubHwO8Fr48m8VL4R8ML4nuCGl1caVB9vkIAAJn2+YcBVAyeMD0rp99LuoAULgVyPiD4A+&#10;BfFniT+2dV8F+E9T1jKn7dd6RbzXOV5X94yFuO3PFdduoBzQBHbWkdnaxwQxpDDCoRERdqooGAAB&#10;wAB2rkj+zx4BbxO2tnwR4ROsu/mNfnR7f7Uz4xuMmzdnHGc12O7migDm/wDhT3hIeL18Q/8ACL+H&#10;f7fViy6n/ZsP2wE9T5u3f+tb19YQapYzWt1DFcW1whililQOkqEYKsDwQQSCDwRU1eM/E/8AbY0T&#10;4VfHDSvh7eeFvG1/4m16CW60yGws7eaO/ijDl3RvPGMBGJDBTgdOaAPQvh/8HPCPwmtZIfCvhfw7&#10;4ZhmOZI9K02GzVz7iNVB/Gn+OvhJ4V+KNssPibwz4f8AEUKDCpqmnQ3ir9BIpFcp4O/aag8U/Eix&#10;8L3Xg3x54dvtSt5rm3n1XTo4rWRYtu8eYkrjd8y/L1Oa9L3UAcn4B+AfgX4U3TT+F/BfhPw3NIpR&#10;pNK0i3s3YHqCY0U4NS+Lfgh4L8fa5Dqeu+EfDGtalbY8m7v9LguZ4sEEbXdSwwQDwe1dNv4pQ2RQ&#10;Bh+Lvhf4b+IHh5dI17w/omuaTGAFstQsYrm3XAwMRupXgcdK5ax/Y8+Emlzwy23wt+HdvLbSLLC8&#10;XhuzRonU5DKRHwQeQRyDXou8UpOBQBg+Nvhd4Z+JdtDD4k8PaH4ght23RR6lYRXSxH1USKQD9K1t&#10;J0i10LT4rSxtreztYF2xQwRiOOMegVQAPwqfdRuoArXmhWWo6ha3VxZ2s91YMz200kStJbMylWKM&#10;RlSVJBIxkEiuf+JHwM8F/GMQ/wDCW+EfDPif7KCITq2lwXhhB67DIrbep6Yrqd1KDkUAcDo/7Kvw&#10;x8PPA1h8OfAtm9rgxPDoNqjRkdCCEyDXaanoVlrWkyWF5Z2t1YzLse3miWSJ19CpGCPbFWmbaKKA&#10;MTwX8NfDvw3sZbXw7oOjaBb3D+ZLFptlHapI394iNQCfc1D4/wDhH4V+K9raw+KfDPh/xLDYy+db&#10;R6rp0N4tvJjG9BIrBWxxkc10JOKAc0AV9K0q10LTobOyt4LS1t12RQwxiOONfQKMAD2FWKKKAIb+&#10;H7RaSR52+YpXPpkYryL9hP8AZVX9iz9m7Rfh4utN4gXSJp5RfNa/ZjL5srSY2bmxjdj7xzivX7m4&#10;W1gaR/uoCx47DmuJ/Zz/AGjfCf7VfwpsfGngq+m1Hw/qTyRwTy20luzNG5RvkcBhhlI5FS4xclLq&#10;r/oH9lyqf8KCptqn7nNrZc+qi+l5cl1fX3Xbqd1RRRVAFFFZ3i7xbpvgPwxqGtaxeQ6fpel273V1&#10;czNtjhjQZZifYCgD4Y/4OAvi5beG/wBmjw74PWVf7Q8Tawt0Y88/Z7ZGLHH/AF0ki/I165/wSN+A&#10;9x8B/wBiLw1BqELW+qeJHk1y6jYYZPOx5QPv5Kxk+hJr5H+FfgHVP+Cwv7el94/1i1uIPhJ4JnS3&#10;tIpl+W7jjbdHbgH+KVsySY+6rbe61+qUMS28KxoqokY2qqjAUDoAKp7WA/If/gsXq7fEH/gpp4N8&#10;PuzSW9jaaTp4iB43TXLyN+JEqj8BX69KNq4HQcCvxp/4K4Xr+E/+CqNhqkoaOOEaNeo3QlUK5I/F&#10;G/Kv2VR1lRWUhlYZBHQiiQCnpX49/wDBfvwwvhz9sDwzrMI8ttU8OQu7Dq0kVxMuf++dg/Cv2ENf&#10;kv8A8HC1yt3+0B8PbJVXzk0KRzj7xD3LAfqhx+NEdwP1O+G+tyeJfh3oOpTczahp1vcuT/eeJWP6&#10;mtqsT4aaPJ4d+HHh/T5M+ZY6bb27565SJVP8q26kD8hP+DhXj9qbwb/2Kif+ldzX646HC1tolnHI&#10;u2SOBFYHsQozX5H/APBwr/ydN4N/7FSP/wBK7mv16HSqYBRRRUgFfJf/AAWq+Ldv8Nf2E/EGnNKq&#10;ah4uuLfSbVM8sPNWWU/hHGw/4EK+r7y7jsbWSaaRIYYVLySO21UUckknoB61+V/xXk1L/gst+3fZ&#10;6DoMlxH8JPh6THc6goPlyoWzLKuf45yoRB2Vd2OCKaA93/4IQfAe4+GH7KN94ovoWguvHl/9qiVh&#10;gm1hBjiP4sZWHswPevt6qHhfw1Y+DPDlhpGmW0Vnpul28dpawRLtSGJFCqoHoAAKv0g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5N/a04/wCClv7Mf113/wBI&#10;Wr6yr5L/AGvYVuf+Ck37M0bbgsn9vKSrFTg2LdCMEH3HNCAuf8FAvAa/Er45fAHT9GXd4u0/xemq&#10;iSEfvbXTIVL3Tuf4YztjXngsQBk8Vjft4+F9Pm/be/Zozawhda1rUYtRVRtXUEihgaNZgOJAp6Bs&#10;4yfWvqXwv8NtE8H6jc3thp8UeoXgC3F5IzTXVwo6K8zlpGUdgWwOwr5p/wCCgh/sL9qz9l/Xrn93&#10;ptl4sutPmmPCxy3UUSQgntllIqkB9Wz2MNzatBJDHJDIpRo2UFGUjBBHTGO1fNH/AATr8O2On+KP&#10;jw0NrDG1l8S9S023IH/HvapDbMkCf3Y1Z2IUYAJPFfTW/ivnf/gnja/arT4wa5CfM0/xN8S9Yv7K&#10;QfdliXyYNynuN8L8+1SB538Dvgx4Z+If7ev7Rmj6xpcN1p2nw6K1lEGaMae00E5leDaR5TMVUlkw&#10;cgGvSP8Agm5rvijWfgv4gs/EmpX2u2Wg+KdT0fQtVvZDJcalp9vOY45Gc8ycqwDnOQOpxmvO/hD8&#10;J9L+K/8AwUM/aUtdVm1uGFLXQY8adq91p5dXtpwwYwSJvHA4bOOcdTW7+yXr+u/Aj9rTxX8Bri+u&#10;Nc8IaPoUGv8Ahm6ucNc6bavJ5Zs5HA+cK2QpPOE754oDO/Zu8O2Nr/wVX+O1vHawrbaXpOjzWUIX&#10;91ZvNAhlaNeiFyMsVAyc+pr6+K7lweh4xXyb+zrx/wAFYf2hP+wJoX/pMtfWG8b9v8XXFJgfIX7F&#10;HhyxtP8AgoV+0pDHbRrDos+jrp8ePksRPDcNMIl6RhyoJ24ziu18R/ETVP2k/wBq3Xvhlour6hoP&#10;hX4f2Vvc+JrzTJ2t73Ubq5G6GzjmXDQxiMMzshDk4UFcE1y/7GH/ACkR/an/AOvjw/8A+k91WL+z&#10;34gj/Z9/4KkfGLwp4gb7H/wtWOy13w/cznal8YUcSQoTwWBlcY6/uz7UwPcNS/Yd+G+pafJGukaj&#10;Z3ci4/tC11m8hvlP97zxLvz7kmul/Z1+HmrfCj4R6b4f1rWtS8RX2ly3MX9pahdNc3V3EbmVoWkk&#10;Yks3lGMHPTGO1duDkVxfxp+M+m/CX4LeJvGDzR3Fv4ftZ5Nsbg+bPGSiwg/3jKAmP7xxUgfM/wAV&#10;v2nfEXhD9v7wzrX2hl+FcOpt8OLwhz5Q1SdI5/OI6fLJ5UWT08tx3r7MHSvhvxv+yL8XPG/7CF94&#10;NvLTwK+o3kb+JJLlbu6/tI6m8pvGYfu9glMjFOuMHGcV9EfsNfH5f2lP2XPCfimRlOpTWv2TU4+j&#10;RXkJMUwI7ZZSwHow9aYHrlfGf7VPijS/Bf8AwVp+AmpaxqVjpOnwaBrAlury4WCGPdb3Cjc7EKMs&#10;QBk8kgV9mV8c/tMaXa61/wAFdvgDbXlvBdW8mgazuimjEiNi3uCMg8HkZ/CnED6a8L/F7wV8RfES&#10;2mh+JPDevanbwPOI7C+hupYY8qrMdhJUElRzjP4V8y/to+B9J1z/AIKH/s92N1YwyWfiJtXj1SAZ&#10;WPUVitN0fmgY37TyN2cV9RaT8I/Dvh/xr/wkOnaPp+n6q1m1hJNa26QmaEuj7X2gFsMnGem5vWvm&#10;L9ubw3F4v/4KB/s06bNcahaxXMmthpbK7ktbhMWm75ZIyGXpjgjIJHQ0gPoH4efs2eE/hR4+ute8&#10;OaaukzXtkbKeCGR/JkG8OH2FiAwxjIA4NfN/jb4XeH/Fn/BXyz0XUNLt7jR7z4fSapPYnK2810Lw&#10;p57IpCtJtJG4jJr6W+G/wQh+GfjTUtUt/EHijVItStIbYWmratPfx2xjZ2LxGVmKlt4DAddi+leE&#10;aqcf8FotL/7JfL/6XUAdj8Yv2FLG+0G4vvhlr2vfDTxdbqZbK50vUp1sZpByEuLUsYpIycA/Lkdf&#10;Yzf8E/P2pNS/ah+D+oL4osYtP8aeD9Sl0HxFbIu2M3Ef/LRV7K4PTpkNjjFe7zyrBGzuyoqgksxw&#10;APevlT/gmN4cbU9c+NXxAgjaPRPiB41ubjSCBhLm2gLoJk7bWdnAI67KOgHJ/s6fBfwt48/4KCft&#10;FaPrGi2l/pOjnRnsLOTPkWJmglaXykBATcQCduORX1Z8Jfgzovwa8NX2jaLC0el3l5LeC3kkaVYf&#10;MADICxJ28dM8ZxXyz8B/hnafEb/gpJ+0kt1qPiHT/so0MqdK1a408vut5c7/ACXXfjHG7OMnHU19&#10;WfCP4cD4VeEjpA1bVtcC3Vxci61O6e6uissrOEaRyWbYGCgnsooA+Vf2YvgZ4T+IX7Yn7Sel6zot&#10;vfafouraWmnQMzqmnia1keQQhSPL3Nz8uOQMV1n7CWpeI/A/7Qnxo+F95q2ra94V8E31lPoV1qV0&#10;91cWkd1CZTamVyWYINuMk4H1rlP2efD3jDWv25v2npPCvibS9BMWp6Sssd9o5v0nc2TbGyJoyu3B&#10;9c7vauz/AOCeHxRjuZ/GngvxZYx6T8YdK1WW+8UK5G7WzIQIr6E4G6AxiNFUcIqqO4ywPXv2ofiZ&#10;c/Cr4JazqOm7X1y7VNM0ePPMt/cusFsPf95IpPsD9a8z/wCCaHxT1rxT8E9Q8G+LLp7rxp8L9Vn8&#10;N6tJI5ZpxGx8ibJ5KvHjBPXYTUP7Rt94k+LX7Vfgvwj4Rj0S6HgCA+LtYTVJZUtfOk329ijGNWbe&#10;D58oGOdintz5vpl54s/Zd/4KWaVrXi6Lw/Y6L8drIaRP/Y80z2q6naqvkM5kVSHdTsHqXJznIo6A&#10;eo/8FWbGJv2DfiBfbAt9plnFPaXC/LNav9oiG5HHKkgkHB5BI6V6n+zhpVto/wAA/BcVrBHbxtol&#10;nIwRcbnaBCzH1YkkknkmvMf+Cqpz/wAE+Pid/wBg6L/0phr1b4BP/wAWJ8Fnt/YNjz/27pUgddRS&#10;I29Qw6HkUtAFbWRu0m5/65N/I18ef8EDhn/gmX4J/wCvvUP/AErlr7E1f/kFXX/XJv5Gvjv/AIIG&#10;/wDKMrwT/wBfeo/+lctT9pH3GXf8klj/APr/AIb/ANIxJ9mUUVV1rWbXw9pF1f3s0dtZ2UTTzzSH&#10;CxIoLMxPoACao+HDWdZtfD+lXN9fXMFnZ2cbTTzzOEjhRRkszHgADnJr88PjF8QvFn/BYL4rv8P/&#10;AIe3F9ofwT8P3IOv+ITGVGsSKchEBxuHHyJ6kO2PlFeDft2f8FXLX9q34jQeF4V17T/g7Z3AN/Bp&#10;7rDqPiIIcguW4jjJAwhzj7xBOAvrvws/4Ln/AAt+Cngaw8N+F/hLruj6LpsYjgtoLu3UD1Zj1Zj1&#10;LHJJ5JNXygfoX8Fvgz4d/Z/+G+meFPC+nQ6Zo+lReXFGg+aQ/wAUjn+J2PJY8kmrGofE7SdN+J+m&#10;+EJJpP7a1bT7jU4IlTcvkQPEjsx/h+aZAM9cH8fz28Uf8HFekrYyjRvhfqE1xj9215rKRoD6kLEx&#10;P0BH1Fdz/wAEj/iP4w/a8+L3xD+NXjRVWSS3g8N6PDFGyW1pAG8+WOEEngMIixySWJpWYHjv/Bwt&#10;8H7jTfiH4F+IFvC32e+sX0S4lUcJLDI00Wfdllkx/ue1foN+xl8X4Pjv+y14F8UQyrLJqOj24usH&#10;Oy5RBHMv4SK4pv7Yv7MWlftd/ALWvBWqOtu16gmsbvZuaxukOY5B7Z4YcZVmHevzz/YY/ar8Qf8A&#10;BK/4k6v8JfjRpmpad4Wu7tp7HUkieaG0kPDSxYB8yCQBSdvKkZxksAboD9XD0r8oP2zNG/4bK/4L&#10;PeG/Btmv2ux8NmysL0j5kSGDdd3Ge2BvZT78da+svj1/wVt+Gfg/wKy+AdUj+InjPVE8rR9H0mGW&#10;ZpZm4UyYX5VBxkfePQDuMX/gll+wnrfwNTXPiZ8Rv3/xK8cO806SYd9NhkfzGRj/AM9HbBbHQBV7&#10;GjYD7HFB6UCuY8d/Gvwb8LrhIfE3izw34elkj81E1LU4bVnTONwEjAkZ4yKkD8pf+Dg278/9q/wr&#10;HjHk+Folz65urk/1r9f4ZFmiV1YMrAEEHgivxF/4LQfH3wv8fv2sLW68J6tZ65pujaLDp8l5atvg&#10;kl8ySRgjdGA3gZHGcjtX6r/s8/tqfDP4v/Dvw1NYeOfCv9p6hZ26Pp8upwxXkc5RQYzCzB927Ixj&#10;k9Kp7Aey02WZYUZnZVVRkknAA9zQz7Yyx+UAZJPavyb/AOCl3/BWkfFXxTd/DfwXd6lp3ge3ujaa&#10;9q1mQt5qyK22WKDcQFi4IyT8/HReDKA9k/at/aO8Vf8ABRH4mXHwP+CNxInhmB9ni/xYmfsqRA4a&#10;FGGNydjtOZTwPkDE/XX7LP7Lvhf9kn4SWPhPwvarHDABJd3bqBPqM+AGmkPdjjgdFAAHAr8+/wBn&#10;z/gs18If2YPhxZ+F/B/wm8Radp1sN0j/AG23aa8k7yyvjLufU9BgDAAFdRrn/BxZoMNtJ/Zvwv1i&#10;4lxhPtOsRwrn32xP/n0qrMD9A/F3xP0nwV4p8N6NfTSLqHiy6ls9PjRN3mPHC8zk+ihUPPqR610N&#10;fnR/wTb/AGgfGv8AwUL/AG09T+I/ii1isdA+H+jy2mkWFsrfZbKa7YKSGb78jRxvub0A4AwK/Rcd&#10;Kl6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Aa8V+M/7IB+&#10;MH7QXg74iN4q1HS9S8BmQ6TbQ2sbW480bZfN3fM+5cjgrgV7VRQBHaRyRW8azSebIqgM4XaGPc47&#10;Vyfxy+Bnhz9oj4fXXhnxRZNeabcssimOQxzW0q8pNE45SRDyGH6gkV2FFAHjdr+zH4oPh9dCvPi9&#10;43vNBEfkMggs4b+SLGNjXaxCXJHG8Yf/AGgea9K8B+AdJ+GPg7T9A0Gxg0vSdLiEFrbQjCRqP1JJ&#10;ySTySSTya2qKAPBNG/Yx1jwj+0B4x+Ieh/EjWNN1LxwIF1G0OmW09qVgUrEFDgsNoLc5/iNd78KP&#10;2f8ATfhh4n1zxFJeX2veK/E3ljUtYv8AZ50scYIjhRUCpFEmThEAGTk5PNd9RQB87RfsK6to37Sv&#10;if4paL8Ttf0bX/FsMVtfwR6baTWrRRIiRoEkVsbRGvOc5zzya9N+F3wl1rwX4j1XV9e8Zap4uv8A&#10;UoIbaI3NpBaxWUUZdtqRwqoyzOSWOScDsBXeUUAeM/Bz9kd/g58evG3j638VX+oX3xAlhk1e0ntI&#10;1gPkhhCIsfMm1XYcls5rov2hf2W/Bv7T3h+1sfFemvNPp0vn6fqFpMba/wBNl/vwzL8yHIBx0JAy&#10;DgV6JRQB4lp37MXjvRdOGn2vxy8dHTVXYoudP064ugv/AF8NBvJ9zzT/ABx+xzH4v+F3hnwYnirW&#10;INA8O3drqEqTRpcz6zcQT/aA11I3+sV5QHdQBubnPavaqKAGorLCoZtzAAE4xk145+zv+yKv7Nfj&#10;jxbfaH4mvpNB8XarLrE2hzWsf2eynkJLeQwwyA5GQcg7R0r2WigArxD4m/sbN8R/2n/DfxU/4S7U&#10;tP1rwjA9rplpFaxvapFIHEokB+ZiyyMMgrgY9K9vooAjt1kS3VZG3yKoDMBjcfXHb6V4j+0N+xpc&#10;fHf41eD/AB1b+Oda8L6t4F846StlaQSpGZVCyFxKGD7lGMEYwSPevcqKAPOvAvwg8TaJ44g1jxB8&#10;QdW8UQ2ltJDb2L6fa2cCO5XMp8lQWYKCoycDceM1wXxI/Yf1Pxr+1LbfFrTfiPrXhzxBZ6eNJggt&#10;tPt5rdbTczGJlkB3EliSx7gYxgV9BUUAeS+JP2atW+Jdg2n+MfiB4k1nQ5OLjTbGKDS4b1e6SvCo&#10;lZDyCodQRwcjivTPDvhuw8IeH7PS9Ls7bTtPsIlgtra3jEcUCKMBVUcACr1FAHzxoP7DWteDfjx4&#10;y+IWg/FHXtJ1fxyYf7TgGl2k9swiXbEFWRWK7QSAc55Oeter/Cn4cat4Ct9Uk1jxVqXizUtUuBM1&#10;3d28NuIECBViSOJVVVGCemSWOSa7CigDx/4LfspyfBn40+NvGkPim+1K5+IFzFdava3FpGsO+JWS&#10;LyipygVWxyWzipfjx+yHo/xm8f6B4zsdU1Twj458M/JZa5pRQTPCc7oJkYFZYjk/K3TJx1Net0UA&#10;ea/BX9nuT4TePfGHiS78Q3niDVPGs8NxeyXNtHF5RiTy40j2/djVc4U5wSTkkmqv7Wv7LGnftY/D&#10;/T9FvNUvtButI1SDV7DU7FFN1ZzxZ2lC3AznmvVKKAPJ/j5+zVeftF/s833w/wBd8V3kUOrIkV/q&#10;FrZxxz3CI6uAFJKqSyDOByMjAzWD4e/ZP8beGvhtaeFLb4z+JV0mzs10+Jv7GsPtKQKoQKJfL3ZC&#10;8bvve+ea92ooAr6RpsejaVa2cO7ybWJYUycnaoAH8qsUUUAV9X/5BV1/1yb+Rr47/wCCBv8AyjK8&#10;E/8AX3qP/pXLX2Jq/wDyCrr/AK5N/I18d/8ABA3/AJRleCf+vvUP/SuWpfxI+4y3/kksf/1/w3/p&#10;GJPsymyIsqMrKrKwwQRkEU6iqPhzF/4Vr4c/6F/Rf/AGL/4mj/hW3h3/AKAGi/8AgDF/8TW1RQBi&#10;/wDCtfDn/Qv6L/4Axf8AxNaWm6Xa6NaLb2dtb2sC8iOGMRoPwHFWKKACsXxt8OfD/wAStL+w+ItB&#10;0XX7LOfs+pWUd1F/3zIpFbVFAHJeAvgH4F+Fd00/hnwX4T8O3DjDS6ZpFvaOw92jQE11vSiigArP&#10;1bwjpOv3CzX2l6feyqu0PPbJIwHplgeK0KKAMX/hWvhz/oX9F/8AAGL/AOJp0Pw78P20yyR6Fo8c&#10;kZDKy2UYZSOQQdvatiigArGk+HPh6aRnfQdGZ3JLMbKMliepPy1s0UAYv/CtvDv/AEANF/8AAGL/&#10;AOJo/wCFa+HP+hf0X/wBi/8Aia2qKAKuk6FY6DAYrGztbKJjuKQQrGpPrhQKt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Q39sbyyliVt&#10;pkQrk9sjFeL/APBPT9kq6/Yl/Zb0P4d32tW/iC40ea5lN7Dbm3STzZmkxsLMRjdjrXt1FHmd1PMs&#10;RTwdTARf7upKEpKy1lBTUXfdWU5aLR312QUUUUHC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fixvb+9Rvb+9SY9qMe1Bm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B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L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9lQSwECLQAUAAYACAAAACEAihU/mAwBAAAVAgAAEwAAAAAA&#10;AAAAAAAAAAAAAAAAW0NvbnRlbnRfVHlwZXNdLnhtbFBLAQItABQABgAIAAAAIQA4/SH/1gAAAJQB&#10;AAALAAAAAAAAAAAAAAAAAD0BAABfcmVscy8ucmVsc1BLAQItABQABgAIAAAAIQDvhvMCXQQAAJkK&#10;AAAOAAAAAAAAAAAAAAAAADwCAABkcnMvZTJvRG9jLnhtbFBLAQItABQABgAIAAAAIQBYYLMbugAA&#10;ACIBAAAZAAAAAAAAAAAAAAAAAMUGAABkcnMvX3JlbHMvZTJvRG9jLnhtbC5yZWxzUEsBAi0AFAAG&#10;AAgAAAAhALyyO07iAAAACgEAAA8AAAAAAAAAAAAAAAAAtgcAAGRycy9kb3ducmV2LnhtbFBLAQIt&#10;AAoAAAAAAAAAIQBjHoqhHhIBAB4SAQAVAAAAAAAAAAAAAAAAAMUIAABkcnMvbWVkaWEvaW1hZ2Ux&#10;LmpwZWdQSwUGAAAAAAYABgB9AQAAFh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703;width:8759;height:3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2B483D" w:rsidRDefault="002B483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rsidR="002B483D" w:rsidRPr="00DE4269" w:rsidRDefault="002B483D" w:rsidP="00040466">
                      <w:pPr>
                        <w:jc w:val="both"/>
                        <w:rPr>
                          <w:rFonts w:ascii="Soberana Titular" w:hAnsi="Soberana Titular" w:cs="Arial"/>
                          <w:color w:val="808080" w:themeColor="background1" w:themeShade="80"/>
                          <w:sz w:val="42"/>
                          <w:szCs w:val="42"/>
                        </w:rPr>
                      </w:pPr>
                    </w:p>
                  </w:txbxContent>
                </v:textbox>
              </v:shape>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6DAC7E1E" wp14:editId="0D6F349F">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57E18B"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83D" w:rsidRPr="003527CD" w:rsidRDefault="002B483D"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33029191" wp14:editId="04972CEA">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EB1CA06"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 xml:space="preserve">SECTOR PARAESTATAL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E0B"/>
    <w:multiLevelType w:val="hybridMultilevel"/>
    <w:tmpl w:val="FFA062EA"/>
    <w:lvl w:ilvl="0" w:tplc="62D04B6C">
      <w:numFmt w:val="bullet"/>
      <w:lvlText w:val="-"/>
      <w:lvlJc w:val="left"/>
      <w:pPr>
        <w:ind w:left="645" w:hanging="360"/>
      </w:pPr>
      <w:rPr>
        <w:rFonts w:ascii="Arial" w:eastAsiaTheme="minorHAnsi" w:hAnsi="Arial" w:cs="Arial" w:hint="default"/>
      </w:rPr>
    </w:lvl>
    <w:lvl w:ilvl="1" w:tplc="080A0003" w:tentative="1">
      <w:start w:val="1"/>
      <w:numFmt w:val="bullet"/>
      <w:lvlText w:val="o"/>
      <w:lvlJc w:val="left"/>
      <w:pPr>
        <w:ind w:left="1365" w:hanging="360"/>
      </w:pPr>
      <w:rPr>
        <w:rFonts w:ascii="Courier New" w:hAnsi="Courier New" w:cs="Courier New" w:hint="default"/>
      </w:rPr>
    </w:lvl>
    <w:lvl w:ilvl="2" w:tplc="080A0005" w:tentative="1">
      <w:start w:val="1"/>
      <w:numFmt w:val="bullet"/>
      <w:lvlText w:val=""/>
      <w:lvlJc w:val="left"/>
      <w:pPr>
        <w:ind w:left="2085" w:hanging="360"/>
      </w:pPr>
      <w:rPr>
        <w:rFonts w:ascii="Wingdings" w:hAnsi="Wingdings" w:hint="default"/>
      </w:rPr>
    </w:lvl>
    <w:lvl w:ilvl="3" w:tplc="080A0001" w:tentative="1">
      <w:start w:val="1"/>
      <w:numFmt w:val="bullet"/>
      <w:lvlText w:val=""/>
      <w:lvlJc w:val="left"/>
      <w:pPr>
        <w:ind w:left="2805" w:hanging="360"/>
      </w:pPr>
      <w:rPr>
        <w:rFonts w:ascii="Symbol" w:hAnsi="Symbol" w:hint="default"/>
      </w:rPr>
    </w:lvl>
    <w:lvl w:ilvl="4" w:tplc="080A0003" w:tentative="1">
      <w:start w:val="1"/>
      <w:numFmt w:val="bullet"/>
      <w:lvlText w:val="o"/>
      <w:lvlJc w:val="left"/>
      <w:pPr>
        <w:ind w:left="3525" w:hanging="360"/>
      </w:pPr>
      <w:rPr>
        <w:rFonts w:ascii="Courier New" w:hAnsi="Courier New" w:cs="Courier New" w:hint="default"/>
      </w:rPr>
    </w:lvl>
    <w:lvl w:ilvl="5" w:tplc="080A0005" w:tentative="1">
      <w:start w:val="1"/>
      <w:numFmt w:val="bullet"/>
      <w:lvlText w:val=""/>
      <w:lvlJc w:val="left"/>
      <w:pPr>
        <w:ind w:left="4245" w:hanging="360"/>
      </w:pPr>
      <w:rPr>
        <w:rFonts w:ascii="Wingdings" w:hAnsi="Wingdings" w:hint="default"/>
      </w:rPr>
    </w:lvl>
    <w:lvl w:ilvl="6" w:tplc="080A0001" w:tentative="1">
      <w:start w:val="1"/>
      <w:numFmt w:val="bullet"/>
      <w:lvlText w:val=""/>
      <w:lvlJc w:val="left"/>
      <w:pPr>
        <w:ind w:left="4965" w:hanging="360"/>
      </w:pPr>
      <w:rPr>
        <w:rFonts w:ascii="Symbol" w:hAnsi="Symbol" w:hint="default"/>
      </w:rPr>
    </w:lvl>
    <w:lvl w:ilvl="7" w:tplc="080A0003" w:tentative="1">
      <w:start w:val="1"/>
      <w:numFmt w:val="bullet"/>
      <w:lvlText w:val="o"/>
      <w:lvlJc w:val="left"/>
      <w:pPr>
        <w:ind w:left="5685" w:hanging="360"/>
      </w:pPr>
      <w:rPr>
        <w:rFonts w:ascii="Courier New" w:hAnsi="Courier New" w:cs="Courier New" w:hint="default"/>
      </w:rPr>
    </w:lvl>
    <w:lvl w:ilvl="8" w:tplc="080A0005" w:tentative="1">
      <w:start w:val="1"/>
      <w:numFmt w:val="bullet"/>
      <w:lvlText w:val=""/>
      <w:lvlJc w:val="left"/>
      <w:pPr>
        <w:ind w:left="6405" w:hanging="360"/>
      </w:pPr>
      <w:rPr>
        <w:rFonts w:ascii="Wingdings" w:hAnsi="Wingdings" w:hint="default"/>
      </w:rPr>
    </w:lvl>
  </w:abstractNum>
  <w:abstractNum w:abstractNumId="1"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3"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0"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5756C8D"/>
    <w:multiLevelType w:val="hybridMultilevel"/>
    <w:tmpl w:val="566CD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847E0C"/>
    <w:multiLevelType w:val="hybridMultilevel"/>
    <w:tmpl w:val="D58AB19C"/>
    <w:lvl w:ilvl="0" w:tplc="8A00959A">
      <w:start w:val="3"/>
      <w:numFmt w:val="lowerLetter"/>
      <w:lvlText w:val="%1)"/>
      <w:lvlJc w:val="left"/>
      <w:pPr>
        <w:ind w:left="1068" w:hanging="360"/>
      </w:pPr>
      <w:rPr>
        <w:rFonts w:ascii="Soberana Sans Light" w:eastAsiaTheme="minorHAnsi" w:hAnsi="Soberana Sans Light"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
  </w:num>
  <w:num w:numId="2">
    <w:abstractNumId w:val="5"/>
  </w:num>
  <w:num w:numId="3">
    <w:abstractNumId w:val="19"/>
  </w:num>
  <w:num w:numId="4">
    <w:abstractNumId w:val="11"/>
  </w:num>
  <w:num w:numId="5">
    <w:abstractNumId w:val="15"/>
  </w:num>
  <w:num w:numId="6">
    <w:abstractNumId w:val="32"/>
  </w:num>
  <w:num w:numId="7">
    <w:abstractNumId w:val="26"/>
  </w:num>
  <w:num w:numId="8">
    <w:abstractNumId w:val="21"/>
  </w:num>
  <w:num w:numId="9">
    <w:abstractNumId w:val="10"/>
  </w:num>
  <w:num w:numId="10">
    <w:abstractNumId w:val="4"/>
  </w:num>
  <w:num w:numId="11">
    <w:abstractNumId w:val="1"/>
  </w:num>
  <w:num w:numId="12">
    <w:abstractNumId w:val="8"/>
  </w:num>
  <w:num w:numId="13">
    <w:abstractNumId w:val="27"/>
  </w:num>
  <w:num w:numId="14">
    <w:abstractNumId w:val="23"/>
  </w:num>
  <w:num w:numId="15">
    <w:abstractNumId w:val="14"/>
  </w:num>
  <w:num w:numId="16">
    <w:abstractNumId w:val="3"/>
  </w:num>
  <w:num w:numId="17">
    <w:abstractNumId w:val="13"/>
  </w:num>
  <w:num w:numId="18">
    <w:abstractNumId w:val="18"/>
  </w:num>
  <w:num w:numId="19">
    <w:abstractNumId w:val="17"/>
  </w:num>
  <w:num w:numId="20">
    <w:abstractNumId w:val="7"/>
  </w:num>
  <w:num w:numId="21">
    <w:abstractNumId w:val="9"/>
  </w:num>
  <w:num w:numId="22">
    <w:abstractNumId w:val="29"/>
  </w:num>
  <w:num w:numId="23">
    <w:abstractNumId w:val="28"/>
  </w:num>
  <w:num w:numId="24">
    <w:abstractNumId w:val="20"/>
  </w:num>
  <w:num w:numId="25">
    <w:abstractNumId w:val="31"/>
  </w:num>
  <w:num w:numId="26">
    <w:abstractNumId w:val="12"/>
  </w:num>
  <w:num w:numId="27">
    <w:abstractNumId w:val="30"/>
  </w:num>
  <w:num w:numId="28">
    <w:abstractNumId w:val="25"/>
  </w:num>
  <w:num w:numId="29">
    <w:abstractNumId w:val="16"/>
  </w:num>
  <w:num w:numId="30">
    <w:abstractNumId w:val="33"/>
  </w:num>
  <w:num w:numId="31">
    <w:abstractNumId w:val="6"/>
  </w:num>
  <w:num w:numId="32">
    <w:abstractNumId w:val="24"/>
  </w:num>
  <w:num w:numId="33">
    <w:abstractNumId w:val="22"/>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4A16"/>
    <w:rsid w:val="000053D1"/>
    <w:rsid w:val="00006217"/>
    <w:rsid w:val="0001258F"/>
    <w:rsid w:val="00013308"/>
    <w:rsid w:val="0001342E"/>
    <w:rsid w:val="000155BC"/>
    <w:rsid w:val="000164D8"/>
    <w:rsid w:val="000202A5"/>
    <w:rsid w:val="00021787"/>
    <w:rsid w:val="00022989"/>
    <w:rsid w:val="00024655"/>
    <w:rsid w:val="000256D8"/>
    <w:rsid w:val="00025854"/>
    <w:rsid w:val="00026C0E"/>
    <w:rsid w:val="000271C8"/>
    <w:rsid w:val="00031160"/>
    <w:rsid w:val="00031C2C"/>
    <w:rsid w:val="00031DC4"/>
    <w:rsid w:val="00032921"/>
    <w:rsid w:val="00032DEC"/>
    <w:rsid w:val="0003502B"/>
    <w:rsid w:val="00037045"/>
    <w:rsid w:val="00037339"/>
    <w:rsid w:val="00037A4C"/>
    <w:rsid w:val="00037E57"/>
    <w:rsid w:val="00040466"/>
    <w:rsid w:val="00040A0C"/>
    <w:rsid w:val="0004135F"/>
    <w:rsid w:val="000413EA"/>
    <w:rsid w:val="000417DA"/>
    <w:rsid w:val="0004279F"/>
    <w:rsid w:val="00043D1E"/>
    <w:rsid w:val="00043F64"/>
    <w:rsid w:val="0004567A"/>
    <w:rsid w:val="00045A10"/>
    <w:rsid w:val="00045BDA"/>
    <w:rsid w:val="0004695D"/>
    <w:rsid w:val="000474FE"/>
    <w:rsid w:val="00053DE7"/>
    <w:rsid w:val="00054C4D"/>
    <w:rsid w:val="0005655C"/>
    <w:rsid w:val="00056EDF"/>
    <w:rsid w:val="000574E6"/>
    <w:rsid w:val="00057BEC"/>
    <w:rsid w:val="00057C1C"/>
    <w:rsid w:val="00057E86"/>
    <w:rsid w:val="000609A5"/>
    <w:rsid w:val="00062509"/>
    <w:rsid w:val="00062680"/>
    <w:rsid w:val="00062F9C"/>
    <w:rsid w:val="00063159"/>
    <w:rsid w:val="000655E4"/>
    <w:rsid w:val="0006610A"/>
    <w:rsid w:val="00066325"/>
    <w:rsid w:val="0006668A"/>
    <w:rsid w:val="00066CB1"/>
    <w:rsid w:val="0006755E"/>
    <w:rsid w:val="00067C4C"/>
    <w:rsid w:val="00071854"/>
    <w:rsid w:val="00072BA1"/>
    <w:rsid w:val="0007333B"/>
    <w:rsid w:val="0007519E"/>
    <w:rsid w:val="0007618A"/>
    <w:rsid w:val="00076813"/>
    <w:rsid w:val="00076E1D"/>
    <w:rsid w:val="00077A1F"/>
    <w:rsid w:val="0008099F"/>
    <w:rsid w:val="00080D6B"/>
    <w:rsid w:val="00080EF0"/>
    <w:rsid w:val="00083600"/>
    <w:rsid w:val="000839F5"/>
    <w:rsid w:val="00083BBF"/>
    <w:rsid w:val="00084D46"/>
    <w:rsid w:val="000872D9"/>
    <w:rsid w:val="00090FD9"/>
    <w:rsid w:val="000920D8"/>
    <w:rsid w:val="0009477F"/>
    <w:rsid w:val="00094B62"/>
    <w:rsid w:val="0009604B"/>
    <w:rsid w:val="00097255"/>
    <w:rsid w:val="00097915"/>
    <w:rsid w:val="000A00F8"/>
    <w:rsid w:val="000A03A0"/>
    <w:rsid w:val="000A1DD4"/>
    <w:rsid w:val="000A25C5"/>
    <w:rsid w:val="000A4867"/>
    <w:rsid w:val="000A4927"/>
    <w:rsid w:val="000A5776"/>
    <w:rsid w:val="000A58AB"/>
    <w:rsid w:val="000A5980"/>
    <w:rsid w:val="000A6895"/>
    <w:rsid w:val="000A7734"/>
    <w:rsid w:val="000A7AB8"/>
    <w:rsid w:val="000B0542"/>
    <w:rsid w:val="000B0742"/>
    <w:rsid w:val="000B15F5"/>
    <w:rsid w:val="000B5003"/>
    <w:rsid w:val="000B54AD"/>
    <w:rsid w:val="000B552D"/>
    <w:rsid w:val="000B62E8"/>
    <w:rsid w:val="000B6DEA"/>
    <w:rsid w:val="000B6E5A"/>
    <w:rsid w:val="000C1F14"/>
    <w:rsid w:val="000C3439"/>
    <w:rsid w:val="000C3E00"/>
    <w:rsid w:val="000C5DDA"/>
    <w:rsid w:val="000C6E95"/>
    <w:rsid w:val="000C7FBB"/>
    <w:rsid w:val="000D01E9"/>
    <w:rsid w:val="000D0EE3"/>
    <w:rsid w:val="000D2C9C"/>
    <w:rsid w:val="000D4D45"/>
    <w:rsid w:val="000D553D"/>
    <w:rsid w:val="000E0A96"/>
    <w:rsid w:val="000E10A7"/>
    <w:rsid w:val="000E4072"/>
    <w:rsid w:val="000E5C7A"/>
    <w:rsid w:val="000E6692"/>
    <w:rsid w:val="000E7AD7"/>
    <w:rsid w:val="000F0E08"/>
    <w:rsid w:val="000F1B18"/>
    <w:rsid w:val="000F5D5C"/>
    <w:rsid w:val="000F75F7"/>
    <w:rsid w:val="000F7AB4"/>
    <w:rsid w:val="00100FD7"/>
    <w:rsid w:val="0010182C"/>
    <w:rsid w:val="00103291"/>
    <w:rsid w:val="001049BA"/>
    <w:rsid w:val="00105410"/>
    <w:rsid w:val="001065EC"/>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4BA4"/>
    <w:rsid w:val="00124E00"/>
    <w:rsid w:val="00125004"/>
    <w:rsid w:val="001278BF"/>
    <w:rsid w:val="0013011C"/>
    <w:rsid w:val="001330F9"/>
    <w:rsid w:val="001340E0"/>
    <w:rsid w:val="00134F21"/>
    <w:rsid w:val="00136E7D"/>
    <w:rsid w:val="001378E7"/>
    <w:rsid w:val="00142035"/>
    <w:rsid w:val="001435CE"/>
    <w:rsid w:val="00144713"/>
    <w:rsid w:val="00144A5D"/>
    <w:rsid w:val="0014540D"/>
    <w:rsid w:val="0015067C"/>
    <w:rsid w:val="001528B7"/>
    <w:rsid w:val="00153264"/>
    <w:rsid w:val="00153A1F"/>
    <w:rsid w:val="001547B6"/>
    <w:rsid w:val="00155BEA"/>
    <w:rsid w:val="00160E16"/>
    <w:rsid w:val="00161865"/>
    <w:rsid w:val="00161964"/>
    <w:rsid w:val="0016216C"/>
    <w:rsid w:val="0016242F"/>
    <w:rsid w:val="001635E1"/>
    <w:rsid w:val="00164EE3"/>
    <w:rsid w:val="00165BB4"/>
    <w:rsid w:val="001660FE"/>
    <w:rsid w:val="00166DA6"/>
    <w:rsid w:val="00170347"/>
    <w:rsid w:val="00171788"/>
    <w:rsid w:val="00171B02"/>
    <w:rsid w:val="0017209A"/>
    <w:rsid w:val="00172B7D"/>
    <w:rsid w:val="00174F47"/>
    <w:rsid w:val="00174F5B"/>
    <w:rsid w:val="001769D8"/>
    <w:rsid w:val="00176D92"/>
    <w:rsid w:val="00176DC2"/>
    <w:rsid w:val="001778B1"/>
    <w:rsid w:val="0018009C"/>
    <w:rsid w:val="00180FF6"/>
    <w:rsid w:val="0018603D"/>
    <w:rsid w:val="001872A3"/>
    <w:rsid w:val="00191085"/>
    <w:rsid w:val="00191DC7"/>
    <w:rsid w:val="00192770"/>
    <w:rsid w:val="00192B86"/>
    <w:rsid w:val="00193B2D"/>
    <w:rsid w:val="00194614"/>
    <w:rsid w:val="00196662"/>
    <w:rsid w:val="00197CE3"/>
    <w:rsid w:val="001A12C9"/>
    <w:rsid w:val="001A18B3"/>
    <w:rsid w:val="001A220D"/>
    <w:rsid w:val="001A22CD"/>
    <w:rsid w:val="001A3F6A"/>
    <w:rsid w:val="001A575F"/>
    <w:rsid w:val="001A78A4"/>
    <w:rsid w:val="001B05F8"/>
    <w:rsid w:val="001B0DD5"/>
    <w:rsid w:val="001B13BF"/>
    <w:rsid w:val="001B1B72"/>
    <w:rsid w:val="001B1BBF"/>
    <w:rsid w:val="001B1C01"/>
    <w:rsid w:val="001B2632"/>
    <w:rsid w:val="001B267D"/>
    <w:rsid w:val="001B2ABE"/>
    <w:rsid w:val="001B4000"/>
    <w:rsid w:val="001B4EE5"/>
    <w:rsid w:val="001B51F1"/>
    <w:rsid w:val="001B54E9"/>
    <w:rsid w:val="001B6F95"/>
    <w:rsid w:val="001B7545"/>
    <w:rsid w:val="001B7DDA"/>
    <w:rsid w:val="001C2435"/>
    <w:rsid w:val="001C2C71"/>
    <w:rsid w:val="001C37DA"/>
    <w:rsid w:val="001C47EF"/>
    <w:rsid w:val="001C4842"/>
    <w:rsid w:val="001C48E8"/>
    <w:rsid w:val="001C4CB9"/>
    <w:rsid w:val="001C5543"/>
    <w:rsid w:val="001C66C1"/>
    <w:rsid w:val="001C6C21"/>
    <w:rsid w:val="001C6FD8"/>
    <w:rsid w:val="001C75A4"/>
    <w:rsid w:val="001D0747"/>
    <w:rsid w:val="001D11AD"/>
    <w:rsid w:val="001D1379"/>
    <w:rsid w:val="001D1569"/>
    <w:rsid w:val="001D3572"/>
    <w:rsid w:val="001D7706"/>
    <w:rsid w:val="001E0308"/>
    <w:rsid w:val="001E1413"/>
    <w:rsid w:val="001E2A65"/>
    <w:rsid w:val="001E315E"/>
    <w:rsid w:val="001E3216"/>
    <w:rsid w:val="001E327A"/>
    <w:rsid w:val="001E3A7C"/>
    <w:rsid w:val="001E46CF"/>
    <w:rsid w:val="001E4A9B"/>
    <w:rsid w:val="001E7072"/>
    <w:rsid w:val="001E70F6"/>
    <w:rsid w:val="001F0C04"/>
    <w:rsid w:val="001F14C0"/>
    <w:rsid w:val="001F18C1"/>
    <w:rsid w:val="001F27C5"/>
    <w:rsid w:val="001F2E68"/>
    <w:rsid w:val="001F4B7F"/>
    <w:rsid w:val="001F6F8F"/>
    <w:rsid w:val="001F7C03"/>
    <w:rsid w:val="00201919"/>
    <w:rsid w:val="002023F6"/>
    <w:rsid w:val="00202C27"/>
    <w:rsid w:val="00202EFA"/>
    <w:rsid w:val="00203080"/>
    <w:rsid w:val="00203AC0"/>
    <w:rsid w:val="00203F37"/>
    <w:rsid w:val="00204C86"/>
    <w:rsid w:val="00204F06"/>
    <w:rsid w:val="00206E09"/>
    <w:rsid w:val="00212203"/>
    <w:rsid w:val="002130A2"/>
    <w:rsid w:val="002137B1"/>
    <w:rsid w:val="002142DB"/>
    <w:rsid w:val="00216943"/>
    <w:rsid w:val="00217B07"/>
    <w:rsid w:val="00217C35"/>
    <w:rsid w:val="0022056D"/>
    <w:rsid w:val="00220DD7"/>
    <w:rsid w:val="00221C53"/>
    <w:rsid w:val="00221DB1"/>
    <w:rsid w:val="0022227A"/>
    <w:rsid w:val="00223CE1"/>
    <w:rsid w:val="0022440F"/>
    <w:rsid w:val="00225543"/>
    <w:rsid w:val="002258C6"/>
    <w:rsid w:val="00226138"/>
    <w:rsid w:val="00227B93"/>
    <w:rsid w:val="00230B71"/>
    <w:rsid w:val="00232AC3"/>
    <w:rsid w:val="0023642F"/>
    <w:rsid w:val="00236748"/>
    <w:rsid w:val="00236D6C"/>
    <w:rsid w:val="00237A38"/>
    <w:rsid w:val="0024097B"/>
    <w:rsid w:val="0024137D"/>
    <w:rsid w:val="002431DD"/>
    <w:rsid w:val="00243D91"/>
    <w:rsid w:val="00245E54"/>
    <w:rsid w:val="00247AD7"/>
    <w:rsid w:val="00251F0D"/>
    <w:rsid w:val="002552E0"/>
    <w:rsid w:val="00255476"/>
    <w:rsid w:val="00256CDB"/>
    <w:rsid w:val="0025735F"/>
    <w:rsid w:val="00257644"/>
    <w:rsid w:val="00257BA3"/>
    <w:rsid w:val="00261B45"/>
    <w:rsid w:val="0026333F"/>
    <w:rsid w:val="00264426"/>
    <w:rsid w:val="002652DB"/>
    <w:rsid w:val="002702F8"/>
    <w:rsid w:val="002705C0"/>
    <w:rsid w:val="00270EC8"/>
    <w:rsid w:val="002714C7"/>
    <w:rsid w:val="00271606"/>
    <w:rsid w:val="00272E20"/>
    <w:rsid w:val="00274353"/>
    <w:rsid w:val="002748C9"/>
    <w:rsid w:val="0027627B"/>
    <w:rsid w:val="00277C07"/>
    <w:rsid w:val="002805C1"/>
    <w:rsid w:val="00280CD3"/>
    <w:rsid w:val="00280CDA"/>
    <w:rsid w:val="0028338E"/>
    <w:rsid w:val="00283831"/>
    <w:rsid w:val="002858C7"/>
    <w:rsid w:val="00287D90"/>
    <w:rsid w:val="00290A24"/>
    <w:rsid w:val="00290F58"/>
    <w:rsid w:val="00291699"/>
    <w:rsid w:val="002928E6"/>
    <w:rsid w:val="00295D09"/>
    <w:rsid w:val="00295FCC"/>
    <w:rsid w:val="00297CD6"/>
    <w:rsid w:val="00297D52"/>
    <w:rsid w:val="002A15A9"/>
    <w:rsid w:val="002A15C4"/>
    <w:rsid w:val="002A2013"/>
    <w:rsid w:val="002A2899"/>
    <w:rsid w:val="002A50F4"/>
    <w:rsid w:val="002A5576"/>
    <w:rsid w:val="002A70B3"/>
    <w:rsid w:val="002A728F"/>
    <w:rsid w:val="002A7396"/>
    <w:rsid w:val="002A7609"/>
    <w:rsid w:val="002B0770"/>
    <w:rsid w:val="002B2B25"/>
    <w:rsid w:val="002B32BF"/>
    <w:rsid w:val="002B44E6"/>
    <w:rsid w:val="002B4828"/>
    <w:rsid w:val="002B483D"/>
    <w:rsid w:val="002B547F"/>
    <w:rsid w:val="002B5A15"/>
    <w:rsid w:val="002B5E12"/>
    <w:rsid w:val="002B7C62"/>
    <w:rsid w:val="002C0A9F"/>
    <w:rsid w:val="002C3D20"/>
    <w:rsid w:val="002C416F"/>
    <w:rsid w:val="002C479E"/>
    <w:rsid w:val="002C4A76"/>
    <w:rsid w:val="002C4E19"/>
    <w:rsid w:val="002C55F6"/>
    <w:rsid w:val="002C5ACA"/>
    <w:rsid w:val="002C6D4D"/>
    <w:rsid w:val="002D0278"/>
    <w:rsid w:val="002D22E8"/>
    <w:rsid w:val="002D24C3"/>
    <w:rsid w:val="002D2813"/>
    <w:rsid w:val="002D2BEE"/>
    <w:rsid w:val="002D5B48"/>
    <w:rsid w:val="002D6AF6"/>
    <w:rsid w:val="002D70DE"/>
    <w:rsid w:val="002D715C"/>
    <w:rsid w:val="002D717F"/>
    <w:rsid w:val="002E1198"/>
    <w:rsid w:val="002E3C2E"/>
    <w:rsid w:val="002E3E50"/>
    <w:rsid w:val="002E3F51"/>
    <w:rsid w:val="002E44CD"/>
    <w:rsid w:val="002E4A3B"/>
    <w:rsid w:val="002E52F9"/>
    <w:rsid w:val="002E544B"/>
    <w:rsid w:val="002E78DE"/>
    <w:rsid w:val="002F2920"/>
    <w:rsid w:val="002F502D"/>
    <w:rsid w:val="002F546C"/>
    <w:rsid w:val="00300EF3"/>
    <w:rsid w:val="00300F57"/>
    <w:rsid w:val="003012CB"/>
    <w:rsid w:val="0030292A"/>
    <w:rsid w:val="00302E39"/>
    <w:rsid w:val="00303699"/>
    <w:rsid w:val="00306B33"/>
    <w:rsid w:val="00310A44"/>
    <w:rsid w:val="00311228"/>
    <w:rsid w:val="00311255"/>
    <w:rsid w:val="00312040"/>
    <w:rsid w:val="00312447"/>
    <w:rsid w:val="0031508E"/>
    <w:rsid w:val="003156F1"/>
    <w:rsid w:val="00315AD8"/>
    <w:rsid w:val="003161BC"/>
    <w:rsid w:val="003162B3"/>
    <w:rsid w:val="0031694B"/>
    <w:rsid w:val="00316CEF"/>
    <w:rsid w:val="003171B4"/>
    <w:rsid w:val="003211A5"/>
    <w:rsid w:val="0032152C"/>
    <w:rsid w:val="0032322F"/>
    <w:rsid w:val="0032384C"/>
    <w:rsid w:val="00323D16"/>
    <w:rsid w:val="00324090"/>
    <w:rsid w:val="00324311"/>
    <w:rsid w:val="00327048"/>
    <w:rsid w:val="00327701"/>
    <w:rsid w:val="00327740"/>
    <w:rsid w:val="003301BD"/>
    <w:rsid w:val="00331185"/>
    <w:rsid w:val="00332091"/>
    <w:rsid w:val="0033398C"/>
    <w:rsid w:val="00334098"/>
    <w:rsid w:val="00336B8F"/>
    <w:rsid w:val="00337969"/>
    <w:rsid w:val="00343552"/>
    <w:rsid w:val="003478FA"/>
    <w:rsid w:val="00347BC6"/>
    <w:rsid w:val="00347BEA"/>
    <w:rsid w:val="00351098"/>
    <w:rsid w:val="00351921"/>
    <w:rsid w:val="003527CD"/>
    <w:rsid w:val="00352B56"/>
    <w:rsid w:val="003530FB"/>
    <w:rsid w:val="00353248"/>
    <w:rsid w:val="00353C0F"/>
    <w:rsid w:val="00354047"/>
    <w:rsid w:val="0035405F"/>
    <w:rsid w:val="00354140"/>
    <w:rsid w:val="0035468F"/>
    <w:rsid w:val="00355D49"/>
    <w:rsid w:val="00356170"/>
    <w:rsid w:val="00356398"/>
    <w:rsid w:val="00357A70"/>
    <w:rsid w:val="003612CA"/>
    <w:rsid w:val="00365BA0"/>
    <w:rsid w:val="00367165"/>
    <w:rsid w:val="00367DCC"/>
    <w:rsid w:val="00370A73"/>
    <w:rsid w:val="00370FF6"/>
    <w:rsid w:val="003719DD"/>
    <w:rsid w:val="00371E98"/>
    <w:rsid w:val="00372F40"/>
    <w:rsid w:val="00374952"/>
    <w:rsid w:val="00374B19"/>
    <w:rsid w:val="00374E36"/>
    <w:rsid w:val="00374EA7"/>
    <w:rsid w:val="00375F89"/>
    <w:rsid w:val="0037734C"/>
    <w:rsid w:val="00380E8C"/>
    <w:rsid w:val="00380EE2"/>
    <w:rsid w:val="003811EC"/>
    <w:rsid w:val="00381329"/>
    <w:rsid w:val="00382E8F"/>
    <w:rsid w:val="00383BCB"/>
    <w:rsid w:val="0038695F"/>
    <w:rsid w:val="00386C8E"/>
    <w:rsid w:val="00386DD7"/>
    <w:rsid w:val="00386E53"/>
    <w:rsid w:val="003871CC"/>
    <w:rsid w:val="003900E3"/>
    <w:rsid w:val="003901F0"/>
    <w:rsid w:val="00390936"/>
    <w:rsid w:val="00390A9A"/>
    <w:rsid w:val="00392742"/>
    <w:rsid w:val="00393281"/>
    <w:rsid w:val="00393659"/>
    <w:rsid w:val="00393A23"/>
    <w:rsid w:val="00394541"/>
    <w:rsid w:val="003947B0"/>
    <w:rsid w:val="003951A0"/>
    <w:rsid w:val="00396C2B"/>
    <w:rsid w:val="00397076"/>
    <w:rsid w:val="003A0303"/>
    <w:rsid w:val="003A072B"/>
    <w:rsid w:val="003A3013"/>
    <w:rsid w:val="003A328D"/>
    <w:rsid w:val="003A5B0D"/>
    <w:rsid w:val="003A5DA2"/>
    <w:rsid w:val="003A6C39"/>
    <w:rsid w:val="003A731F"/>
    <w:rsid w:val="003A7ADE"/>
    <w:rsid w:val="003A7CD4"/>
    <w:rsid w:val="003B0942"/>
    <w:rsid w:val="003B1B0C"/>
    <w:rsid w:val="003B38A9"/>
    <w:rsid w:val="003B4F60"/>
    <w:rsid w:val="003B55DA"/>
    <w:rsid w:val="003B5CE9"/>
    <w:rsid w:val="003B7557"/>
    <w:rsid w:val="003C25B1"/>
    <w:rsid w:val="003C2A91"/>
    <w:rsid w:val="003C35FE"/>
    <w:rsid w:val="003C3B3A"/>
    <w:rsid w:val="003C422B"/>
    <w:rsid w:val="003C4805"/>
    <w:rsid w:val="003C5C30"/>
    <w:rsid w:val="003C6654"/>
    <w:rsid w:val="003C73F8"/>
    <w:rsid w:val="003C7A1D"/>
    <w:rsid w:val="003D0221"/>
    <w:rsid w:val="003D1331"/>
    <w:rsid w:val="003D1B39"/>
    <w:rsid w:val="003D244F"/>
    <w:rsid w:val="003D2E3D"/>
    <w:rsid w:val="003D56C9"/>
    <w:rsid w:val="003D5DBF"/>
    <w:rsid w:val="003D6079"/>
    <w:rsid w:val="003D6C47"/>
    <w:rsid w:val="003E222C"/>
    <w:rsid w:val="003E33EF"/>
    <w:rsid w:val="003E37D2"/>
    <w:rsid w:val="003E3D38"/>
    <w:rsid w:val="003E4322"/>
    <w:rsid w:val="003E63CA"/>
    <w:rsid w:val="003E6BD8"/>
    <w:rsid w:val="003E76C4"/>
    <w:rsid w:val="003E7FD0"/>
    <w:rsid w:val="003F0340"/>
    <w:rsid w:val="003F0EA4"/>
    <w:rsid w:val="003F16E6"/>
    <w:rsid w:val="003F2A03"/>
    <w:rsid w:val="003F4574"/>
    <w:rsid w:val="003F56E5"/>
    <w:rsid w:val="003F5C80"/>
    <w:rsid w:val="003F6942"/>
    <w:rsid w:val="003F6B56"/>
    <w:rsid w:val="003F7393"/>
    <w:rsid w:val="00401774"/>
    <w:rsid w:val="00401A74"/>
    <w:rsid w:val="0040301B"/>
    <w:rsid w:val="0040339F"/>
    <w:rsid w:val="00403B4B"/>
    <w:rsid w:val="0040659E"/>
    <w:rsid w:val="0040746E"/>
    <w:rsid w:val="004076AC"/>
    <w:rsid w:val="0041065F"/>
    <w:rsid w:val="0041097E"/>
    <w:rsid w:val="00411B83"/>
    <w:rsid w:val="00412CB0"/>
    <w:rsid w:val="00412D28"/>
    <w:rsid w:val="00415099"/>
    <w:rsid w:val="00417A37"/>
    <w:rsid w:val="00420208"/>
    <w:rsid w:val="00420945"/>
    <w:rsid w:val="004213BC"/>
    <w:rsid w:val="00424251"/>
    <w:rsid w:val="00424EFC"/>
    <w:rsid w:val="004306DA"/>
    <w:rsid w:val="004311BE"/>
    <w:rsid w:val="00435556"/>
    <w:rsid w:val="00436898"/>
    <w:rsid w:val="004373B9"/>
    <w:rsid w:val="00437809"/>
    <w:rsid w:val="00437B87"/>
    <w:rsid w:val="00441E7C"/>
    <w:rsid w:val="0044253C"/>
    <w:rsid w:val="00444B10"/>
    <w:rsid w:val="004466A7"/>
    <w:rsid w:val="004518B9"/>
    <w:rsid w:val="00451963"/>
    <w:rsid w:val="00454129"/>
    <w:rsid w:val="00454250"/>
    <w:rsid w:val="00454AE1"/>
    <w:rsid w:val="00456316"/>
    <w:rsid w:val="004568FB"/>
    <w:rsid w:val="00462592"/>
    <w:rsid w:val="00462642"/>
    <w:rsid w:val="00463B0D"/>
    <w:rsid w:val="00463B6A"/>
    <w:rsid w:val="00463D05"/>
    <w:rsid w:val="0046425D"/>
    <w:rsid w:val="00464409"/>
    <w:rsid w:val="004644D4"/>
    <w:rsid w:val="004649FD"/>
    <w:rsid w:val="00464D46"/>
    <w:rsid w:val="00465D72"/>
    <w:rsid w:val="00466C1E"/>
    <w:rsid w:val="00466CA6"/>
    <w:rsid w:val="00467C1C"/>
    <w:rsid w:val="00471132"/>
    <w:rsid w:val="004714CF"/>
    <w:rsid w:val="00471984"/>
    <w:rsid w:val="00474420"/>
    <w:rsid w:val="004779DD"/>
    <w:rsid w:val="00477A12"/>
    <w:rsid w:val="00480484"/>
    <w:rsid w:val="00480F7F"/>
    <w:rsid w:val="00482C64"/>
    <w:rsid w:val="00482E20"/>
    <w:rsid w:val="004842C3"/>
    <w:rsid w:val="00484C0D"/>
    <w:rsid w:val="00484E35"/>
    <w:rsid w:val="00487AC2"/>
    <w:rsid w:val="0049279C"/>
    <w:rsid w:val="00493E27"/>
    <w:rsid w:val="00496633"/>
    <w:rsid w:val="00497D8B"/>
    <w:rsid w:val="004A07A5"/>
    <w:rsid w:val="004A56B0"/>
    <w:rsid w:val="004A67F1"/>
    <w:rsid w:val="004A6987"/>
    <w:rsid w:val="004A7484"/>
    <w:rsid w:val="004B04CF"/>
    <w:rsid w:val="004B1994"/>
    <w:rsid w:val="004B1F00"/>
    <w:rsid w:val="004B2344"/>
    <w:rsid w:val="004B263B"/>
    <w:rsid w:val="004B3109"/>
    <w:rsid w:val="004B33FC"/>
    <w:rsid w:val="004B5686"/>
    <w:rsid w:val="004B6ACD"/>
    <w:rsid w:val="004C0ECA"/>
    <w:rsid w:val="004C1616"/>
    <w:rsid w:val="004C187E"/>
    <w:rsid w:val="004C1B61"/>
    <w:rsid w:val="004C46BA"/>
    <w:rsid w:val="004C4A37"/>
    <w:rsid w:val="004C4F16"/>
    <w:rsid w:val="004C5A1D"/>
    <w:rsid w:val="004C5E7B"/>
    <w:rsid w:val="004D0307"/>
    <w:rsid w:val="004D0B86"/>
    <w:rsid w:val="004D172D"/>
    <w:rsid w:val="004D30E1"/>
    <w:rsid w:val="004D3D5B"/>
    <w:rsid w:val="004D3E91"/>
    <w:rsid w:val="004D41B8"/>
    <w:rsid w:val="004D5BEA"/>
    <w:rsid w:val="004E1564"/>
    <w:rsid w:val="004E197A"/>
    <w:rsid w:val="004E2603"/>
    <w:rsid w:val="004E3E23"/>
    <w:rsid w:val="004E3EA4"/>
    <w:rsid w:val="004E4DB8"/>
    <w:rsid w:val="004E4E71"/>
    <w:rsid w:val="004E6076"/>
    <w:rsid w:val="004E68FC"/>
    <w:rsid w:val="004F53E3"/>
    <w:rsid w:val="004F542A"/>
    <w:rsid w:val="004F5641"/>
    <w:rsid w:val="004F5D32"/>
    <w:rsid w:val="004F6EBD"/>
    <w:rsid w:val="0050183B"/>
    <w:rsid w:val="00502324"/>
    <w:rsid w:val="00502DDD"/>
    <w:rsid w:val="00503454"/>
    <w:rsid w:val="00503ED5"/>
    <w:rsid w:val="005111D4"/>
    <w:rsid w:val="00513054"/>
    <w:rsid w:val="00513E7E"/>
    <w:rsid w:val="00513FE1"/>
    <w:rsid w:val="00514F2B"/>
    <w:rsid w:val="00516599"/>
    <w:rsid w:val="0051688C"/>
    <w:rsid w:val="0052034A"/>
    <w:rsid w:val="005203AB"/>
    <w:rsid w:val="00521715"/>
    <w:rsid w:val="00521728"/>
    <w:rsid w:val="00521938"/>
    <w:rsid w:val="00522365"/>
    <w:rsid w:val="00522632"/>
    <w:rsid w:val="00522815"/>
    <w:rsid w:val="00522EF3"/>
    <w:rsid w:val="005243D9"/>
    <w:rsid w:val="0052562F"/>
    <w:rsid w:val="0052637F"/>
    <w:rsid w:val="005269BE"/>
    <w:rsid w:val="005304DF"/>
    <w:rsid w:val="005308B9"/>
    <w:rsid w:val="00530DED"/>
    <w:rsid w:val="00531D66"/>
    <w:rsid w:val="00532030"/>
    <w:rsid w:val="0053277D"/>
    <w:rsid w:val="005327CE"/>
    <w:rsid w:val="0053400D"/>
    <w:rsid w:val="00534678"/>
    <w:rsid w:val="00534F34"/>
    <w:rsid w:val="00534F38"/>
    <w:rsid w:val="005355B2"/>
    <w:rsid w:val="00537139"/>
    <w:rsid w:val="00540418"/>
    <w:rsid w:val="00540C3C"/>
    <w:rsid w:val="00541302"/>
    <w:rsid w:val="00543F6D"/>
    <w:rsid w:val="00543F97"/>
    <w:rsid w:val="00544C66"/>
    <w:rsid w:val="00545527"/>
    <w:rsid w:val="00550363"/>
    <w:rsid w:val="00551999"/>
    <w:rsid w:val="00553CB3"/>
    <w:rsid w:val="00556D2F"/>
    <w:rsid w:val="00556DC7"/>
    <w:rsid w:val="00557756"/>
    <w:rsid w:val="00557B00"/>
    <w:rsid w:val="0056081A"/>
    <w:rsid w:val="00561761"/>
    <w:rsid w:val="00562D1C"/>
    <w:rsid w:val="00563458"/>
    <w:rsid w:val="00565576"/>
    <w:rsid w:val="0056617A"/>
    <w:rsid w:val="00566750"/>
    <w:rsid w:val="0056773F"/>
    <w:rsid w:val="005679E4"/>
    <w:rsid w:val="00567FA2"/>
    <w:rsid w:val="00570444"/>
    <w:rsid w:val="0057089C"/>
    <w:rsid w:val="005712C2"/>
    <w:rsid w:val="00574266"/>
    <w:rsid w:val="00574570"/>
    <w:rsid w:val="0057461C"/>
    <w:rsid w:val="00575347"/>
    <w:rsid w:val="00575EE0"/>
    <w:rsid w:val="005768CC"/>
    <w:rsid w:val="005768EA"/>
    <w:rsid w:val="005769E4"/>
    <w:rsid w:val="00576C8C"/>
    <w:rsid w:val="005774CE"/>
    <w:rsid w:val="00577617"/>
    <w:rsid w:val="00582CA5"/>
    <w:rsid w:val="00583A55"/>
    <w:rsid w:val="00584F08"/>
    <w:rsid w:val="0058542E"/>
    <w:rsid w:val="00585D38"/>
    <w:rsid w:val="005869CF"/>
    <w:rsid w:val="00587618"/>
    <w:rsid w:val="005876AE"/>
    <w:rsid w:val="005907A0"/>
    <w:rsid w:val="0059084C"/>
    <w:rsid w:val="00590C01"/>
    <w:rsid w:val="005915A1"/>
    <w:rsid w:val="00592B24"/>
    <w:rsid w:val="00593097"/>
    <w:rsid w:val="00596953"/>
    <w:rsid w:val="0059709C"/>
    <w:rsid w:val="005A19E6"/>
    <w:rsid w:val="005A1BD9"/>
    <w:rsid w:val="005A3CCB"/>
    <w:rsid w:val="005A53BA"/>
    <w:rsid w:val="005A57AD"/>
    <w:rsid w:val="005B0106"/>
    <w:rsid w:val="005B048C"/>
    <w:rsid w:val="005B0863"/>
    <w:rsid w:val="005B0F75"/>
    <w:rsid w:val="005B13C3"/>
    <w:rsid w:val="005B1C69"/>
    <w:rsid w:val="005B1CA9"/>
    <w:rsid w:val="005B6569"/>
    <w:rsid w:val="005C02A4"/>
    <w:rsid w:val="005C0524"/>
    <w:rsid w:val="005C07B2"/>
    <w:rsid w:val="005C0A07"/>
    <w:rsid w:val="005C0F25"/>
    <w:rsid w:val="005C1613"/>
    <w:rsid w:val="005C162E"/>
    <w:rsid w:val="005C1E73"/>
    <w:rsid w:val="005C36E3"/>
    <w:rsid w:val="005C4BC3"/>
    <w:rsid w:val="005C58B3"/>
    <w:rsid w:val="005D0D10"/>
    <w:rsid w:val="005D20E2"/>
    <w:rsid w:val="005D271F"/>
    <w:rsid w:val="005D2936"/>
    <w:rsid w:val="005D296A"/>
    <w:rsid w:val="005D3D25"/>
    <w:rsid w:val="005D3D80"/>
    <w:rsid w:val="005D5223"/>
    <w:rsid w:val="005D568E"/>
    <w:rsid w:val="005D7824"/>
    <w:rsid w:val="005E3706"/>
    <w:rsid w:val="005E39FD"/>
    <w:rsid w:val="005E3B1A"/>
    <w:rsid w:val="005E68A5"/>
    <w:rsid w:val="005E7914"/>
    <w:rsid w:val="005F253A"/>
    <w:rsid w:val="005F3B9E"/>
    <w:rsid w:val="005F4E94"/>
    <w:rsid w:val="005F4F77"/>
    <w:rsid w:val="005F52B3"/>
    <w:rsid w:val="005F5707"/>
    <w:rsid w:val="005F7D1B"/>
    <w:rsid w:val="00600110"/>
    <w:rsid w:val="00600878"/>
    <w:rsid w:val="00601D73"/>
    <w:rsid w:val="00602E51"/>
    <w:rsid w:val="00603BFE"/>
    <w:rsid w:val="006049C8"/>
    <w:rsid w:val="00604EBF"/>
    <w:rsid w:val="00605027"/>
    <w:rsid w:val="0060657D"/>
    <w:rsid w:val="006071BA"/>
    <w:rsid w:val="00612203"/>
    <w:rsid w:val="00612216"/>
    <w:rsid w:val="006132FB"/>
    <w:rsid w:val="006139F0"/>
    <w:rsid w:val="00621405"/>
    <w:rsid w:val="00621A95"/>
    <w:rsid w:val="00622823"/>
    <w:rsid w:val="00623ACB"/>
    <w:rsid w:val="006247D5"/>
    <w:rsid w:val="006247EF"/>
    <w:rsid w:val="00624D96"/>
    <w:rsid w:val="006253D1"/>
    <w:rsid w:val="00625FF2"/>
    <w:rsid w:val="00631040"/>
    <w:rsid w:val="00631AAA"/>
    <w:rsid w:val="00632109"/>
    <w:rsid w:val="00632C87"/>
    <w:rsid w:val="006331B3"/>
    <w:rsid w:val="0063488B"/>
    <w:rsid w:val="00634903"/>
    <w:rsid w:val="00634986"/>
    <w:rsid w:val="006356AA"/>
    <w:rsid w:val="00635C1F"/>
    <w:rsid w:val="00637A48"/>
    <w:rsid w:val="006429DB"/>
    <w:rsid w:val="0064333C"/>
    <w:rsid w:val="00643BBD"/>
    <w:rsid w:val="0064409F"/>
    <w:rsid w:val="006441E4"/>
    <w:rsid w:val="006443DF"/>
    <w:rsid w:val="00644F03"/>
    <w:rsid w:val="00650760"/>
    <w:rsid w:val="006519BC"/>
    <w:rsid w:val="00651FB7"/>
    <w:rsid w:val="0065342C"/>
    <w:rsid w:val="006537A5"/>
    <w:rsid w:val="00653A66"/>
    <w:rsid w:val="0065446E"/>
    <w:rsid w:val="006548F6"/>
    <w:rsid w:val="0065525F"/>
    <w:rsid w:val="00655EB2"/>
    <w:rsid w:val="006565CF"/>
    <w:rsid w:val="00657D3F"/>
    <w:rsid w:val="00660015"/>
    <w:rsid w:val="006612F4"/>
    <w:rsid w:val="00661A17"/>
    <w:rsid w:val="006653EB"/>
    <w:rsid w:val="006654EF"/>
    <w:rsid w:val="00667D50"/>
    <w:rsid w:val="00670E99"/>
    <w:rsid w:val="00671506"/>
    <w:rsid w:val="006719DC"/>
    <w:rsid w:val="006729C2"/>
    <w:rsid w:val="0067443A"/>
    <w:rsid w:val="00675B86"/>
    <w:rsid w:val="00677384"/>
    <w:rsid w:val="006774BF"/>
    <w:rsid w:val="006804AD"/>
    <w:rsid w:val="006822AA"/>
    <w:rsid w:val="00690503"/>
    <w:rsid w:val="00692CE1"/>
    <w:rsid w:val="00693223"/>
    <w:rsid w:val="0069385F"/>
    <w:rsid w:val="00693B49"/>
    <w:rsid w:val="00693C66"/>
    <w:rsid w:val="006942ED"/>
    <w:rsid w:val="006944EF"/>
    <w:rsid w:val="006949A0"/>
    <w:rsid w:val="006A04E9"/>
    <w:rsid w:val="006A0A8B"/>
    <w:rsid w:val="006A0E63"/>
    <w:rsid w:val="006A1A53"/>
    <w:rsid w:val="006A289F"/>
    <w:rsid w:val="006A33FB"/>
    <w:rsid w:val="006A4CAD"/>
    <w:rsid w:val="006A52E8"/>
    <w:rsid w:val="006B1FE7"/>
    <w:rsid w:val="006B4727"/>
    <w:rsid w:val="006B4A84"/>
    <w:rsid w:val="006C19F3"/>
    <w:rsid w:val="006C2C92"/>
    <w:rsid w:val="006C4213"/>
    <w:rsid w:val="006C54B8"/>
    <w:rsid w:val="006D1933"/>
    <w:rsid w:val="006D2166"/>
    <w:rsid w:val="006D21D0"/>
    <w:rsid w:val="006D24A8"/>
    <w:rsid w:val="006D2D32"/>
    <w:rsid w:val="006D3770"/>
    <w:rsid w:val="006D3DF1"/>
    <w:rsid w:val="006D4137"/>
    <w:rsid w:val="006D436B"/>
    <w:rsid w:val="006D4B55"/>
    <w:rsid w:val="006D5097"/>
    <w:rsid w:val="006D5AC5"/>
    <w:rsid w:val="006D6D6D"/>
    <w:rsid w:val="006E11A0"/>
    <w:rsid w:val="006E2D9E"/>
    <w:rsid w:val="006E3B11"/>
    <w:rsid w:val="006E4206"/>
    <w:rsid w:val="006E6D31"/>
    <w:rsid w:val="006E77DD"/>
    <w:rsid w:val="006E78A6"/>
    <w:rsid w:val="006E79BD"/>
    <w:rsid w:val="006E7F02"/>
    <w:rsid w:val="006F0CCF"/>
    <w:rsid w:val="006F2058"/>
    <w:rsid w:val="006F23B1"/>
    <w:rsid w:val="006F4379"/>
    <w:rsid w:val="006F4C3C"/>
    <w:rsid w:val="006F50EE"/>
    <w:rsid w:val="006F5279"/>
    <w:rsid w:val="006F5412"/>
    <w:rsid w:val="006F5C61"/>
    <w:rsid w:val="006F6AC2"/>
    <w:rsid w:val="006F74DC"/>
    <w:rsid w:val="007004C7"/>
    <w:rsid w:val="00701AA4"/>
    <w:rsid w:val="00702079"/>
    <w:rsid w:val="007025F4"/>
    <w:rsid w:val="00703446"/>
    <w:rsid w:val="0070431B"/>
    <w:rsid w:val="00704B28"/>
    <w:rsid w:val="0070575E"/>
    <w:rsid w:val="0070592D"/>
    <w:rsid w:val="007070D6"/>
    <w:rsid w:val="00707588"/>
    <w:rsid w:val="00707693"/>
    <w:rsid w:val="007103D4"/>
    <w:rsid w:val="00711EE4"/>
    <w:rsid w:val="007124B2"/>
    <w:rsid w:val="007149DA"/>
    <w:rsid w:val="007156AF"/>
    <w:rsid w:val="007165A4"/>
    <w:rsid w:val="00717407"/>
    <w:rsid w:val="00720256"/>
    <w:rsid w:val="00721EA3"/>
    <w:rsid w:val="0072556C"/>
    <w:rsid w:val="007257F5"/>
    <w:rsid w:val="007277F5"/>
    <w:rsid w:val="0073056A"/>
    <w:rsid w:val="007314A9"/>
    <w:rsid w:val="00731CA2"/>
    <w:rsid w:val="00734272"/>
    <w:rsid w:val="007343A5"/>
    <w:rsid w:val="0073581C"/>
    <w:rsid w:val="00735930"/>
    <w:rsid w:val="007362E9"/>
    <w:rsid w:val="00736F40"/>
    <w:rsid w:val="007375D6"/>
    <w:rsid w:val="007376C3"/>
    <w:rsid w:val="007420CD"/>
    <w:rsid w:val="00742C34"/>
    <w:rsid w:val="007439D3"/>
    <w:rsid w:val="00744AED"/>
    <w:rsid w:val="00745DAE"/>
    <w:rsid w:val="00757C3E"/>
    <w:rsid w:val="00760763"/>
    <w:rsid w:val="00761537"/>
    <w:rsid w:val="00761CF3"/>
    <w:rsid w:val="00764D64"/>
    <w:rsid w:val="00767F14"/>
    <w:rsid w:val="00770054"/>
    <w:rsid w:val="007723AF"/>
    <w:rsid w:val="00773003"/>
    <w:rsid w:val="00773A43"/>
    <w:rsid w:val="00773EBC"/>
    <w:rsid w:val="007769DF"/>
    <w:rsid w:val="00776BBF"/>
    <w:rsid w:val="00777069"/>
    <w:rsid w:val="00777439"/>
    <w:rsid w:val="00777526"/>
    <w:rsid w:val="00777BE9"/>
    <w:rsid w:val="00777DF3"/>
    <w:rsid w:val="0078064C"/>
    <w:rsid w:val="007818C3"/>
    <w:rsid w:val="00781961"/>
    <w:rsid w:val="0078284F"/>
    <w:rsid w:val="00782910"/>
    <w:rsid w:val="007838E9"/>
    <w:rsid w:val="007840AE"/>
    <w:rsid w:val="00784A3D"/>
    <w:rsid w:val="0078552A"/>
    <w:rsid w:val="00786193"/>
    <w:rsid w:val="0078657E"/>
    <w:rsid w:val="00790A87"/>
    <w:rsid w:val="00790B78"/>
    <w:rsid w:val="0079158C"/>
    <w:rsid w:val="00791AAD"/>
    <w:rsid w:val="007942A6"/>
    <w:rsid w:val="00794967"/>
    <w:rsid w:val="0079582C"/>
    <w:rsid w:val="00796CB0"/>
    <w:rsid w:val="007972C6"/>
    <w:rsid w:val="007A120F"/>
    <w:rsid w:val="007A1F12"/>
    <w:rsid w:val="007A3544"/>
    <w:rsid w:val="007A799B"/>
    <w:rsid w:val="007A7F26"/>
    <w:rsid w:val="007B2FE4"/>
    <w:rsid w:val="007B4793"/>
    <w:rsid w:val="007B5A68"/>
    <w:rsid w:val="007B6BF7"/>
    <w:rsid w:val="007B72F6"/>
    <w:rsid w:val="007B7417"/>
    <w:rsid w:val="007B7847"/>
    <w:rsid w:val="007C065F"/>
    <w:rsid w:val="007C12A7"/>
    <w:rsid w:val="007C1CF4"/>
    <w:rsid w:val="007C33F7"/>
    <w:rsid w:val="007C5324"/>
    <w:rsid w:val="007C590E"/>
    <w:rsid w:val="007C5A72"/>
    <w:rsid w:val="007C6AC3"/>
    <w:rsid w:val="007C7BD7"/>
    <w:rsid w:val="007C7F7A"/>
    <w:rsid w:val="007D1332"/>
    <w:rsid w:val="007D138C"/>
    <w:rsid w:val="007D1805"/>
    <w:rsid w:val="007D3166"/>
    <w:rsid w:val="007D3DC8"/>
    <w:rsid w:val="007D4702"/>
    <w:rsid w:val="007D59DE"/>
    <w:rsid w:val="007D59F6"/>
    <w:rsid w:val="007D6BC3"/>
    <w:rsid w:val="007D6E9A"/>
    <w:rsid w:val="007D78B3"/>
    <w:rsid w:val="007D7D18"/>
    <w:rsid w:val="007E0538"/>
    <w:rsid w:val="007E54E0"/>
    <w:rsid w:val="007E5962"/>
    <w:rsid w:val="007E6739"/>
    <w:rsid w:val="007E7450"/>
    <w:rsid w:val="007E7A7E"/>
    <w:rsid w:val="007E7F67"/>
    <w:rsid w:val="007F00B0"/>
    <w:rsid w:val="007F1464"/>
    <w:rsid w:val="007F323E"/>
    <w:rsid w:val="007F4F8F"/>
    <w:rsid w:val="007F5E05"/>
    <w:rsid w:val="00800925"/>
    <w:rsid w:val="00800EC0"/>
    <w:rsid w:val="00802736"/>
    <w:rsid w:val="00802985"/>
    <w:rsid w:val="00802B2A"/>
    <w:rsid w:val="00807FF7"/>
    <w:rsid w:val="00810D49"/>
    <w:rsid w:val="00811DAC"/>
    <w:rsid w:val="00814553"/>
    <w:rsid w:val="00815F29"/>
    <w:rsid w:val="008167D5"/>
    <w:rsid w:val="00817DFF"/>
    <w:rsid w:val="00820352"/>
    <w:rsid w:val="008211F4"/>
    <w:rsid w:val="00821765"/>
    <w:rsid w:val="008225EF"/>
    <w:rsid w:val="00822CD5"/>
    <w:rsid w:val="00823500"/>
    <w:rsid w:val="00823547"/>
    <w:rsid w:val="0082389F"/>
    <w:rsid w:val="0082573C"/>
    <w:rsid w:val="008258EC"/>
    <w:rsid w:val="00826474"/>
    <w:rsid w:val="00827207"/>
    <w:rsid w:val="008276B2"/>
    <w:rsid w:val="00831631"/>
    <w:rsid w:val="0083223B"/>
    <w:rsid w:val="00832955"/>
    <w:rsid w:val="00832F7A"/>
    <w:rsid w:val="0083335C"/>
    <w:rsid w:val="00834EAC"/>
    <w:rsid w:val="00836443"/>
    <w:rsid w:val="00836FCE"/>
    <w:rsid w:val="0083708F"/>
    <w:rsid w:val="00840B70"/>
    <w:rsid w:val="00840ED5"/>
    <w:rsid w:val="008417F3"/>
    <w:rsid w:val="00842716"/>
    <w:rsid w:val="00842AD5"/>
    <w:rsid w:val="00844CF2"/>
    <w:rsid w:val="00845952"/>
    <w:rsid w:val="008459E1"/>
    <w:rsid w:val="00845EF6"/>
    <w:rsid w:val="00846C3D"/>
    <w:rsid w:val="00847070"/>
    <w:rsid w:val="008470C4"/>
    <w:rsid w:val="008470DF"/>
    <w:rsid w:val="0084770A"/>
    <w:rsid w:val="00850642"/>
    <w:rsid w:val="0085295E"/>
    <w:rsid w:val="0085397B"/>
    <w:rsid w:val="00854D75"/>
    <w:rsid w:val="00856CDA"/>
    <w:rsid w:val="008624D8"/>
    <w:rsid w:val="008630BA"/>
    <w:rsid w:val="0086433A"/>
    <w:rsid w:val="008643A9"/>
    <w:rsid w:val="00864C50"/>
    <w:rsid w:val="00864D51"/>
    <w:rsid w:val="00864FE6"/>
    <w:rsid w:val="008659FD"/>
    <w:rsid w:val="00866F4E"/>
    <w:rsid w:val="0087004E"/>
    <w:rsid w:val="00870E3B"/>
    <w:rsid w:val="00870F4E"/>
    <w:rsid w:val="00872C30"/>
    <w:rsid w:val="00873C10"/>
    <w:rsid w:val="00874121"/>
    <w:rsid w:val="008742BD"/>
    <w:rsid w:val="0087478F"/>
    <w:rsid w:val="0087532A"/>
    <w:rsid w:val="00875AB4"/>
    <w:rsid w:val="00876082"/>
    <w:rsid w:val="00877385"/>
    <w:rsid w:val="008773DD"/>
    <w:rsid w:val="008805C8"/>
    <w:rsid w:val="008809BB"/>
    <w:rsid w:val="00881BEF"/>
    <w:rsid w:val="00882813"/>
    <w:rsid w:val="00883D58"/>
    <w:rsid w:val="008854BE"/>
    <w:rsid w:val="00885671"/>
    <w:rsid w:val="0088714D"/>
    <w:rsid w:val="0089054E"/>
    <w:rsid w:val="008933C7"/>
    <w:rsid w:val="00894C50"/>
    <w:rsid w:val="00895EF7"/>
    <w:rsid w:val="008963E3"/>
    <w:rsid w:val="008966AD"/>
    <w:rsid w:val="00896B47"/>
    <w:rsid w:val="00897AB8"/>
    <w:rsid w:val="00897BFB"/>
    <w:rsid w:val="008A1478"/>
    <w:rsid w:val="008A18D5"/>
    <w:rsid w:val="008A1B6F"/>
    <w:rsid w:val="008A290D"/>
    <w:rsid w:val="008A4030"/>
    <w:rsid w:val="008A4453"/>
    <w:rsid w:val="008A5B22"/>
    <w:rsid w:val="008A6069"/>
    <w:rsid w:val="008A6A9C"/>
    <w:rsid w:val="008A6E02"/>
    <w:rsid w:val="008A6E4D"/>
    <w:rsid w:val="008A793D"/>
    <w:rsid w:val="008A79E4"/>
    <w:rsid w:val="008A7F6B"/>
    <w:rsid w:val="008B0017"/>
    <w:rsid w:val="008B092A"/>
    <w:rsid w:val="008B17FD"/>
    <w:rsid w:val="008B2A32"/>
    <w:rsid w:val="008B3A8C"/>
    <w:rsid w:val="008B407A"/>
    <w:rsid w:val="008B4143"/>
    <w:rsid w:val="008B59D6"/>
    <w:rsid w:val="008B5B85"/>
    <w:rsid w:val="008B7DE5"/>
    <w:rsid w:val="008C049F"/>
    <w:rsid w:val="008C0E82"/>
    <w:rsid w:val="008C0EA0"/>
    <w:rsid w:val="008C155F"/>
    <w:rsid w:val="008C20BE"/>
    <w:rsid w:val="008C2121"/>
    <w:rsid w:val="008C4BD4"/>
    <w:rsid w:val="008C5025"/>
    <w:rsid w:val="008C568D"/>
    <w:rsid w:val="008D0B37"/>
    <w:rsid w:val="008D4C97"/>
    <w:rsid w:val="008D64D4"/>
    <w:rsid w:val="008D67A9"/>
    <w:rsid w:val="008D7129"/>
    <w:rsid w:val="008E0FA3"/>
    <w:rsid w:val="008E10EA"/>
    <w:rsid w:val="008E12FF"/>
    <w:rsid w:val="008E3652"/>
    <w:rsid w:val="008E3672"/>
    <w:rsid w:val="008E4425"/>
    <w:rsid w:val="008E49AB"/>
    <w:rsid w:val="008E5316"/>
    <w:rsid w:val="008F0096"/>
    <w:rsid w:val="008F056B"/>
    <w:rsid w:val="008F0CF5"/>
    <w:rsid w:val="008F3D14"/>
    <w:rsid w:val="008F417E"/>
    <w:rsid w:val="008F45AC"/>
    <w:rsid w:val="008F4733"/>
    <w:rsid w:val="008F4EF3"/>
    <w:rsid w:val="008F5430"/>
    <w:rsid w:val="008F683B"/>
    <w:rsid w:val="008F6D58"/>
    <w:rsid w:val="008F6EFE"/>
    <w:rsid w:val="008F708E"/>
    <w:rsid w:val="00902118"/>
    <w:rsid w:val="0090499D"/>
    <w:rsid w:val="00904BA5"/>
    <w:rsid w:val="00906016"/>
    <w:rsid w:val="00906299"/>
    <w:rsid w:val="00910949"/>
    <w:rsid w:val="009113D4"/>
    <w:rsid w:val="0091195E"/>
    <w:rsid w:val="0091450E"/>
    <w:rsid w:val="0091566D"/>
    <w:rsid w:val="009159E2"/>
    <w:rsid w:val="0091612C"/>
    <w:rsid w:val="00916652"/>
    <w:rsid w:val="00916DF2"/>
    <w:rsid w:val="00917A1B"/>
    <w:rsid w:val="00917AC1"/>
    <w:rsid w:val="00917F38"/>
    <w:rsid w:val="00917FE3"/>
    <w:rsid w:val="00922515"/>
    <w:rsid w:val="00923251"/>
    <w:rsid w:val="00923D9A"/>
    <w:rsid w:val="009244C1"/>
    <w:rsid w:val="0092487E"/>
    <w:rsid w:val="0092553A"/>
    <w:rsid w:val="00927638"/>
    <w:rsid w:val="00927BA4"/>
    <w:rsid w:val="009301F2"/>
    <w:rsid w:val="00931FFF"/>
    <w:rsid w:val="00932300"/>
    <w:rsid w:val="00932A6C"/>
    <w:rsid w:val="00932E7B"/>
    <w:rsid w:val="00932FAF"/>
    <w:rsid w:val="0093449E"/>
    <w:rsid w:val="0093492C"/>
    <w:rsid w:val="009364B7"/>
    <w:rsid w:val="00937C3E"/>
    <w:rsid w:val="00940901"/>
    <w:rsid w:val="0094113D"/>
    <w:rsid w:val="009418D0"/>
    <w:rsid w:val="00941FB8"/>
    <w:rsid w:val="0094203F"/>
    <w:rsid w:val="0094204C"/>
    <w:rsid w:val="009425D6"/>
    <w:rsid w:val="009437BD"/>
    <w:rsid w:val="00943D5C"/>
    <w:rsid w:val="00944E37"/>
    <w:rsid w:val="00945781"/>
    <w:rsid w:val="009458FF"/>
    <w:rsid w:val="00947427"/>
    <w:rsid w:val="0095031E"/>
    <w:rsid w:val="00950500"/>
    <w:rsid w:val="00952714"/>
    <w:rsid w:val="00953127"/>
    <w:rsid w:val="00953898"/>
    <w:rsid w:val="00953968"/>
    <w:rsid w:val="00954137"/>
    <w:rsid w:val="00955BF1"/>
    <w:rsid w:val="00957043"/>
    <w:rsid w:val="00957060"/>
    <w:rsid w:val="00957510"/>
    <w:rsid w:val="009576AB"/>
    <w:rsid w:val="009602C2"/>
    <w:rsid w:val="00960EC6"/>
    <w:rsid w:val="0096238F"/>
    <w:rsid w:val="00962596"/>
    <w:rsid w:val="009632A0"/>
    <w:rsid w:val="00964A60"/>
    <w:rsid w:val="00964D64"/>
    <w:rsid w:val="009650A6"/>
    <w:rsid w:val="0096610B"/>
    <w:rsid w:val="00966C57"/>
    <w:rsid w:val="00970543"/>
    <w:rsid w:val="00970D19"/>
    <w:rsid w:val="0097113C"/>
    <w:rsid w:val="009743B6"/>
    <w:rsid w:val="00974D23"/>
    <w:rsid w:val="00975CBF"/>
    <w:rsid w:val="009768AE"/>
    <w:rsid w:val="00980D38"/>
    <w:rsid w:val="009817C8"/>
    <w:rsid w:val="00986365"/>
    <w:rsid w:val="009869E9"/>
    <w:rsid w:val="00986BC3"/>
    <w:rsid w:val="00987EEE"/>
    <w:rsid w:val="0099064E"/>
    <w:rsid w:val="00991021"/>
    <w:rsid w:val="00991656"/>
    <w:rsid w:val="00991898"/>
    <w:rsid w:val="00993BB3"/>
    <w:rsid w:val="009953CD"/>
    <w:rsid w:val="00996671"/>
    <w:rsid w:val="00997728"/>
    <w:rsid w:val="009A00D4"/>
    <w:rsid w:val="009A0C3B"/>
    <w:rsid w:val="009A407A"/>
    <w:rsid w:val="009A4E5E"/>
    <w:rsid w:val="009A6641"/>
    <w:rsid w:val="009A6CA9"/>
    <w:rsid w:val="009A70B3"/>
    <w:rsid w:val="009A76C0"/>
    <w:rsid w:val="009B0197"/>
    <w:rsid w:val="009B0C31"/>
    <w:rsid w:val="009B0DC1"/>
    <w:rsid w:val="009B20EA"/>
    <w:rsid w:val="009B22E8"/>
    <w:rsid w:val="009B2C65"/>
    <w:rsid w:val="009B49CD"/>
    <w:rsid w:val="009B4DC4"/>
    <w:rsid w:val="009B515F"/>
    <w:rsid w:val="009B5552"/>
    <w:rsid w:val="009B64AA"/>
    <w:rsid w:val="009B68CB"/>
    <w:rsid w:val="009B6AFF"/>
    <w:rsid w:val="009C1F16"/>
    <w:rsid w:val="009C26AF"/>
    <w:rsid w:val="009C379E"/>
    <w:rsid w:val="009C4575"/>
    <w:rsid w:val="009C5E39"/>
    <w:rsid w:val="009C6E8E"/>
    <w:rsid w:val="009C74FB"/>
    <w:rsid w:val="009D06F3"/>
    <w:rsid w:val="009D20E7"/>
    <w:rsid w:val="009D2C2B"/>
    <w:rsid w:val="009D5D4C"/>
    <w:rsid w:val="009E2520"/>
    <w:rsid w:val="009E4601"/>
    <w:rsid w:val="009E51F8"/>
    <w:rsid w:val="009E54C2"/>
    <w:rsid w:val="009E6EC5"/>
    <w:rsid w:val="009F0258"/>
    <w:rsid w:val="009F239C"/>
    <w:rsid w:val="009F23C4"/>
    <w:rsid w:val="009F270C"/>
    <w:rsid w:val="009F437F"/>
    <w:rsid w:val="009F564C"/>
    <w:rsid w:val="009F5E29"/>
    <w:rsid w:val="009F7073"/>
    <w:rsid w:val="00A018A3"/>
    <w:rsid w:val="00A01B1B"/>
    <w:rsid w:val="00A02E76"/>
    <w:rsid w:val="00A045DD"/>
    <w:rsid w:val="00A06D66"/>
    <w:rsid w:val="00A073BF"/>
    <w:rsid w:val="00A079D5"/>
    <w:rsid w:val="00A07E0D"/>
    <w:rsid w:val="00A12BE9"/>
    <w:rsid w:val="00A13DE7"/>
    <w:rsid w:val="00A14DCC"/>
    <w:rsid w:val="00A1723B"/>
    <w:rsid w:val="00A235BA"/>
    <w:rsid w:val="00A23892"/>
    <w:rsid w:val="00A23B93"/>
    <w:rsid w:val="00A23CD8"/>
    <w:rsid w:val="00A27A5F"/>
    <w:rsid w:val="00A27DB2"/>
    <w:rsid w:val="00A33146"/>
    <w:rsid w:val="00A344CA"/>
    <w:rsid w:val="00A34C2C"/>
    <w:rsid w:val="00A35A05"/>
    <w:rsid w:val="00A36377"/>
    <w:rsid w:val="00A363B6"/>
    <w:rsid w:val="00A37637"/>
    <w:rsid w:val="00A40C86"/>
    <w:rsid w:val="00A421CE"/>
    <w:rsid w:val="00A449A6"/>
    <w:rsid w:val="00A44C13"/>
    <w:rsid w:val="00A450C9"/>
    <w:rsid w:val="00A45D7D"/>
    <w:rsid w:val="00A46101"/>
    <w:rsid w:val="00A4643E"/>
    <w:rsid w:val="00A46BF5"/>
    <w:rsid w:val="00A47D65"/>
    <w:rsid w:val="00A47F7A"/>
    <w:rsid w:val="00A501B6"/>
    <w:rsid w:val="00A511A5"/>
    <w:rsid w:val="00A5155F"/>
    <w:rsid w:val="00A52E61"/>
    <w:rsid w:val="00A5401D"/>
    <w:rsid w:val="00A545A6"/>
    <w:rsid w:val="00A54D75"/>
    <w:rsid w:val="00A55A0E"/>
    <w:rsid w:val="00A56327"/>
    <w:rsid w:val="00A56F44"/>
    <w:rsid w:val="00A6063E"/>
    <w:rsid w:val="00A6066B"/>
    <w:rsid w:val="00A65407"/>
    <w:rsid w:val="00A67671"/>
    <w:rsid w:val="00A67B27"/>
    <w:rsid w:val="00A70107"/>
    <w:rsid w:val="00A714DB"/>
    <w:rsid w:val="00A729B6"/>
    <w:rsid w:val="00A73372"/>
    <w:rsid w:val="00A74CAF"/>
    <w:rsid w:val="00A764EF"/>
    <w:rsid w:val="00A8050B"/>
    <w:rsid w:val="00A8077E"/>
    <w:rsid w:val="00A8166B"/>
    <w:rsid w:val="00A8263C"/>
    <w:rsid w:val="00A83676"/>
    <w:rsid w:val="00A852D6"/>
    <w:rsid w:val="00A85EE5"/>
    <w:rsid w:val="00A86D9E"/>
    <w:rsid w:val="00A90E13"/>
    <w:rsid w:val="00A9143E"/>
    <w:rsid w:val="00A9145A"/>
    <w:rsid w:val="00A92993"/>
    <w:rsid w:val="00A92A29"/>
    <w:rsid w:val="00A92E35"/>
    <w:rsid w:val="00A94BD0"/>
    <w:rsid w:val="00A94FC9"/>
    <w:rsid w:val="00A95577"/>
    <w:rsid w:val="00A96270"/>
    <w:rsid w:val="00A96C1F"/>
    <w:rsid w:val="00A97E66"/>
    <w:rsid w:val="00AA16F7"/>
    <w:rsid w:val="00AA1AB3"/>
    <w:rsid w:val="00AA3279"/>
    <w:rsid w:val="00AA44EA"/>
    <w:rsid w:val="00AA6006"/>
    <w:rsid w:val="00AA6498"/>
    <w:rsid w:val="00AA7AE3"/>
    <w:rsid w:val="00AB1F68"/>
    <w:rsid w:val="00AB2062"/>
    <w:rsid w:val="00AB2918"/>
    <w:rsid w:val="00AB31F3"/>
    <w:rsid w:val="00AB3613"/>
    <w:rsid w:val="00AB5D6A"/>
    <w:rsid w:val="00AB643D"/>
    <w:rsid w:val="00AB7CFE"/>
    <w:rsid w:val="00AC2CB6"/>
    <w:rsid w:val="00AC3801"/>
    <w:rsid w:val="00AC4F61"/>
    <w:rsid w:val="00AD172B"/>
    <w:rsid w:val="00AD27C1"/>
    <w:rsid w:val="00AD4232"/>
    <w:rsid w:val="00AD43AA"/>
    <w:rsid w:val="00AD454F"/>
    <w:rsid w:val="00AD46DD"/>
    <w:rsid w:val="00AD4F95"/>
    <w:rsid w:val="00AD5E8D"/>
    <w:rsid w:val="00AD6836"/>
    <w:rsid w:val="00AE0E84"/>
    <w:rsid w:val="00AE2CC1"/>
    <w:rsid w:val="00AE30F7"/>
    <w:rsid w:val="00AE32DD"/>
    <w:rsid w:val="00AE4E54"/>
    <w:rsid w:val="00AF0536"/>
    <w:rsid w:val="00AF4311"/>
    <w:rsid w:val="00AF4C0F"/>
    <w:rsid w:val="00AF4DBC"/>
    <w:rsid w:val="00AF68D1"/>
    <w:rsid w:val="00B006FD"/>
    <w:rsid w:val="00B02BE6"/>
    <w:rsid w:val="00B0402E"/>
    <w:rsid w:val="00B04DFA"/>
    <w:rsid w:val="00B052B4"/>
    <w:rsid w:val="00B06D4E"/>
    <w:rsid w:val="00B070BF"/>
    <w:rsid w:val="00B073ED"/>
    <w:rsid w:val="00B10DA4"/>
    <w:rsid w:val="00B11CB7"/>
    <w:rsid w:val="00B146E2"/>
    <w:rsid w:val="00B14AB7"/>
    <w:rsid w:val="00B158BA"/>
    <w:rsid w:val="00B15C1F"/>
    <w:rsid w:val="00B20976"/>
    <w:rsid w:val="00B21F36"/>
    <w:rsid w:val="00B22704"/>
    <w:rsid w:val="00B22AC4"/>
    <w:rsid w:val="00B23F18"/>
    <w:rsid w:val="00B260F3"/>
    <w:rsid w:val="00B26F05"/>
    <w:rsid w:val="00B27A40"/>
    <w:rsid w:val="00B3021F"/>
    <w:rsid w:val="00B308DC"/>
    <w:rsid w:val="00B32FA6"/>
    <w:rsid w:val="00B33522"/>
    <w:rsid w:val="00B343A8"/>
    <w:rsid w:val="00B3680C"/>
    <w:rsid w:val="00B36DB2"/>
    <w:rsid w:val="00B36E3F"/>
    <w:rsid w:val="00B37C20"/>
    <w:rsid w:val="00B4098D"/>
    <w:rsid w:val="00B41E9F"/>
    <w:rsid w:val="00B42449"/>
    <w:rsid w:val="00B450FF"/>
    <w:rsid w:val="00B50783"/>
    <w:rsid w:val="00B51469"/>
    <w:rsid w:val="00B5253D"/>
    <w:rsid w:val="00B557D2"/>
    <w:rsid w:val="00B558BB"/>
    <w:rsid w:val="00B60A59"/>
    <w:rsid w:val="00B60BD5"/>
    <w:rsid w:val="00B611B8"/>
    <w:rsid w:val="00B6599E"/>
    <w:rsid w:val="00B67492"/>
    <w:rsid w:val="00B67BC6"/>
    <w:rsid w:val="00B71896"/>
    <w:rsid w:val="00B73EB9"/>
    <w:rsid w:val="00B74B7A"/>
    <w:rsid w:val="00B776ED"/>
    <w:rsid w:val="00B80B74"/>
    <w:rsid w:val="00B80F09"/>
    <w:rsid w:val="00B81C74"/>
    <w:rsid w:val="00B82BF9"/>
    <w:rsid w:val="00B83E59"/>
    <w:rsid w:val="00B849EE"/>
    <w:rsid w:val="00B84D02"/>
    <w:rsid w:val="00B850E5"/>
    <w:rsid w:val="00B870E0"/>
    <w:rsid w:val="00B87589"/>
    <w:rsid w:val="00B8765A"/>
    <w:rsid w:val="00B87BC1"/>
    <w:rsid w:val="00B87D13"/>
    <w:rsid w:val="00B933DF"/>
    <w:rsid w:val="00B935E4"/>
    <w:rsid w:val="00B95032"/>
    <w:rsid w:val="00B95458"/>
    <w:rsid w:val="00B97444"/>
    <w:rsid w:val="00BA0268"/>
    <w:rsid w:val="00BA1AD8"/>
    <w:rsid w:val="00BA1ADB"/>
    <w:rsid w:val="00BA26B4"/>
    <w:rsid w:val="00BA2940"/>
    <w:rsid w:val="00BA3B1D"/>
    <w:rsid w:val="00BA4364"/>
    <w:rsid w:val="00BA58E7"/>
    <w:rsid w:val="00BA7B26"/>
    <w:rsid w:val="00BB327F"/>
    <w:rsid w:val="00BB3832"/>
    <w:rsid w:val="00BB7334"/>
    <w:rsid w:val="00BB75E1"/>
    <w:rsid w:val="00BB7DA9"/>
    <w:rsid w:val="00BC0F15"/>
    <w:rsid w:val="00BC4AD5"/>
    <w:rsid w:val="00BC5206"/>
    <w:rsid w:val="00BC5A17"/>
    <w:rsid w:val="00BC6571"/>
    <w:rsid w:val="00BC6745"/>
    <w:rsid w:val="00BD1AAF"/>
    <w:rsid w:val="00BD248B"/>
    <w:rsid w:val="00BD2A8B"/>
    <w:rsid w:val="00BD3E4E"/>
    <w:rsid w:val="00BD4ED9"/>
    <w:rsid w:val="00BD5837"/>
    <w:rsid w:val="00BD5C4F"/>
    <w:rsid w:val="00BD5F6F"/>
    <w:rsid w:val="00BD7646"/>
    <w:rsid w:val="00BD7BBB"/>
    <w:rsid w:val="00BE048D"/>
    <w:rsid w:val="00BE0824"/>
    <w:rsid w:val="00BE166E"/>
    <w:rsid w:val="00BE43B1"/>
    <w:rsid w:val="00BE440E"/>
    <w:rsid w:val="00BE47DE"/>
    <w:rsid w:val="00BE5B13"/>
    <w:rsid w:val="00BE5D56"/>
    <w:rsid w:val="00BE7A98"/>
    <w:rsid w:val="00BF11E1"/>
    <w:rsid w:val="00BF2066"/>
    <w:rsid w:val="00C004AD"/>
    <w:rsid w:val="00C00590"/>
    <w:rsid w:val="00C013A1"/>
    <w:rsid w:val="00C01580"/>
    <w:rsid w:val="00C0239C"/>
    <w:rsid w:val="00C02845"/>
    <w:rsid w:val="00C0654D"/>
    <w:rsid w:val="00C06709"/>
    <w:rsid w:val="00C068B7"/>
    <w:rsid w:val="00C1028E"/>
    <w:rsid w:val="00C105A6"/>
    <w:rsid w:val="00C10C63"/>
    <w:rsid w:val="00C120E3"/>
    <w:rsid w:val="00C124A2"/>
    <w:rsid w:val="00C1279C"/>
    <w:rsid w:val="00C13C88"/>
    <w:rsid w:val="00C14867"/>
    <w:rsid w:val="00C14EE2"/>
    <w:rsid w:val="00C16DBA"/>
    <w:rsid w:val="00C16E53"/>
    <w:rsid w:val="00C17841"/>
    <w:rsid w:val="00C255BB"/>
    <w:rsid w:val="00C25AE5"/>
    <w:rsid w:val="00C26CE0"/>
    <w:rsid w:val="00C27323"/>
    <w:rsid w:val="00C30B88"/>
    <w:rsid w:val="00C346B4"/>
    <w:rsid w:val="00C34DE1"/>
    <w:rsid w:val="00C35A3A"/>
    <w:rsid w:val="00C36CBC"/>
    <w:rsid w:val="00C37411"/>
    <w:rsid w:val="00C379D0"/>
    <w:rsid w:val="00C404CF"/>
    <w:rsid w:val="00C411EA"/>
    <w:rsid w:val="00C41801"/>
    <w:rsid w:val="00C41D4C"/>
    <w:rsid w:val="00C431B4"/>
    <w:rsid w:val="00C43AFD"/>
    <w:rsid w:val="00C43DDF"/>
    <w:rsid w:val="00C4471C"/>
    <w:rsid w:val="00C4494D"/>
    <w:rsid w:val="00C44C3C"/>
    <w:rsid w:val="00C44FC4"/>
    <w:rsid w:val="00C458D3"/>
    <w:rsid w:val="00C4714F"/>
    <w:rsid w:val="00C50094"/>
    <w:rsid w:val="00C502CF"/>
    <w:rsid w:val="00C50527"/>
    <w:rsid w:val="00C509E2"/>
    <w:rsid w:val="00C51798"/>
    <w:rsid w:val="00C51FAB"/>
    <w:rsid w:val="00C52540"/>
    <w:rsid w:val="00C5304F"/>
    <w:rsid w:val="00C53587"/>
    <w:rsid w:val="00C5373A"/>
    <w:rsid w:val="00C53B18"/>
    <w:rsid w:val="00C54B7E"/>
    <w:rsid w:val="00C55BBF"/>
    <w:rsid w:val="00C55F01"/>
    <w:rsid w:val="00C564FC"/>
    <w:rsid w:val="00C600B1"/>
    <w:rsid w:val="00C60544"/>
    <w:rsid w:val="00C6076C"/>
    <w:rsid w:val="00C60DEB"/>
    <w:rsid w:val="00C61B8D"/>
    <w:rsid w:val="00C629E1"/>
    <w:rsid w:val="00C63175"/>
    <w:rsid w:val="00C63CF1"/>
    <w:rsid w:val="00C64634"/>
    <w:rsid w:val="00C6565F"/>
    <w:rsid w:val="00C66322"/>
    <w:rsid w:val="00C6715B"/>
    <w:rsid w:val="00C678BF"/>
    <w:rsid w:val="00C706E0"/>
    <w:rsid w:val="00C71D1F"/>
    <w:rsid w:val="00C735F9"/>
    <w:rsid w:val="00C74C79"/>
    <w:rsid w:val="00C75116"/>
    <w:rsid w:val="00C7680C"/>
    <w:rsid w:val="00C803D4"/>
    <w:rsid w:val="00C80A27"/>
    <w:rsid w:val="00C81A32"/>
    <w:rsid w:val="00C81B7E"/>
    <w:rsid w:val="00C83A20"/>
    <w:rsid w:val="00C86298"/>
    <w:rsid w:val="00C862B1"/>
    <w:rsid w:val="00C86C59"/>
    <w:rsid w:val="00C90EDC"/>
    <w:rsid w:val="00C9196B"/>
    <w:rsid w:val="00C91C5A"/>
    <w:rsid w:val="00C92668"/>
    <w:rsid w:val="00C92A10"/>
    <w:rsid w:val="00C95974"/>
    <w:rsid w:val="00C96168"/>
    <w:rsid w:val="00C97083"/>
    <w:rsid w:val="00C97412"/>
    <w:rsid w:val="00C97C71"/>
    <w:rsid w:val="00CA124B"/>
    <w:rsid w:val="00CA24BE"/>
    <w:rsid w:val="00CA269A"/>
    <w:rsid w:val="00CA2833"/>
    <w:rsid w:val="00CA2A37"/>
    <w:rsid w:val="00CA37AE"/>
    <w:rsid w:val="00CA394D"/>
    <w:rsid w:val="00CA3BFA"/>
    <w:rsid w:val="00CA4559"/>
    <w:rsid w:val="00CA5CDF"/>
    <w:rsid w:val="00CA631E"/>
    <w:rsid w:val="00CA7A99"/>
    <w:rsid w:val="00CB06E3"/>
    <w:rsid w:val="00CB1A6E"/>
    <w:rsid w:val="00CB1D42"/>
    <w:rsid w:val="00CB45AD"/>
    <w:rsid w:val="00CB6275"/>
    <w:rsid w:val="00CB72A9"/>
    <w:rsid w:val="00CB7B1B"/>
    <w:rsid w:val="00CC30F9"/>
    <w:rsid w:val="00CC378C"/>
    <w:rsid w:val="00CC3E10"/>
    <w:rsid w:val="00CC4BA1"/>
    <w:rsid w:val="00CC58DC"/>
    <w:rsid w:val="00CC60A4"/>
    <w:rsid w:val="00CC60E1"/>
    <w:rsid w:val="00CC6ACD"/>
    <w:rsid w:val="00CD0525"/>
    <w:rsid w:val="00CD0B1E"/>
    <w:rsid w:val="00CD21C9"/>
    <w:rsid w:val="00CD299E"/>
    <w:rsid w:val="00CD4E92"/>
    <w:rsid w:val="00CD656B"/>
    <w:rsid w:val="00CD66BA"/>
    <w:rsid w:val="00CD6D9A"/>
    <w:rsid w:val="00CD7F3F"/>
    <w:rsid w:val="00CE038F"/>
    <w:rsid w:val="00CE04CE"/>
    <w:rsid w:val="00CE254B"/>
    <w:rsid w:val="00CE45FC"/>
    <w:rsid w:val="00CE5C1A"/>
    <w:rsid w:val="00CF071C"/>
    <w:rsid w:val="00CF22D0"/>
    <w:rsid w:val="00CF2D36"/>
    <w:rsid w:val="00CF310A"/>
    <w:rsid w:val="00CF342E"/>
    <w:rsid w:val="00CF4A32"/>
    <w:rsid w:val="00D00E92"/>
    <w:rsid w:val="00D02E2A"/>
    <w:rsid w:val="00D033DF"/>
    <w:rsid w:val="00D05456"/>
    <w:rsid w:val="00D055EC"/>
    <w:rsid w:val="00D05A0F"/>
    <w:rsid w:val="00D05DFC"/>
    <w:rsid w:val="00D10EDB"/>
    <w:rsid w:val="00D10F96"/>
    <w:rsid w:val="00D11813"/>
    <w:rsid w:val="00D11F33"/>
    <w:rsid w:val="00D12816"/>
    <w:rsid w:val="00D13E7D"/>
    <w:rsid w:val="00D14208"/>
    <w:rsid w:val="00D1757C"/>
    <w:rsid w:val="00D17C5D"/>
    <w:rsid w:val="00D22E43"/>
    <w:rsid w:val="00D234B6"/>
    <w:rsid w:val="00D254F0"/>
    <w:rsid w:val="00D26EA7"/>
    <w:rsid w:val="00D27616"/>
    <w:rsid w:val="00D27B9B"/>
    <w:rsid w:val="00D3018F"/>
    <w:rsid w:val="00D32544"/>
    <w:rsid w:val="00D32FC7"/>
    <w:rsid w:val="00D339CC"/>
    <w:rsid w:val="00D34D7A"/>
    <w:rsid w:val="00D351EE"/>
    <w:rsid w:val="00D35411"/>
    <w:rsid w:val="00D3669D"/>
    <w:rsid w:val="00D36A8A"/>
    <w:rsid w:val="00D37294"/>
    <w:rsid w:val="00D378C5"/>
    <w:rsid w:val="00D37DC9"/>
    <w:rsid w:val="00D43342"/>
    <w:rsid w:val="00D4394E"/>
    <w:rsid w:val="00D44728"/>
    <w:rsid w:val="00D45237"/>
    <w:rsid w:val="00D504AE"/>
    <w:rsid w:val="00D511CD"/>
    <w:rsid w:val="00D52FF5"/>
    <w:rsid w:val="00D54326"/>
    <w:rsid w:val="00D55E41"/>
    <w:rsid w:val="00D56088"/>
    <w:rsid w:val="00D562FF"/>
    <w:rsid w:val="00D6090D"/>
    <w:rsid w:val="00D62468"/>
    <w:rsid w:val="00D625C6"/>
    <w:rsid w:val="00D628F8"/>
    <w:rsid w:val="00D63571"/>
    <w:rsid w:val="00D65750"/>
    <w:rsid w:val="00D66341"/>
    <w:rsid w:val="00D66910"/>
    <w:rsid w:val="00D6706B"/>
    <w:rsid w:val="00D700D5"/>
    <w:rsid w:val="00D71A33"/>
    <w:rsid w:val="00D7247A"/>
    <w:rsid w:val="00D73B4D"/>
    <w:rsid w:val="00D753C1"/>
    <w:rsid w:val="00D7657E"/>
    <w:rsid w:val="00D83006"/>
    <w:rsid w:val="00D83D4B"/>
    <w:rsid w:val="00D844B8"/>
    <w:rsid w:val="00D85408"/>
    <w:rsid w:val="00D854E6"/>
    <w:rsid w:val="00D8596D"/>
    <w:rsid w:val="00D86AD6"/>
    <w:rsid w:val="00D86C30"/>
    <w:rsid w:val="00D87567"/>
    <w:rsid w:val="00D92473"/>
    <w:rsid w:val="00D94C96"/>
    <w:rsid w:val="00DA1B01"/>
    <w:rsid w:val="00DA4A42"/>
    <w:rsid w:val="00DA5237"/>
    <w:rsid w:val="00DA68FB"/>
    <w:rsid w:val="00DA6BE0"/>
    <w:rsid w:val="00DB020D"/>
    <w:rsid w:val="00DB3AF6"/>
    <w:rsid w:val="00DB3BA8"/>
    <w:rsid w:val="00DB4C18"/>
    <w:rsid w:val="00DB4FE3"/>
    <w:rsid w:val="00DB53FB"/>
    <w:rsid w:val="00DB6213"/>
    <w:rsid w:val="00DB73EE"/>
    <w:rsid w:val="00DC0823"/>
    <w:rsid w:val="00DC0B61"/>
    <w:rsid w:val="00DC14B1"/>
    <w:rsid w:val="00DC1D57"/>
    <w:rsid w:val="00DC456F"/>
    <w:rsid w:val="00DC4EE2"/>
    <w:rsid w:val="00DC6887"/>
    <w:rsid w:val="00DC6AD9"/>
    <w:rsid w:val="00DD136E"/>
    <w:rsid w:val="00DD22DD"/>
    <w:rsid w:val="00DD2474"/>
    <w:rsid w:val="00DD2AA9"/>
    <w:rsid w:val="00DD30B6"/>
    <w:rsid w:val="00DD47AF"/>
    <w:rsid w:val="00DD4F48"/>
    <w:rsid w:val="00DD5395"/>
    <w:rsid w:val="00DD6C54"/>
    <w:rsid w:val="00DD6DC0"/>
    <w:rsid w:val="00DD6FB4"/>
    <w:rsid w:val="00DE2F50"/>
    <w:rsid w:val="00DE4269"/>
    <w:rsid w:val="00DE43DC"/>
    <w:rsid w:val="00DE5274"/>
    <w:rsid w:val="00DE621F"/>
    <w:rsid w:val="00DE62C8"/>
    <w:rsid w:val="00DE6B8B"/>
    <w:rsid w:val="00DE7AD1"/>
    <w:rsid w:val="00DE7E42"/>
    <w:rsid w:val="00DF0216"/>
    <w:rsid w:val="00DF2160"/>
    <w:rsid w:val="00DF325D"/>
    <w:rsid w:val="00DF386E"/>
    <w:rsid w:val="00DF3E99"/>
    <w:rsid w:val="00DF4188"/>
    <w:rsid w:val="00DF56C9"/>
    <w:rsid w:val="00DF64FF"/>
    <w:rsid w:val="00DF6AC4"/>
    <w:rsid w:val="00DF7D32"/>
    <w:rsid w:val="00DF7DC8"/>
    <w:rsid w:val="00E004F0"/>
    <w:rsid w:val="00E007EC"/>
    <w:rsid w:val="00E00C7A"/>
    <w:rsid w:val="00E01158"/>
    <w:rsid w:val="00E0264F"/>
    <w:rsid w:val="00E03303"/>
    <w:rsid w:val="00E03CED"/>
    <w:rsid w:val="00E0449B"/>
    <w:rsid w:val="00E04564"/>
    <w:rsid w:val="00E04E64"/>
    <w:rsid w:val="00E06027"/>
    <w:rsid w:val="00E1077F"/>
    <w:rsid w:val="00E1192C"/>
    <w:rsid w:val="00E119AC"/>
    <w:rsid w:val="00E14C19"/>
    <w:rsid w:val="00E1579C"/>
    <w:rsid w:val="00E17166"/>
    <w:rsid w:val="00E17516"/>
    <w:rsid w:val="00E23867"/>
    <w:rsid w:val="00E23A75"/>
    <w:rsid w:val="00E2421E"/>
    <w:rsid w:val="00E25A1C"/>
    <w:rsid w:val="00E26C79"/>
    <w:rsid w:val="00E275B5"/>
    <w:rsid w:val="00E30318"/>
    <w:rsid w:val="00E3081D"/>
    <w:rsid w:val="00E310D7"/>
    <w:rsid w:val="00E32708"/>
    <w:rsid w:val="00E32B77"/>
    <w:rsid w:val="00E33BBD"/>
    <w:rsid w:val="00E37034"/>
    <w:rsid w:val="00E37782"/>
    <w:rsid w:val="00E37C25"/>
    <w:rsid w:val="00E40F44"/>
    <w:rsid w:val="00E42F7B"/>
    <w:rsid w:val="00E44022"/>
    <w:rsid w:val="00E442EC"/>
    <w:rsid w:val="00E45112"/>
    <w:rsid w:val="00E505EF"/>
    <w:rsid w:val="00E513D3"/>
    <w:rsid w:val="00E514F6"/>
    <w:rsid w:val="00E5250B"/>
    <w:rsid w:val="00E5389C"/>
    <w:rsid w:val="00E545B2"/>
    <w:rsid w:val="00E546D7"/>
    <w:rsid w:val="00E560D1"/>
    <w:rsid w:val="00E57C06"/>
    <w:rsid w:val="00E63776"/>
    <w:rsid w:val="00E63DF5"/>
    <w:rsid w:val="00E651B5"/>
    <w:rsid w:val="00E65B2D"/>
    <w:rsid w:val="00E66C81"/>
    <w:rsid w:val="00E70762"/>
    <w:rsid w:val="00E70E56"/>
    <w:rsid w:val="00E721C6"/>
    <w:rsid w:val="00E730BD"/>
    <w:rsid w:val="00E755D5"/>
    <w:rsid w:val="00E75CE5"/>
    <w:rsid w:val="00E768E8"/>
    <w:rsid w:val="00E8055E"/>
    <w:rsid w:val="00E811A3"/>
    <w:rsid w:val="00E81279"/>
    <w:rsid w:val="00E82195"/>
    <w:rsid w:val="00E828CB"/>
    <w:rsid w:val="00E83362"/>
    <w:rsid w:val="00E87762"/>
    <w:rsid w:val="00E87962"/>
    <w:rsid w:val="00E90D36"/>
    <w:rsid w:val="00E913D9"/>
    <w:rsid w:val="00E91553"/>
    <w:rsid w:val="00E91D6D"/>
    <w:rsid w:val="00E93BB0"/>
    <w:rsid w:val="00E94AAC"/>
    <w:rsid w:val="00E96135"/>
    <w:rsid w:val="00EA0D94"/>
    <w:rsid w:val="00EA12F7"/>
    <w:rsid w:val="00EA186A"/>
    <w:rsid w:val="00EA19C2"/>
    <w:rsid w:val="00EA273B"/>
    <w:rsid w:val="00EA2C6F"/>
    <w:rsid w:val="00EA5418"/>
    <w:rsid w:val="00EA5AD0"/>
    <w:rsid w:val="00EA5CF2"/>
    <w:rsid w:val="00EA6927"/>
    <w:rsid w:val="00EA6BE9"/>
    <w:rsid w:val="00EA7364"/>
    <w:rsid w:val="00EA7387"/>
    <w:rsid w:val="00EB206D"/>
    <w:rsid w:val="00EB2A4A"/>
    <w:rsid w:val="00EB3D8F"/>
    <w:rsid w:val="00EB505B"/>
    <w:rsid w:val="00EB62A0"/>
    <w:rsid w:val="00EB69FD"/>
    <w:rsid w:val="00EB6DFE"/>
    <w:rsid w:val="00EC0BE3"/>
    <w:rsid w:val="00EC1988"/>
    <w:rsid w:val="00EC1EBD"/>
    <w:rsid w:val="00EC2DFD"/>
    <w:rsid w:val="00EC3CE0"/>
    <w:rsid w:val="00EC56A4"/>
    <w:rsid w:val="00EC5BE9"/>
    <w:rsid w:val="00EC5C3D"/>
    <w:rsid w:val="00EC61A6"/>
    <w:rsid w:val="00EC7901"/>
    <w:rsid w:val="00ED0858"/>
    <w:rsid w:val="00ED319C"/>
    <w:rsid w:val="00ED4F68"/>
    <w:rsid w:val="00ED518E"/>
    <w:rsid w:val="00ED5680"/>
    <w:rsid w:val="00ED5CE0"/>
    <w:rsid w:val="00ED6126"/>
    <w:rsid w:val="00ED6894"/>
    <w:rsid w:val="00ED6BBD"/>
    <w:rsid w:val="00ED729C"/>
    <w:rsid w:val="00ED79E2"/>
    <w:rsid w:val="00EE04FF"/>
    <w:rsid w:val="00EE0F4C"/>
    <w:rsid w:val="00EE2F63"/>
    <w:rsid w:val="00EE3D4E"/>
    <w:rsid w:val="00EE4539"/>
    <w:rsid w:val="00EE46FB"/>
    <w:rsid w:val="00EF1B7A"/>
    <w:rsid w:val="00EF364D"/>
    <w:rsid w:val="00EF3CB3"/>
    <w:rsid w:val="00EF5C56"/>
    <w:rsid w:val="00EF5CC7"/>
    <w:rsid w:val="00EF62F8"/>
    <w:rsid w:val="00F011BD"/>
    <w:rsid w:val="00F016BA"/>
    <w:rsid w:val="00F01955"/>
    <w:rsid w:val="00F01B31"/>
    <w:rsid w:val="00F02FDD"/>
    <w:rsid w:val="00F03C78"/>
    <w:rsid w:val="00F057DB"/>
    <w:rsid w:val="00F14EB6"/>
    <w:rsid w:val="00F16A95"/>
    <w:rsid w:val="00F177C0"/>
    <w:rsid w:val="00F17C0D"/>
    <w:rsid w:val="00F20F31"/>
    <w:rsid w:val="00F2230B"/>
    <w:rsid w:val="00F233E1"/>
    <w:rsid w:val="00F23F35"/>
    <w:rsid w:val="00F2612E"/>
    <w:rsid w:val="00F26F4C"/>
    <w:rsid w:val="00F30A85"/>
    <w:rsid w:val="00F32597"/>
    <w:rsid w:val="00F32EC8"/>
    <w:rsid w:val="00F34120"/>
    <w:rsid w:val="00F34C98"/>
    <w:rsid w:val="00F364E9"/>
    <w:rsid w:val="00F36C09"/>
    <w:rsid w:val="00F36CC3"/>
    <w:rsid w:val="00F378E3"/>
    <w:rsid w:val="00F40A84"/>
    <w:rsid w:val="00F424B7"/>
    <w:rsid w:val="00F4502B"/>
    <w:rsid w:val="00F4519D"/>
    <w:rsid w:val="00F46140"/>
    <w:rsid w:val="00F46965"/>
    <w:rsid w:val="00F5080F"/>
    <w:rsid w:val="00F50B89"/>
    <w:rsid w:val="00F50FC7"/>
    <w:rsid w:val="00F52C6D"/>
    <w:rsid w:val="00F530F9"/>
    <w:rsid w:val="00F53A3B"/>
    <w:rsid w:val="00F53E16"/>
    <w:rsid w:val="00F54856"/>
    <w:rsid w:val="00F54920"/>
    <w:rsid w:val="00F56F0F"/>
    <w:rsid w:val="00F5748D"/>
    <w:rsid w:val="00F600C9"/>
    <w:rsid w:val="00F619D6"/>
    <w:rsid w:val="00F61BBC"/>
    <w:rsid w:val="00F6319C"/>
    <w:rsid w:val="00F6436A"/>
    <w:rsid w:val="00F6438A"/>
    <w:rsid w:val="00F70304"/>
    <w:rsid w:val="00F72234"/>
    <w:rsid w:val="00F72CE6"/>
    <w:rsid w:val="00F73401"/>
    <w:rsid w:val="00F737CE"/>
    <w:rsid w:val="00F739EA"/>
    <w:rsid w:val="00F73D5C"/>
    <w:rsid w:val="00F73DF1"/>
    <w:rsid w:val="00F74BBE"/>
    <w:rsid w:val="00F755D0"/>
    <w:rsid w:val="00F77058"/>
    <w:rsid w:val="00F775B3"/>
    <w:rsid w:val="00F8125E"/>
    <w:rsid w:val="00F812F7"/>
    <w:rsid w:val="00F86F78"/>
    <w:rsid w:val="00F875BA"/>
    <w:rsid w:val="00F8797F"/>
    <w:rsid w:val="00F9019F"/>
    <w:rsid w:val="00F9247A"/>
    <w:rsid w:val="00F9342C"/>
    <w:rsid w:val="00F94878"/>
    <w:rsid w:val="00F94F3B"/>
    <w:rsid w:val="00F95FC8"/>
    <w:rsid w:val="00F96EF6"/>
    <w:rsid w:val="00FA0146"/>
    <w:rsid w:val="00FA0D0F"/>
    <w:rsid w:val="00FA2D20"/>
    <w:rsid w:val="00FA4CD5"/>
    <w:rsid w:val="00FA7A93"/>
    <w:rsid w:val="00FB1010"/>
    <w:rsid w:val="00FB1547"/>
    <w:rsid w:val="00FB1910"/>
    <w:rsid w:val="00FB1A7D"/>
    <w:rsid w:val="00FB1D4B"/>
    <w:rsid w:val="00FB3BED"/>
    <w:rsid w:val="00FB3F16"/>
    <w:rsid w:val="00FB4723"/>
    <w:rsid w:val="00FB5C6B"/>
    <w:rsid w:val="00FB6E0E"/>
    <w:rsid w:val="00FC05C7"/>
    <w:rsid w:val="00FC06C5"/>
    <w:rsid w:val="00FC07F4"/>
    <w:rsid w:val="00FC095C"/>
    <w:rsid w:val="00FC23D9"/>
    <w:rsid w:val="00FC2997"/>
    <w:rsid w:val="00FC3802"/>
    <w:rsid w:val="00FC4B1B"/>
    <w:rsid w:val="00FD06AC"/>
    <w:rsid w:val="00FD16BF"/>
    <w:rsid w:val="00FD5A63"/>
    <w:rsid w:val="00FE06CD"/>
    <w:rsid w:val="00FE0968"/>
    <w:rsid w:val="00FE1848"/>
    <w:rsid w:val="00FE4810"/>
    <w:rsid w:val="00FE6B37"/>
    <w:rsid w:val="00FE6F5F"/>
    <w:rsid w:val="00FE7334"/>
    <w:rsid w:val="00FE75AC"/>
    <w:rsid w:val="00FE7EF5"/>
    <w:rsid w:val="00FF0520"/>
    <w:rsid w:val="00FF1FEF"/>
    <w:rsid w:val="00FF227C"/>
    <w:rsid w:val="00FF39BB"/>
    <w:rsid w:val="00FF4355"/>
    <w:rsid w:val="00FF4E18"/>
    <w:rsid w:val="00FF52E7"/>
    <w:rsid w:val="00FF571F"/>
    <w:rsid w:val="00FF574E"/>
    <w:rsid w:val="00FF641F"/>
    <w:rsid w:val="00FF677D"/>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2215">
      <w:bodyDiv w:val="1"/>
      <w:marLeft w:val="0"/>
      <w:marRight w:val="0"/>
      <w:marTop w:val="0"/>
      <w:marBottom w:val="0"/>
      <w:divBdr>
        <w:top w:val="none" w:sz="0" w:space="0" w:color="auto"/>
        <w:left w:val="none" w:sz="0" w:space="0" w:color="auto"/>
        <w:bottom w:val="none" w:sz="0" w:space="0" w:color="auto"/>
        <w:right w:val="none" w:sz="0" w:space="0" w:color="auto"/>
      </w:divBdr>
    </w:div>
    <w:div w:id="12222018">
      <w:bodyDiv w:val="1"/>
      <w:marLeft w:val="0"/>
      <w:marRight w:val="0"/>
      <w:marTop w:val="0"/>
      <w:marBottom w:val="0"/>
      <w:divBdr>
        <w:top w:val="none" w:sz="0" w:space="0" w:color="auto"/>
        <w:left w:val="none" w:sz="0" w:space="0" w:color="auto"/>
        <w:bottom w:val="none" w:sz="0" w:space="0" w:color="auto"/>
        <w:right w:val="none" w:sz="0" w:space="0" w:color="auto"/>
      </w:divBdr>
    </w:div>
    <w:div w:id="26805196">
      <w:bodyDiv w:val="1"/>
      <w:marLeft w:val="0"/>
      <w:marRight w:val="0"/>
      <w:marTop w:val="0"/>
      <w:marBottom w:val="0"/>
      <w:divBdr>
        <w:top w:val="none" w:sz="0" w:space="0" w:color="auto"/>
        <w:left w:val="none" w:sz="0" w:space="0" w:color="auto"/>
        <w:bottom w:val="none" w:sz="0" w:space="0" w:color="auto"/>
        <w:right w:val="none" w:sz="0" w:space="0" w:color="auto"/>
      </w:divBdr>
    </w:div>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52389673">
      <w:bodyDiv w:val="1"/>
      <w:marLeft w:val="0"/>
      <w:marRight w:val="0"/>
      <w:marTop w:val="0"/>
      <w:marBottom w:val="0"/>
      <w:divBdr>
        <w:top w:val="none" w:sz="0" w:space="0" w:color="auto"/>
        <w:left w:val="none" w:sz="0" w:space="0" w:color="auto"/>
        <w:bottom w:val="none" w:sz="0" w:space="0" w:color="auto"/>
        <w:right w:val="none" w:sz="0" w:space="0" w:color="auto"/>
      </w:divBdr>
    </w:div>
    <w:div w:id="69625191">
      <w:bodyDiv w:val="1"/>
      <w:marLeft w:val="0"/>
      <w:marRight w:val="0"/>
      <w:marTop w:val="0"/>
      <w:marBottom w:val="0"/>
      <w:divBdr>
        <w:top w:val="none" w:sz="0" w:space="0" w:color="auto"/>
        <w:left w:val="none" w:sz="0" w:space="0" w:color="auto"/>
        <w:bottom w:val="none" w:sz="0" w:space="0" w:color="auto"/>
        <w:right w:val="none" w:sz="0" w:space="0" w:color="auto"/>
      </w:divBdr>
    </w:div>
    <w:div w:id="88702495">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178113">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38500483">
      <w:bodyDiv w:val="1"/>
      <w:marLeft w:val="0"/>
      <w:marRight w:val="0"/>
      <w:marTop w:val="0"/>
      <w:marBottom w:val="0"/>
      <w:divBdr>
        <w:top w:val="none" w:sz="0" w:space="0" w:color="auto"/>
        <w:left w:val="none" w:sz="0" w:space="0" w:color="auto"/>
        <w:bottom w:val="none" w:sz="0" w:space="0" w:color="auto"/>
        <w:right w:val="none" w:sz="0" w:space="0" w:color="auto"/>
      </w:divBdr>
    </w:div>
    <w:div w:id="141778521">
      <w:bodyDiv w:val="1"/>
      <w:marLeft w:val="0"/>
      <w:marRight w:val="0"/>
      <w:marTop w:val="0"/>
      <w:marBottom w:val="0"/>
      <w:divBdr>
        <w:top w:val="none" w:sz="0" w:space="0" w:color="auto"/>
        <w:left w:val="none" w:sz="0" w:space="0" w:color="auto"/>
        <w:bottom w:val="none" w:sz="0" w:space="0" w:color="auto"/>
        <w:right w:val="none" w:sz="0" w:space="0" w:color="auto"/>
      </w:divBdr>
    </w:div>
    <w:div w:id="142158437">
      <w:bodyDiv w:val="1"/>
      <w:marLeft w:val="0"/>
      <w:marRight w:val="0"/>
      <w:marTop w:val="0"/>
      <w:marBottom w:val="0"/>
      <w:divBdr>
        <w:top w:val="none" w:sz="0" w:space="0" w:color="auto"/>
        <w:left w:val="none" w:sz="0" w:space="0" w:color="auto"/>
        <w:bottom w:val="none" w:sz="0" w:space="0" w:color="auto"/>
        <w:right w:val="none" w:sz="0" w:space="0" w:color="auto"/>
      </w:divBdr>
    </w:div>
    <w:div w:id="143357756">
      <w:bodyDiv w:val="1"/>
      <w:marLeft w:val="0"/>
      <w:marRight w:val="0"/>
      <w:marTop w:val="0"/>
      <w:marBottom w:val="0"/>
      <w:divBdr>
        <w:top w:val="none" w:sz="0" w:space="0" w:color="auto"/>
        <w:left w:val="none" w:sz="0" w:space="0" w:color="auto"/>
        <w:bottom w:val="none" w:sz="0" w:space="0" w:color="auto"/>
        <w:right w:val="none" w:sz="0" w:space="0" w:color="auto"/>
      </w:divBdr>
    </w:div>
    <w:div w:id="143670140">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49754338">
      <w:bodyDiv w:val="1"/>
      <w:marLeft w:val="0"/>
      <w:marRight w:val="0"/>
      <w:marTop w:val="0"/>
      <w:marBottom w:val="0"/>
      <w:divBdr>
        <w:top w:val="none" w:sz="0" w:space="0" w:color="auto"/>
        <w:left w:val="none" w:sz="0" w:space="0" w:color="auto"/>
        <w:bottom w:val="none" w:sz="0" w:space="0" w:color="auto"/>
        <w:right w:val="none" w:sz="0" w:space="0" w:color="auto"/>
      </w:divBdr>
    </w:div>
    <w:div w:id="164248492">
      <w:bodyDiv w:val="1"/>
      <w:marLeft w:val="0"/>
      <w:marRight w:val="0"/>
      <w:marTop w:val="0"/>
      <w:marBottom w:val="0"/>
      <w:divBdr>
        <w:top w:val="none" w:sz="0" w:space="0" w:color="auto"/>
        <w:left w:val="none" w:sz="0" w:space="0" w:color="auto"/>
        <w:bottom w:val="none" w:sz="0" w:space="0" w:color="auto"/>
        <w:right w:val="none" w:sz="0" w:space="0" w:color="auto"/>
      </w:divBdr>
    </w:div>
    <w:div w:id="166870520">
      <w:bodyDiv w:val="1"/>
      <w:marLeft w:val="0"/>
      <w:marRight w:val="0"/>
      <w:marTop w:val="0"/>
      <w:marBottom w:val="0"/>
      <w:divBdr>
        <w:top w:val="none" w:sz="0" w:space="0" w:color="auto"/>
        <w:left w:val="none" w:sz="0" w:space="0" w:color="auto"/>
        <w:bottom w:val="none" w:sz="0" w:space="0" w:color="auto"/>
        <w:right w:val="none" w:sz="0" w:space="0" w:color="auto"/>
      </w:divBdr>
    </w:div>
    <w:div w:id="171069151">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195891700">
      <w:bodyDiv w:val="1"/>
      <w:marLeft w:val="0"/>
      <w:marRight w:val="0"/>
      <w:marTop w:val="0"/>
      <w:marBottom w:val="0"/>
      <w:divBdr>
        <w:top w:val="none" w:sz="0" w:space="0" w:color="auto"/>
        <w:left w:val="none" w:sz="0" w:space="0" w:color="auto"/>
        <w:bottom w:val="none" w:sz="0" w:space="0" w:color="auto"/>
        <w:right w:val="none" w:sz="0" w:space="0" w:color="auto"/>
      </w:divBdr>
    </w:div>
    <w:div w:id="197814404">
      <w:bodyDiv w:val="1"/>
      <w:marLeft w:val="0"/>
      <w:marRight w:val="0"/>
      <w:marTop w:val="0"/>
      <w:marBottom w:val="0"/>
      <w:divBdr>
        <w:top w:val="none" w:sz="0" w:space="0" w:color="auto"/>
        <w:left w:val="none" w:sz="0" w:space="0" w:color="auto"/>
        <w:bottom w:val="none" w:sz="0" w:space="0" w:color="auto"/>
        <w:right w:val="none" w:sz="0" w:space="0" w:color="auto"/>
      </w:divBdr>
    </w:div>
    <w:div w:id="198008751">
      <w:bodyDiv w:val="1"/>
      <w:marLeft w:val="0"/>
      <w:marRight w:val="0"/>
      <w:marTop w:val="0"/>
      <w:marBottom w:val="0"/>
      <w:divBdr>
        <w:top w:val="none" w:sz="0" w:space="0" w:color="auto"/>
        <w:left w:val="none" w:sz="0" w:space="0" w:color="auto"/>
        <w:bottom w:val="none" w:sz="0" w:space="0" w:color="auto"/>
        <w:right w:val="none" w:sz="0" w:space="0" w:color="auto"/>
      </w:divBdr>
    </w:div>
    <w:div w:id="205995969">
      <w:bodyDiv w:val="1"/>
      <w:marLeft w:val="0"/>
      <w:marRight w:val="0"/>
      <w:marTop w:val="0"/>
      <w:marBottom w:val="0"/>
      <w:divBdr>
        <w:top w:val="none" w:sz="0" w:space="0" w:color="auto"/>
        <w:left w:val="none" w:sz="0" w:space="0" w:color="auto"/>
        <w:bottom w:val="none" w:sz="0" w:space="0" w:color="auto"/>
        <w:right w:val="none" w:sz="0" w:space="0" w:color="auto"/>
      </w:divBdr>
    </w:div>
    <w:div w:id="222639386">
      <w:bodyDiv w:val="1"/>
      <w:marLeft w:val="0"/>
      <w:marRight w:val="0"/>
      <w:marTop w:val="0"/>
      <w:marBottom w:val="0"/>
      <w:divBdr>
        <w:top w:val="none" w:sz="0" w:space="0" w:color="auto"/>
        <w:left w:val="none" w:sz="0" w:space="0" w:color="auto"/>
        <w:bottom w:val="none" w:sz="0" w:space="0" w:color="auto"/>
        <w:right w:val="none" w:sz="0" w:space="0" w:color="auto"/>
      </w:divBdr>
    </w:div>
    <w:div w:id="223956600">
      <w:bodyDiv w:val="1"/>
      <w:marLeft w:val="0"/>
      <w:marRight w:val="0"/>
      <w:marTop w:val="0"/>
      <w:marBottom w:val="0"/>
      <w:divBdr>
        <w:top w:val="none" w:sz="0" w:space="0" w:color="auto"/>
        <w:left w:val="none" w:sz="0" w:space="0" w:color="auto"/>
        <w:bottom w:val="none" w:sz="0" w:space="0" w:color="auto"/>
        <w:right w:val="none" w:sz="0" w:space="0" w:color="auto"/>
      </w:divBdr>
    </w:div>
    <w:div w:id="226453080">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45917662">
      <w:bodyDiv w:val="1"/>
      <w:marLeft w:val="0"/>
      <w:marRight w:val="0"/>
      <w:marTop w:val="0"/>
      <w:marBottom w:val="0"/>
      <w:divBdr>
        <w:top w:val="none" w:sz="0" w:space="0" w:color="auto"/>
        <w:left w:val="none" w:sz="0" w:space="0" w:color="auto"/>
        <w:bottom w:val="none" w:sz="0" w:space="0" w:color="auto"/>
        <w:right w:val="none" w:sz="0" w:space="0" w:color="auto"/>
      </w:divBdr>
    </w:div>
    <w:div w:id="262569554">
      <w:bodyDiv w:val="1"/>
      <w:marLeft w:val="0"/>
      <w:marRight w:val="0"/>
      <w:marTop w:val="0"/>
      <w:marBottom w:val="0"/>
      <w:divBdr>
        <w:top w:val="none" w:sz="0" w:space="0" w:color="auto"/>
        <w:left w:val="none" w:sz="0" w:space="0" w:color="auto"/>
        <w:bottom w:val="none" w:sz="0" w:space="0" w:color="auto"/>
        <w:right w:val="none" w:sz="0" w:space="0" w:color="auto"/>
      </w:divBdr>
    </w:div>
    <w:div w:id="264120283">
      <w:bodyDiv w:val="1"/>
      <w:marLeft w:val="0"/>
      <w:marRight w:val="0"/>
      <w:marTop w:val="0"/>
      <w:marBottom w:val="0"/>
      <w:divBdr>
        <w:top w:val="none" w:sz="0" w:space="0" w:color="auto"/>
        <w:left w:val="none" w:sz="0" w:space="0" w:color="auto"/>
        <w:bottom w:val="none" w:sz="0" w:space="0" w:color="auto"/>
        <w:right w:val="none" w:sz="0" w:space="0" w:color="auto"/>
      </w:divBdr>
    </w:div>
    <w:div w:id="288705726">
      <w:bodyDiv w:val="1"/>
      <w:marLeft w:val="0"/>
      <w:marRight w:val="0"/>
      <w:marTop w:val="0"/>
      <w:marBottom w:val="0"/>
      <w:divBdr>
        <w:top w:val="none" w:sz="0" w:space="0" w:color="auto"/>
        <w:left w:val="none" w:sz="0" w:space="0" w:color="auto"/>
        <w:bottom w:val="none" w:sz="0" w:space="0" w:color="auto"/>
        <w:right w:val="none" w:sz="0" w:space="0" w:color="auto"/>
      </w:divBdr>
    </w:div>
    <w:div w:id="294263395">
      <w:bodyDiv w:val="1"/>
      <w:marLeft w:val="0"/>
      <w:marRight w:val="0"/>
      <w:marTop w:val="0"/>
      <w:marBottom w:val="0"/>
      <w:divBdr>
        <w:top w:val="none" w:sz="0" w:space="0" w:color="auto"/>
        <w:left w:val="none" w:sz="0" w:space="0" w:color="auto"/>
        <w:bottom w:val="none" w:sz="0" w:space="0" w:color="auto"/>
        <w:right w:val="none" w:sz="0" w:space="0" w:color="auto"/>
      </w:divBdr>
    </w:div>
    <w:div w:id="298150164">
      <w:bodyDiv w:val="1"/>
      <w:marLeft w:val="0"/>
      <w:marRight w:val="0"/>
      <w:marTop w:val="0"/>
      <w:marBottom w:val="0"/>
      <w:divBdr>
        <w:top w:val="none" w:sz="0" w:space="0" w:color="auto"/>
        <w:left w:val="none" w:sz="0" w:space="0" w:color="auto"/>
        <w:bottom w:val="none" w:sz="0" w:space="0" w:color="auto"/>
        <w:right w:val="none" w:sz="0" w:space="0" w:color="auto"/>
      </w:divBdr>
    </w:div>
    <w:div w:id="319622262">
      <w:bodyDiv w:val="1"/>
      <w:marLeft w:val="0"/>
      <w:marRight w:val="0"/>
      <w:marTop w:val="0"/>
      <w:marBottom w:val="0"/>
      <w:divBdr>
        <w:top w:val="none" w:sz="0" w:space="0" w:color="auto"/>
        <w:left w:val="none" w:sz="0" w:space="0" w:color="auto"/>
        <w:bottom w:val="none" w:sz="0" w:space="0" w:color="auto"/>
        <w:right w:val="none" w:sz="0" w:space="0" w:color="auto"/>
      </w:divBdr>
    </w:div>
    <w:div w:id="343170681">
      <w:bodyDiv w:val="1"/>
      <w:marLeft w:val="0"/>
      <w:marRight w:val="0"/>
      <w:marTop w:val="0"/>
      <w:marBottom w:val="0"/>
      <w:divBdr>
        <w:top w:val="none" w:sz="0" w:space="0" w:color="auto"/>
        <w:left w:val="none" w:sz="0" w:space="0" w:color="auto"/>
        <w:bottom w:val="none" w:sz="0" w:space="0" w:color="auto"/>
        <w:right w:val="none" w:sz="0" w:space="0" w:color="auto"/>
      </w:divBdr>
    </w:div>
    <w:div w:id="352000684">
      <w:bodyDiv w:val="1"/>
      <w:marLeft w:val="0"/>
      <w:marRight w:val="0"/>
      <w:marTop w:val="0"/>
      <w:marBottom w:val="0"/>
      <w:divBdr>
        <w:top w:val="none" w:sz="0" w:space="0" w:color="auto"/>
        <w:left w:val="none" w:sz="0" w:space="0" w:color="auto"/>
        <w:bottom w:val="none" w:sz="0" w:space="0" w:color="auto"/>
        <w:right w:val="none" w:sz="0" w:space="0" w:color="auto"/>
      </w:divBdr>
    </w:div>
    <w:div w:id="363596260">
      <w:bodyDiv w:val="1"/>
      <w:marLeft w:val="0"/>
      <w:marRight w:val="0"/>
      <w:marTop w:val="0"/>
      <w:marBottom w:val="0"/>
      <w:divBdr>
        <w:top w:val="none" w:sz="0" w:space="0" w:color="auto"/>
        <w:left w:val="none" w:sz="0" w:space="0" w:color="auto"/>
        <w:bottom w:val="none" w:sz="0" w:space="0" w:color="auto"/>
        <w:right w:val="none" w:sz="0" w:space="0" w:color="auto"/>
      </w:divBdr>
    </w:div>
    <w:div w:id="365105064">
      <w:bodyDiv w:val="1"/>
      <w:marLeft w:val="0"/>
      <w:marRight w:val="0"/>
      <w:marTop w:val="0"/>
      <w:marBottom w:val="0"/>
      <w:divBdr>
        <w:top w:val="none" w:sz="0" w:space="0" w:color="auto"/>
        <w:left w:val="none" w:sz="0" w:space="0" w:color="auto"/>
        <w:bottom w:val="none" w:sz="0" w:space="0" w:color="auto"/>
        <w:right w:val="none" w:sz="0" w:space="0" w:color="auto"/>
      </w:divBdr>
    </w:div>
    <w:div w:id="385417260">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17554833">
      <w:bodyDiv w:val="1"/>
      <w:marLeft w:val="0"/>
      <w:marRight w:val="0"/>
      <w:marTop w:val="0"/>
      <w:marBottom w:val="0"/>
      <w:divBdr>
        <w:top w:val="none" w:sz="0" w:space="0" w:color="auto"/>
        <w:left w:val="none" w:sz="0" w:space="0" w:color="auto"/>
        <w:bottom w:val="none" w:sz="0" w:space="0" w:color="auto"/>
        <w:right w:val="none" w:sz="0" w:space="0" w:color="auto"/>
      </w:divBdr>
    </w:div>
    <w:div w:id="423378191">
      <w:bodyDiv w:val="1"/>
      <w:marLeft w:val="0"/>
      <w:marRight w:val="0"/>
      <w:marTop w:val="0"/>
      <w:marBottom w:val="0"/>
      <w:divBdr>
        <w:top w:val="none" w:sz="0" w:space="0" w:color="auto"/>
        <w:left w:val="none" w:sz="0" w:space="0" w:color="auto"/>
        <w:bottom w:val="none" w:sz="0" w:space="0" w:color="auto"/>
        <w:right w:val="none" w:sz="0" w:space="0" w:color="auto"/>
      </w:divBdr>
    </w:div>
    <w:div w:id="437723792">
      <w:bodyDiv w:val="1"/>
      <w:marLeft w:val="0"/>
      <w:marRight w:val="0"/>
      <w:marTop w:val="0"/>
      <w:marBottom w:val="0"/>
      <w:divBdr>
        <w:top w:val="none" w:sz="0" w:space="0" w:color="auto"/>
        <w:left w:val="none" w:sz="0" w:space="0" w:color="auto"/>
        <w:bottom w:val="none" w:sz="0" w:space="0" w:color="auto"/>
        <w:right w:val="none" w:sz="0" w:space="0" w:color="auto"/>
      </w:divBdr>
    </w:div>
    <w:div w:id="460729936">
      <w:bodyDiv w:val="1"/>
      <w:marLeft w:val="0"/>
      <w:marRight w:val="0"/>
      <w:marTop w:val="0"/>
      <w:marBottom w:val="0"/>
      <w:divBdr>
        <w:top w:val="none" w:sz="0" w:space="0" w:color="auto"/>
        <w:left w:val="none" w:sz="0" w:space="0" w:color="auto"/>
        <w:bottom w:val="none" w:sz="0" w:space="0" w:color="auto"/>
        <w:right w:val="none" w:sz="0" w:space="0" w:color="auto"/>
      </w:divBdr>
    </w:div>
    <w:div w:id="462120355">
      <w:bodyDiv w:val="1"/>
      <w:marLeft w:val="0"/>
      <w:marRight w:val="0"/>
      <w:marTop w:val="0"/>
      <w:marBottom w:val="0"/>
      <w:divBdr>
        <w:top w:val="none" w:sz="0" w:space="0" w:color="auto"/>
        <w:left w:val="none" w:sz="0" w:space="0" w:color="auto"/>
        <w:bottom w:val="none" w:sz="0" w:space="0" w:color="auto"/>
        <w:right w:val="none" w:sz="0" w:space="0" w:color="auto"/>
      </w:divBdr>
    </w:div>
    <w:div w:id="463306737">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75147233">
      <w:bodyDiv w:val="1"/>
      <w:marLeft w:val="0"/>
      <w:marRight w:val="0"/>
      <w:marTop w:val="0"/>
      <w:marBottom w:val="0"/>
      <w:divBdr>
        <w:top w:val="none" w:sz="0" w:space="0" w:color="auto"/>
        <w:left w:val="none" w:sz="0" w:space="0" w:color="auto"/>
        <w:bottom w:val="none" w:sz="0" w:space="0" w:color="auto"/>
        <w:right w:val="none" w:sz="0" w:space="0" w:color="auto"/>
      </w:divBdr>
    </w:div>
    <w:div w:id="476146962">
      <w:bodyDiv w:val="1"/>
      <w:marLeft w:val="0"/>
      <w:marRight w:val="0"/>
      <w:marTop w:val="0"/>
      <w:marBottom w:val="0"/>
      <w:divBdr>
        <w:top w:val="none" w:sz="0" w:space="0" w:color="auto"/>
        <w:left w:val="none" w:sz="0" w:space="0" w:color="auto"/>
        <w:bottom w:val="none" w:sz="0" w:space="0" w:color="auto"/>
        <w:right w:val="none" w:sz="0" w:space="0" w:color="auto"/>
      </w:divBdr>
    </w:div>
    <w:div w:id="490025373">
      <w:bodyDiv w:val="1"/>
      <w:marLeft w:val="0"/>
      <w:marRight w:val="0"/>
      <w:marTop w:val="0"/>
      <w:marBottom w:val="0"/>
      <w:divBdr>
        <w:top w:val="none" w:sz="0" w:space="0" w:color="auto"/>
        <w:left w:val="none" w:sz="0" w:space="0" w:color="auto"/>
        <w:bottom w:val="none" w:sz="0" w:space="0" w:color="auto"/>
        <w:right w:val="none" w:sz="0" w:space="0" w:color="auto"/>
      </w:divBdr>
    </w:div>
    <w:div w:id="492570906">
      <w:bodyDiv w:val="1"/>
      <w:marLeft w:val="0"/>
      <w:marRight w:val="0"/>
      <w:marTop w:val="0"/>
      <w:marBottom w:val="0"/>
      <w:divBdr>
        <w:top w:val="none" w:sz="0" w:space="0" w:color="auto"/>
        <w:left w:val="none" w:sz="0" w:space="0" w:color="auto"/>
        <w:bottom w:val="none" w:sz="0" w:space="0" w:color="auto"/>
        <w:right w:val="none" w:sz="0" w:space="0" w:color="auto"/>
      </w:divBdr>
    </w:div>
    <w:div w:id="495196055">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2820469">
      <w:bodyDiv w:val="1"/>
      <w:marLeft w:val="0"/>
      <w:marRight w:val="0"/>
      <w:marTop w:val="0"/>
      <w:marBottom w:val="0"/>
      <w:divBdr>
        <w:top w:val="none" w:sz="0" w:space="0" w:color="auto"/>
        <w:left w:val="none" w:sz="0" w:space="0" w:color="auto"/>
        <w:bottom w:val="none" w:sz="0" w:space="0" w:color="auto"/>
        <w:right w:val="none" w:sz="0" w:space="0" w:color="auto"/>
      </w:divBdr>
    </w:div>
    <w:div w:id="502820978">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5460667">
      <w:bodyDiv w:val="1"/>
      <w:marLeft w:val="0"/>
      <w:marRight w:val="0"/>
      <w:marTop w:val="0"/>
      <w:marBottom w:val="0"/>
      <w:divBdr>
        <w:top w:val="none" w:sz="0" w:space="0" w:color="auto"/>
        <w:left w:val="none" w:sz="0" w:space="0" w:color="auto"/>
        <w:bottom w:val="none" w:sz="0" w:space="0" w:color="auto"/>
        <w:right w:val="none" w:sz="0" w:space="0" w:color="auto"/>
      </w:divBdr>
    </w:div>
    <w:div w:id="519127181">
      <w:bodyDiv w:val="1"/>
      <w:marLeft w:val="0"/>
      <w:marRight w:val="0"/>
      <w:marTop w:val="0"/>
      <w:marBottom w:val="0"/>
      <w:divBdr>
        <w:top w:val="none" w:sz="0" w:space="0" w:color="auto"/>
        <w:left w:val="none" w:sz="0" w:space="0" w:color="auto"/>
        <w:bottom w:val="none" w:sz="0" w:space="0" w:color="auto"/>
        <w:right w:val="none" w:sz="0" w:space="0" w:color="auto"/>
      </w:divBdr>
    </w:div>
    <w:div w:id="519320328">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32381149">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45608115">
      <w:bodyDiv w:val="1"/>
      <w:marLeft w:val="0"/>
      <w:marRight w:val="0"/>
      <w:marTop w:val="0"/>
      <w:marBottom w:val="0"/>
      <w:divBdr>
        <w:top w:val="none" w:sz="0" w:space="0" w:color="auto"/>
        <w:left w:val="none" w:sz="0" w:space="0" w:color="auto"/>
        <w:bottom w:val="none" w:sz="0" w:space="0" w:color="auto"/>
        <w:right w:val="none" w:sz="0" w:space="0" w:color="auto"/>
      </w:divBdr>
    </w:div>
    <w:div w:id="551574817">
      <w:bodyDiv w:val="1"/>
      <w:marLeft w:val="0"/>
      <w:marRight w:val="0"/>
      <w:marTop w:val="0"/>
      <w:marBottom w:val="0"/>
      <w:divBdr>
        <w:top w:val="none" w:sz="0" w:space="0" w:color="auto"/>
        <w:left w:val="none" w:sz="0" w:space="0" w:color="auto"/>
        <w:bottom w:val="none" w:sz="0" w:space="0" w:color="auto"/>
        <w:right w:val="none" w:sz="0" w:space="0" w:color="auto"/>
      </w:divBdr>
    </w:div>
    <w:div w:id="554197961">
      <w:bodyDiv w:val="1"/>
      <w:marLeft w:val="0"/>
      <w:marRight w:val="0"/>
      <w:marTop w:val="0"/>
      <w:marBottom w:val="0"/>
      <w:divBdr>
        <w:top w:val="none" w:sz="0" w:space="0" w:color="auto"/>
        <w:left w:val="none" w:sz="0" w:space="0" w:color="auto"/>
        <w:bottom w:val="none" w:sz="0" w:space="0" w:color="auto"/>
        <w:right w:val="none" w:sz="0" w:space="0" w:color="auto"/>
      </w:divBdr>
    </w:div>
    <w:div w:id="560363919">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580919072">
      <w:bodyDiv w:val="1"/>
      <w:marLeft w:val="0"/>
      <w:marRight w:val="0"/>
      <w:marTop w:val="0"/>
      <w:marBottom w:val="0"/>
      <w:divBdr>
        <w:top w:val="none" w:sz="0" w:space="0" w:color="auto"/>
        <w:left w:val="none" w:sz="0" w:space="0" w:color="auto"/>
        <w:bottom w:val="none" w:sz="0" w:space="0" w:color="auto"/>
        <w:right w:val="none" w:sz="0" w:space="0" w:color="auto"/>
      </w:divBdr>
    </w:div>
    <w:div w:id="594557975">
      <w:bodyDiv w:val="1"/>
      <w:marLeft w:val="0"/>
      <w:marRight w:val="0"/>
      <w:marTop w:val="0"/>
      <w:marBottom w:val="0"/>
      <w:divBdr>
        <w:top w:val="none" w:sz="0" w:space="0" w:color="auto"/>
        <w:left w:val="none" w:sz="0" w:space="0" w:color="auto"/>
        <w:bottom w:val="none" w:sz="0" w:space="0" w:color="auto"/>
        <w:right w:val="none" w:sz="0" w:space="0" w:color="auto"/>
      </w:divBdr>
    </w:div>
    <w:div w:id="599728594">
      <w:bodyDiv w:val="1"/>
      <w:marLeft w:val="0"/>
      <w:marRight w:val="0"/>
      <w:marTop w:val="0"/>
      <w:marBottom w:val="0"/>
      <w:divBdr>
        <w:top w:val="none" w:sz="0" w:space="0" w:color="auto"/>
        <w:left w:val="none" w:sz="0" w:space="0" w:color="auto"/>
        <w:bottom w:val="none" w:sz="0" w:space="0" w:color="auto"/>
        <w:right w:val="none" w:sz="0" w:space="0" w:color="auto"/>
      </w:divBdr>
    </w:div>
    <w:div w:id="600995077">
      <w:bodyDiv w:val="1"/>
      <w:marLeft w:val="0"/>
      <w:marRight w:val="0"/>
      <w:marTop w:val="0"/>
      <w:marBottom w:val="0"/>
      <w:divBdr>
        <w:top w:val="none" w:sz="0" w:space="0" w:color="auto"/>
        <w:left w:val="none" w:sz="0" w:space="0" w:color="auto"/>
        <w:bottom w:val="none" w:sz="0" w:space="0" w:color="auto"/>
        <w:right w:val="none" w:sz="0" w:space="0" w:color="auto"/>
      </w:divBdr>
    </w:div>
    <w:div w:id="606079779">
      <w:bodyDiv w:val="1"/>
      <w:marLeft w:val="0"/>
      <w:marRight w:val="0"/>
      <w:marTop w:val="0"/>
      <w:marBottom w:val="0"/>
      <w:divBdr>
        <w:top w:val="none" w:sz="0" w:space="0" w:color="auto"/>
        <w:left w:val="none" w:sz="0" w:space="0" w:color="auto"/>
        <w:bottom w:val="none" w:sz="0" w:space="0" w:color="auto"/>
        <w:right w:val="none" w:sz="0" w:space="0" w:color="auto"/>
      </w:divBdr>
    </w:div>
    <w:div w:id="606425165">
      <w:bodyDiv w:val="1"/>
      <w:marLeft w:val="0"/>
      <w:marRight w:val="0"/>
      <w:marTop w:val="0"/>
      <w:marBottom w:val="0"/>
      <w:divBdr>
        <w:top w:val="none" w:sz="0" w:space="0" w:color="auto"/>
        <w:left w:val="none" w:sz="0" w:space="0" w:color="auto"/>
        <w:bottom w:val="none" w:sz="0" w:space="0" w:color="auto"/>
        <w:right w:val="none" w:sz="0" w:space="0" w:color="auto"/>
      </w:divBdr>
    </w:div>
    <w:div w:id="608974607">
      <w:bodyDiv w:val="1"/>
      <w:marLeft w:val="0"/>
      <w:marRight w:val="0"/>
      <w:marTop w:val="0"/>
      <w:marBottom w:val="0"/>
      <w:divBdr>
        <w:top w:val="none" w:sz="0" w:space="0" w:color="auto"/>
        <w:left w:val="none" w:sz="0" w:space="0" w:color="auto"/>
        <w:bottom w:val="none" w:sz="0" w:space="0" w:color="auto"/>
        <w:right w:val="none" w:sz="0" w:space="0" w:color="auto"/>
      </w:divBdr>
    </w:div>
    <w:div w:id="612447057">
      <w:bodyDiv w:val="1"/>
      <w:marLeft w:val="0"/>
      <w:marRight w:val="0"/>
      <w:marTop w:val="0"/>
      <w:marBottom w:val="0"/>
      <w:divBdr>
        <w:top w:val="none" w:sz="0" w:space="0" w:color="auto"/>
        <w:left w:val="none" w:sz="0" w:space="0" w:color="auto"/>
        <w:bottom w:val="none" w:sz="0" w:space="0" w:color="auto"/>
        <w:right w:val="none" w:sz="0" w:space="0" w:color="auto"/>
      </w:divBdr>
    </w:div>
    <w:div w:id="614752518">
      <w:bodyDiv w:val="1"/>
      <w:marLeft w:val="0"/>
      <w:marRight w:val="0"/>
      <w:marTop w:val="0"/>
      <w:marBottom w:val="0"/>
      <w:divBdr>
        <w:top w:val="none" w:sz="0" w:space="0" w:color="auto"/>
        <w:left w:val="none" w:sz="0" w:space="0" w:color="auto"/>
        <w:bottom w:val="none" w:sz="0" w:space="0" w:color="auto"/>
        <w:right w:val="none" w:sz="0" w:space="0" w:color="auto"/>
      </w:divBdr>
    </w:div>
    <w:div w:id="621687538">
      <w:bodyDiv w:val="1"/>
      <w:marLeft w:val="0"/>
      <w:marRight w:val="0"/>
      <w:marTop w:val="0"/>
      <w:marBottom w:val="0"/>
      <w:divBdr>
        <w:top w:val="none" w:sz="0" w:space="0" w:color="auto"/>
        <w:left w:val="none" w:sz="0" w:space="0" w:color="auto"/>
        <w:bottom w:val="none" w:sz="0" w:space="0" w:color="auto"/>
        <w:right w:val="none" w:sz="0" w:space="0" w:color="auto"/>
      </w:divBdr>
    </w:div>
    <w:div w:id="625896124">
      <w:bodyDiv w:val="1"/>
      <w:marLeft w:val="0"/>
      <w:marRight w:val="0"/>
      <w:marTop w:val="0"/>
      <w:marBottom w:val="0"/>
      <w:divBdr>
        <w:top w:val="none" w:sz="0" w:space="0" w:color="auto"/>
        <w:left w:val="none" w:sz="0" w:space="0" w:color="auto"/>
        <w:bottom w:val="none" w:sz="0" w:space="0" w:color="auto"/>
        <w:right w:val="none" w:sz="0" w:space="0" w:color="auto"/>
      </w:divBdr>
    </w:div>
    <w:div w:id="628706973">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633368624">
      <w:bodyDiv w:val="1"/>
      <w:marLeft w:val="0"/>
      <w:marRight w:val="0"/>
      <w:marTop w:val="0"/>
      <w:marBottom w:val="0"/>
      <w:divBdr>
        <w:top w:val="none" w:sz="0" w:space="0" w:color="auto"/>
        <w:left w:val="none" w:sz="0" w:space="0" w:color="auto"/>
        <w:bottom w:val="none" w:sz="0" w:space="0" w:color="auto"/>
        <w:right w:val="none" w:sz="0" w:space="0" w:color="auto"/>
      </w:divBdr>
    </w:div>
    <w:div w:id="634530028">
      <w:bodyDiv w:val="1"/>
      <w:marLeft w:val="0"/>
      <w:marRight w:val="0"/>
      <w:marTop w:val="0"/>
      <w:marBottom w:val="0"/>
      <w:divBdr>
        <w:top w:val="none" w:sz="0" w:space="0" w:color="auto"/>
        <w:left w:val="none" w:sz="0" w:space="0" w:color="auto"/>
        <w:bottom w:val="none" w:sz="0" w:space="0" w:color="auto"/>
        <w:right w:val="none" w:sz="0" w:space="0" w:color="auto"/>
      </w:divBdr>
    </w:div>
    <w:div w:id="660700152">
      <w:bodyDiv w:val="1"/>
      <w:marLeft w:val="0"/>
      <w:marRight w:val="0"/>
      <w:marTop w:val="0"/>
      <w:marBottom w:val="0"/>
      <w:divBdr>
        <w:top w:val="none" w:sz="0" w:space="0" w:color="auto"/>
        <w:left w:val="none" w:sz="0" w:space="0" w:color="auto"/>
        <w:bottom w:val="none" w:sz="0" w:space="0" w:color="auto"/>
        <w:right w:val="none" w:sz="0" w:space="0" w:color="auto"/>
      </w:divBdr>
    </w:div>
    <w:div w:id="730496906">
      <w:bodyDiv w:val="1"/>
      <w:marLeft w:val="0"/>
      <w:marRight w:val="0"/>
      <w:marTop w:val="0"/>
      <w:marBottom w:val="0"/>
      <w:divBdr>
        <w:top w:val="none" w:sz="0" w:space="0" w:color="auto"/>
        <w:left w:val="none" w:sz="0" w:space="0" w:color="auto"/>
        <w:bottom w:val="none" w:sz="0" w:space="0" w:color="auto"/>
        <w:right w:val="none" w:sz="0" w:space="0" w:color="auto"/>
      </w:divBdr>
    </w:div>
    <w:div w:id="731930989">
      <w:bodyDiv w:val="1"/>
      <w:marLeft w:val="0"/>
      <w:marRight w:val="0"/>
      <w:marTop w:val="0"/>
      <w:marBottom w:val="0"/>
      <w:divBdr>
        <w:top w:val="none" w:sz="0" w:space="0" w:color="auto"/>
        <w:left w:val="none" w:sz="0" w:space="0" w:color="auto"/>
        <w:bottom w:val="none" w:sz="0" w:space="0" w:color="auto"/>
        <w:right w:val="none" w:sz="0" w:space="0" w:color="auto"/>
      </w:divBdr>
    </w:div>
    <w:div w:id="736321658">
      <w:bodyDiv w:val="1"/>
      <w:marLeft w:val="0"/>
      <w:marRight w:val="0"/>
      <w:marTop w:val="0"/>
      <w:marBottom w:val="0"/>
      <w:divBdr>
        <w:top w:val="none" w:sz="0" w:space="0" w:color="auto"/>
        <w:left w:val="none" w:sz="0" w:space="0" w:color="auto"/>
        <w:bottom w:val="none" w:sz="0" w:space="0" w:color="auto"/>
        <w:right w:val="none" w:sz="0" w:space="0" w:color="auto"/>
      </w:divBdr>
    </w:div>
    <w:div w:id="743063495">
      <w:bodyDiv w:val="1"/>
      <w:marLeft w:val="0"/>
      <w:marRight w:val="0"/>
      <w:marTop w:val="0"/>
      <w:marBottom w:val="0"/>
      <w:divBdr>
        <w:top w:val="none" w:sz="0" w:space="0" w:color="auto"/>
        <w:left w:val="none" w:sz="0" w:space="0" w:color="auto"/>
        <w:bottom w:val="none" w:sz="0" w:space="0" w:color="auto"/>
        <w:right w:val="none" w:sz="0" w:space="0" w:color="auto"/>
      </w:divBdr>
    </w:div>
    <w:div w:id="747844300">
      <w:bodyDiv w:val="1"/>
      <w:marLeft w:val="0"/>
      <w:marRight w:val="0"/>
      <w:marTop w:val="0"/>
      <w:marBottom w:val="0"/>
      <w:divBdr>
        <w:top w:val="none" w:sz="0" w:space="0" w:color="auto"/>
        <w:left w:val="none" w:sz="0" w:space="0" w:color="auto"/>
        <w:bottom w:val="none" w:sz="0" w:space="0" w:color="auto"/>
        <w:right w:val="none" w:sz="0" w:space="0" w:color="auto"/>
      </w:divBdr>
    </w:div>
    <w:div w:id="757409055">
      <w:bodyDiv w:val="1"/>
      <w:marLeft w:val="0"/>
      <w:marRight w:val="0"/>
      <w:marTop w:val="0"/>
      <w:marBottom w:val="0"/>
      <w:divBdr>
        <w:top w:val="none" w:sz="0" w:space="0" w:color="auto"/>
        <w:left w:val="none" w:sz="0" w:space="0" w:color="auto"/>
        <w:bottom w:val="none" w:sz="0" w:space="0" w:color="auto"/>
        <w:right w:val="none" w:sz="0" w:space="0" w:color="auto"/>
      </w:divBdr>
    </w:div>
    <w:div w:id="759109236">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61754747">
      <w:bodyDiv w:val="1"/>
      <w:marLeft w:val="0"/>
      <w:marRight w:val="0"/>
      <w:marTop w:val="0"/>
      <w:marBottom w:val="0"/>
      <w:divBdr>
        <w:top w:val="none" w:sz="0" w:space="0" w:color="auto"/>
        <w:left w:val="none" w:sz="0" w:space="0" w:color="auto"/>
        <w:bottom w:val="none" w:sz="0" w:space="0" w:color="auto"/>
        <w:right w:val="none" w:sz="0" w:space="0" w:color="auto"/>
      </w:divBdr>
    </w:div>
    <w:div w:id="772825324">
      <w:bodyDiv w:val="1"/>
      <w:marLeft w:val="0"/>
      <w:marRight w:val="0"/>
      <w:marTop w:val="0"/>
      <w:marBottom w:val="0"/>
      <w:divBdr>
        <w:top w:val="none" w:sz="0" w:space="0" w:color="auto"/>
        <w:left w:val="none" w:sz="0" w:space="0" w:color="auto"/>
        <w:bottom w:val="none" w:sz="0" w:space="0" w:color="auto"/>
        <w:right w:val="none" w:sz="0" w:space="0" w:color="auto"/>
      </w:divBdr>
    </w:div>
    <w:div w:id="782843301">
      <w:bodyDiv w:val="1"/>
      <w:marLeft w:val="0"/>
      <w:marRight w:val="0"/>
      <w:marTop w:val="0"/>
      <w:marBottom w:val="0"/>
      <w:divBdr>
        <w:top w:val="none" w:sz="0" w:space="0" w:color="auto"/>
        <w:left w:val="none" w:sz="0" w:space="0" w:color="auto"/>
        <w:bottom w:val="none" w:sz="0" w:space="0" w:color="auto"/>
        <w:right w:val="none" w:sz="0" w:space="0" w:color="auto"/>
      </w:divBdr>
    </w:div>
    <w:div w:id="786463835">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788351531">
      <w:bodyDiv w:val="1"/>
      <w:marLeft w:val="0"/>
      <w:marRight w:val="0"/>
      <w:marTop w:val="0"/>
      <w:marBottom w:val="0"/>
      <w:divBdr>
        <w:top w:val="none" w:sz="0" w:space="0" w:color="auto"/>
        <w:left w:val="none" w:sz="0" w:space="0" w:color="auto"/>
        <w:bottom w:val="none" w:sz="0" w:space="0" w:color="auto"/>
        <w:right w:val="none" w:sz="0" w:space="0" w:color="auto"/>
      </w:divBdr>
    </w:div>
    <w:div w:id="790638115">
      <w:bodyDiv w:val="1"/>
      <w:marLeft w:val="0"/>
      <w:marRight w:val="0"/>
      <w:marTop w:val="0"/>
      <w:marBottom w:val="0"/>
      <w:divBdr>
        <w:top w:val="none" w:sz="0" w:space="0" w:color="auto"/>
        <w:left w:val="none" w:sz="0" w:space="0" w:color="auto"/>
        <w:bottom w:val="none" w:sz="0" w:space="0" w:color="auto"/>
        <w:right w:val="none" w:sz="0" w:space="0" w:color="auto"/>
      </w:divBdr>
    </w:div>
    <w:div w:id="800539408">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09785421">
      <w:bodyDiv w:val="1"/>
      <w:marLeft w:val="0"/>
      <w:marRight w:val="0"/>
      <w:marTop w:val="0"/>
      <w:marBottom w:val="0"/>
      <w:divBdr>
        <w:top w:val="none" w:sz="0" w:space="0" w:color="auto"/>
        <w:left w:val="none" w:sz="0" w:space="0" w:color="auto"/>
        <w:bottom w:val="none" w:sz="0" w:space="0" w:color="auto"/>
        <w:right w:val="none" w:sz="0" w:space="0" w:color="auto"/>
      </w:divBdr>
    </w:div>
    <w:div w:id="813059559">
      <w:bodyDiv w:val="1"/>
      <w:marLeft w:val="0"/>
      <w:marRight w:val="0"/>
      <w:marTop w:val="0"/>
      <w:marBottom w:val="0"/>
      <w:divBdr>
        <w:top w:val="none" w:sz="0" w:space="0" w:color="auto"/>
        <w:left w:val="none" w:sz="0" w:space="0" w:color="auto"/>
        <w:bottom w:val="none" w:sz="0" w:space="0" w:color="auto"/>
        <w:right w:val="none" w:sz="0" w:space="0" w:color="auto"/>
      </w:divBdr>
    </w:div>
    <w:div w:id="813527728">
      <w:bodyDiv w:val="1"/>
      <w:marLeft w:val="0"/>
      <w:marRight w:val="0"/>
      <w:marTop w:val="0"/>
      <w:marBottom w:val="0"/>
      <w:divBdr>
        <w:top w:val="none" w:sz="0" w:space="0" w:color="auto"/>
        <w:left w:val="none" w:sz="0" w:space="0" w:color="auto"/>
        <w:bottom w:val="none" w:sz="0" w:space="0" w:color="auto"/>
        <w:right w:val="none" w:sz="0" w:space="0" w:color="auto"/>
      </w:divBdr>
    </w:div>
    <w:div w:id="821193586">
      <w:bodyDiv w:val="1"/>
      <w:marLeft w:val="0"/>
      <w:marRight w:val="0"/>
      <w:marTop w:val="0"/>
      <w:marBottom w:val="0"/>
      <w:divBdr>
        <w:top w:val="none" w:sz="0" w:space="0" w:color="auto"/>
        <w:left w:val="none" w:sz="0" w:space="0" w:color="auto"/>
        <w:bottom w:val="none" w:sz="0" w:space="0" w:color="auto"/>
        <w:right w:val="none" w:sz="0" w:space="0" w:color="auto"/>
      </w:divBdr>
    </w:div>
    <w:div w:id="842431542">
      <w:bodyDiv w:val="1"/>
      <w:marLeft w:val="0"/>
      <w:marRight w:val="0"/>
      <w:marTop w:val="0"/>
      <w:marBottom w:val="0"/>
      <w:divBdr>
        <w:top w:val="none" w:sz="0" w:space="0" w:color="auto"/>
        <w:left w:val="none" w:sz="0" w:space="0" w:color="auto"/>
        <w:bottom w:val="none" w:sz="0" w:space="0" w:color="auto"/>
        <w:right w:val="none" w:sz="0" w:space="0" w:color="auto"/>
      </w:divBdr>
    </w:div>
    <w:div w:id="842859245">
      <w:bodyDiv w:val="1"/>
      <w:marLeft w:val="0"/>
      <w:marRight w:val="0"/>
      <w:marTop w:val="0"/>
      <w:marBottom w:val="0"/>
      <w:divBdr>
        <w:top w:val="none" w:sz="0" w:space="0" w:color="auto"/>
        <w:left w:val="none" w:sz="0" w:space="0" w:color="auto"/>
        <w:bottom w:val="none" w:sz="0" w:space="0" w:color="auto"/>
        <w:right w:val="none" w:sz="0" w:space="0" w:color="auto"/>
      </w:divBdr>
    </w:div>
    <w:div w:id="845751231">
      <w:bodyDiv w:val="1"/>
      <w:marLeft w:val="0"/>
      <w:marRight w:val="0"/>
      <w:marTop w:val="0"/>
      <w:marBottom w:val="0"/>
      <w:divBdr>
        <w:top w:val="none" w:sz="0" w:space="0" w:color="auto"/>
        <w:left w:val="none" w:sz="0" w:space="0" w:color="auto"/>
        <w:bottom w:val="none" w:sz="0" w:space="0" w:color="auto"/>
        <w:right w:val="none" w:sz="0" w:space="0" w:color="auto"/>
      </w:divBdr>
    </w:div>
    <w:div w:id="867252970">
      <w:bodyDiv w:val="1"/>
      <w:marLeft w:val="0"/>
      <w:marRight w:val="0"/>
      <w:marTop w:val="0"/>
      <w:marBottom w:val="0"/>
      <w:divBdr>
        <w:top w:val="none" w:sz="0" w:space="0" w:color="auto"/>
        <w:left w:val="none" w:sz="0" w:space="0" w:color="auto"/>
        <w:bottom w:val="none" w:sz="0" w:space="0" w:color="auto"/>
        <w:right w:val="none" w:sz="0" w:space="0" w:color="auto"/>
      </w:divBdr>
    </w:div>
    <w:div w:id="870991939">
      <w:bodyDiv w:val="1"/>
      <w:marLeft w:val="0"/>
      <w:marRight w:val="0"/>
      <w:marTop w:val="0"/>
      <w:marBottom w:val="0"/>
      <w:divBdr>
        <w:top w:val="none" w:sz="0" w:space="0" w:color="auto"/>
        <w:left w:val="none" w:sz="0" w:space="0" w:color="auto"/>
        <w:bottom w:val="none" w:sz="0" w:space="0" w:color="auto"/>
        <w:right w:val="none" w:sz="0" w:space="0" w:color="auto"/>
      </w:divBdr>
    </w:div>
    <w:div w:id="877164851">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01140194">
      <w:bodyDiv w:val="1"/>
      <w:marLeft w:val="0"/>
      <w:marRight w:val="0"/>
      <w:marTop w:val="0"/>
      <w:marBottom w:val="0"/>
      <w:divBdr>
        <w:top w:val="none" w:sz="0" w:space="0" w:color="auto"/>
        <w:left w:val="none" w:sz="0" w:space="0" w:color="auto"/>
        <w:bottom w:val="none" w:sz="0" w:space="0" w:color="auto"/>
        <w:right w:val="none" w:sz="0" w:space="0" w:color="auto"/>
      </w:divBdr>
    </w:div>
    <w:div w:id="913860924">
      <w:bodyDiv w:val="1"/>
      <w:marLeft w:val="0"/>
      <w:marRight w:val="0"/>
      <w:marTop w:val="0"/>
      <w:marBottom w:val="0"/>
      <w:divBdr>
        <w:top w:val="none" w:sz="0" w:space="0" w:color="auto"/>
        <w:left w:val="none" w:sz="0" w:space="0" w:color="auto"/>
        <w:bottom w:val="none" w:sz="0" w:space="0" w:color="auto"/>
        <w:right w:val="none" w:sz="0" w:space="0" w:color="auto"/>
      </w:divBdr>
    </w:div>
    <w:div w:id="916285956">
      <w:bodyDiv w:val="1"/>
      <w:marLeft w:val="0"/>
      <w:marRight w:val="0"/>
      <w:marTop w:val="0"/>
      <w:marBottom w:val="0"/>
      <w:divBdr>
        <w:top w:val="none" w:sz="0" w:space="0" w:color="auto"/>
        <w:left w:val="none" w:sz="0" w:space="0" w:color="auto"/>
        <w:bottom w:val="none" w:sz="0" w:space="0" w:color="auto"/>
        <w:right w:val="none" w:sz="0" w:space="0" w:color="auto"/>
      </w:divBdr>
    </w:div>
    <w:div w:id="917519056">
      <w:bodyDiv w:val="1"/>
      <w:marLeft w:val="0"/>
      <w:marRight w:val="0"/>
      <w:marTop w:val="0"/>
      <w:marBottom w:val="0"/>
      <w:divBdr>
        <w:top w:val="none" w:sz="0" w:space="0" w:color="auto"/>
        <w:left w:val="none" w:sz="0" w:space="0" w:color="auto"/>
        <w:bottom w:val="none" w:sz="0" w:space="0" w:color="auto"/>
        <w:right w:val="none" w:sz="0" w:space="0" w:color="auto"/>
      </w:divBdr>
    </w:div>
    <w:div w:id="924656479">
      <w:bodyDiv w:val="1"/>
      <w:marLeft w:val="0"/>
      <w:marRight w:val="0"/>
      <w:marTop w:val="0"/>
      <w:marBottom w:val="0"/>
      <w:divBdr>
        <w:top w:val="none" w:sz="0" w:space="0" w:color="auto"/>
        <w:left w:val="none" w:sz="0" w:space="0" w:color="auto"/>
        <w:bottom w:val="none" w:sz="0" w:space="0" w:color="auto"/>
        <w:right w:val="none" w:sz="0" w:space="0" w:color="auto"/>
      </w:divBdr>
    </w:div>
    <w:div w:id="924807114">
      <w:bodyDiv w:val="1"/>
      <w:marLeft w:val="0"/>
      <w:marRight w:val="0"/>
      <w:marTop w:val="0"/>
      <w:marBottom w:val="0"/>
      <w:divBdr>
        <w:top w:val="none" w:sz="0" w:space="0" w:color="auto"/>
        <w:left w:val="none" w:sz="0" w:space="0" w:color="auto"/>
        <w:bottom w:val="none" w:sz="0" w:space="0" w:color="auto"/>
        <w:right w:val="none" w:sz="0" w:space="0" w:color="auto"/>
      </w:divBdr>
    </w:div>
    <w:div w:id="929699702">
      <w:bodyDiv w:val="1"/>
      <w:marLeft w:val="0"/>
      <w:marRight w:val="0"/>
      <w:marTop w:val="0"/>
      <w:marBottom w:val="0"/>
      <w:divBdr>
        <w:top w:val="none" w:sz="0" w:space="0" w:color="auto"/>
        <w:left w:val="none" w:sz="0" w:space="0" w:color="auto"/>
        <w:bottom w:val="none" w:sz="0" w:space="0" w:color="auto"/>
        <w:right w:val="none" w:sz="0" w:space="0" w:color="auto"/>
      </w:divBdr>
    </w:div>
    <w:div w:id="946156947">
      <w:bodyDiv w:val="1"/>
      <w:marLeft w:val="0"/>
      <w:marRight w:val="0"/>
      <w:marTop w:val="0"/>
      <w:marBottom w:val="0"/>
      <w:divBdr>
        <w:top w:val="none" w:sz="0" w:space="0" w:color="auto"/>
        <w:left w:val="none" w:sz="0" w:space="0" w:color="auto"/>
        <w:bottom w:val="none" w:sz="0" w:space="0" w:color="auto"/>
        <w:right w:val="none" w:sz="0" w:space="0" w:color="auto"/>
      </w:divBdr>
    </w:div>
    <w:div w:id="950284984">
      <w:bodyDiv w:val="1"/>
      <w:marLeft w:val="0"/>
      <w:marRight w:val="0"/>
      <w:marTop w:val="0"/>
      <w:marBottom w:val="0"/>
      <w:divBdr>
        <w:top w:val="none" w:sz="0" w:space="0" w:color="auto"/>
        <w:left w:val="none" w:sz="0" w:space="0" w:color="auto"/>
        <w:bottom w:val="none" w:sz="0" w:space="0" w:color="auto"/>
        <w:right w:val="none" w:sz="0" w:space="0" w:color="auto"/>
      </w:divBdr>
    </w:div>
    <w:div w:id="955526992">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966669245">
      <w:bodyDiv w:val="1"/>
      <w:marLeft w:val="0"/>
      <w:marRight w:val="0"/>
      <w:marTop w:val="0"/>
      <w:marBottom w:val="0"/>
      <w:divBdr>
        <w:top w:val="none" w:sz="0" w:space="0" w:color="auto"/>
        <w:left w:val="none" w:sz="0" w:space="0" w:color="auto"/>
        <w:bottom w:val="none" w:sz="0" w:space="0" w:color="auto"/>
        <w:right w:val="none" w:sz="0" w:space="0" w:color="auto"/>
      </w:divBdr>
    </w:div>
    <w:div w:id="977227697">
      <w:bodyDiv w:val="1"/>
      <w:marLeft w:val="0"/>
      <w:marRight w:val="0"/>
      <w:marTop w:val="0"/>
      <w:marBottom w:val="0"/>
      <w:divBdr>
        <w:top w:val="none" w:sz="0" w:space="0" w:color="auto"/>
        <w:left w:val="none" w:sz="0" w:space="0" w:color="auto"/>
        <w:bottom w:val="none" w:sz="0" w:space="0" w:color="auto"/>
        <w:right w:val="none" w:sz="0" w:space="0" w:color="auto"/>
      </w:divBdr>
    </w:div>
    <w:div w:id="979116214">
      <w:bodyDiv w:val="1"/>
      <w:marLeft w:val="0"/>
      <w:marRight w:val="0"/>
      <w:marTop w:val="0"/>
      <w:marBottom w:val="0"/>
      <w:divBdr>
        <w:top w:val="none" w:sz="0" w:space="0" w:color="auto"/>
        <w:left w:val="none" w:sz="0" w:space="0" w:color="auto"/>
        <w:bottom w:val="none" w:sz="0" w:space="0" w:color="auto"/>
        <w:right w:val="none" w:sz="0" w:space="0" w:color="auto"/>
      </w:divBdr>
    </w:div>
    <w:div w:id="987706162">
      <w:bodyDiv w:val="1"/>
      <w:marLeft w:val="0"/>
      <w:marRight w:val="0"/>
      <w:marTop w:val="0"/>
      <w:marBottom w:val="0"/>
      <w:divBdr>
        <w:top w:val="none" w:sz="0" w:space="0" w:color="auto"/>
        <w:left w:val="none" w:sz="0" w:space="0" w:color="auto"/>
        <w:bottom w:val="none" w:sz="0" w:space="0" w:color="auto"/>
        <w:right w:val="none" w:sz="0" w:space="0" w:color="auto"/>
      </w:divBdr>
    </w:div>
    <w:div w:id="998535003">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13410325">
      <w:bodyDiv w:val="1"/>
      <w:marLeft w:val="0"/>
      <w:marRight w:val="0"/>
      <w:marTop w:val="0"/>
      <w:marBottom w:val="0"/>
      <w:divBdr>
        <w:top w:val="none" w:sz="0" w:space="0" w:color="auto"/>
        <w:left w:val="none" w:sz="0" w:space="0" w:color="auto"/>
        <w:bottom w:val="none" w:sz="0" w:space="0" w:color="auto"/>
        <w:right w:val="none" w:sz="0" w:space="0" w:color="auto"/>
      </w:divBdr>
    </w:div>
    <w:div w:id="1017535686">
      <w:bodyDiv w:val="1"/>
      <w:marLeft w:val="0"/>
      <w:marRight w:val="0"/>
      <w:marTop w:val="0"/>
      <w:marBottom w:val="0"/>
      <w:divBdr>
        <w:top w:val="none" w:sz="0" w:space="0" w:color="auto"/>
        <w:left w:val="none" w:sz="0" w:space="0" w:color="auto"/>
        <w:bottom w:val="none" w:sz="0" w:space="0" w:color="auto"/>
        <w:right w:val="none" w:sz="0" w:space="0" w:color="auto"/>
      </w:divBdr>
    </w:div>
    <w:div w:id="1018433230">
      <w:bodyDiv w:val="1"/>
      <w:marLeft w:val="0"/>
      <w:marRight w:val="0"/>
      <w:marTop w:val="0"/>
      <w:marBottom w:val="0"/>
      <w:divBdr>
        <w:top w:val="none" w:sz="0" w:space="0" w:color="auto"/>
        <w:left w:val="none" w:sz="0" w:space="0" w:color="auto"/>
        <w:bottom w:val="none" w:sz="0" w:space="0" w:color="auto"/>
        <w:right w:val="none" w:sz="0" w:space="0" w:color="auto"/>
      </w:divBdr>
    </w:div>
    <w:div w:id="1024407779">
      <w:bodyDiv w:val="1"/>
      <w:marLeft w:val="0"/>
      <w:marRight w:val="0"/>
      <w:marTop w:val="0"/>
      <w:marBottom w:val="0"/>
      <w:divBdr>
        <w:top w:val="none" w:sz="0" w:space="0" w:color="auto"/>
        <w:left w:val="none" w:sz="0" w:space="0" w:color="auto"/>
        <w:bottom w:val="none" w:sz="0" w:space="0" w:color="auto"/>
        <w:right w:val="none" w:sz="0" w:space="0" w:color="auto"/>
      </w:divBdr>
    </w:div>
    <w:div w:id="1031297012">
      <w:bodyDiv w:val="1"/>
      <w:marLeft w:val="0"/>
      <w:marRight w:val="0"/>
      <w:marTop w:val="0"/>
      <w:marBottom w:val="0"/>
      <w:divBdr>
        <w:top w:val="none" w:sz="0" w:space="0" w:color="auto"/>
        <w:left w:val="none" w:sz="0" w:space="0" w:color="auto"/>
        <w:bottom w:val="none" w:sz="0" w:space="0" w:color="auto"/>
        <w:right w:val="none" w:sz="0" w:space="0" w:color="auto"/>
      </w:divBdr>
    </w:div>
    <w:div w:id="1035816575">
      <w:bodyDiv w:val="1"/>
      <w:marLeft w:val="0"/>
      <w:marRight w:val="0"/>
      <w:marTop w:val="0"/>
      <w:marBottom w:val="0"/>
      <w:divBdr>
        <w:top w:val="none" w:sz="0" w:space="0" w:color="auto"/>
        <w:left w:val="none" w:sz="0" w:space="0" w:color="auto"/>
        <w:bottom w:val="none" w:sz="0" w:space="0" w:color="auto"/>
        <w:right w:val="none" w:sz="0" w:space="0" w:color="auto"/>
      </w:divBdr>
    </w:div>
    <w:div w:id="1057315224">
      <w:bodyDiv w:val="1"/>
      <w:marLeft w:val="0"/>
      <w:marRight w:val="0"/>
      <w:marTop w:val="0"/>
      <w:marBottom w:val="0"/>
      <w:divBdr>
        <w:top w:val="none" w:sz="0" w:space="0" w:color="auto"/>
        <w:left w:val="none" w:sz="0" w:space="0" w:color="auto"/>
        <w:bottom w:val="none" w:sz="0" w:space="0" w:color="auto"/>
        <w:right w:val="none" w:sz="0" w:space="0" w:color="auto"/>
      </w:divBdr>
    </w:div>
    <w:div w:id="1058626539">
      <w:bodyDiv w:val="1"/>
      <w:marLeft w:val="0"/>
      <w:marRight w:val="0"/>
      <w:marTop w:val="0"/>
      <w:marBottom w:val="0"/>
      <w:divBdr>
        <w:top w:val="none" w:sz="0" w:space="0" w:color="auto"/>
        <w:left w:val="none" w:sz="0" w:space="0" w:color="auto"/>
        <w:bottom w:val="none" w:sz="0" w:space="0" w:color="auto"/>
        <w:right w:val="none" w:sz="0" w:space="0" w:color="auto"/>
      </w:divBdr>
    </w:div>
    <w:div w:id="1061486855">
      <w:bodyDiv w:val="1"/>
      <w:marLeft w:val="0"/>
      <w:marRight w:val="0"/>
      <w:marTop w:val="0"/>
      <w:marBottom w:val="0"/>
      <w:divBdr>
        <w:top w:val="none" w:sz="0" w:space="0" w:color="auto"/>
        <w:left w:val="none" w:sz="0" w:space="0" w:color="auto"/>
        <w:bottom w:val="none" w:sz="0" w:space="0" w:color="auto"/>
        <w:right w:val="none" w:sz="0" w:space="0" w:color="auto"/>
      </w:divBdr>
    </w:div>
    <w:div w:id="1067417283">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085079682">
      <w:bodyDiv w:val="1"/>
      <w:marLeft w:val="0"/>
      <w:marRight w:val="0"/>
      <w:marTop w:val="0"/>
      <w:marBottom w:val="0"/>
      <w:divBdr>
        <w:top w:val="none" w:sz="0" w:space="0" w:color="auto"/>
        <w:left w:val="none" w:sz="0" w:space="0" w:color="auto"/>
        <w:bottom w:val="none" w:sz="0" w:space="0" w:color="auto"/>
        <w:right w:val="none" w:sz="0" w:space="0" w:color="auto"/>
      </w:divBdr>
    </w:div>
    <w:div w:id="1096828462">
      <w:bodyDiv w:val="1"/>
      <w:marLeft w:val="0"/>
      <w:marRight w:val="0"/>
      <w:marTop w:val="0"/>
      <w:marBottom w:val="0"/>
      <w:divBdr>
        <w:top w:val="none" w:sz="0" w:space="0" w:color="auto"/>
        <w:left w:val="none" w:sz="0" w:space="0" w:color="auto"/>
        <w:bottom w:val="none" w:sz="0" w:space="0" w:color="auto"/>
        <w:right w:val="none" w:sz="0" w:space="0" w:color="auto"/>
      </w:divBdr>
    </w:div>
    <w:div w:id="1097167337">
      <w:bodyDiv w:val="1"/>
      <w:marLeft w:val="0"/>
      <w:marRight w:val="0"/>
      <w:marTop w:val="0"/>
      <w:marBottom w:val="0"/>
      <w:divBdr>
        <w:top w:val="none" w:sz="0" w:space="0" w:color="auto"/>
        <w:left w:val="none" w:sz="0" w:space="0" w:color="auto"/>
        <w:bottom w:val="none" w:sz="0" w:space="0" w:color="auto"/>
        <w:right w:val="none" w:sz="0" w:space="0" w:color="auto"/>
      </w:divBdr>
    </w:div>
    <w:div w:id="1098793732">
      <w:bodyDiv w:val="1"/>
      <w:marLeft w:val="0"/>
      <w:marRight w:val="0"/>
      <w:marTop w:val="0"/>
      <w:marBottom w:val="0"/>
      <w:divBdr>
        <w:top w:val="none" w:sz="0" w:space="0" w:color="auto"/>
        <w:left w:val="none" w:sz="0" w:space="0" w:color="auto"/>
        <w:bottom w:val="none" w:sz="0" w:space="0" w:color="auto"/>
        <w:right w:val="none" w:sz="0" w:space="0" w:color="auto"/>
      </w:divBdr>
    </w:div>
    <w:div w:id="1099520093">
      <w:bodyDiv w:val="1"/>
      <w:marLeft w:val="0"/>
      <w:marRight w:val="0"/>
      <w:marTop w:val="0"/>
      <w:marBottom w:val="0"/>
      <w:divBdr>
        <w:top w:val="none" w:sz="0" w:space="0" w:color="auto"/>
        <w:left w:val="none" w:sz="0" w:space="0" w:color="auto"/>
        <w:bottom w:val="none" w:sz="0" w:space="0" w:color="auto"/>
        <w:right w:val="none" w:sz="0" w:space="0" w:color="auto"/>
      </w:divBdr>
    </w:div>
    <w:div w:id="1112627083">
      <w:bodyDiv w:val="1"/>
      <w:marLeft w:val="0"/>
      <w:marRight w:val="0"/>
      <w:marTop w:val="0"/>
      <w:marBottom w:val="0"/>
      <w:divBdr>
        <w:top w:val="none" w:sz="0" w:space="0" w:color="auto"/>
        <w:left w:val="none" w:sz="0" w:space="0" w:color="auto"/>
        <w:bottom w:val="none" w:sz="0" w:space="0" w:color="auto"/>
        <w:right w:val="none" w:sz="0" w:space="0" w:color="auto"/>
      </w:divBdr>
    </w:div>
    <w:div w:id="1117527503">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5809864">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32135849">
      <w:bodyDiv w:val="1"/>
      <w:marLeft w:val="0"/>
      <w:marRight w:val="0"/>
      <w:marTop w:val="0"/>
      <w:marBottom w:val="0"/>
      <w:divBdr>
        <w:top w:val="none" w:sz="0" w:space="0" w:color="auto"/>
        <w:left w:val="none" w:sz="0" w:space="0" w:color="auto"/>
        <w:bottom w:val="none" w:sz="0" w:space="0" w:color="auto"/>
        <w:right w:val="none" w:sz="0" w:space="0" w:color="auto"/>
      </w:divBdr>
    </w:div>
    <w:div w:id="1154566215">
      <w:bodyDiv w:val="1"/>
      <w:marLeft w:val="0"/>
      <w:marRight w:val="0"/>
      <w:marTop w:val="0"/>
      <w:marBottom w:val="0"/>
      <w:divBdr>
        <w:top w:val="none" w:sz="0" w:space="0" w:color="auto"/>
        <w:left w:val="none" w:sz="0" w:space="0" w:color="auto"/>
        <w:bottom w:val="none" w:sz="0" w:space="0" w:color="auto"/>
        <w:right w:val="none" w:sz="0" w:space="0" w:color="auto"/>
      </w:divBdr>
    </w:div>
    <w:div w:id="1167162576">
      <w:bodyDiv w:val="1"/>
      <w:marLeft w:val="0"/>
      <w:marRight w:val="0"/>
      <w:marTop w:val="0"/>
      <w:marBottom w:val="0"/>
      <w:divBdr>
        <w:top w:val="none" w:sz="0" w:space="0" w:color="auto"/>
        <w:left w:val="none" w:sz="0" w:space="0" w:color="auto"/>
        <w:bottom w:val="none" w:sz="0" w:space="0" w:color="auto"/>
        <w:right w:val="none" w:sz="0" w:space="0" w:color="auto"/>
      </w:divBdr>
    </w:div>
    <w:div w:id="1184317217">
      <w:bodyDiv w:val="1"/>
      <w:marLeft w:val="0"/>
      <w:marRight w:val="0"/>
      <w:marTop w:val="0"/>
      <w:marBottom w:val="0"/>
      <w:divBdr>
        <w:top w:val="none" w:sz="0" w:space="0" w:color="auto"/>
        <w:left w:val="none" w:sz="0" w:space="0" w:color="auto"/>
        <w:bottom w:val="none" w:sz="0" w:space="0" w:color="auto"/>
        <w:right w:val="none" w:sz="0" w:space="0" w:color="auto"/>
      </w:divBdr>
    </w:div>
    <w:div w:id="1192525155">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05361698">
      <w:bodyDiv w:val="1"/>
      <w:marLeft w:val="0"/>
      <w:marRight w:val="0"/>
      <w:marTop w:val="0"/>
      <w:marBottom w:val="0"/>
      <w:divBdr>
        <w:top w:val="none" w:sz="0" w:space="0" w:color="auto"/>
        <w:left w:val="none" w:sz="0" w:space="0" w:color="auto"/>
        <w:bottom w:val="none" w:sz="0" w:space="0" w:color="auto"/>
        <w:right w:val="none" w:sz="0" w:space="0" w:color="auto"/>
      </w:divBdr>
    </w:div>
    <w:div w:id="1219366501">
      <w:bodyDiv w:val="1"/>
      <w:marLeft w:val="0"/>
      <w:marRight w:val="0"/>
      <w:marTop w:val="0"/>
      <w:marBottom w:val="0"/>
      <w:divBdr>
        <w:top w:val="none" w:sz="0" w:space="0" w:color="auto"/>
        <w:left w:val="none" w:sz="0" w:space="0" w:color="auto"/>
        <w:bottom w:val="none" w:sz="0" w:space="0" w:color="auto"/>
        <w:right w:val="none" w:sz="0" w:space="0" w:color="auto"/>
      </w:divBdr>
    </w:div>
    <w:div w:id="1220701512">
      <w:bodyDiv w:val="1"/>
      <w:marLeft w:val="0"/>
      <w:marRight w:val="0"/>
      <w:marTop w:val="0"/>
      <w:marBottom w:val="0"/>
      <w:divBdr>
        <w:top w:val="none" w:sz="0" w:space="0" w:color="auto"/>
        <w:left w:val="none" w:sz="0" w:space="0" w:color="auto"/>
        <w:bottom w:val="none" w:sz="0" w:space="0" w:color="auto"/>
        <w:right w:val="none" w:sz="0" w:space="0" w:color="auto"/>
      </w:divBdr>
    </w:div>
    <w:div w:id="1222986478">
      <w:bodyDiv w:val="1"/>
      <w:marLeft w:val="0"/>
      <w:marRight w:val="0"/>
      <w:marTop w:val="0"/>
      <w:marBottom w:val="0"/>
      <w:divBdr>
        <w:top w:val="none" w:sz="0" w:space="0" w:color="auto"/>
        <w:left w:val="none" w:sz="0" w:space="0" w:color="auto"/>
        <w:bottom w:val="none" w:sz="0" w:space="0" w:color="auto"/>
        <w:right w:val="none" w:sz="0" w:space="0" w:color="auto"/>
      </w:divBdr>
    </w:div>
    <w:div w:id="1233588825">
      <w:bodyDiv w:val="1"/>
      <w:marLeft w:val="0"/>
      <w:marRight w:val="0"/>
      <w:marTop w:val="0"/>
      <w:marBottom w:val="0"/>
      <w:divBdr>
        <w:top w:val="none" w:sz="0" w:space="0" w:color="auto"/>
        <w:left w:val="none" w:sz="0" w:space="0" w:color="auto"/>
        <w:bottom w:val="none" w:sz="0" w:space="0" w:color="auto"/>
        <w:right w:val="none" w:sz="0" w:space="0" w:color="auto"/>
      </w:divBdr>
    </w:div>
    <w:div w:id="1241519557">
      <w:bodyDiv w:val="1"/>
      <w:marLeft w:val="0"/>
      <w:marRight w:val="0"/>
      <w:marTop w:val="0"/>
      <w:marBottom w:val="0"/>
      <w:divBdr>
        <w:top w:val="none" w:sz="0" w:space="0" w:color="auto"/>
        <w:left w:val="none" w:sz="0" w:space="0" w:color="auto"/>
        <w:bottom w:val="none" w:sz="0" w:space="0" w:color="auto"/>
        <w:right w:val="none" w:sz="0" w:space="0" w:color="auto"/>
      </w:divBdr>
    </w:div>
    <w:div w:id="1241520333">
      <w:bodyDiv w:val="1"/>
      <w:marLeft w:val="0"/>
      <w:marRight w:val="0"/>
      <w:marTop w:val="0"/>
      <w:marBottom w:val="0"/>
      <w:divBdr>
        <w:top w:val="none" w:sz="0" w:space="0" w:color="auto"/>
        <w:left w:val="none" w:sz="0" w:space="0" w:color="auto"/>
        <w:bottom w:val="none" w:sz="0" w:space="0" w:color="auto"/>
        <w:right w:val="none" w:sz="0" w:space="0" w:color="auto"/>
      </w:divBdr>
    </w:div>
    <w:div w:id="1256940015">
      <w:bodyDiv w:val="1"/>
      <w:marLeft w:val="0"/>
      <w:marRight w:val="0"/>
      <w:marTop w:val="0"/>
      <w:marBottom w:val="0"/>
      <w:divBdr>
        <w:top w:val="none" w:sz="0" w:space="0" w:color="auto"/>
        <w:left w:val="none" w:sz="0" w:space="0" w:color="auto"/>
        <w:bottom w:val="none" w:sz="0" w:space="0" w:color="auto"/>
        <w:right w:val="none" w:sz="0" w:space="0" w:color="auto"/>
      </w:divBdr>
    </w:div>
    <w:div w:id="1275945360">
      <w:bodyDiv w:val="1"/>
      <w:marLeft w:val="0"/>
      <w:marRight w:val="0"/>
      <w:marTop w:val="0"/>
      <w:marBottom w:val="0"/>
      <w:divBdr>
        <w:top w:val="none" w:sz="0" w:space="0" w:color="auto"/>
        <w:left w:val="none" w:sz="0" w:space="0" w:color="auto"/>
        <w:bottom w:val="none" w:sz="0" w:space="0" w:color="auto"/>
        <w:right w:val="none" w:sz="0" w:space="0" w:color="auto"/>
      </w:divBdr>
    </w:div>
    <w:div w:id="1276055918">
      <w:bodyDiv w:val="1"/>
      <w:marLeft w:val="0"/>
      <w:marRight w:val="0"/>
      <w:marTop w:val="0"/>
      <w:marBottom w:val="0"/>
      <w:divBdr>
        <w:top w:val="none" w:sz="0" w:space="0" w:color="auto"/>
        <w:left w:val="none" w:sz="0" w:space="0" w:color="auto"/>
        <w:bottom w:val="none" w:sz="0" w:space="0" w:color="auto"/>
        <w:right w:val="none" w:sz="0" w:space="0" w:color="auto"/>
      </w:divBdr>
    </w:div>
    <w:div w:id="1290165102">
      <w:bodyDiv w:val="1"/>
      <w:marLeft w:val="0"/>
      <w:marRight w:val="0"/>
      <w:marTop w:val="0"/>
      <w:marBottom w:val="0"/>
      <w:divBdr>
        <w:top w:val="none" w:sz="0" w:space="0" w:color="auto"/>
        <w:left w:val="none" w:sz="0" w:space="0" w:color="auto"/>
        <w:bottom w:val="none" w:sz="0" w:space="0" w:color="auto"/>
        <w:right w:val="none" w:sz="0" w:space="0" w:color="auto"/>
      </w:divBdr>
    </w:div>
    <w:div w:id="1290359602">
      <w:bodyDiv w:val="1"/>
      <w:marLeft w:val="0"/>
      <w:marRight w:val="0"/>
      <w:marTop w:val="0"/>
      <w:marBottom w:val="0"/>
      <w:divBdr>
        <w:top w:val="none" w:sz="0" w:space="0" w:color="auto"/>
        <w:left w:val="none" w:sz="0" w:space="0" w:color="auto"/>
        <w:bottom w:val="none" w:sz="0" w:space="0" w:color="auto"/>
        <w:right w:val="none" w:sz="0" w:space="0" w:color="auto"/>
      </w:divBdr>
    </w:div>
    <w:div w:id="1299531993">
      <w:bodyDiv w:val="1"/>
      <w:marLeft w:val="0"/>
      <w:marRight w:val="0"/>
      <w:marTop w:val="0"/>
      <w:marBottom w:val="0"/>
      <w:divBdr>
        <w:top w:val="none" w:sz="0" w:space="0" w:color="auto"/>
        <w:left w:val="none" w:sz="0" w:space="0" w:color="auto"/>
        <w:bottom w:val="none" w:sz="0" w:space="0" w:color="auto"/>
        <w:right w:val="none" w:sz="0" w:space="0" w:color="auto"/>
      </w:divBdr>
    </w:div>
    <w:div w:id="1303385976">
      <w:bodyDiv w:val="1"/>
      <w:marLeft w:val="0"/>
      <w:marRight w:val="0"/>
      <w:marTop w:val="0"/>
      <w:marBottom w:val="0"/>
      <w:divBdr>
        <w:top w:val="none" w:sz="0" w:space="0" w:color="auto"/>
        <w:left w:val="none" w:sz="0" w:space="0" w:color="auto"/>
        <w:bottom w:val="none" w:sz="0" w:space="0" w:color="auto"/>
        <w:right w:val="none" w:sz="0" w:space="0" w:color="auto"/>
      </w:divBdr>
    </w:div>
    <w:div w:id="1309361394">
      <w:bodyDiv w:val="1"/>
      <w:marLeft w:val="0"/>
      <w:marRight w:val="0"/>
      <w:marTop w:val="0"/>
      <w:marBottom w:val="0"/>
      <w:divBdr>
        <w:top w:val="none" w:sz="0" w:space="0" w:color="auto"/>
        <w:left w:val="none" w:sz="0" w:space="0" w:color="auto"/>
        <w:bottom w:val="none" w:sz="0" w:space="0" w:color="auto"/>
        <w:right w:val="none" w:sz="0" w:space="0" w:color="auto"/>
      </w:divBdr>
    </w:div>
    <w:div w:id="1313824957">
      <w:bodyDiv w:val="1"/>
      <w:marLeft w:val="0"/>
      <w:marRight w:val="0"/>
      <w:marTop w:val="0"/>
      <w:marBottom w:val="0"/>
      <w:divBdr>
        <w:top w:val="none" w:sz="0" w:space="0" w:color="auto"/>
        <w:left w:val="none" w:sz="0" w:space="0" w:color="auto"/>
        <w:bottom w:val="none" w:sz="0" w:space="0" w:color="auto"/>
        <w:right w:val="none" w:sz="0" w:space="0" w:color="auto"/>
      </w:divBdr>
    </w:div>
    <w:div w:id="1314405578">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19110248">
      <w:bodyDiv w:val="1"/>
      <w:marLeft w:val="0"/>
      <w:marRight w:val="0"/>
      <w:marTop w:val="0"/>
      <w:marBottom w:val="0"/>
      <w:divBdr>
        <w:top w:val="none" w:sz="0" w:space="0" w:color="auto"/>
        <w:left w:val="none" w:sz="0" w:space="0" w:color="auto"/>
        <w:bottom w:val="none" w:sz="0" w:space="0" w:color="auto"/>
        <w:right w:val="none" w:sz="0" w:space="0" w:color="auto"/>
      </w:divBdr>
    </w:div>
    <w:div w:id="1320840958">
      <w:bodyDiv w:val="1"/>
      <w:marLeft w:val="0"/>
      <w:marRight w:val="0"/>
      <w:marTop w:val="0"/>
      <w:marBottom w:val="0"/>
      <w:divBdr>
        <w:top w:val="none" w:sz="0" w:space="0" w:color="auto"/>
        <w:left w:val="none" w:sz="0" w:space="0" w:color="auto"/>
        <w:bottom w:val="none" w:sz="0" w:space="0" w:color="auto"/>
        <w:right w:val="none" w:sz="0" w:space="0" w:color="auto"/>
      </w:divBdr>
    </w:div>
    <w:div w:id="1333099382">
      <w:bodyDiv w:val="1"/>
      <w:marLeft w:val="0"/>
      <w:marRight w:val="0"/>
      <w:marTop w:val="0"/>
      <w:marBottom w:val="0"/>
      <w:divBdr>
        <w:top w:val="none" w:sz="0" w:space="0" w:color="auto"/>
        <w:left w:val="none" w:sz="0" w:space="0" w:color="auto"/>
        <w:bottom w:val="none" w:sz="0" w:space="0" w:color="auto"/>
        <w:right w:val="none" w:sz="0" w:space="0" w:color="auto"/>
      </w:divBdr>
    </w:div>
    <w:div w:id="1333920183">
      <w:bodyDiv w:val="1"/>
      <w:marLeft w:val="0"/>
      <w:marRight w:val="0"/>
      <w:marTop w:val="0"/>
      <w:marBottom w:val="0"/>
      <w:divBdr>
        <w:top w:val="none" w:sz="0" w:space="0" w:color="auto"/>
        <w:left w:val="none" w:sz="0" w:space="0" w:color="auto"/>
        <w:bottom w:val="none" w:sz="0" w:space="0" w:color="auto"/>
        <w:right w:val="none" w:sz="0" w:space="0" w:color="auto"/>
      </w:divBdr>
    </w:div>
    <w:div w:id="1343242513">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63019794">
      <w:bodyDiv w:val="1"/>
      <w:marLeft w:val="0"/>
      <w:marRight w:val="0"/>
      <w:marTop w:val="0"/>
      <w:marBottom w:val="0"/>
      <w:divBdr>
        <w:top w:val="none" w:sz="0" w:space="0" w:color="auto"/>
        <w:left w:val="none" w:sz="0" w:space="0" w:color="auto"/>
        <w:bottom w:val="none" w:sz="0" w:space="0" w:color="auto"/>
        <w:right w:val="none" w:sz="0" w:space="0" w:color="auto"/>
      </w:divBdr>
    </w:div>
    <w:div w:id="1364478764">
      <w:bodyDiv w:val="1"/>
      <w:marLeft w:val="0"/>
      <w:marRight w:val="0"/>
      <w:marTop w:val="0"/>
      <w:marBottom w:val="0"/>
      <w:divBdr>
        <w:top w:val="none" w:sz="0" w:space="0" w:color="auto"/>
        <w:left w:val="none" w:sz="0" w:space="0" w:color="auto"/>
        <w:bottom w:val="none" w:sz="0" w:space="0" w:color="auto"/>
        <w:right w:val="none" w:sz="0" w:space="0" w:color="auto"/>
      </w:divBdr>
    </w:div>
    <w:div w:id="1370258430">
      <w:bodyDiv w:val="1"/>
      <w:marLeft w:val="0"/>
      <w:marRight w:val="0"/>
      <w:marTop w:val="0"/>
      <w:marBottom w:val="0"/>
      <w:divBdr>
        <w:top w:val="none" w:sz="0" w:space="0" w:color="auto"/>
        <w:left w:val="none" w:sz="0" w:space="0" w:color="auto"/>
        <w:bottom w:val="none" w:sz="0" w:space="0" w:color="auto"/>
        <w:right w:val="none" w:sz="0" w:space="0" w:color="auto"/>
      </w:divBdr>
    </w:div>
    <w:div w:id="1377199451">
      <w:bodyDiv w:val="1"/>
      <w:marLeft w:val="0"/>
      <w:marRight w:val="0"/>
      <w:marTop w:val="0"/>
      <w:marBottom w:val="0"/>
      <w:divBdr>
        <w:top w:val="none" w:sz="0" w:space="0" w:color="auto"/>
        <w:left w:val="none" w:sz="0" w:space="0" w:color="auto"/>
        <w:bottom w:val="none" w:sz="0" w:space="0" w:color="auto"/>
        <w:right w:val="none" w:sz="0" w:space="0" w:color="auto"/>
      </w:divBdr>
    </w:div>
    <w:div w:id="1394545291">
      <w:bodyDiv w:val="1"/>
      <w:marLeft w:val="0"/>
      <w:marRight w:val="0"/>
      <w:marTop w:val="0"/>
      <w:marBottom w:val="0"/>
      <w:divBdr>
        <w:top w:val="none" w:sz="0" w:space="0" w:color="auto"/>
        <w:left w:val="none" w:sz="0" w:space="0" w:color="auto"/>
        <w:bottom w:val="none" w:sz="0" w:space="0" w:color="auto"/>
        <w:right w:val="none" w:sz="0" w:space="0" w:color="auto"/>
      </w:divBdr>
    </w:div>
    <w:div w:id="1411850502">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28576396">
      <w:bodyDiv w:val="1"/>
      <w:marLeft w:val="0"/>
      <w:marRight w:val="0"/>
      <w:marTop w:val="0"/>
      <w:marBottom w:val="0"/>
      <w:divBdr>
        <w:top w:val="none" w:sz="0" w:space="0" w:color="auto"/>
        <w:left w:val="none" w:sz="0" w:space="0" w:color="auto"/>
        <w:bottom w:val="none" w:sz="0" w:space="0" w:color="auto"/>
        <w:right w:val="none" w:sz="0" w:space="0" w:color="auto"/>
      </w:divBdr>
    </w:div>
    <w:div w:id="1429816502">
      <w:bodyDiv w:val="1"/>
      <w:marLeft w:val="0"/>
      <w:marRight w:val="0"/>
      <w:marTop w:val="0"/>
      <w:marBottom w:val="0"/>
      <w:divBdr>
        <w:top w:val="none" w:sz="0" w:space="0" w:color="auto"/>
        <w:left w:val="none" w:sz="0" w:space="0" w:color="auto"/>
        <w:bottom w:val="none" w:sz="0" w:space="0" w:color="auto"/>
        <w:right w:val="none" w:sz="0" w:space="0" w:color="auto"/>
      </w:divBdr>
    </w:div>
    <w:div w:id="1433742078">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470435407">
      <w:bodyDiv w:val="1"/>
      <w:marLeft w:val="0"/>
      <w:marRight w:val="0"/>
      <w:marTop w:val="0"/>
      <w:marBottom w:val="0"/>
      <w:divBdr>
        <w:top w:val="none" w:sz="0" w:space="0" w:color="auto"/>
        <w:left w:val="none" w:sz="0" w:space="0" w:color="auto"/>
        <w:bottom w:val="none" w:sz="0" w:space="0" w:color="auto"/>
        <w:right w:val="none" w:sz="0" w:space="0" w:color="auto"/>
      </w:divBdr>
    </w:div>
    <w:div w:id="1473131458">
      <w:bodyDiv w:val="1"/>
      <w:marLeft w:val="0"/>
      <w:marRight w:val="0"/>
      <w:marTop w:val="0"/>
      <w:marBottom w:val="0"/>
      <w:divBdr>
        <w:top w:val="none" w:sz="0" w:space="0" w:color="auto"/>
        <w:left w:val="none" w:sz="0" w:space="0" w:color="auto"/>
        <w:bottom w:val="none" w:sz="0" w:space="0" w:color="auto"/>
        <w:right w:val="none" w:sz="0" w:space="0" w:color="auto"/>
      </w:divBdr>
    </w:div>
    <w:div w:id="1477338458">
      <w:bodyDiv w:val="1"/>
      <w:marLeft w:val="0"/>
      <w:marRight w:val="0"/>
      <w:marTop w:val="0"/>
      <w:marBottom w:val="0"/>
      <w:divBdr>
        <w:top w:val="none" w:sz="0" w:space="0" w:color="auto"/>
        <w:left w:val="none" w:sz="0" w:space="0" w:color="auto"/>
        <w:bottom w:val="none" w:sz="0" w:space="0" w:color="auto"/>
        <w:right w:val="none" w:sz="0" w:space="0" w:color="auto"/>
      </w:divBdr>
    </w:div>
    <w:div w:id="1494954415">
      <w:bodyDiv w:val="1"/>
      <w:marLeft w:val="0"/>
      <w:marRight w:val="0"/>
      <w:marTop w:val="0"/>
      <w:marBottom w:val="0"/>
      <w:divBdr>
        <w:top w:val="none" w:sz="0" w:space="0" w:color="auto"/>
        <w:left w:val="none" w:sz="0" w:space="0" w:color="auto"/>
        <w:bottom w:val="none" w:sz="0" w:space="0" w:color="auto"/>
        <w:right w:val="none" w:sz="0" w:space="0" w:color="auto"/>
      </w:divBdr>
    </w:div>
    <w:div w:id="1506046593">
      <w:bodyDiv w:val="1"/>
      <w:marLeft w:val="0"/>
      <w:marRight w:val="0"/>
      <w:marTop w:val="0"/>
      <w:marBottom w:val="0"/>
      <w:divBdr>
        <w:top w:val="none" w:sz="0" w:space="0" w:color="auto"/>
        <w:left w:val="none" w:sz="0" w:space="0" w:color="auto"/>
        <w:bottom w:val="none" w:sz="0" w:space="0" w:color="auto"/>
        <w:right w:val="none" w:sz="0" w:space="0" w:color="auto"/>
      </w:divBdr>
    </w:div>
    <w:div w:id="1510637324">
      <w:bodyDiv w:val="1"/>
      <w:marLeft w:val="0"/>
      <w:marRight w:val="0"/>
      <w:marTop w:val="0"/>
      <w:marBottom w:val="0"/>
      <w:divBdr>
        <w:top w:val="none" w:sz="0" w:space="0" w:color="auto"/>
        <w:left w:val="none" w:sz="0" w:space="0" w:color="auto"/>
        <w:bottom w:val="none" w:sz="0" w:space="0" w:color="auto"/>
        <w:right w:val="none" w:sz="0" w:space="0" w:color="auto"/>
      </w:divBdr>
    </w:div>
    <w:div w:id="1518231294">
      <w:bodyDiv w:val="1"/>
      <w:marLeft w:val="0"/>
      <w:marRight w:val="0"/>
      <w:marTop w:val="0"/>
      <w:marBottom w:val="0"/>
      <w:divBdr>
        <w:top w:val="none" w:sz="0" w:space="0" w:color="auto"/>
        <w:left w:val="none" w:sz="0" w:space="0" w:color="auto"/>
        <w:bottom w:val="none" w:sz="0" w:space="0" w:color="auto"/>
        <w:right w:val="none" w:sz="0" w:space="0" w:color="auto"/>
      </w:divBdr>
    </w:div>
    <w:div w:id="1519737664">
      <w:bodyDiv w:val="1"/>
      <w:marLeft w:val="0"/>
      <w:marRight w:val="0"/>
      <w:marTop w:val="0"/>
      <w:marBottom w:val="0"/>
      <w:divBdr>
        <w:top w:val="none" w:sz="0" w:space="0" w:color="auto"/>
        <w:left w:val="none" w:sz="0" w:space="0" w:color="auto"/>
        <w:bottom w:val="none" w:sz="0" w:space="0" w:color="auto"/>
        <w:right w:val="none" w:sz="0" w:space="0" w:color="auto"/>
      </w:divBdr>
    </w:div>
    <w:div w:id="1531410629">
      <w:bodyDiv w:val="1"/>
      <w:marLeft w:val="0"/>
      <w:marRight w:val="0"/>
      <w:marTop w:val="0"/>
      <w:marBottom w:val="0"/>
      <w:divBdr>
        <w:top w:val="none" w:sz="0" w:space="0" w:color="auto"/>
        <w:left w:val="none" w:sz="0" w:space="0" w:color="auto"/>
        <w:bottom w:val="none" w:sz="0" w:space="0" w:color="auto"/>
        <w:right w:val="none" w:sz="0" w:space="0" w:color="auto"/>
      </w:divBdr>
    </w:div>
    <w:div w:id="1541938099">
      <w:bodyDiv w:val="1"/>
      <w:marLeft w:val="0"/>
      <w:marRight w:val="0"/>
      <w:marTop w:val="0"/>
      <w:marBottom w:val="0"/>
      <w:divBdr>
        <w:top w:val="none" w:sz="0" w:space="0" w:color="auto"/>
        <w:left w:val="none" w:sz="0" w:space="0" w:color="auto"/>
        <w:bottom w:val="none" w:sz="0" w:space="0" w:color="auto"/>
        <w:right w:val="none" w:sz="0" w:space="0" w:color="auto"/>
      </w:divBdr>
    </w:div>
    <w:div w:id="1544442895">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577595633">
      <w:bodyDiv w:val="1"/>
      <w:marLeft w:val="0"/>
      <w:marRight w:val="0"/>
      <w:marTop w:val="0"/>
      <w:marBottom w:val="0"/>
      <w:divBdr>
        <w:top w:val="none" w:sz="0" w:space="0" w:color="auto"/>
        <w:left w:val="none" w:sz="0" w:space="0" w:color="auto"/>
        <w:bottom w:val="none" w:sz="0" w:space="0" w:color="auto"/>
        <w:right w:val="none" w:sz="0" w:space="0" w:color="auto"/>
      </w:divBdr>
    </w:div>
    <w:div w:id="1593929857">
      <w:bodyDiv w:val="1"/>
      <w:marLeft w:val="0"/>
      <w:marRight w:val="0"/>
      <w:marTop w:val="0"/>
      <w:marBottom w:val="0"/>
      <w:divBdr>
        <w:top w:val="none" w:sz="0" w:space="0" w:color="auto"/>
        <w:left w:val="none" w:sz="0" w:space="0" w:color="auto"/>
        <w:bottom w:val="none" w:sz="0" w:space="0" w:color="auto"/>
        <w:right w:val="none" w:sz="0" w:space="0" w:color="auto"/>
      </w:divBdr>
    </w:div>
    <w:div w:id="1600722498">
      <w:bodyDiv w:val="1"/>
      <w:marLeft w:val="0"/>
      <w:marRight w:val="0"/>
      <w:marTop w:val="0"/>
      <w:marBottom w:val="0"/>
      <w:divBdr>
        <w:top w:val="none" w:sz="0" w:space="0" w:color="auto"/>
        <w:left w:val="none" w:sz="0" w:space="0" w:color="auto"/>
        <w:bottom w:val="none" w:sz="0" w:space="0" w:color="auto"/>
        <w:right w:val="none" w:sz="0" w:space="0" w:color="auto"/>
      </w:divBdr>
    </w:div>
    <w:div w:id="1606694189">
      <w:bodyDiv w:val="1"/>
      <w:marLeft w:val="0"/>
      <w:marRight w:val="0"/>
      <w:marTop w:val="0"/>
      <w:marBottom w:val="0"/>
      <w:divBdr>
        <w:top w:val="none" w:sz="0" w:space="0" w:color="auto"/>
        <w:left w:val="none" w:sz="0" w:space="0" w:color="auto"/>
        <w:bottom w:val="none" w:sz="0" w:space="0" w:color="auto"/>
        <w:right w:val="none" w:sz="0" w:space="0" w:color="auto"/>
      </w:divBdr>
    </w:div>
    <w:div w:id="1607081030">
      <w:bodyDiv w:val="1"/>
      <w:marLeft w:val="0"/>
      <w:marRight w:val="0"/>
      <w:marTop w:val="0"/>
      <w:marBottom w:val="0"/>
      <w:divBdr>
        <w:top w:val="none" w:sz="0" w:space="0" w:color="auto"/>
        <w:left w:val="none" w:sz="0" w:space="0" w:color="auto"/>
        <w:bottom w:val="none" w:sz="0" w:space="0" w:color="auto"/>
        <w:right w:val="none" w:sz="0" w:space="0" w:color="auto"/>
      </w:divBdr>
    </w:div>
    <w:div w:id="1611545962">
      <w:bodyDiv w:val="1"/>
      <w:marLeft w:val="0"/>
      <w:marRight w:val="0"/>
      <w:marTop w:val="0"/>
      <w:marBottom w:val="0"/>
      <w:divBdr>
        <w:top w:val="none" w:sz="0" w:space="0" w:color="auto"/>
        <w:left w:val="none" w:sz="0" w:space="0" w:color="auto"/>
        <w:bottom w:val="none" w:sz="0" w:space="0" w:color="auto"/>
        <w:right w:val="none" w:sz="0" w:space="0" w:color="auto"/>
      </w:divBdr>
    </w:div>
    <w:div w:id="1611817211">
      <w:bodyDiv w:val="1"/>
      <w:marLeft w:val="0"/>
      <w:marRight w:val="0"/>
      <w:marTop w:val="0"/>
      <w:marBottom w:val="0"/>
      <w:divBdr>
        <w:top w:val="none" w:sz="0" w:space="0" w:color="auto"/>
        <w:left w:val="none" w:sz="0" w:space="0" w:color="auto"/>
        <w:bottom w:val="none" w:sz="0" w:space="0" w:color="auto"/>
        <w:right w:val="none" w:sz="0" w:space="0" w:color="auto"/>
      </w:divBdr>
    </w:div>
    <w:div w:id="1611929987">
      <w:bodyDiv w:val="1"/>
      <w:marLeft w:val="0"/>
      <w:marRight w:val="0"/>
      <w:marTop w:val="0"/>
      <w:marBottom w:val="0"/>
      <w:divBdr>
        <w:top w:val="none" w:sz="0" w:space="0" w:color="auto"/>
        <w:left w:val="none" w:sz="0" w:space="0" w:color="auto"/>
        <w:bottom w:val="none" w:sz="0" w:space="0" w:color="auto"/>
        <w:right w:val="none" w:sz="0" w:space="0" w:color="auto"/>
      </w:divBdr>
    </w:div>
    <w:div w:id="1618757105">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29700978">
      <w:bodyDiv w:val="1"/>
      <w:marLeft w:val="0"/>
      <w:marRight w:val="0"/>
      <w:marTop w:val="0"/>
      <w:marBottom w:val="0"/>
      <w:divBdr>
        <w:top w:val="none" w:sz="0" w:space="0" w:color="auto"/>
        <w:left w:val="none" w:sz="0" w:space="0" w:color="auto"/>
        <w:bottom w:val="none" w:sz="0" w:space="0" w:color="auto"/>
        <w:right w:val="none" w:sz="0" w:space="0" w:color="auto"/>
      </w:divBdr>
    </w:div>
    <w:div w:id="1643384957">
      <w:bodyDiv w:val="1"/>
      <w:marLeft w:val="0"/>
      <w:marRight w:val="0"/>
      <w:marTop w:val="0"/>
      <w:marBottom w:val="0"/>
      <w:divBdr>
        <w:top w:val="none" w:sz="0" w:space="0" w:color="auto"/>
        <w:left w:val="none" w:sz="0" w:space="0" w:color="auto"/>
        <w:bottom w:val="none" w:sz="0" w:space="0" w:color="auto"/>
        <w:right w:val="none" w:sz="0" w:space="0" w:color="auto"/>
      </w:divBdr>
    </w:div>
    <w:div w:id="1657370075">
      <w:bodyDiv w:val="1"/>
      <w:marLeft w:val="0"/>
      <w:marRight w:val="0"/>
      <w:marTop w:val="0"/>
      <w:marBottom w:val="0"/>
      <w:divBdr>
        <w:top w:val="none" w:sz="0" w:space="0" w:color="auto"/>
        <w:left w:val="none" w:sz="0" w:space="0" w:color="auto"/>
        <w:bottom w:val="none" w:sz="0" w:space="0" w:color="auto"/>
        <w:right w:val="none" w:sz="0" w:space="0" w:color="auto"/>
      </w:divBdr>
    </w:div>
    <w:div w:id="1669745920">
      <w:bodyDiv w:val="1"/>
      <w:marLeft w:val="0"/>
      <w:marRight w:val="0"/>
      <w:marTop w:val="0"/>
      <w:marBottom w:val="0"/>
      <w:divBdr>
        <w:top w:val="none" w:sz="0" w:space="0" w:color="auto"/>
        <w:left w:val="none" w:sz="0" w:space="0" w:color="auto"/>
        <w:bottom w:val="none" w:sz="0" w:space="0" w:color="auto"/>
        <w:right w:val="none" w:sz="0" w:space="0" w:color="auto"/>
      </w:divBdr>
    </w:div>
    <w:div w:id="1680110651">
      <w:bodyDiv w:val="1"/>
      <w:marLeft w:val="0"/>
      <w:marRight w:val="0"/>
      <w:marTop w:val="0"/>
      <w:marBottom w:val="0"/>
      <w:divBdr>
        <w:top w:val="none" w:sz="0" w:space="0" w:color="auto"/>
        <w:left w:val="none" w:sz="0" w:space="0" w:color="auto"/>
        <w:bottom w:val="none" w:sz="0" w:space="0" w:color="auto"/>
        <w:right w:val="none" w:sz="0" w:space="0" w:color="auto"/>
      </w:divBdr>
    </w:div>
    <w:div w:id="1681542257">
      <w:bodyDiv w:val="1"/>
      <w:marLeft w:val="0"/>
      <w:marRight w:val="0"/>
      <w:marTop w:val="0"/>
      <w:marBottom w:val="0"/>
      <w:divBdr>
        <w:top w:val="none" w:sz="0" w:space="0" w:color="auto"/>
        <w:left w:val="none" w:sz="0" w:space="0" w:color="auto"/>
        <w:bottom w:val="none" w:sz="0" w:space="0" w:color="auto"/>
        <w:right w:val="none" w:sz="0" w:space="0" w:color="auto"/>
      </w:divBdr>
    </w:div>
    <w:div w:id="1684669873">
      <w:bodyDiv w:val="1"/>
      <w:marLeft w:val="0"/>
      <w:marRight w:val="0"/>
      <w:marTop w:val="0"/>
      <w:marBottom w:val="0"/>
      <w:divBdr>
        <w:top w:val="none" w:sz="0" w:space="0" w:color="auto"/>
        <w:left w:val="none" w:sz="0" w:space="0" w:color="auto"/>
        <w:bottom w:val="none" w:sz="0" w:space="0" w:color="auto"/>
        <w:right w:val="none" w:sz="0" w:space="0" w:color="auto"/>
      </w:divBdr>
    </w:div>
    <w:div w:id="1686322608">
      <w:bodyDiv w:val="1"/>
      <w:marLeft w:val="0"/>
      <w:marRight w:val="0"/>
      <w:marTop w:val="0"/>
      <w:marBottom w:val="0"/>
      <w:divBdr>
        <w:top w:val="none" w:sz="0" w:space="0" w:color="auto"/>
        <w:left w:val="none" w:sz="0" w:space="0" w:color="auto"/>
        <w:bottom w:val="none" w:sz="0" w:space="0" w:color="auto"/>
        <w:right w:val="none" w:sz="0" w:space="0" w:color="auto"/>
      </w:divBdr>
    </w:div>
    <w:div w:id="1689676948">
      <w:bodyDiv w:val="1"/>
      <w:marLeft w:val="0"/>
      <w:marRight w:val="0"/>
      <w:marTop w:val="0"/>
      <w:marBottom w:val="0"/>
      <w:divBdr>
        <w:top w:val="none" w:sz="0" w:space="0" w:color="auto"/>
        <w:left w:val="none" w:sz="0" w:space="0" w:color="auto"/>
        <w:bottom w:val="none" w:sz="0" w:space="0" w:color="auto"/>
        <w:right w:val="none" w:sz="0" w:space="0" w:color="auto"/>
      </w:divBdr>
    </w:div>
    <w:div w:id="169399038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29500361">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46075757">
      <w:bodyDiv w:val="1"/>
      <w:marLeft w:val="0"/>
      <w:marRight w:val="0"/>
      <w:marTop w:val="0"/>
      <w:marBottom w:val="0"/>
      <w:divBdr>
        <w:top w:val="none" w:sz="0" w:space="0" w:color="auto"/>
        <w:left w:val="none" w:sz="0" w:space="0" w:color="auto"/>
        <w:bottom w:val="none" w:sz="0" w:space="0" w:color="auto"/>
        <w:right w:val="none" w:sz="0" w:space="0" w:color="auto"/>
      </w:divBdr>
    </w:div>
    <w:div w:id="1758399534">
      <w:bodyDiv w:val="1"/>
      <w:marLeft w:val="0"/>
      <w:marRight w:val="0"/>
      <w:marTop w:val="0"/>
      <w:marBottom w:val="0"/>
      <w:divBdr>
        <w:top w:val="none" w:sz="0" w:space="0" w:color="auto"/>
        <w:left w:val="none" w:sz="0" w:space="0" w:color="auto"/>
        <w:bottom w:val="none" w:sz="0" w:space="0" w:color="auto"/>
        <w:right w:val="none" w:sz="0" w:space="0" w:color="auto"/>
      </w:divBdr>
    </w:div>
    <w:div w:id="1776903582">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05196377">
      <w:bodyDiv w:val="1"/>
      <w:marLeft w:val="0"/>
      <w:marRight w:val="0"/>
      <w:marTop w:val="0"/>
      <w:marBottom w:val="0"/>
      <w:divBdr>
        <w:top w:val="none" w:sz="0" w:space="0" w:color="auto"/>
        <w:left w:val="none" w:sz="0" w:space="0" w:color="auto"/>
        <w:bottom w:val="none" w:sz="0" w:space="0" w:color="auto"/>
        <w:right w:val="none" w:sz="0" w:space="0" w:color="auto"/>
      </w:divBdr>
    </w:div>
    <w:div w:id="1806503900">
      <w:bodyDiv w:val="1"/>
      <w:marLeft w:val="0"/>
      <w:marRight w:val="0"/>
      <w:marTop w:val="0"/>
      <w:marBottom w:val="0"/>
      <w:divBdr>
        <w:top w:val="none" w:sz="0" w:space="0" w:color="auto"/>
        <w:left w:val="none" w:sz="0" w:space="0" w:color="auto"/>
        <w:bottom w:val="none" w:sz="0" w:space="0" w:color="auto"/>
        <w:right w:val="none" w:sz="0" w:space="0" w:color="auto"/>
      </w:divBdr>
    </w:div>
    <w:div w:id="1814519834">
      <w:bodyDiv w:val="1"/>
      <w:marLeft w:val="0"/>
      <w:marRight w:val="0"/>
      <w:marTop w:val="0"/>
      <w:marBottom w:val="0"/>
      <w:divBdr>
        <w:top w:val="none" w:sz="0" w:space="0" w:color="auto"/>
        <w:left w:val="none" w:sz="0" w:space="0" w:color="auto"/>
        <w:bottom w:val="none" w:sz="0" w:space="0" w:color="auto"/>
        <w:right w:val="none" w:sz="0" w:space="0" w:color="auto"/>
      </w:divBdr>
    </w:div>
    <w:div w:id="1816335258">
      <w:bodyDiv w:val="1"/>
      <w:marLeft w:val="0"/>
      <w:marRight w:val="0"/>
      <w:marTop w:val="0"/>
      <w:marBottom w:val="0"/>
      <w:divBdr>
        <w:top w:val="none" w:sz="0" w:space="0" w:color="auto"/>
        <w:left w:val="none" w:sz="0" w:space="0" w:color="auto"/>
        <w:bottom w:val="none" w:sz="0" w:space="0" w:color="auto"/>
        <w:right w:val="none" w:sz="0" w:space="0" w:color="auto"/>
      </w:divBdr>
    </w:div>
    <w:div w:id="1835417722">
      <w:bodyDiv w:val="1"/>
      <w:marLeft w:val="0"/>
      <w:marRight w:val="0"/>
      <w:marTop w:val="0"/>
      <w:marBottom w:val="0"/>
      <w:divBdr>
        <w:top w:val="none" w:sz="0" w:space="0" w:color="auto"/>
        <w:left w:val="none" w:sz="0" w:space="0" w:color="auto"/>
        <w:bottom w:val="none" w:sz="0" w:space="0" w:color="auto"/>
        <w:right w:val="none" w:sz="0" w:space="0" w:color="auto"/>
      </w:divBdr>
    </w:div>
    <w:div w:id="1844273045">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859735822">
      <w:bodyDiv w:val="1"/>
      <w:marLeft w:val="0"/>
      <w:marRight w:val="0"/>
      <w:marTop w:val="0"/>
      <w:marBottom w:val="0"/>
      <w:divBdr>
        <w:top w:val="none" w:sz="0" w:space="0" w:color="auto"/>
        <w:left w:val="none" w:sz="0" w:space="0" w:color="auto"/>
        <w:bottom w:val="none" w:sz="0" w:space="0" w:color="auto"/>
        <w:right w:val="none" w:sz="0" w:space="0" w:color="auto"/>
      </w:divBdr>
    </w:div>
    <w:div w:id="1867405419">
      <w:bodyDiv w:val="1"/>
      <w:marLeft w:val="0"/>
      <w:marRight w:val="0"/>
      <w:marTop w:val="0"/>
      <w:marBottom w:val="0"/>
      <w:divBdr>
        <w:top w:val="none" w:sz="0" w:space="0" w:color="auto"/>
        <w:left w:val="none" w:sz="0" w:space="0" w:color="auto"/>
        <w:bottom w:val="none" w:sz="0" w:space="0" w:color="auto"/>
        <w:right w:val="none" w:sz="0" w:space="0" w:color="auto"/>
      </w:divBdr>
    </w:div>
    <w:div w:id="1879508704">
      <w:bodyDiv w:val="1"/>
      <w:marLeft w:val="0"/>
      <w:marRight w:val="0"/>
      <w:marTop w:val="0"/>
      <w:marBottom w:val="0"/>
      <w:divBdr>
        <w:top w:val="none" w:sz="0" w:space="0" w:color="auto"/>
        <w:left w:val="none" w:sz="0" w:space="0" w:color="auto"/>
        <w:bottom w:val="none" w:sz="0" w:space="0" w:color="auto"/>
        <w:right w:val="none" w:sz="0" w:space="0" w:color="auto"/>
      </w:divBdr>
    </w:div>
    <w:div w:id="1888445344">
      <w:bodyDiv w:val="1"/>
      <w:marLeft w:val="0"/>
      <w:marRight w:val="0"/>
      <w:marTop w:val="0"/>
      <w:marBottom w:val="0"/>
      <w:divBdr>
        <w:top w:val="none" w:sz="0" w:space="0" w:color="auto"/>
        <w:left w:val="none" w:sz="0" w:space="0" w:color="auto"/>
        <w:bottom w:val="none" w:sz="0" w:space="0" w:color="auto"/>
        <w:right w:val="none" w:sz="0" w:space="0" w:color="auto"/>
      </w:divBdr>
    </w:div>
    <w:div w:id="1889144526">
      <w:bodyDiv w:val="1"/>
      <w:marLeft w:val="0"/>
      <w:marRight w:val="0"/>
      <w:marTop w:val="0"/>
      <w:marBottom w:val="0"/>
      <w:divBdr>
        <w:top w:val="none" w:sz="0" w:space="0" w:color="auto"/>
        <w:left w:val="none" w:sz="0" w:space="0" w:color="auto"/>
        <w:bottom w:val="none" w:sz="0" w:space="0" w:color="auto"/>
        <w:right w:val="none" w:sz="0" w:space="0" w:color="auto"/>
      </w:divBdr>
    </w:div>
    <w:div w:id="1890453054">
      <w:bodyDiv w:val="1"/>
      <w:marLeft w:val="0"/>
      <w:marRight w:val="0"/>
      <w:marTop w:val="0"/>
      <w:marBottom w:val="0"/>
      <w:divBdr>
        <w:top w:val="none" w:sz="0" w:space="0" w:color="auto"/>
        <w:left w:val="none" w:sz="0" w:space="0" w:color="auto"/>
        <w:bottom w:val="none" w:sz="0" w:space="0" w:color="auto"/>
        <w:right w:val="none" w:sz="0" w:space="0" w:color="auto"/>
      </w:divBdr>
    </w:div>
    <w:div w:id="1897351796">
      <w:bodyDiv w:val="1"/>
      <w:marLeft w:val="0"/>
      <w:marRight w:val="0"/>
      <w:marTop w:val="0"/>
      <w:marBottom w:val="0"/>
      <w:divBdr>
        <w:top w:val="none" w:sz="0" w:space="0" w:color="auto"/>
        <w:left w:val="none" w:sz="0" w:space="0" w:color="auto"/>
        <w:bottom w:val="none" w:sz="0" w:space="0" w:color="auto"/>
        <w:right w:val="none" w:sz="0" w:space="0" w:color="auto"/>
      </w:divBdr>
    </w:div>
    <w:div w:id="1905918491">
      <w:bodyDiv w:val="1"/>
      <w:marLeft w:val="0"/>
      <w:marRight w:val="0"/>
      <w:marTop w:val="0"/>
      <w:marBottom w:val="0"/>
      <w:divBdr>
        <w:top w:val="none" w:sz="0" w:space="0" w:color="auto"/>
        <w:left w:val="none" w:sz="0" w:space="0" w:color="auto"/>
        <w:bottom w:val="none" w:sz="0" w:space="0" w:color="auto"/>
        <w:right w:val="none" w:sz="0" w:space="0" w:color="auto"/>
      </w:divBdr>
    </w:div>
    <w:div w:id="1916814417">
      <w:bodyDiv w:val="1"/>
      <w:marLeft w:val="0"/>
      <w:marRight w:val="0"/>
      <w:marTop w:val="0"/>
      <w:marBottom w:val="0"/>
      <w:divBdr>
        <w:top w:val="none" w:sz="0" w:space="0" w:color="auto"/>
        <w:left w:val="none" w:sz="0" w:space="0" w:color="auto"/>
        <w:bottom w:val="none" w:sz="0" w:space="0" w:color="auto"/>
        <w:right w:val="none" w:sz="0" w:space="0" w:color="auto"/>
      </w:divBdr>
    </w:div>
    <w:div w:id="1924796886">
      <w:bodyDiv w:val="1"/>
      <w:marLeft w:val="0"/>
      <w:marRight w:val="0"/>
      <w:marTop w:val="0"/>
      <w:marBottom w:val="0"/>
      <w:divBdr>
        <w:top w:val="none" w:sz="0" w:space="0" w:color="auto"/>
        <w:left w:val="none" w:sz="0" w:space="0" w:color="auto"/>
        <w:bottom w:val="none" w:sz="0" w:space="0" w:color="auto"/>
        <w:right w:val="none" w:sz="0" w:space="0" w:color="auto"/>
      </w:divBdr>
    </w:div>
    <w:div w:id="1935167416">
      <w:bodyDiv w:val="1"/>
      <w:marLeft w:val="0"/>
      <w:marRight w:val="0"/>
      <w:marTop w:val="0"/>
      <w:marBottom w:val="0"/>
      <w:divBdr>
        <w:top w:val="none" w:sz="0" w:space="0" w:color="auto"/>
        <w:left w:val="none" w:sz="0" w:space="0" w:color="auto"/>
        <w:bottom w:val="none" w:sz="0" w:space="0" w:color="auto"/>
        <w:right w:val="none" w:sz="0" w:space="0" w:color="auto"/>
      </w:divBdr>
    </w:div>
    <w:div w:id="1939210660">
      <w:bodyDiv w:val="1"/>
      <w:marLeft w:val="0"/>
      <w:marRight w:val="0"/>
      <w:marTop w:val="0"/>
      <w:marBottom w:val="0"/>
      <w:divBdr>
        <w:top w:val="none" w:sz="0" w:space="0" w:color="auto"/>
        <w:left w:val="none" w:sz="0" w:space="0" w:color="auto"/>
        <w:bottom w:val="none" w:sz="0" w:space="0" w:color="auto"/>
        <w:right w:val="none" w:sz="0" w:space="0" w:color="auto"/>
      </w:divBdr>
    </w:div>
    <w:div w:id="1946229559">
      <w:bodyDiv w:val="1"/>
      <w:marLeft w:val="0"/>
      <w:marRight w:val="0"/>
      <w:marTop w:val="0"/>
      <w:marBottom w:val="0"/>
      <w:divBdr>
        <w:top w:val="none" w:sz="0" w:space="0" w:color="auto"/>
        <w:left w:val="none" w:sz="0" w:space="0" w:color="auto"/>
        <w:bottom w:val="none" w:sz="0" w:space="0" w:color="auto"/>
        <w:right w:val="none" w:sz="0" w:space="0" w:color="auto"/>
      </w:divBdr>
    </w:div>
    <w:div w:id="1948387205">
      <w:bodyDiv w:val="1"/>
      <w:marLeft w:val="0"/>
      <w:marRight w:val="0"/>
      <w:marTop w:val="0"/>
      <w:marBottom w:val="0"/>
      <w:divBdr>
        <w:top w:val="none" w:sz="0" w:space="0" w:color="auto"/>
        <w:left w:val="none" w:sz="0" w:space="0" w:color="auto"/>
        <w:bottom w:val="none" w:sz="0" w:space="0" w:color="auto"/>
        <w:right w:val="none" w:sz="0" w:space="0" w:color="auto"/>
      </w:divBdr>
    </w:div>
    <w:div w:id="1956405945">
      <w:bodyDiv w:val="1"/>
      <w:marLeft w:val="0"/>
      <w:marRight w:val="0"/>
      <w:marTop w:val="0"/>
      <w:marBottom w:val="0"/>
      <w:divBdr>
        <w:top w:val="none" w:sz="0" w:space="0" w:color="auto"/>
        <w:left w:val="none" w:sz="0" w:space="0" w:color="auto"/>
        <w:bottom w:val="none" w:sz="0" w:space="0" w:color="auto"/>
        <w:right w:val="none" w:sz="0" w:space="0" w:color="auto"/>
      </w:divBdr>
    </w:div>
    <w:div w:id="1963342104">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1985887305">
      <w:bodyDiv w:val="1"/>
      <w:marLeft w:val="0"/>
      <w:marRight w:val="0"/>
      <w:marTop w:val="0"/>
      <w:marBottom w:val="0"/>
      <w:divBdr>
        <w:top w:val="none" w:sz="0" w:space="0" w:color="auto"/>
        <w:left w:val="none" w:sz="0" w:space="0" w:color="auto"/>
        <w:bottom w:val="none" w:sz="0" w:space="0" w:color="auto"/>
        <w:right w:val="none" w:sz="0" w:space="0" w:color="auto"/>
      </w:divBdr>
    </w:div>
    <w:div w:id="1988051977">
      <w:bodyDiv w:val="1"/>
      <w:marLeft w:val="0"/>
      <w:marRight w:val="0"/>
      <w:marTop w:val="0"/>
      <w:marBottom w:val="0"/>
      <w:divBdr>
        <w:top w:val="none" w:sz="0" w:space="0" w:color="auto"/>
        <w:left w:val="none" w:sz="0" w:space="0" w:color="auto"/>
        <w:bottom w:val="none" w:sz="0" w:space="0" w:color="auto"/>
        <w:right w:val="none" w:sz="0" w:space="0" w:color="auto"/>
      </w:divBdr>
    </w:div>
    <w:div w:id="1988394974">
      <w:bodyDiv w:val="1"/>
      <w:marLeft w:val="0"/>
      <w:marRight w:val="0"/>
      <w:marTop w:val="0"/>
      <w:marBottom w:val="0"/>
      <w:divBdr>
        <w:top w:val="none" w:sz="0" w:space="0" w:color="auto"/>
        <w:left w:val="none" w:sz="0" w:space="0" w:color="auto"/>
        <w:bottom w:val="none" w:sz="0" w:space="0" w:color="auto"/>
        <w:right w:val="none" w:sz="0" w:space="0" w:color="auto"/>
      </w:divBdr>
    </w:div>
    <w:div w:id="1993177551">
      <w:bodyDiv w:val="1"/>
      <w:marLeft w:val="0"/>
      <w:marRight w:val="0"/>
      <w:marTop w:val="0"/>
      <w:marBottom w:val="0"/>
      <w:divBdr>
        <w:top w:val="none" w:sz="0" w:space="0" w:color="auto"/>
        <w:left w:val="none" w:sz="0" w:space="0" w:color="auto"/>
        <w:bottom w:val="none" w:sz="0" w:space="0" w:color="auto"/>
        <w:right w:val="none" w:sz="0" w:space="0" w:color="auto"/>
      </w:divBdr>
    </w:div>
    <w:div w:id="1999337804">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01809820">
      <w:bodyDiv w:val="1"/>
      <w:marLeft w:val="0"/>
      <w:marRight w:val="0"/>
      <w:marTop w:val="0"/>
      <w:marBottom w:val="0"/>
      <w:divBdr>
        <w:top w:val="none" w:sz="0" w:space="0" w:color="auto"/>
        <w:left w:val="none" w:sz="0" w:space="0" w:color="auto"/>
        <w:bottom w:val="none" w:sz="0" w:space="0" w:color="auto"/>
        <w:right w:val="none" w:sz="0" w:space="0" w:color="auto"/>
      </w:divBdr>
    </w:div>
    <w:div w:id="2005428284">
      <w:bodyDiv w:val="1"/>
      <w:marLeft w:val="0"/>
      <w:marRight w:val="0"/>
      <w:marTop w:val="0"/>
      <w:marBottom w:val="0"/>
      <w:divBdr>
        <w:top w:val="none" w:sz="0" w:space="0" w:color="auto"/>
        <w:left w:val="none" w:sz="0" w:space="0" w:color="auto"/>
        <w:bottom w:val="none" w:sz="0" w:space="0" w:color="auto"/>
        <w:right w:val="none" w:sz="0" w:space="0" w:color="auto"/>
      </w:divBdr>
    </w:div>
    <w:div w:id="2006741200">
      <w:bodyDiv w:val="1"/>
      <w:marLeft w:val="0"/>
      <w:marRight w:val="0"/>
      <w:marTop w:val="0"/>
      <w:marBottom w:val="0"/>
      <w:divBdr>
        <w:top w:val="none" w:sz="0" w:space="0" w:color="auto"/>
        <w:left w:val="none" w:sz="0" w:space="0" w:color="auto"/>
        <w:bottom w:val="none" w:sz="0" w:space="0" w:color="auto"/>
        <w:right w:val="none" w:sz="0" w:space="0" w:color="auto"/>
      </w:divBdr>
    </w:div>
    <w:div w:id="2007245050">
      <w:bodyDiv w:val="1"/>
      <w:marLeft w:val="0"/>
      <w:marRight w:val="0"/>
      <w:marTop w:val="0"/>
      <w:marBottom w:val="0"/>
      <w:divBdr>
        <w:top w:val="none" w:sz="0" w:space="0" w:color="auto"/>
        <w:left w:val="none" w:sz="0" w:space="0" w:color="auto"/>
        <w:bottom w:val="none" w:sz="0" w:space="0" w:color="auto"/>
        <w:right w:val="none" w:sz="0" w:space="0" w:color="auto"/>
      </w:divBdr>
    </w:div>
    <w:div w:id="2017078792">
      <w:bodyDiv w:val="1"/>
      <w:marLeft w:val="0"/>
      <w:marRight w:val="0"/>
      <w:marTop w:val="0"/>
      <w:marBottom w:val="0"/>
      <w:divBdr>
        <w:top w:val="none" w:sz="0" w:space="0" w:color="auto"/>
        <w:left w:val="none" w:sz="0" w:space="0" w:color="auto"/>
        <w:bottom w:val="none" w:sz="0" w:space="0" w:color="auto"/>
        <w:right w:val="none" w:sz="0" w:space="0" w:color="auto"/>
      </w:divBdr>
    </w:div>
    <w:div w:id="2039549421">
      <w:bodyDiv w:val="1"/>
      <w:marLeft w:val="0"/>
      <w:marRight w:val="0"/>
      <w:marTop w:val="0"/>
      <w:marBottom w:val="0"/>
      <w:divBdr>
        <w:top w:val="none" w:sz="0" w:space="0" w:color="auto"/>
        <w:left w:val="none" w:sz="0" w:space="0" w:color="auto"/>
        <w:bottom w:val="none" w:sz="0" w:space="0" w:color="auto"/>
        <w:right w:val="none" w:sz="0" w:space="0" w:color="auto"/>
      </w:divBdr>
    </w:div>
    <w:div w:id="2057466082">
      <w:bodyDiv w:val="1"/>
      <w:marLeft w:val="0"/>
      <w:marRight w:val="0"/>
      <w:marTop w:val="0"/>
      <w:marBottom w:val="0"/>
      <w:divBdr>
        <w:top w:val="none" w:sz="0" w:space="0" w:color="auto"/>
        <w:left w:val="none" w:sz="0" w:space="0" w:color="auto"/>
        <w:bottom w:val="none" w:sz="0" w:space="0" w:color="auto"/>
        <w:right w:val="none" w:sz="0" w:space="0" w:color="auto"/>
      </w:divBdr>
    </w:div>
    <w:div w:id="2062167640">
      <w:bodyDiv w:val="1"/>
      <w:marLeft w:val="0"/>
      <w:marRight w:val="0"/>
      <w:marTop w:val="0"/>
      <w:marBottom w:val="0"/>
      <w:divBdr>
        <w:top w:val="none" w:sz="0" w:space="0" w:color="auto"/>
        <w:left w:val="none" w:sz="0" w:space="0" w:color="auto"/>
        <w:bottom w:val="none" w:sz="0" w:space="0" w:color="auto"/>
        <w:right w:val="none" w:sz="0" w:space="0" w:color="auto"/>
      </w:divBdr>
    </w:div>
    <w:div w:id="2065595937">
      <w:bodyDiv w:val="1"/>
      <w:marLeft w:val="0"/>
      <w:marRight w:val="0"/>
      <w:marTop w:val="0"/>
      <w:marBottom w:val="0"/>
      <w:divBdr>
        <w:top w:val="none" w:sz="0" w:space="0" w:color="auto"/>
        <w:left w:val="none" w:sz="0" w:space="0" w:color="auto"/>
        <w:bottom w:val="none" w:sz="0" w:space="0" w:color="auto"/>
        <w:right w:val="none" w:sz="0" w:space="0" w:color="auto"/>
      </w:divBdr>
    </w:div>
    <w:div w:id="2066832421">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069373236">
      <w:bodyDiv w:val="1"/>
      <w:marLeft w:val="0"/>
      <w:marRight w:val="0"/>
      <w:marTop w:val="0"/>
      <w:marBottom w:val="0"/>
      <w:divBdr>
        <w:top w:val="none" w:sz="0" w:space="0" w:color="auto"/>
        <w:left w:val="none" w:sz="0" w:space="0" w:color="auto"/>
        <w:bottom w:val="none" w:sz="0" w:space="0" w:color="auto"/>
        <w:right w:val="none" w:sz="0" w:space="0" w:color="auto"/>
      </w:divBdr>
    </w:div>
    <w:div w:id="2078016358">
      <w:bodyDiv w:val="1"/>
      <w:marLeft w:val="0"/>
      <w:marRight w:val="0"/>
      <w:marTop w:val="0"/>
      <w:marBottom w:val="0"/>
      <w:divBdr>
        <w:top w:val="none" w:sz="0" w:space="0" w:color="auto"/>
        <w:left w:val="none" w:sz="0" w:space="0" w:color="auto"/>
        <w:bottom w:val="none" w:sz="0" w:space="0" w:color="auto"/>
        <w:right w:val="none" w:sz="0" w:space="0" w:color="auto"/>
      </w:divBdr>
    </w:div>
    <w:div w:id="2086762563">
      <w:bodyDiv w:val="1"/>
      <w:marLeft w:val="0"/>
      <w:marRight w:val="0"/>
      <w:marTop w:val="0"/>
      <w:marBottom w:val="0"/>
      <w:divBdr>
        <w:top w:val="none" w:sz="0" w:space="0" w:color="auto"/>
        <w:left w:val="none" w:sz="0" w:space="0" w:color="auto"/>
        <w:bottom w:val="none" w:sz="0" w:space="0" w:color="auto"/>
        <w:right w:val="none" w:sz="0" w:space="0" w:color="auto"/>
      </w:divBdr>
    </w:div>
    <w:div w:id="2088384026">
      <w:bodyDiv w:val="1"/>
      <w:marLeft w:val="0"/>
      <w:marRight w:val="0"/>
      <w:marTop w:val="0"/>
      <w:marBottom w:val="0"/>
      <w:divBdr>
        <w:top w:val="none" w:sz="0" w:space="0" w:color="auto"/>
        <w:left w:val="none" w:sz="0" w:space="0" w:color="auto"/>
        <w:bottom w:val="none" w:sz="0" w:space="0" w:color="auto"/>
        <w:right w:val="none" w:sz="0" w:space="0" w:color="auto"/>
      </w:divBdr>
    </w:div>
    <w:div w:id="2094470469">
      <w:bodyDiv w:val="1"/>
      <w:marLeft w:val="0"/>
      <w:marRight w:val="0"/>
      <w:marTop w:val="0"/>
      <w:marBottom w:val="0"/>
      <w:divBdr>
        <w:top w:val="none" w:sz="0" w:space="0" w:color="auto"/>
        <w:left w:val="none" w:sz="0" w:space="0" w:color="auto"/>
        <w:bottom w:val="none" w:sz="0" w:space="0" w:color="auto"/>
        <w:right w:val="none" w:sz="0" w:space="0" w:color="auto"/>
      </w:divBdr>
    </w:div>
    <w:div w:id="2095010430">
      <w:bodyDiv w:val="1"/>
      <w:marLeft w:val="0"/>
      <w:marRight w:val="0"/>
      <w:marTop w:val="0"/>
      <w:marBottom w:val="0"/>
      <w:divBdr>
        <w:top w:val="none" w:sz="0" w:space="0" w:color="auto"/>
        <w:left w:val="none" w:sz="0" w:space="0" w:color="auto"/>
        <w:bottom w:val="none" w:sz="0" w:space="0" w:color="auto"/>
        <w:right w:val="none" w:sz="0" w:space="0" w:color="auto"/>
      </w:divBdr>
    </w:div>
    <w:div w:id="2097359593">
      <w:bodyDiv w:val="1"/>
      <w:marLeft w:val="0"/>
      <w:marRight w:val="0"/>
      <w:marTop w:val="0"/>
      <w:marBottom w:val="0"/>
      <w:divBdr>
        <w:top w:val="none" w:sz="0" w:space="0" w:color="auto"/>
        <w:left w:val="none" w:sz="0" w:space="0" w:color="auto"/>
        <w:bottom w:val="none" w:sz="0" w:space="0" w:color="auto"/>
        <w:right w:val="none" w:sz="0" w:space="0" w:color="auto"/>
      </w:divBdr>
    </w:div>
    <w:div w:id="2100985191">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25613379">
      <w:bodyDiv w:val="1"/>
      <w:marLeft w:val="0"/>
      <w:marRight w:val="0"/>
      <w:marTop w:val="0"/>
      <w:marBottom w:val="0"/>
      <w:divBdr>
        <w:top w:val="none" w:sz="0" w:space="0" w:color="auto"/>
        <w:left w:val="none" w:sz="0" w:space="0" w:color="auto"/>
        <w:bottom w:val="none" w:sz="0" w:space="0" w:color="auto"/>
        <w:right w:val="none" w:sz="0" w:space="0" w:color="auto"/>
      </w:divBdr>
    </w:div>
    <w:div w:id="2126078569">
      <w:bodyDiv w:val="1"/>
      <w:marLeft w:val="0"/>
      <w:marRight w:val="0"/>
      <w:marTop w:val="0"/>
      <w:marBottom w:val="0"/>
      <w:divBdr>
        <w:top w:val="none" w:sz="0" w:space="0" w:color="auto"/>
        <w:left w:val="none" w:sz="0" w:space="0" w:color="auto"/>
        <w:bottom w:val="none" w:sz="0" w:space="0" w:color="auto"/>
        <w:right w:val="none" w:sz="0" w:space="0" w:color="auto"/>
      </w:divBdr>
    </w:div>
    <w:div w:id="2129277587">
      <w:bodyDiv w:val="1"/>
      <w:marLeft w:val="0"/>
      <w:marRight w:val="0"/>
      <w:marTop w:val="0"/>
      <w:marBottom w:val="0"/>
      <w:divBdr>
        <w:top w:val="none" w:sz="0" w:space="0" w:color="auto"/>
        <w:left w:val="none" w:sz="0" w:space="0" w:color="auto"/>
        <w:bottom w:val="none" w:sz="0" w:space="0" w:color="auto"/>
        <w:right w:val="none" w:sz="0" w:space="0" w:color="auto"/>
      </w:divBdr>
    </w:div>
    <w:div w:id="2130733597">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file:///C:\Users\administrativo\OneDrive\Documentos\CONALEP%202025\CTA%20P&#218;BLICA%202025\3er%20TRIMESTRE%202025\EXCEL\2.%20Informaci&#243;n%20Contable%203er.Trim.%202025.xlsx!Edo%20de%20Camb.%20Situaci&#243;n%20Fin.!F1C1:F61C5" TargetMode="External"/><Relationship Id="rId18" Type="http://schemas.openxmlformats.org/officeDocument/2006/relationships/image" Target="media/image6.emf"/><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oleObject" Target="file:///C:\Users\administrativo\OneDrive\Documentos\CONALEP%202025\CTA%20P&#218;BLICA%202025\3er%20TRIMESTRE%202025\EXCEL\2.%20Informaci&#243;n%20Contable%203er.Trim.%202025.xlsx!Edo.%20Flujos%20de%20Efec!F1C1:F67C5"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C:\Users\administrativo\OneDrive\Documentos\CONALEP%202025\CTA%20P&#218;BLICA%202025\3er%20TRIMESTRE%202025\EXCEL\2.%20Informaci&#243;n%20Contable%203er.Trim.%202025.xlsx!Edo.%20Anal&#237;tico%20Deuda%20y%20Otros%20P.!F1C1:F40C6" TargetMode="External"/><Relationship Id="rId25"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Users\administrativo\OneDrive\Documentos\CONALEP%202025\CTA%20P&#218;BLICA%202025\3er%20TRIMESTRE%202025\EXCEL\2.%20Informaci&#243;n%20Contable%203er.Trim.%202025.xlsx!Estado%20de%20Situaci&#243;n%20Financiera!F1C1:F52C6" TargetMode="External"/><Relationship Id="rId24" Type="http://schemas.openxmlformats.org/officeDocument/2006/relationships/diagramQuickStyle" Target="diagrams/quickStyle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file:///C:\Users\administrativo\OneDrive\Documentos\CONALEP%202025\CTA%20P&#218;BLICA%202025\3er%20TRIMESTRE%202025\EXCEL\2.%20Informaci&#243;n%20Contable%203er.Trim.%202025.xlsx!Estado%20Anal&#237;tico%20del%20Activo!F1C1:F34C7" TargetMode="External"/><Relationship Id="rId23" Type="http://schemas.openxmlformats.org/officeDocument/2006/relationships/diagramLayout" Target="diagrams/layout1.xml"/><Relationship Id="rId28"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oleObject" Target="file:///C:\Users\administrativo\OneDrive\Documentos\CONALEP%202025\CTA%20P&#218;BLICA%202025\3er%20TRIMESTRE%202025\EXCEL\2.%20Informaci&#243;n%20Contable%203er.Trim.%202025.xlsx!Edo.%20Variaci&#243;n%20Hda.%20Pub.!F1C1:F45C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file:///C:\Users\administrativo\OneDrive\Documentos\CONALEP%202025\CTA%20P&#218;BLICA%202025\3er%20TRIMESTRE%202025\EXCEL\2.%20Informaci&#243;n%20Contable%203er.Trim.%202025.xlsx!Estado%20de%20Actividades!&#193;rea_de_impresi&#243;n" TargetMode="External"/><Relationship Id="rId14" Type="http://schemas.openxmlformats.org/officeDocument/2006/relationships/image" Target="media/image4.emf"/><Relationship Id="rId22" Type="http://schemas.openxmlformats.org/officeDocument/2006/relationships/diagramData" Target="diagrams/data1.xm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CD9B7B-9B85-4B3B-974A-9E640814F5C5}" type="doc">
      <dgm:prSet loTypeId="urn:microsoft.com/office/officeart/2005/8/layout/orgChart1" loCatId="hierarchy" qsTypeId="urn:microsoft.com/office/officeart/2005/8/quickstyle/simple1" qsCatId="simple" csTypeId="urn:microsoft.com/office/officeart/2005/8/colors/accent2_4" csCatId="accent2" phldr="1"/>
      <dgm:spPr/>
      <dgm:t>
        <a:bodyPr/>
        <a:lstStyle/>
        <a:p>
          <a:endParaRPr lang="es-MX"/>
        </a:p>
      </dgm:t>
    </dgm:pt>
    <dgm:pt modelId="{6D401391-BA5D-4B0A-A9E9-C9F883A5FB04}">
      <dgm:prSet phldrT="[Texto]"/>
      <dgm:spPr>
        <a:xfrm>
          <a:off x="1887256" y="780"/>
          <a:ext cx="1097207" cy="548603"/>
        </a:xfrm>
        <a:prstGeom prst="rect">
          <a:avLst/>
        </a:prstGeom>
        <a:solidFill>
          <a:srgbClr val="C0504D">
            <a:shade val="6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s-MX">
              <a:solidFill>
                <a:sysClr val="window" lastClr="FFFFFF"/>
              </a:solidFill>
              <a:latin typeface="Calibri"/>
              <a:ea typeface="+mn-ea"/>
              <a:cs typeface="+mn-cs"/>
            </a:rPr>
            <a:t>Dirección General</a:t>
          </a:r>
        </a:p>
      </dgm:t>
    </dgm:pt>
    <dgm:pt modelId="{C267C948-8289-48DA-9CAA-B1649F71C00F}" type="parTrans" cxnId="{F7A08D78-D077-4950-965E-9559E7605338}">
      <dgm:prSet/>
      <dgm:spPr/>
      <dgm:t>
        <a:bodyPr/>
        <a:lstStyle/>
        <a:p>
          <a:pPr algn="ctr"/>
          <a:endParaRPr lang="es-MX"/>
        </a:p>
      </dgm:t>
    </dgm:pt>
    <dgm:pt modelId="{0223E4FA-625A-4B31-8083-C50C1A037D0E}" type="sibTrans" cxnId="{F7A08D78-D077-4950-965E-9559E7605338}">
      <dgm:prSet/>
      <dgm:spPr/>
      <dgm:t>
        <a:bodyPr/>
        <a:lstStyle/>
        <a:p>
          <a:pPr algn="ctr"/>
          <a:endParaRPr lang="es-MX"/>
        </a:p>
      </dgm:t>
    </dgm:pt>
    <dgm:pt modelId="{093BCBBF-3F0D-4435-88C2-8EE8E91C8AF5}" type="asst">
      <dgm:prSet phldrT="[Texto]"/>
      <dgm:spPr>
        <a:xfrm>
          <a:off x="1223445" y="779798"/>
          <a:ext cx="1097207" cy="548603"/>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s-MX">
              <a:solidFill>
                <a:sysClr val="window" lastClr="FFFFFF"/>
              </a:solidFill>
              <a:latin typeface="Calibri"/>
              <a:ea typeface="+mn-ea"/>
              <a:cs typeface="+mn-cs"/>
            </a:rPr>
            <a:t>Direcciones de Plantel</a:t>
          </a:r>
        </a:p>
      </dgm:t>
    </dgm:pt>
    <dgm:pt modelId="{CB5B5FAD-3F26-4305-B789-03995BA6970B}" type="parTrans" cxnId="{AA1BEB27-5E9F-464C-8FA4-F5227A89B87A}">
      <dgm:prSet/>
      <dgm:spPr>
        <a:xfrm>
          <a:off x="2320653" y="549384"/>
          <a:ext cx="115206" cy="504715"/>
        </a:xfrm>
        <a:custGeom>
          <a:avLst/>
          <a:gdLst/>
          <a:ahLst/>
          <a:cxnLst/>
          <a:rect l="0" t="0" r="0" b="0"/>
          <a:pathLst>
            <a:path>
              <a:moveTo>
                <a:pt x="115206" y="0"/>
              </a:moveTo>
              <a:lnTo>
                <a:pt x="115206" y="504715"/>
              </a:lnTo>
              <a:lnTo>
                <a:pt x="0" y="504715"/>
              </a:lnTo>
            </a:path>
          </a:pathLst>
        </a:custGeom>
        <a:noFill/>
        <a:ln w="25400" cap="flat" cmpd="sng" algn="ctr">
          <a:solidFill>
            <a:srgbClr val="C0504D">
              <a:tint val="90000"/>
              <a:hueOff val="0"/>
              <a:satOff val="0"/>
              <a:lumOff val="0"/>
              <a:alphaOff val="0"/>
            </a:srgbClr>
          </a:solidFill>
          <a:prstDash val="solid"/>
        </a:ln>
        <a:effectLst/>
      </dgm:spPr>
      <dgm:t>
        <a:bodyPr/>
        <a:lstStyle/>
        <a:p>
          <a:pPr algn="ctr"/>
          <a:endParaRPr lang="es-MX"/>
        </a:p>
      </dgm:t>
    </dgm:pt>
    <dgm:pt modelId="{CA2E42FF-5F96-4D99-BF91-4ACBD03DB3A3}" type="sibTrans" cxnId="{AA1BEB27-5E9F-464C-8FA4-F5227A89B87A}">
      <dgm:prSet/>
      <dgm:spPr/>
      <dgm:t>
        <a:bodyPr/>
        <a:lstStyle/>
        <a:p>
          <a:pPr algn="ctr"/>
          <a:endParaRPr lang="es-MX"/>
        </a:p>
      </dgm:t>
    </dgm:pt>
    <dgm:pt modelId="{BAC14BD9-7483-4F2C-B5E2-CC1880F3C472}">
      <dgm:prSet phldrT="[Texto]"/>
      <dgm:spPr>
        <a:xfrm>
          <a:off x="559635" y="1558815"/>
          <a:ext cx="1097207" cy="548603"/>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s-MX">
              <a:solidFill>
                <a:sysClr val="window" lastClr="FFFFFF"/>
              </a:solidFill>
              <a:latin typeface="Calibri"/>
              <a:ea typeface="+mn-ea"/>
              <a:cs typeface="+mn-cs"/>
            </a:rPr>
            <a:t>Dirección Administrativa</a:t>
          </a:r>
        </a:p>
      </dgm:t>
    </dgm:pt>
    <dgm:pt modelId="{3285B5FA-D45D-40AB-8F68-1A37EF9430A2}" type="parTrans" cxnId="{2D530F23-2A9C-4078-94C9-4F83CADCD13A}">
      <dgm:prSet/>
      <dgm:spPr>
        <a:xfrm>
          <a:off x="1108238" y="549384"/>
          <a:ext cx="1327621" cy="1009430"/>
        </a:xfrm>
        <a:custGeom>
          <a:avLst/>
          <a:gdLst/>
          <a:ahLst/>
          <a:cxnLst/>
          <a:rect l="0" t="0" r="0" b="0"/>
          <a:pathLst>
            <a:path>
              <a:moveTo>
                <a:pt x="1327621" y="0"/>
              </a:moveTo>
              <a:lnTo>
                <a:pt x="1327621" y="894224"/>
              </a:lnTo>
              <a:lnTo>
                <a:pt x="0" y="894224"/>
              </a:lnTo>
              <a:lnTo>
                <a:pt x="0" y="1009430"/>
              </a:lnTo>
            </a:path>
          </a:pathLst>
        </a:custGeom>
        <a:noFill/>
        <a:ln w="25400" cap="flat" cmpd="sng" algn="ctr">
          <a:solidFill>
            <a:srgbClr val="C0504D">
              <a:tint val="90000"/>
              <a:hueOff val="0"/>
              <a:satOff val="0"/>
              <a:lumOff val="0"/>
              <a:alphaOff val="0"/>
            </a:srgbClr>
          </a:solidFill>
          <a:prstDash val="solid"/>
        </a:ln>
        <a:effectLst/>
      </dgm:spPr>
      <dgm:t>
        <a:bodyPr/>
        <a:lstStyle/>
        <a:p>
          <a:pPr algn="ctr"/>
          <a:endParaRPr lang="es-MX"/>
        </a:p>
      </dgm:t>
    </dgm:pt>
    <dgm:pt modelId="{E6200850-6E8D-457E-A5FD-9C6C7229CF32}" type="sibTrans" cxnId="{2D530F23-2A9C-4078-94C9-4F83CADCD13A}">
      <dgm:prSet/>
      <dgm:spPr/>
      <dgm:t>
        <a:bodyPr/>
        <a:lstStyle/>
        <a:p>
          <a:pPr algn="ctr"/>
          <a:endParaRPr lang="es-MX"/>
        </a:p>
      </dgm:t>
    </dgm:pt>
    <dgm:pt modelId="{572C9274-F807-407A-8326-F98D97AA05AE}">
      <dgm:prSet phldrT="[Texto]"/>
      <dgm:spPr>
        <a:xfrm>
          <a:off x="1887256" y="1558815"/>
          <a:ext cx="1097207" cy="548603"/>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s-MX">
              <a:solidFill>
                <a:sysClr val="window" lastClr="FFFFFF"/>
              </a:solidFill>
              <a:latin typeface="Calibri"/>
              <a:ea typeface="+mn-ea"/>
              <a:cs typeface="+mn-cs"/>
            </a:rPr>
            <a:t>Dirección Académica</a:t>
          </a:r>
        </a:p>
      </dgm:t>
    </dgm:pt>
    <dgm:pt modelId="{C6787001-C664-4DD2-B0F0-F42795167A20}" type="parTrans" cxnId="{8B0FBFB9-0FCE-4232-8B31-B1AE80B8F90B}">
      <dgm:prSet/>
      <dgm:spPr>
        <a:xfrm>
          <a:off x="2390140" y="549384"/>
          <a:ext cx="91440" cy="1009430"/>
        </a:xfrm>
        <a:custGeom>
          <a:avLst/>
          <a:gdLst/>
          <a:ahLst/>
          <a:cxnLst/>
          <a:rect l="0" t="0" r="0" b="0"/>
          <a:pathLst>
            <a:path>
              <a:moveTo>
                <a:pt x="45720" y="0"/>
              </a:moveTo>
              <a:lnTo>
                <a:pt x="45720" y="1009430"/>
              </a:lnTo>
            </a:path>
          </a:pathLst>
        </a:custGeom>
        <a:noFill/>
        <a:ln w="25400" cap="flat" cmpd="sng" algn="ctr">
          <a:solidFill>
            <a:srgbClr val="C0504D">
              <a:tint val="90000"/>
              <a:hueOff val="0"/>
              <a:satOff val="0"/>
              <a:lumOff val="0"/>
              <a:alphaOff val="0"/>
            </a:srgbClr>
          </a:solidFill>
          <a:prstDash val="solid"/>
        </a:ln>
        <a:effectLst/>
      </dgm:spPr>
      <dgm:t>
        <a:bodyPr/>
        <a:lstStyle/>
        <a:p>
          <a:pPr algn="ctr"/>
          <a:endParaRPr lang="es-MX"/>
        </a:p>
      </dgm:t>
    </dgm:pt>
    <dgm:pt modelId="{26BCAE67-AEEB-41F4-BADC-57B0F8348F30}" type="sibTrans" cxnId="{8B0FBFB9-0FCE-4232-8B31-B1AE80B8F90B}">
      <dgm:prSet/>
      <dgm:spPr/>
      <dgm:t>
        <a:bodyPr/>
        <a:lstStyle/>
        <a:p>
          <a:pPr algn="ctr"/>
          <a:endParaRPr lang="es-MX"/>
        </a:p>
      </dgm:t>
    </dgm:pt>
    <dgm:pt modelId="{B4B769FC-80E9-41CD-B223-208239AF5750}">
      <dgm:prSet phldrT="[Texto]"/>
      <dgm:spPr>
        <a:xfrm>
          <a:off x="3214877" y="1558815"/>
          <a:ext cx="1097207" cy="548603"/>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s-MX">
              <a:solidFill>
                <a:sysClr val="window" lastClr="FFFFFF"/>
              </a:solidFill>
              <a:latin typeface="Calibri"/>
              <a:ea typeface="+mn-ea"/>
              <a:cs typeface="+mn-cs"/>
            </a:rPr>
            <a:t>Dirección de Informática e Infraestructura</a:t>
          </a:r>
        </a:p>
      </dgm:t>
    </dgm:pt>
    <dgm:pt modelId="{CB90A38C-59AD-4D4C-ADC5-49CCFBEDEB1B}" type="parTrans" cxnId="{DBC4F321-38D4-4602-A12A-96D721DB742D}">
      <dgm:prSet/>
      <dgm:spPr>
        <a:xfrm>
          <a:off x="2435860" y="549384"/>
          <a:ext cx="1327621" cy="1009430"/>
        </a:xfrm>
        <a:custGeom>
          <a:avLst/>
          <a:gdLst/>
          <a:ahLst/>
          <a:cxnLst/>
          <a:rect l="0" t="0" r="0" b="0"/>
          <a:pathLst>
            <a:path>
              <a:moveTo>
                <a:pt x="0" y="0"/>
              </a:moveTo>
              <a:lnTo>
                <a:pt x="0" y="894224"/>
              </a:lnTo>
              <a:lnTo>
                <a:pt x="1327621" y="894224"/>
              </a:lnTo>
              <a:lnTo>
                <a:pt x="1327621" y="1009430"/>
              </a:lnTo>
            </a:path>
          </a:pathLst>
        </a:custGeom>
        <a:noFill/>
        <a:ln w="25400" cap="flat" cmpd="sng" algn="ctr">
          <a:solidFill>
            <a:srgbClr val="C0504D">
              <a:tint val="90000"/>
              <a:hueOff val="0"/>
              <a:satOff val="0"/>
              <a:lumOff val="0"/>
              <a:alphaOff val="0"/>
            </a:srgbClr>
          </a:solidFill>
          <a:prstDash val="solid"/>
        </a:ln>
        <a:effectLst/>
      </dgm:spPr>
      <dgm:t>
        <a:bodyPr/>
        <a:lstStyle/>
        <a:p>
          <a:pPr algn="ctr"/>
          <a:endParaRPr lang="es-MX"/>
        </a:p>
      </dgm:t>
    </dgm:pt>
    <dgm:pt modelId="{CAEB100A-8068-4ECA-A34C-40F9661B6F56}" type="sibTrans" cxnId="{DBC4F321-38D4-4602-A12A-96D721DB742D}">
      <dgm:prSet/>
      <dgm:spPr/>
      <dgm:t>
        <a:bodyPr/>
        <a:lstStyle/>
        <a:p>
          <a:pPr algn="ctr"/>
          <a:endParaRPr lang="es-MX"/>
        </a:p>
      </dgm:t>
    </dgm:pt>
    <dgm:pt modelId="{1A96D9A3-17A9-4634-8306-6C146B0DA767}" type="pres">
      <dgm:prSet presAssocID="{75CD9B7B-9B85-4B3B-974A-9E640814F5C5}" presName="hierChild1" presStyleCnt="0">
        <dgm:presLayoutVars>
          <dgm:orgChart val="1"/>
          <dgm:chPref val="1"/>
          <dgm:dir/>
          <dgm:animOne val="branch"/>
          <dgm:animLvl val="lvl"/>
          <dgm:resizeHandles/>
        </dgm:presLayoutVars>
      </dgm:prSet>
      <dgm:spPr/>
    </dgm:pt>
    <dgm:pt modelId="{05DE4FEE-44CA-4523-8C5C-463F01F17B40}" type="pres">
      <dgm:prSet presAssocID="{6D401391-BA5D-4B0A-A9E9-C9F883A5FB04}" presName="hierRoot1" presStyleCnt="0">
        <dgm:presLayoutVars>
          <dgm:hierBranch val="init"/>
        </dgm:presLayoutVars>
      </dgm:prSet>
      <dgm:spPr/>
    </dgm:pt>
    <dgm:pt modelId="{EF66CF6A-15E5-477C-B351-ABD913386A6C}" type="pres">
      <dgm:prSet presAssocID="{6D401391-BA5D-4B0A-A9E9-C9F883A5FB04}" presName="rootComposite1" presStyleCnt="0"/>
      <dgm:spPr/>
    </dgm:pt>
    <dgm:pt modelId="{1D71FFA8-BD11-49FB-A3D9-4C76C84D8534}" type="pres">
      <dgm:prSet presAssocID="{6D401391-BA5D-4B0A-A9E9-C9F883A5FB04}" presName="rootText1" presStyleLbl="node0" presStyleIdx="0" presStyleCnt="1">
        <dgm:presLayoutVars>
          <dgm:chPref val="3"/>
        </dgm:presLayoutVars>
      </dgm:prSet>
      <dgm:spPr/>
    </dgm:pt>
    <dgm:pt modelId="{18231A59-F4CF-435D-8A35-AFAFF478657D}" type="pres">
      <dgm:prSet presAssocID="{6D401391-BA5D-4B0A-A9E9-C9F883A5FB04}" presName="rootConnector1" presStyleLbl="node1" presStyleIdx="0" presStyleCnt="0"/>
      <dgm:spPr/>
    </dgm:pt>
    <dgm:pt modelId="{C9A483AC-D6B3-4317-867C-9EFE71D456CD}" type="pres">
      <dgm:prSet presAssocID="{6D401391-BA5D-4B0A-A9E9-C9F883A5FB04}" presName="hierChild2" presStyleCnt="0"/>
      <dgm:spPr/>
    </dgm:pt>
    <dgm:pt modelId="{A9983D0A-DC36-4BBE-871A-25F9B8261118}" type="pres">
      <dgm:prSet presAssocID="{3285B5FA-D45D-40AB-8F68-1A37EF9430A2}" presName="Name37" presStyleLbl="parChTrans1D2" presStyleIdx="0" presStyleCnt="4"/>
      <dgm:spPr/>
    </dgm:pt>
    <dgm:pt modelId="{AB8B8198-E401-41B7-970D-3411345245B0}" type="pres">
      <dgm:prSet presAssocID="{BAC14BD9-7483-4F2C-B5E2-CC1880F3C472}" presName="hierRoot2" presStyleCnt="0">
        <dgm:presLayoutVars>
          <dgm:hierBranch val="init"/>
        </dgm:presLayoutVars>
      </dgm:prSet>
      <dgm:spPr/>
    </dgm:pt>
    <dgm:pt modelId="{CBF9D820-1AEF-4302-901D-81BA4E9B96B5}" type="pres">
      <dgm:prSet presAssocID="{BAC14BD9-7483-4F2C-B5E2-CC1880F3C472}" presName="rootComposite" presStyleCnt="0"/>
      <dgm:spPr/>
    </dgm:pt>
    <dgm:pt modelId="{AA19D3C5-4283-41FB-9F06-3ACA1331274D}" type="pres">
      <dgm:prSet presAssocID="{BAC14BD9-7483-4F2C-B5E2-CC1880F3C472}" presName="rootText" presStyleLbl="node2" presStyleIdx="0" presStyleCnt="3">
        <dgm:presLayoutVars>
          <dgm:chPref val="3"/>
        </dgm:presLayoutVars>
      </dgm:prSet>
      <dgm:spPr/>
    </dgm:pt>
    <dgm:pt modelId="{A4E1274C-7D3D-42D4-9A5D-775E4B78B9B1}" type="pres">
      <dgm:prSet presAssocID="{BAC14BD9-7483-4F2C-B5E2-CC1880F3C472}" presName="rootConnector" presStyleLbl="node2" presStyleIdx="0" presStyleCnt="3"/>
      <dgm:spPr/>
    </dgm:pt>
    <dgm:pt modelId="{98031528-4323-4644-8070-5F79796E3119}" type="pres">
      <dgm:prSet presAssocID="{BAC14BD9-7483-4F2C-B5E2-CC1880F3C472}" presName="hierChild4" presStyleCnt="0"/>
      <dgm:spPr/>
    </dgm:pt>
    <dgm:pt modelId="{BD7B993F-9453-434F-819D-9F75D3CA5D5E}" type="pres">
      <dgm:prSet presAssocID="{BAC14BD9-7483-4F2C-B5E2-CC1880F3C472}" presName="hierChild5" presStyleCnt="0"/>
      <dgm:spPr/>
    </dgm:pt>
    <dgm:pt modelId="{1CD81A53-8169-4F57-88AA-2A66B3E7BCBE}" type="pres">
      <dgm:prSet presAssocID="{C6787001-C664-4DD2-B0F0-F42795167A20}" presName="Name37" presStyleLbl="parChTrans1D2" presStyleIdx="1" presStyleCnt="4"/>
      <dgm:spPr/>
    </dgm:pt>
    <dgm:pt modelId="{A9986C5D-751A-4D22-9FC4-51ED72D59262}" type="pres">
      <dgm:prSet presAssocID="{572C9274-F807-407A-8326-F98D97AA05AE}" presName="hierRoot2" presStyleCnt="0">
        <dgm:presLayoutVars>
          <dgm:hierBranch val="init"/>
        </dgm:presLayoutVars>
      </dgm:prSet>
      <dgm:spPr/>
    </dgm:pt>
    <dgm:pt modelId="{A9842068-07C5-417B-A4C3-3AC07B94DA46}" type="pres">
      <dgm:prSet presAssocID="{572C9274-F807-407A-8326-F98D97AA05AE}" presName="rootComposite" presStyleCnt="0"/>
      <dgm:spPr/>
    </dgm:pt>
    <dgm:pt modelId="{8E41C4D3-BA15-47FE-BC7F-8F2328695DD8}" type="pres">
      <dgm:prSet presAssocID="{572C9274-F807-407A-8326-F98D97AA05AE}" presName="rootText" presStyleLbl="node2" presStyleIdx="1" presStyleCnt="3">
        <dgm:presLayoutVars>
          <dgm:chPref val="3"/>
        </dgm:presLayoutVars>
      </dgm:prSet>
      <dgm:spPr/>
    </dgm:pt>
    <dgm:pt modelId="{7DE863A7-6D75-4F80-B768-9E4F890DBCB9}" type="pres">
      <dgm:prSet presAssocID="{572C9274-F807-407A-8326-F98D97AA05AE}" presName="rootConnector" presStyleLbl="node2" presStyleIdx="1" presStyleCnt="3"/>
      <dgm:spPr/>
    </dgm:pt>
    <dgm:pt modelId="{63F12EAC-2138-4792-A103-F2333D7B4516}" type="pres">
      <dgm:prSet presAssocID="{572C9274-F807-407A-8326-F98D97AA05AE}" presName="hierChild4" presStyleCnt="0"/>
      <dgm:spPr/>
    </dgm:pt>
    <dgm:pt modelId="{99352219-7273-4F79-9BAF-A36A4E5641DB}" type="pres">
      <dgm:prSet presAssocID="{572C9274-F807-407A-8326-F98D97AA05AE}" presName="hierChild5" presStyleCnt="0"/>
      <dgm:spPr/>
    </dgm:pt>
    <dgm:pt modelId="{92D05C18-B103-4624-87FB-7A76AF4DE7F2}" type="pres">
      <dgm:prSet presAssocID="{CB90A38C-59AD-4D4C-ADC5-49CCFBEDEB1B}" presName="Name37" presStyleLbl="parChTrans1D2" presStyleIdx="2" presStyleCnt="4"/>
      <dgm:spPr/>
    </dgm:pt>
    <dgm:pt modelId="{E35D4166-CD12-48D3-ADF0-0D6DBD79CE51}" type="pres">
      <dgm:prSet presAssocID="{B4B769FC-80E9-41CD-B223-208239AF5750}" presName="hierRoot2" presStyleCnt="0">
        <dgm:presLayoutVars>
          <dgm:hierBranch val="init"/>
        </dgm:presLayoutVars>
      </dgm:prSet>
      <dgm:spPr/>
    </dgm:pt>
    <dgm:pt modelId="{86183F36-1D42-41A3-86C0-4DEFBE416347}" type="pres">
      <dgm:prSet presAssocID="{B4B769FC-80E9-41CD-B223-208239AF5750}" presName="rootComposite" presStyleCnt="0"/>
      <dgm:spPr/>
    </dgm:pt>
    <dgm:pt modelId="{9A96F328-2DFE-4832-96D9-8816370E7D4F}" type="pres">
      <dgm:prSet presAssocID="{B4B769FC-80E9-41CD-B223-208239AF5750}" presName="rootText" presStyleLbl="node2" presStyleIdx="2" presStyleCnt="3">
        <dgm:presLayoutVars>
          <dgm:chPref val="3"/>
        </dgm:presLayoutVars>
      </dgm:prSet>
      <dgm:spPr/>
    </dgm:pt>
    <dgm:pt modelId="{728C518C-D19E-452E-B585-7948CF851072}" type="pres">
      <dgm:prSet presAssocID="{B4B769FC-80E9-41CD-B223-208239AF5750}" presName="rootConnector" presStyleLbl="node2" presStyleIdx="2" presStyleCnt="3"/>
      <dgm:spPr/>
    </dgm:pt>
    <dgm:pt modelId="{F4FBEF98-A220-4F44-8333-A8FE168C17FB}" type="pres">
      <dgm:prSet presAssocID="{B4B769FC-80E9-41CD-B223-208239AF5750}" presName="hierChild4" presStyleCnt="0"/>
      <dgm:spPr/>
    </dgm:pt>
    <dgm:pt modelId="{BD4A963A-F502-445B-8B40-33C4965C6226}" type="pres">
      <dgm:prSet presAssocID="{B4B769FC-80E9-41CD-B223-208239AF5750}" presName="hierChild5" presStyleCnt="0"/>
      <dgm:spPr/>
    </dgm:pt>
    <dgm:pt modelId="{90D7821B-0096-4263-B4CA-62A4B8182550}" type="pres">
      <dgm:prSet presAssocID="{6D401391-BA5D-4B0A-A9E9-C9F883A5FB04}" presName="hierChild3" presStyleCnt="0"/>
      <dgm:spPr/>
    </dgm:pt>
    <dgm:pt modelId="{AD23476F-14D5-470A-9C77-B5900C9C6C7E}" type="pres">
      <dgm:prSet presAssocID="{CB5B5FAD-3F26-4305-B789-03995BA6970B}" presName="Name111" presStyleLbl="parChTrans1D2" presStyleIdx="3" presStyleCnt="4"/>
      <dgm:spPr/>
    </dgm:pt>
    <dgm:pt modelId="{8351BEC7-77BF-4FB9-B4F7-EAF77B914604}" type="pres">
      <dgm:prSet presAssocID="{093BCBBF-3F0D-4435-88C2-8EE8E91C8AF5}" presName="hierRoot3" presStyleCnt="0">
        <dgm:presLayoutVars>
          <dgm:hierBranch val="init"/>
        </dgm:presLayoutVars>
      </dgm:prSet>
      <dgm:spPr/>
    </dgm:pt>
    <dgm:pt modelId="{C6113CDF-25FF-4E05-8D75-EF726589DA00}" type="pres">
      <dgm:prSet presAssocID="{093BCBBF-3F0D-4435-88C2-8EE8E91C8AF5}" presName="rootComposite3" presStyleCnt="0"/>
      <dgm:spPr/>
    </dgm:pt>
    <dgm:pt modelId="{5018B519-9DF7-47BF-9C0B-280FE540FC3B}" type="pres">
      <dgm:prSet presAssocID="{093BCBBF-3F0D-4435-88C2-8EE8E91C8AF5}" presName="rootText3" presStyleLbl="asst1" presStyleIdx="0" presStyleCnt="1">
        <dgm:presLayoutVars>
          <dgm:chPref val="3"/>
        </dgm:presLayoutVars>
      </dgm:prSet>
      <dgm:spPr/>
    </dgm:pt>
    <dgm:pt modelId="{3902DEAC-21FD-4105-9C19-66CE3BCF3C30}" type="pres">
      <dgm:prSet presAssocID="{093BCBBF-3F0D-4435-88C2-8EE8E91C8AF5}" presName="rootConnector3" presStyleLbl="asst1" presStyleIdx="0" presStyleCnt="1"/>
      <dgm:spPr/>
    </dgm:pt>
    <dgm:pt modelId="{C6D3111D-E3B2-4DE5-B0A0-2E241E08C3E6}" type="pres">
      <dgm:prSet presAssocID="{093BCBBF-3F0D-4435-88C2-8EE8E91C8AF5}" presName="hierChild6" presStyleCnt="0"/>
      <dgm:spPr/>
    </dgm:pt>
    <dgm:pt modelId="{BC90154C-E187-4B18-A0CC-08A4995A04F1}" type="pres">
      <dgm:prSet presAssocID="{093BCBBF-3F0D-4435-88C2-8EE8E91C8AF5}" presName="hierChild7" presStyleCnt="0"/>
      <dgm:spPr/>
    </dgm:pt>
  </dgm:ptLst>
  <dgm:cxnLst>
    <dgm:cxn modelId="{52A42D18-EB63-4515-BB3C-DAF149555DEF}" type="presOf" srcId="{BAC14BD9-7483-4F2C-B5E2-CC1880F3C472}" destId="{AA19D3C5-4283-41FB-9F06-3ACA1331274D}" srcOrd="0" destOrd="0" presId="urn:microsoft.com/office/officeart/2005/8/layout/orgChart1"/>
    <dgm:cxn modelId="{DBC4F321-38D4-4602-A12A-96D721DB742D}" srcId="{6D401391-BA5D-4B0A-A9E9-C9F883A5FB04}" destId="{B4B769FC-80E9-41CD-B223-208239AF5750}" srcOrd="3" destOrd="0" parTransId="{CB90A38C-59AD-4D4C-ADC5-49CCFBEDEB1B}" sibTransId="{CAEB100A-8068-4ECA-A34C-40F9661B6F56}"/>
    <dgm:cxn modelId="{2D530F23-2A9C-4078-94C9-4F83CADCD13A}" srcId="{6D401391-BA5D-4B0A-A9E9-C9F883A5FB04}" destId="{BAC14BD9-7483-4F2C-B5E2-CC1880F3C472}" srcOrd="1" destOrd="0" parTransId="{3285B5FA-D45D-40AB-8F68-1A37EF9430A2}" sibTransId="{E6200850-6E8D-457E-A5FD-9C6C7229CF32}"/>
    <dgm:cxn modelId="{AA1BEB27-5E9F-464C-8FA4-F5227A89B87A}" srcId="{6D401391-BA5D-4B0A-A9E9-C9F883A5FB04}" destId="{093BCBBF-3F0D-4435-88C2-8EE8E91C8AF5}" srcOrd="0" destOrd="0" parTransId="{CB5B5FAD-3F26-4305-B789-03995BA6970B}" sibTransId="{CA2E42FF-5F96-4D99-BF91-4ACBD03DB3A3}"/>
    <dgm:cxn modelId="{A712342F-7893-433A-924A-85AF70B437E2}" type="presOf" srcId="{75CD9B7B-9B85-4B3B-974A-9E640814F5C5}" destId="{1A96D9A3-17A9-4634-8306-6C146B0DA767}" srcOrd="0" destOrd="0" presId="urn:microsoft.com/office/officeart/2005/8/layout/orgChart1"/>
    <dgm:cxn modelId="{AC8F3032-646F-4676-8DC4-E0015C83ED99}" type="presOf" srcId="{6D401391-BA5D-4B0A-A9E9-C9F883A5FB04}" destId="{18231A59-F4CF-435D-8A35-AFAFF478657D}" srcOrd="1" destOrd="0" presId="urn:microsoft.com/office/officeart/2005/8/layout/orgChart1"/>
    <dgm:cxn modelId="{A6B67162-B497-4C29-953A-B0D55676579A}" type="presOf" srcId="{6D401391-BA5D-4B0A-A9E9-C9F883A5FB04}" destId="{1D71FFA8-BD11-49FB-A3D9-4C76C84D8534}" srcOrd="0" destOrd="0" presId="urn:microsoft.com/office/officeart/2005/8/layout/orgChart1"/>
    <dgm:cxn modelId="{CD15B14C-C897-4DE0-964A-666B744BA36D}" type="presOf" srcId="{093BCBBF-3F0D-4435-88C2-8EE8E91C8AF5}" destId="{3902DEAC-21FD-4105-9C19-66CE3BCF3C30}" srcOrd="1" destOrd="0" presId="urn:microsoft.com/office/officeart/2005/8/layout/orgChart1"/>
    <dgm:cxn modelId="{7A69A34E-188E-40F3-9115-429746D667CA}" type="presOf" srcId="{C6787001-C664-4DD2-B0F0-F42795167A20}" destId="{1CD81A53-8169-4F57-88AA-2A66B3E7BCBE}" srcOrd="0" destOrd="0" presId="urn:microsoft.com/office/officeart/2005/8/layout/orgChart1"/>
    <dgm:cxn modelId="{F94EE350-E67E-4CB0-BB48-DFE1E3D19DCC}" type="presOf" srcId="{CB5B5FAD-3F26-4305-B789-03995BA6970B}" destId="{AD23476F-14D5-470A-9C77-B5900C9C6C7E}" srcOrd="0" destOrd="0" presId="urn:microsoft.com/office/officeart/2005/8/layout/orgChart1"/>
    <dgm:cxn modelId="{F7A08D78-D077-4950-965E-9559E7605338}" srcId="{75CD9B7B-9B85-4B3B-974A-9E640814F5C5}" destId="{6D401391-BA5D-4B0A-A9E9-C9F883A5FB04}" srcOrd="0" destOrd="0" parTransId="{C267C948-8289-48DA-9CAA-B1649F71C00F}" sibTransId="{0223E4FA-625A-4B31-8083-C50C1A037D0E}"/>
    <dgm:cxn modelId="{E0008A7B-5A75-43E4-A88A-42075CF1AD9C}" type="presOf" srcId="{3285B5FA-D45D-40AB-8F68-1A37EF9430A2}" destId="{A9983D0A-DC36-4BBE-871A-25F9B8261118}" srcOrd="0" destOrd="0" presId="urn:microsoft.com/office/officeart/2005/8/layout/orgChart1"/>
    <dgm:cxn modelId="{F47DA88B-C600-425B-A4AF-86C2DB14502A}" type="presOf" srcId="{572C9274-F807-407A-8326-F98D97AA05AE}" destId="{8E41C4D3-BA15-47FE-BC7F-8F2328695DD8}" srcOrd="0" destOrd="0" presId="urn:microsoft.com/office/officeart/2005/8/layout/orgChart1"/>
    <dgm:cxn modelId="{BEFD8A97-E772-457F-81A6-2410F14A121E}" type="presOf" srcId="{572C9274-F807-407A-8326-F98D97AA05AE}" destId="{7DE863A7-6D75-4F80-B768-9E4F890DBCB9}" srcOrd="1" destOrd="0" presId="urn:microsoft.com/office/officeart/2005/8/layout/orgChart1"/>
    <dgm:cxn modelId="{28D6399B-82BD-4624-A947-C8F79B47AD14}" type="presOf" srcId="{BAC14BD9-7483-4F2C-B5E2-CC1880F3C472}" destId="{A4E1274C-7D3D-42D4-9A5D-775E4B78B9B1}" srcOrd="1" destOrd="0" presId="urn:microsoft.com/office/officeart/2005/8/layout/orgChart1"/>
    <dgm:cxn modelId="{8B0FBFB9-0FCE-4232-8B31-B1AE80B8F90B}" srcId="{6D401391-BA5D-4B0A-A9E9-C9F883A5FB04}" destId="{572C9274-F807-407A-8326-F98D97AA05AE}" srcOrd="2" destOrd="0" parTransId="{C6787001-C664-4DD2-B0F0-F42795167A20}" sibTransId="{26BCAE67-AEEB-41F4-BADC-57B0F8348F30}"/>
    <dgm:cxn modelId="{355312D1-390E-404F-B44D-20345BDF4C85}" type="presOf" srcId="{B4B769FC-80E9-41CD-B223-208239AF5750}" destId="{728C518C-D19E-452E-B585-7948CF851072}" srcOrd="1" destOrd="0" presId="urn:microsoft.com/office/officeart/2005/8/layout/orgChart1"/>
    <dgm:cxn modelId="{977C0BD8-DA57-47DD-9B3C-C1FEBC2E477A}" type="presOf" srcId="{B4B769FC-80E9-41CD-B223-208239AF5750}" destId="{9A96F328-2DFE-4832-96D9-8816370E7D4F}" srcOrd="0" destOrd="0" presId="urn:microsoft.com/office/officeart/2005/8/layout/orgChart1"/>
    <dgm:cxn modelId="{37EE1AE7-69B7-40D0-AD76-DE5E9D2E577B}" type="presOf" srcId="{093BCBBF-3F0D-4435-88C2-8EE8E91C8AF5}" destId="{5018B519-9DF7-47BF-9C0B-280FE540FC3B}" srcOrd="0" destOrd="0" presId="urn:microsoft.com/office/officeart/2005/8/layout/orgChart1"/>
    <dgm:cxn modelId="{4B8D00F0-ACC9-4CFD-ABCC-E213528C4312}" type="presOf" srcId="{CB90A38C-59AD-4D4C-ADC5-49CCFBEDEB1B}" destId="{92D05C18-B103-4624-87FB-7A76AF4DE7F2}" srcOrd="0" destOrd="0" presId="urn:microsoft.com/office/officeart/2005/8/layout/orgChart1"/>
    <dgm:cxn modelId="{9363BFE2-27BB-4CB0-A194-E38381228785}" type="presParOf" srcId="{1A96D9A3-17A9-4634-8306-6C146B0DA767}" destId="{05DE4FEE-44CA-4523-8C5C-463F01F17B40}" srcOrd="0" destOrd="0" presId="urn:microsoft.com/office/officeart/2005/8/layout/orgChart1"/>
    <dgm:cxn modelId="{1EBFA0B1-FCFC-4025-90A2-741DEA918B34}" type="presParOf" srcId="{05DE4FEE-44CA-4523-8C5C-463F01F17B40}" destId="{EF66CF6A-15E5-477C-B351-ABD913386A6C}" srcOrd="0" destOrd="0" presId="urn:microsoft.com/office/officeart/2005/8/layout/orgChart1"/>
    <dgm:cxn modelId="{2B14968A-930E-4FAB-9FEB-7FFAE1C33B77}" type="presParOf" srcId="{EF66CF6A-15E5-477C-B351-ABD913386A6C}" destId="{1D71FFA8-BD11-49FB-A3D9-4C76C84D8534}" srcOrd="0" destOrd="0" presId="urn:microsoft.com/office/officeart/2005/8/layout/orgChart1"/>
    <dgm:cxn modelId="{BFFA958B-02B6-402B-8EF1-9B9B18AD1444}" type="presParOf" srcId="{EF66CF6A-15E5-477C-B351-ABD913386A6C}" destId="{18231A59-F4CF-435D-8A35-AFAFF478657D}" srcOrd="1" destOrd="0" presId="urn:microsoft.com/office/officeart/2005/8/layout/orgChart1"/>
    <dgm:cxn modelId="{1F2C6EEE-64E7-43CB-A715-DF14AEDE65F7}" type="presParOf" srcId="{05DE4FEE-44CA-4523-8C5C-463F01F17B40}" destId="{C9A483AC-D6B3-4317-867C-9EFE71D456CD}" srcOrd="1" destOrd="0" presId="urn:microsoft.com/office/officeart/2005/8/layout/orgChart1"/>
    <dgm:cxn modelId="{73B9360F-50B7-469F-A251-16292F8730B9}" type="presParOf" srcId="{C9A483AC-D6B3-4317-867C-9EFE71D456CD}" destId="{A9983D0A-DC36-4BBE-871A-25F9B8261118}" srcOrd="0" destOrd="0" presId="urn:microsoft.com/office/officeart/2005/8/layout/orgChart1"/>
    <dgm:cxn modelId="{71953820-4086-4F78-B5F1-75B274C1D308}" type="presParOf" srcId="{C9A483AC-D6B3-4317-867C-9EFE71D456CD}" destId="{AB8B8198-E401-41B7-970D-3411345245B0}" srcOrd="1" destOrd="0" presId="urn:microsoft.com/office/officeart/2005/8/layout/orgChart1"/>
    <dgm:cxn modelId="{0CD5CC9B-370F-439F-9DEB-A50BF25F5390}" type="presParOf" srcId="{AB8B8198-E401-41B7-970D-3411345245B0}" destId="{CBF9D820-1AEF-4302-901D-81BA4E9B96B5}" srcOrd="0" destOrd="0" presId="urn:microsoft.com/office/officeart/2005/8/layout/orgChart1"/>
    <dgm:cxn modelId="{80A76C3C-8769-4604-817E-FF5CEFA1B677}" type="presParOf" srcId="{CBF9D820-1AEF-4302-901D-81BA4E9B96B5}" destId="{AA19D3C5-4283-41FB-9F06-3ACA1331274D}" srcOrd="0" destOrd="0" presId="urn:microsoft.com/office/officeart/2005/8/layout/orgChart1"/>
    <dgm:cxn modelId="{4121265B-9A97-4E12-A857-E043A8279336}" type="presParOf" srcId="{CBF9D820-1AEF-4302-901D-81BA4E9B96B5}" destId="{A4E1274C-7D3D-42D4-9A5D-775E4B78B9B1}" srcOrd="1" destOrd="0" presId="urn:microsoft.com/office/officeart/2005/8/layout/orgChart1"/>
    <dgm:cxn modelId="{5A12FF2A-93D4-4D12-816E-051DFD6DA23F}" type="presParOf" srcId="{AB8B8198-E401-41B7-970D-3411345245B0}" destId="{98031528-4323-4644-8070-5F79796E3119}" srcOrd="1" destOrd="0" presId="urn:microsoft.com/office/officeart/2005/8/layout/orgChart1"/>
    <dgm:cxn modelId="{59BCED30-3656-4101-A339-AE8250D91B20}" type="presParOf" srcId="{AB8B8198-E401-41B7-970D-3411345245B0}" destId="{BD7B993F-9453-434F-819D-9F75D3CA5D5E}" srcOrd="2" destOrd="0" presId="urn:microsoft.com/office/officeart/2005/8/layout/orgChart1"/>
    <dgm:cxn modelId="{294F8728-78BA-4F33-925E-3B45E2D0819E}" type="presParOf" srcId="{C9A483AC-D6B3-4317-867C-9EFE71D456CD}" destId="{1CD81A53-8169-4F57-88AA-2A66B3E7BCBE}" srcOrd="2" destOrd="0" presId="urn:microsoft.com/office/officeart/2005/8/layout/orgChart1"/>
    <dgm:cxn modelId="{FE3A3712-46CB-48A7-A249-A45FE4FB8940}" type="presParOf" srcId="{C9A483AC-D6B3-4317-867C-9EFE71D456CD}" destId="{A9986C5D-751A-4D22-9FC4-51ED72D59262}" srcOrd="3" destOrd="0" presId="urn:microsoft.com/office/officeart/2005/8/layout/orgChart1"/>
    <dgm:cxn modelId="{AD57646F-41B8-47CA-8FE3-DA74FC3C3A28}" type="presParOf" srcId="{A9986C5D-751A-4D22-9FC4-51ED72D59262}" destId="{A9842068-07C5-417B-A4C3-3AC07B94DA46}" srcOrd="0" destOrd="0" presId="urn:microsoft.com/office/officeart/2005/8/layout/orgChart1"/>
    <dgm:cxn modelId="{1B2E71DF-AABB-453F-BE6D-B625B8CF1659}" type="presParOf" srcId="{A9842068-07C5-417B-A4C3-3AC07B94DA46}" destId="{8E41C4D3-BA15-47FE-BC7F-8F2328695DD8}" srcOrd="0" destOrd="0" presId="urn:microsoft.com/office/officeart/2005/8/layout/orgChart1"/>
    <dgm:cxn modelId="{C8FE8376-D96A-44C2-8153-3D77F6266454}" type="presParOf" srcId="{A9842068-07C5-417B-A4C3-3AC07B94DA46}" destId="{7DE863A7-6D75-4F80-B768-9E4F890DBCB9}" srcOrd="1" destOrd="0" presId="urn:microsoft.com/office/officeart/2005/8/layout/orgChart1"/>
    <dgm:cxn modelId="{CC31566B-2823-43CC-B7B0-DE87D9FB6EAC}" type="presParOf" srcId="{A9986C5D-751A-4D22-9FC4-51ED72D59262}" destId="{63F12EAC-2138-4792-A103-F2333D7B4516}" srcOrd="1" destOrd="0" presId="urn:microsoft.com/office/officeart/2005/8/layout/orgChart1"/>
    <dgm:cxn modelId="{48F18599-9A86-41AF-ACB9-4C72FD31A022}" type="presParOf" srcId="{A9986C5D-751A-4D22-9FC4-51ED72D59262}" destId="{99352219-7273-4F79-9BAF-A36A4E5641DB}" srcOrd="2" destOrd="0" presId="urn:microsoft.com/office/officeart/2005/8/layout/orgChart1"/>
    <dgm:cxn modelId="{E09E1053-D9C2-4EED-A497-D89AF84A27CC}" type="presParOf" srcId="{C9A483AC-D6B3-4317-867C-9EFE71D456CD}" destId="{92D05C18-B103-4624-87FB-7A76AF4DE7F2}" srcOrd="4" destOrd="0" presId="urn:microsoft.com/office/officeart/2005/8/layout/orgChart1"/>
    <dgm:cxn modelId="{EA067B3D-8EBF-448A-B471-B2253FF0EAB6}" type="presParOf" srcId="{C9A483AC-D6B3-4317-867C-9EFE71D456CD}" destId="{E35D4166-CD12-48D3-ADF0-0D6DBD79CE51}" srcOrd="5" destOrd="0" presId="urn:microsoft.com/office/officeart/2005/8/layout/orgChart1"/>
    <dgm:cxn modelId="{6D4711C0-7AA8-431D-8624-1B26E54CAA2A}" type="presParOf" srcId="{E35D4166-CD12-48D3-ADF0-0D6DBD79CE51}" destId="{86183F36-1D42-41A3-86C0-4DEFBE416347}" srcOrd="0" destOrd="0" presId="urn:microsoft.com/office/officeart/2005/8/layout/orgChart1"/>
    <dgm:cxn modelId="{9BFEDD66-7295-4515-848D-79676CA32A8E}" type="presParOf" srcId="{86183F36-1D42-41A3-86C0-4DEFBE416347}" destId="{9A96F328-2DFE-4832-96D9-8816370E7D4F}" srcOrd="0" destOrd="0" presId="urn:microsoft.com/office/officeart/2005/8/layout/orgChart1"/>
    <dgm:cxn modelId="{35FC718A-A336-4A7D-83B4-FA2EDD07B2A8}" type="presParOf" srcId="{86183F36-1D42-41A3-86C0-4DEFBE416347}" destId="{728C518C-D19E-452E-B585-7948CF851072}" srcOrd="1" destOrd="0" presId="urn:microsoft.com/office/officeart/2005/8/layout/orgChart1"/>
    <dgm:cxn modelId="{20472A1A-A559-40C1-B277-0C997131F6FF}" type="presParOf" srcId="{E35D4166-CD12-48D3-ADF0-0D6DBD79CE51}" destId="{F4FBEF98-A220-4F44-8333-A8FE168C17FB}" srcOrd="1" destOrd="0" presId="urn:microsoft.com/office/officeart/2005/8/layout/orgChart1"/>
    <dgm:cxn modelId="{543FB63A-5A99-418F-93A0-02B1F17B590D}" type="presParOf" srcId="{E35D4166-CD12-48D3-ADF0-0D6DBD79CE51}" destId="{BD4A963A-F502-445B-8B40-33C4965C6226}" srcOrd="2" destOrd="0" presId="urn:microsoft.com/office/officeart/2005/8/layout/orgChart1"/>
    <dgm:cxn modelId="{F7606930-2499-4D35-995D-78D3D58A84BE}" type="presParOf" srcId="{05DE4FEE-44CA-4523-8C5C-463F01F17B40}" destId="{90D7821B-0096-4263-B4CA-62A4B8182550}" srcOrd="2" destOrd="0" presId="urn:microsoft.com/office/officeart/2005/8/layout/orgChart1"/>
    <dgm:cxn modelId="{780ABC4F-C68D-4961-A224-E8026C448982}" type="presParOf" srcId="{90D7821B-0096-4263-B4CA-62A4B8182550}" destId="{AD23476F-14D5-470A-9C77-B5900C9C6C7E}" srcOrd="0" destOrd="0" presId="urn:microsoft.com/office/officeart/2005/8/layout/orgChart1"/>
    <dgm:cxn modelId="{24343489-6D45-450C-B295-4BF27593B623}" type="presParOf" srcId="{90D7821B-0096-4263-B4CA-62A4B8182550}" destId="{8351BEC7-77BF-4FB9-B4F7-EAF77B914604}" srcOrd="1" destOrd="0" presId="urn:microsoft.com/office/officeart/2005/8/layout/orgChart1"/>
    <dgm:cxn modelId="{7B62F5E7-A62B-47CE-AB11-E9790A39A8A3}" type="presParOf" srcId="{8351BEC7-77BF-4FB9-B4F7-EAF77B914604}" destId="{C6113CDF-25FF-4E05-8D75-EF726589DA00}" srcOrd="0" destOrd="0" presId="urn:microsoft.com/office/officeart/2005/8/layout/orgChart1"/>
    <dgm:cxn modelId="{EF8B88E1-CC89-4595-8CEC-DE5D20383C60}" type="presParOf" srcId="{C6113CDF-25FF-4E05-8D75-EF726589DA00}" destId="{5018B519-9DF7-47BF-9C0B-280FE540FC3B}" srcOrd="0" destOrd="0" presId="urn:microsoft.com/office/officeart/2005/8/layout/orgChart1"/>
    <dgm:cxn modelId="{48478953-A0AC-424D-B2B3-EF09340AE004}" type="presParOf" srcId="{C6113CDF-25FF-4E05-8D75-EF726589DA00}" destId="{3902DEAC-21FD-4105-9C19-66CE3BCF3C30}" srcOrd="1" destOrd="0" presId="urn:microsoft.com/office/officeart/2005/8/layout/orgChart1"/>
    <dgm:cxn modelId="{91856FC2-8ACE-4B15-9ECD-B20C31E9A599}" type="presParOf" srcId="{8351BEC7-77BF-4FB9-B4F7-EAF77B914604}" destId="{C6D3111D-E3B2-4DE5-B0A0-2E241E08C3E6}" srcOrd="1" destOrd="0" presId="urn:microsoft.com/office/officeart/2005/8/layout/orgChart1"/>
    <dgm:cxn modelId="{73CE2151-E430-40A0-A549-5F73D8B8354D}" type="presParOf" srcId="{8351BEC7-77BF-4FB9-B4F7-EAF77B914604}" destId="{BC90154C-E187-4B18-A0CC-08A4995A04F1}"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23476F-14D5-470A-9C77-B5900C9C6C7E}">
      <dsp:nvSpPr>
        <dsp:cNvPr id="0" name=""/>
        <dsp:cNvSpPr/>
      </dsp:nvSpPr>
      <dsp:spPr>
        <a:xfrm>
          <a:off x="2296924" y="661967"/>
          <a:ext cx="138935" cy="608667"/>
        </a:xfrm>
        <a:custGeom>
          <a:avLst/>
          <a:gdLst/>
          <a:ahLst/>
          <a:cxnLst/>
          <a:rect l="0" t="0" r="0" b="0"/>
          <a:pathLst>
            <a:path>
              <a:moveTo>
                <a:pt x="115206" y="0"/>
              </a:moveTo>
              <a:lnTo>
                <a:pt x="115206" y="504715"/>
              </a:lnTo>
              <a:lnTo>
                <a:pt x="0" y="504715"/>
              </a:lnTo>
            </a:path>
          </a:pathLst>
        </a:custGeom>
        <a:noFill/>
        <a:ln w="25400" cap="flat" cmpd="sng" algn="ctr">
          <a:solidFill>
            <a:srgbClr val="C0504D">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2D05C18-B103-4624-87FB-7A76AF4DE7F2}">
      <dsp:nvSpPr>
        <dsp:cNvPr id="0" name=""/>
        <dsp:cNvSpPr/>
      </dsp:nvSpPr>
      <dsp:spPr>
        <a:xfrm>
          <a:off x="2435860" y="661967"/>
          <a:ext cx="1601060" cy="1217335"/>
        </a:xfrm>
        <a:custGeom>
          <a:avLst/>
          <a:gdLst/>
          <a:ahLst/>
          <a:cxnLst/>
          <a:rect l="0" t="0" r="0" b="0"/>
          <a:pathLst>
            <a:path>
              <a:moveTo>
                <a:pt x="0" y="0"/>
              </a:moveTo>
              <a:lnTo>
                <a:pt x="0" y="894224"/>
              </a:lnTo>
              <a:lnTo>
                <a:pt x="1327621" y="894224"/>
              </a:lnTo>
              <a:lnTo>
                <a:pt x="1327621" y="1009430"/>
              </a:lnTo>
            </a:path>
          </a:pathLst>
        </a:custGeom>
        <a:noFill/>
        <a:ln w="25400" cap="flat" cmpd="sng" algn="ctr">
          <a:solidFill>
            <a:srgbClr val="C0504D">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CD81A53-8169-4F57-88AA-2A66B3E7BCBE}">
      <dsp:nvSpPr>
        <dsp:cNvPr id="0" name=""/>
        <dsp:cNvSpPr/>
      </dsp:nvSpPr>
      <dsp:spPr>
        <a:xfrm>
          <a:off x="2390140" y="661967"/>
          <a:ext cx="91440" cy="1217335"/>
        </a:xfrm>
        <a:custGeom>
          <a:avLst/>
          <a:gdLst/>
          <a:ahLst/>
          <a:cxnLst/>
          <a:rect l="0" t="0" r="0" b="0"/>
          <a:pathLst>
            <a:path>
              <a:moveTo>
                <a:pt x="45720" y="0"/>
              </a:moveTo>
              <a:lnTo>
                <a:pt x="45720" y="1009430"/>
              </a:lnTo>
            </a:path>
          </a:pathLst>
        </a:custGeom>
        <a:noFill/>
        <a:ln w="25400" cap="flat" cmpd="sng" algn="ctr">
          <a:solidFill>
            <a:srgbClr val="C0504D">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9983D0A-DC36-4BBE-871A-25F9B8261118}">
      <dsp:nvSpPr>
        <dsp:cNvPr id="0" name=""/>
        <dsp:cNvSpPr/>
      </dsp:nvSpPr>
      <dsp:spPr>
        <a:xfrm>
          <a:off x="834799" y="661967"/>
          <a:ext cx="1601060" cy="1217335"/>
        </a:xfrm>
        <a:custGeom>
          <a:avLst/>
          <a:gdLst/>
          <a:ahLst/>
          <a:cxnLst/>
          <a:rect l="0" t="0" r="0" b="0"/>
          <a:pathLst>
            <a:path>
              <a:moveTo>
                <a:pt x="1327621" y="0"/>
              </a:moveTo>
              <a:lnTo>
                <a:pt x="1327621" y="894224"/>
              </a:lnTo>
              <a:lnTo>
                <a:pt x="0" y="894224"/>
              </a:lnTo>
              <a:lnTo>
                <a:pt x="0" y="1009430"/>
              </a:lnTo>
            </a:path>
          </a:pathLst>
        </a:custGeom>
        <a:noFill/>
        <a:ln w="25400" cap="flat" cmpd="sng" algn="ctr">
          <a:solidFill>
            <a:srgbClr val="C0504D">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D71FFA8-BD11-49FB-A3D9-4C76C84D8534}">
      <dsp:nvSpPr>
        <dsp:cNvPr id="0" name=""/>
        <dsp:cNvSpPr/>
      </dsp:nvSpPr>
      <dsp:spPr>
        <a:xfrm>
          <a:off x="1774264" y="372"/>
          <a:ext cx="1323190" cy="661595"/>
        </a:xfrm>
        <a:prstGeom prst="rect">
          <a:avLst/>
        </a:prstGeom>
        <a:solidFill>
          <a:srgbClr val="C0504D">
            <a:shade val="6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s-MX" sz="1500" kern="1200">
              <a:solidFill>
                <a:sysClr val="window" lastClr="FFFFFF"/>
              </a:solidFill>
              <a:latin typeface="Calibri"/>
              <a:ea typeface="+mn-ea"/>
              <a:cs typeface="+mn-cs"/>
            </a:rPr>
            <a:t>Dirección General</a:t>
          </a:r>
        </a:p>
      </dsp:txBody>
      <dsp:txXfrm>
        <a:off x="1774264" y="372"/>
        <a:ext cx="1323190" cy="661595"/>
      </dsp:txXfrm>
    </dsp:sp>
    <dsp:sp modelId="{AA19D3C5-4283-41FB-9F06-3ACA1331274D}">
      <dsp:nvSpPr>
        <dsp:cNvPr id="0" name=""/>
        <dsp:cNvSpPr/>
      </dsp:nvSpPr>
      <dsp:spPr>
        <a:xfrm>
          <a:off x="173204" y="1879302"/>
          <a:ext cx="1323190" cy="661595"/>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s-MX" sz="1500" kern="1200">
              <a:solidFill>
                <a:sysClr val="window" lastClr="FFFFFF"/>
              </a:solidFill>
              <a:latin typeface="Calibri"/>
              <a:ea typeface="+mn-ea"/>
              <a:cs typeface="+mn-cs"/>
            </a:rPr>
            <a:t>Dirección Administrativa</a:t>
          </a:r>
        </a:p>
      </dsp:txBody>
      <dsp:txXfrm>
        <a:off x="173204" y="1879302"/>
        <a:ext cx="1323190" cy="661595"/>
      </dsp:txXfrm>
    </dsp:sp>
    <dsp:sp modelId="{8E41C4D3-BA15-47FE-BC7F-8F2328695DD8}">
      <dsp:nvSpPr>
        <dsp:cNvPr id="0" name=""/>
        <dsp:cNvSpPr/>
      </dsp:nvSpPr>
      <dsp:spPr>
        <a:xfrm>
          <a:off x="1774264" y="1879302"/>
          <a:ext cx="1323190" cy="661595"/>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s-MX" sz="1500" kern="1200">
              <a:solidFill>
                <a:sysClr val="window" lastClr="FFFFFF"/>
              </a:solidFill>
              <a:latin typeface="Calibri"/>
              <a:ea typeface="+mn-ea"/>
              <a:cs typeface="+mn-cs"/>
            </a:rPr>
            <a:t>Dirección Académica</a:t>
          </a:r>
        </a:p>
      </dsp:txBody>
      <dsp:txXfrm>
        <a:off x="1774264" y="1879302"/>
        <a:ext cx="1323190" cy="661595"/>
      </dsp:txXfrm>
    </dsp:sp>
    <dsp:sp modelId="{9A96F328-2DFE-4832-96D9-8816370E7D4F}">
      <dsp:nvSpPr>
        <dsp:cNvPr id="0" name=""/>
        <dsp:cNvSpPr/>
      </dsp:nvSpPr>
      <dsp:spPr>
        <a:xfrm>
          <a:off x="3375325" y="1879302"/>
          <a:ext cx="1323190" cy="661595"/>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s-MX" sz="1500" kern="1200">
              <a:solidFill>
                <a:sysClr val="window" lastClr="FFFFFF"/>
              </a:solidFill>
              <a:latin typeface="Calibri"/>
              <a:ea typeface="+mn-ea"/>
              <a:cs typeface="+mn-cs"/>
            </a:rPr>
            <a:t>Dirección de Informática e Infraestructura</a:t>
          </a:r>
        </a:p>
      </dsp:txBody>
      <dsp:txXfrm>
        <a:off x="3375325" y="1879302"/>
        <a:ext cx="1323190" cy="661595"/>
      </dsp:txXfrm>
    </dsp:sp>
    <dsp:sp modelId="{5018B519-9DF7-47BF-9C0B-280FE540FC3B}">
      <dsp:nvSpPr>
        <dsp:cNvPr id="0" name=""/>
        <dsp:cNvSpPr/>
      </dsp:nvSpPr>
      <dsp:spPr>
        <a:xfrm>
          <a:off x="973734" y="939837"/>
          <a:ext cx="1323190" cy="661595"/>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s-MX" sz="1500" kern="1200">
              <a:solidFill>
                <a:sysClr val="window" lastClr="FFFFFF"/>
              </a:solidFill>
              <a:latin typeface="Calibri"/>
              <a:ea typeface="+mn-ea"/>
              <a:cs typeface="+mn-cs"/>
            </a:rPr>
            <a:t>Direcciones de Plantel</a:t>
          </a:r>
        </a:p>
      </dsp:txBody>
      <dsp:txXfrm>
        <a:off x="973734" y="939837"/>
        <a:ext cx="1323190" cy="6615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FD2E4-5842-40E8-A882-F6C866F2D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4749</TotalTime>
  <Pages>1</Pages>
  <Words>5549</Words>
  <Characters>30522</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MARIA PEDRAZA BARRANCO</cp:lastModifiedBy>
  <cp:revision>203</cp:revision>
  <cp:lastPrinted>2025-10-08T15:23:00Z</cp:lastPrinted>
  <dcterms:created xsi:type="dcterms:W3CDTF">2025-03-18T14:59:00Z</dcterms:created>
  <dcterms:modified xsi:type="dcterms:W3CDTF">2025-10-08T15:24:00Z</dcterms:modified>
</cp:coreProperties>
</file>