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B40C" w14:textId="1AA6EFDB" w:rsidR="00922226" w:rsidRDefault="00592841" w:rsidP="00922226">
      <w:r>
        <w:t xml:space="preserve">                                                                                                                                                                                                                                                                                                                      </w:t>
      </w:r>
      <w:r w:rsidR="00922226">
        <w:br w:type="textWrapping" w:clear="all"/>
      </w:r>
    </w:p>
    <w:p w14:paraId="0D6B6B3F" w14:textId="20ED1107" w:rsidR="00182E01" w:rsidRDefault="00000000" w:rsidP="00922226">
      <w:r>
        <w:rPr>
          <w:noProof/>
        </w:rPr>
        <w:object w:dxaOrig="1440" w:dyaOrig="1440" w14:anchorId="2446C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margin-left:-51.75pt;margin-top:13.65pt;width:591.3pt;height:467.5pt;z-index:251682816;mso-position-horizontal-relative:text;mso-position-vertical-relative:text">
            <v:imagedata r:id="rId8" o:title=""/>
            <w10:wrap type="square" side="right"/>
          </v:shape>
          <o:OLEObject Type="Link" ProgID="Excel.Sheet.12" ShapeID="_x0000_s2126" DrawAspect="Content" r:id="rId9" UpdateMode="Always">
            <o:LinkType>EnhancedMetaFile</o:LinkType>
            <o:LockedField>false</o:LockedField>
            <o:FieldCodes>\f 0</o:FieldCodes>
          </o:OLEObject>
        </w:object>
      </w:r>
      <w:r w:rsidR="00922226">
        <w:br w:type="textWrapping" w:clear="all"/>
      </w:r>
    </w:p>
    <w:p w14:paraId="16FC20A3" w14:textId="7365BC13" w:rsidR="00FD2D2E" w:rsidRDefault="00FD2D2E" w:rsidP="00922226"/>
    <w:p w14:paraId="0C185F89" w14:textId="77777777" w:rsidR="00FD2D2E" w:rsidRDefault="00FD2D2E" w:rsidP="00922226"/>
    <w:p w14:paraId="13FE8DA8" w14:textId="0AA83188" w:rsidR="00741B5D" w:rsidRDefault="00741B5D" w:rsidP="00922226"/>
    <w:p w14:paraId="5547D2AF" w14:textId="5B5300E1" w:rsidR="00CF5066" w:rsidRDefault="00CF5066" w:rsidP="00922226"/>
    <w:p w14:paraId="331E76EF" w14:textId="3FDBF456" w:rsidR="002440D6" w:rsidRDefault="002440D6" w:rsidP="00922226"/>
    <w:p w14:paraId="5E49BCBD" w14:textId="2265B2DD" w:rsidR="002440D6" w:rsidRDefault="002440D6" w:rsidP="00922226"/>
    <w:p w14:paraId="55752852" w14:textId="4A0D996E" w:rsidR="002440D6" w:rsidRDefault="002440D6" w:rsidP="00922226"/>
    <w:p w14:paraId="0ACBD4E4" w14:textId="4D5F42B6" w:rsidR="008F3E02" w:rsidRDefault="00000000" w:rsidP="00922226">
      <w:r>
        <w:rPr>
          <w:noProof/>
        </w:rPr>
        <w:object w:dxaOrig="1440" w:dyaOrig="1440" w14:anchorId="4AF38C57">
          <v:shape id="_x0000_s2121" type="#_x0000_t75" style="position:absolute;margin-left:-69.3pt;margin-top:27.9pt;width:586pt;height:445.05pt;z-index:251677696;mso-position-horizontal-relative:text;mso-position-vertical-relative:text">
            <v:imagedata r:id="rId10" o:title=""/>
          </v:shape>
          <o:OLEObject Type="Link" ProgID="Excel.Sheet.12" ShapeID="_x0000_s2121" DrawAspect="Content" r:id="rId11" UpdateMode="Always">
            <o:LinkType>EnhancedMetaFile</o:LinkType>
            <o:LockedField>false</o:LockedField>
            <o:FieldCodes>\f 0</o:FieldCodes>
          </o:OLEObject>
        </w:object>
      </w:r>
    </w:p>
    <w:p w14:paraId="680A75FF" w14:textId="2450DDF2" w:rsidR="00182E01" w:rsidRDefault="00182E01" w:rsidP="00922226"/>
    <w:p w14:paraId="37CFAB5C" w14:textId="2DBB8671" w:rsidR="005E56A5" w:rsidRDefault="005E56A5" w:rsidP="00922226"/>
    <w:p w14:paraId="1DF51087" w14:textId="6999954B" w:rsidR="005E56A5" w:rsidRDefault="005E56A5" w:rsidP="00922226"/>
    <w:p w14:paraId="014B60C2" w14:textId="3C275D5E" w:rsidR="00E4751B" w:rsidRDefault="00E4751B" w:rsidP="00922226">
      <w:pPr>
        <w:tabs>
          <w:tab w:val="left" w:pos="2430"/>
        </w:tabs>
      </w:pPr>
    </w:p>
    <w:p w14:paraId="31E385F5" w14:textId="6CA11E07" w:rsidR="00B11ABB" w:rsidRDefault="00B11ABB" w:rsidP="00922226">
      <w:pPr>
        <w:tabs>
          <w:tab w:val="left" w:pos="2430"/>
        </w:tabs>
      </w:pPr>
    </w:p>
    <w:p w14:paraId="4129D3A6" w14:textId="13B5B2CF" w:rsidR="00922226" w:rsidRDefault="00922226" w:rsidP="00922226">
      <w:pPr>
        <w:tabs>
          <w:tab w:val="left" w:pos="2430"/>
        </w:tabs>
      </w:pPr>
    </w:p>
    <w:p w14:paraId="0820AC91" w14:textId="77777777" w:rsidR="00865F24" w:rsidRDefault="00865F24" w:rsidP="00922226">
      <w:pPr>
        <w:tabs>
          <w:tab w:val="left" w:pos="2430"/>
        </w:tabs>
      </w:pPr>
    </w:p>
    <w:p w14:paraId="6721509F" w14:textId="77777777" w:rsidR="00865F24" w:rsidRDefault="00865F24" w:rsidP="00922226">
      <w:pPr>
        <w:tabs>
          <w:tab w:val="left" w:pos="2430"/>
        </w:tabs>
      </w:pPr>
    </w:p>
    <w:p w14:paraId="2FE5AEDC" w14:textId="77777777" w:rsidR="00865F24" w:rsidRDefault="00865F24" w:rsidP="00922226">
      <w:pPr>
        <w:tabs>
          <w:tab w:val="left" w:pos="2430"/>
        </w:tabs>
      </w:pPr>
    </w:p>
    <w:p w14:paraId="46CBB392" w14:textId="77777777" w:rsidR="00865F24" w:rsidRDefault="00865F24" w:rsidP="00922226">
      <w:pPr>
        <w:tabs>
          <w:tab w:val="left" w:pos="2430"/>
        </w:tabs>
      </w:pPr>
    </w:p>
    <w:p w14:paraId="26A96D74" w14:textId="77777777" w:rsidR="00865F24" w:rsidRDefault="00865F24" w:rsidP="00922226">
      <w:pPr>
        <w:tabs>
          <w:tab w:val="left" w:pos="2430"/>
        </w:tabs>
      </w:pPr>
    </w:p>
    <w:p w14:paraId="31284421" w14:textId="77777777" w:rsidR="00865F24" w:rsidRDefault="00865F24" w:rsidP="00922226">
      <w:pPr>
        <w:tabs>
          <w:tab w:val="left" w:pos="2430"/>
        </w:tabs>
      </w:pPr>
    </w:p>
    <w:p w14:paraId="231B1F40" w14:textId="77777777" w:rsidR="00865F24" w:rsidRDefault="00865F24" w:rsidP="00922226">
      <w:pPr>
        <w:tabs>
          <w:tab w:val="left" w:pos="2430"/>
        </w:tabs>
      </w:pPr>
    </w:p>
    <w:p w14:paraId="7BECC1E4" w14:textId="77777777" w:rsidR="00865F24" w:rsidRDefault="00865F24" w:rsidP="00922226">
      <w:pPr>
        <w:tabs>
          <w:tab w:val="left" w:pos="2430"/>
        </w:tabs>
      </w:pPr>
    </w:p>
    <w:p w14:paraId="0EEB0F93" w14:textId="22C75B33" w:rsidR="00865F24" w:rsidRDefault="00865F24" w:rsidP="00922226">
      <w:pPr>
        <w:tabs>
          <w:tab w:val="left" w:pos="2430"/>
        </w:tabs>
      </w:pPr>
    </w:p>
    <w:p w14:paraId="1109B6E7" w14:textId="77777777" w:rsidR="00865F24" w:rsidRDefault="00865F24" w:rsidP="00922226">
      <w:pPr>
        <w:tabs>
          <w:tab w:val="left" w:pos="2430"/>
        </w:tabs>
      </w:pPr>
    </w:p>
    <w:p w14:paraId="59C5CB0A" w14:textId="163B5BF7" w:rsidR="00865F24" w:rsidRDefault="006A1B96" w:rsidP="00922226">
      <w:pPr>
        <w:tabs>
          <w:tab w:val="left" w:pos="2430"/>
        </w:tabs>
      </w:pPr>
      <w:r>
        <w:object w:dxaOrig="12690" w:dyaOrig="19215" w14:anchorId="58A6A309">
          <v:shape id="_x0000_i1036" type="#_x0000_t75" style="width:475pt;height:661.95pt" o:ole="">
            <v:imagedata r:id="rId12" o:title=""/>
          </v:shape>
          <o:OLEObject Type="Link" ProgID="Excel.Sheet.12" ShapeID="_x0000_i1036" DrawAspect="Content" r:id="rId13" UpdateMode="Always">
            <o:LinkType>EnhancedMetaFile</o:LinkType>
            <o:LockedField>false</o:LockedField>
            <o:FieldCodes>\f 0</o:FieldCodes>
          </o:OLEObject>
        </w:object>
      </w:r>
    </w:p>
    <w:p w14:paraId="7CA95574" w14:textId="0938872E" w:rsidR="00922226" w:rsidRDefault="00922226" w:rsidP="00922226">
      <w:pPr>
        <w:tabs>
          <w:tab w:val="left" w:pos="2430"/>
        </w:tabs>
      </w:pPr>
    </w:p>
    <w:p w14:paraId="759C1F78" w14:textId="5E2E1BD5" w:rsidR="00E4751B" w:rsidRDefault="00E4751B" w:rsidP="00922226">
      <w:pPr>
        <w:tabs>
          <w:tab w:val="left" w:pos="2430"/>
        </w:tabs>
      </w:pPr>
    </w:p>
    <w:p w14:paraId="469C7285" w14:textId="2D965F30" w:rsidR="00E4751B" w:rsidRDefault="00E4751B" w:rsidP="00922226">
      <w:pPr>
        <w:tabs>
          <w:tab w:val="left" w:pos="2430"/>
        </w:tabs>
      </w:pPr>
    </w:p>
    <w:p w14:paraId="07402E4B" w14:textId="7CCE7EFD" w:rsidR="00922226" w:rsidRDefault="00000000" w:rsidP="00922226">
      <w:pPr>
        <w:tabs>
          <w:tab w:val="left" w:pos="2430"/>
        </w:tabs>
      </w:pPr>
      <w:r>
        <w:rPr>
          <w:noProof/>
        </w:rPr>
        <w:object w:dxaOrig="1440" w:dyaOrig="1440" w14:anchorId="7C5BC73C">
          <v:shape id="_x0000_s2122" type="#_x0000_t75" style="position:absolute;margin-left:-60.25pt;margin-top:13.75pt;width:600.45pt;height:384.6pt;z-index:251678720;mso-position-horizontal-relative:text;mso-position-vertical-relative:text">
            <v:imagedata r:id="rId14" o:title=""/>
          </v:shape>
          <o:OLEObject Type="Link" ProgID="Excel.Sheet.12" ShapeID="_x0000_s2122" DrawAspect="Content" r:id="rId15" UpdateMode="Always">
            <o:LinkType>EnhancedMetaFile</o:LinkType>
            <o:LockedField>false</o:LockedField>
            <o:FieldCodes>\f 0</o:FieldCodes>
          </o:OLEObject>
        </w:object>
      </w:r>
    </w:p>
    <w:p w14:paraId="443C9D22" w14:textId="637D81EF" w:rsidR="00922226" w:rsidRDefault="00922226" w:rsidP="00922226">
      <w:pPr>
        <w:tabs>
          <w:tab w:val="left" w:pos="2430"/>
        </w:tabs>
      </w:pPr>
    </w:p>
    <w:p w14:paraId="6464E96E" w14:textId="33F927D6" w:rsidR="00922226" w:rsidRDefault="00922226" w:rsidP="00922226">
      <w:pPr>
        <w:tabs>
          <w:tab w:val="left" w:pos="2430"/>
        </w:tabs>
      </w:pPr>
    </w:p>
    <w:p w14:paraId="0E5C1720" w14:textId="77777777" w:rsidR="00922226" w:rsidRDefault="00922226" w:rsidP="00922226">
      <w:pPr>
        <w:tabs>
          <w:tab w:val="left" w:pos="2430"/>
        </w:tabs>
      </w:pPr>
    </w:p>
    <w:p w14:paraId="7DEFEB42" w14:textId="5DEBF570" w:rsidR="00922226" w:rsidRDefault="00922226" w:rsidP="00922226">
      <w:pPr>
        <w:tabs>
          <w:tab w:val="left" w:pos="2430"/>
        </w:tabs>
      </w:pPr>
    </w:p>
    <w:p w14:paraId="0E4FC530" w14:textId="7D396C9D" w:rsidR="00922226" w:rsidRDefault="00922226" w:rsidP="00922226">
      <w:pPr>
        <w:tabs>
          <w:tab w:val="left" w:pos="2430"/>
        </w:tabs>
        <w:jc w:val="center"/>
      </w:pPr>
    </w:p>
    <w:p w14:paraId="254C8ABF" w14:textId="77777777" w:rsidR="00922226" w:rsidRDefault="00922226" w:rsidP="00922226">
      <w:pPr>
        <w:tabs>
          <w:tab w:val="left" w:pos="2430"/>
        </w:tabs>
        <w:jc w:val="center"/>
      </w:pPr>
    </w:p>
    <w:p w14:paraId="0987718B" w14:textId="31939739" w:rsidR="00922226" w:rsidRDefault="00922226" w:rsidP="00922226">
      <w:pPr>
        <w:tabs>
          <w:tab w:val="left" w:pos="2430"/>
        </w:tabs>
      </w:pPr>
    </w:p>
    <w:p w14:paraId="2C1B9952" w14:textId="2A45F495" w:rsidR="00922226" w:rsidRDefault="00922226" w:rsidP="00922226">
      <w:pPr>
        <w:tabs>
          <w:tab w:val="left" w:pos="2430"/>
        </w:tabs>
      </w:pPr>
    </w:p>
    <w:p w14:paraId="39D59EA1" w14:textId="77777777" w:rsidR="00922226" w:rsidRDefault="00922226" w:rsidP="00922226">
      <w:pPr>
        <w:tabs>
          <w:tab w:val="left" w:pos="2430"/>
        </w:tabs>
      </w:pPr>
    </w:p>
    <w:p w14:paraId="53335709" w14:textId="77777777" w:rsidR="00922226" w:rsidRDefault="00922226" w:rsidP="00922226">
      <w:pPr>
        <w:tabs>
          <w:tab w:val="left" w:pos="2430"/>
        </w:tabs>
      </w:pPr>
    </w:p>
    <w:p w14:paraId="739ED839" w14:textId="77777777" w:rsidR="00922226" w:rsidRDefault="00922226" w:rsidP="00922226">
      <w:pPr>
        <w:tabs>
          <w:tab w:val="left" w:pos="2430"/>
        </w:tabs>
      </w:pPr>
    </w:p>
    <w:p w14:paraId="2FD9E863" w14:textId="77777777" w:rsidR="00922226" w:rsidRDefault="00922226" w:rsidP="00922226">
      <w:pPr>
        <w:tabs>
          <w:tab w:val="left" w:pos="2430"/>
        </w:tabs>
      </w:pPr>
    </w:p>
    <w:p w14:paraId="55B4E42C" w14:textId="77777777" w:rsidR="00922226" w:rsidRDefault="00922226" w:rsidP="00922226">
      <w:pPr>
        <w:tabs>
          <w:tab w:val="left" w:pos="2430"/>
        </w:tabs>
      </w:pPr>
    </w:p>
    <w:p w14:paraId="17A24D65" w14:textId="77777777" w:rsidR="00922226" w:rsidRDefault="00922226" w:rsidP="00922226">
      <w:pPr>
        <w:tabs>
          <w:tab w:val="left" w:pos="2430"/>
        </w:tabs>
      </w:pPr>
    </w:p>
    <w:p w14:paraId="487FD443" w14:textId="77777777" w:rsidR="00922226" w:rsidRDefault="00922226" w:rsidP="00922226">
      <w:pPr>
        <w:tabs>
          <w:tab w:val="left" w:pos="2430"/>
        </w:tabs>
      </w:pPr>
    </w:p>
    <w:p w14:paraId="6AFEED7F" w14:textId="77777777" w:rsidR="00922226" w:rsidRDefault="00922226" w:rsidP="00922226">
      <w:pPr>
        <w:tabs>
          <w:tab w:val="left" w:pos="2430"/>
        </w:tabs>
      </w:pPr>
    </w:p>
    <w:p w14:paraId="50EA1533" w14:textId="77777777" w:rsidR="00922226" w:rsidRDefault="00922226" w:rsidP="00922226">
      <w:pPr>
        <w:tabs>
          <w:tab w:val="left" w:pos="2430"/>
        </w:tabs>
      </w:pPr>
    </w:p>
    <w:p w14:paraId="3F3C2D4E" w14:textId="77777777" w:rsidR="00922226" w:rsidRDefault="00922226" w:rsidP="00922226">
      <w:pPr>
        <w:tabs>
          <w:tab w:val="left" w:pos="2430"/>
        </w:tabs>
      </w:pPr>
    </w:p>
    <w:p w14:paraId="02A2D2C5" w14:textId="77777777" w:rsidR="00922226" w:rsidRDefault="00922226" w:rsidP="00922226">
      <w:pPr>
        <w:tabs>
          <w:tab w:val="left" w:pos="2430"/>
        </w:tabs>
      </w:pPr>
    </w:p>
    <w:p w14:paraId="3B7C8358" w14:textId="77777777" w:rsidR="00922226" w:rsidRDefault="00922226" w:rsidP="00922226">
      <w:pPr>
        <w:tabs>
          <w:tab w:val="left" w:pos="2430"/>
        </w:tabs>
      </w:pPr>
    </w:p>
    <w:p w14:paraId="32C78E27" w14:textId="77777777" w:rsidR="00922226" w:rsidRDefault="00922226" w:rsidP="00922226">
      <w:pPr>
        <w:tabs>
          <w:tab w:val="left" w:pos="2430"/>
        </w:tabs>
      </w:pPr>
    </w:p>
    <w:p w14:paraId="2CA54E14" w14:textId="77777777" w:rsidR="00922226" w:rsidRDefault="00922226" w:rsidP="00922226">
      <w:pPr>
        <w:tabs>
          <w:tab w:val="left" w:pos="2430"/>
        </w:tabs>
      </w:pPr>
    </w:p>
    <w:p w14:paraId="5CB11BEC" w14:textId="77777777" w:rsidR="00922226" w:rsidRDefault="00922226" w:rsidP="00922226">
      <w:pPr>
        <w:tabs>
          <w:tab w:val="left" w:pos="2430"/>
        </w:tabs>
      </w:pPr>
    </w:p>
    <w:p w14:paraId="11891197" w14:textId="77777777" w:rsidR="00922226" w:rsidRDefault="00922226" w:rsidP="00922226">
      <w:pPr>
        <w:tabs>
          <w:tab w:val="left" w:pos="2430"/>
        </w:tabs>
      </w:pPr>
    </w:p>
    <w:p w14:paraId="52749410" w14:textId="709D88DF" w:rsidR="00922226" w:rsidRDefault="00922226" w:rsidP="00922226">
      <w:pPr>
        <w:tabs>
          <w:tab w:val="left" w:pos="2430"/>
        </w:tabs>
      </w:pPr>
    </w:p>
    <w:p w14:paraId="5D610B38" w14:textId="488B1081" w:rsidR="00922226" w:rsidRDefault="00000000" w:rsidP="00922226">
      <w:pPr>
        <w:tabs>
          <w:tab w:val="left" w:pos="2430"/>
        </w:tabs>
      </w:pPr>
      <w:r>
        <w:rPr>
          <w:noProof/>
        </w:rPr>
        <w:object w:dxaOrig="1440" w:dyaOrig="1440" w14:anchorId="67F73CA2">
          <v:shape id="_x0000_s2123" type="#_x0000_t75" style="position:absolute;margin-left:-56.25pt;margin-top:31.5pt;width:584.45pt;height:453.15pt;z-index:251679744;mso-position-horizontal-relative:text;mso-position-vertical-relative:text">
            <v:imagedata r:id="rId16" o:title=""/>
          </v:shape>
          <o:OLEObject Type="Link" ProgID="Excel.Sheet.12" ShapeID="_x0000_s2123" DrawAspect="Content" r:id="rId17" UpdateMode="Always">
            <o:LinkType>EnhancedMetaFile</o:LinkType>
            <o:LockedField>false</o:LockedField>
            <o:FieldCodes>\f 0</o:FieldCodes>
          </o:OLEObject>
        </w:object>
      </w:r>
    </w:p>
    <w:p w14:paraId="6EF84246" w14:textId="287C6DBF" w:rsidR="00922226" w:rsidRDefault="00922226" w:rsidP="00922226">
      <w:pPr>
        <w:tabs>
          <w:tab w:val="left" w:pos="2430"/>
        </w:tabs>
      </w:pPr>
    </w:p>
    <w:p w14:paraId="45137CF4" w14:textId="229DCB83" w:rsidR="00922226" w:rsidRDefault="00922226" w:rsidP="00922226">
      <w:pPr>
        <w:tabs>
          <w:tab w:val="left" w:pos="2430"/>
        </w:tabs>
      </w:pPr>
    </w:p>
    <w:p w14:paraId="62CD044C" w14:textId="6E2ABF3C" w:rsidR="0005414A" w:rsidRDefault="0005414A" w:rsidP="00922226">
      <w:pPr>
        <w:tabs>
          <w:tab w:val="left" w:pos="2430"/>
        </w:tabs>
      </w:pPr>
    </w:p>
    <w:p w14:paraId="78F742A6" w14:textId="281F11EF" w:rsidR="0005414A" w:rsidRDefault="0005414A" w:rsidP="00922226">
      <w:pPr>
        <w:tabs>
          <w:tab w:val="left" w:pos="2430"/>
        </w:tabs>
      </w:pPr>
    </w:p>
    <w:p w14:paraId="4AFFC6E1" w14:textId="517D8366" w:rsidR="00A828EB" w:rsidRDefault="00A828EB" w:rsidP="00922226">
      <w:pPr>
        <w:tabs>
          <w:tab w:val="left" w:pos="2430"/>
        </w:tabs>
      </w:pPr>
    </w:p>
    <w:p w14:paraId="5726BBD7" w14:textId="749096FA" w:rsidR="00A828EB" w:rsidRDefault="00A828EB" w:rsidP="00922226">
      <w:pPr>
        <w:tabs>
          <w:tab w:val="left" w:pos="2430"/>
        </w:tabs>
      </w:pPr>
    </w:p>
    <w:p w14:paraId="17AD6A7E" w14:textId="4C826784" w:rsidR="00922226" w:rsidRDefault="00922226" w:rsidP="00922226">
      <w:pPr>
        <w:tabs>
          <w:tab w:val="left" w:pos="2430"/>
        </w:tabs>
      </w:pPr>
    </w:p>
    <w:p w14:paraId="72DB330B" w14:textId="633546B3" w:rsidR="00922226" w:rsidRDefault="00922226" w:rsidP="00922226">
      <w:pPr>
        <w:tabs>
          <w:tab w:val="left" w:pos="2430"/>
        </w:tabs>
        <w:jc w:val="center"/>
      </w:pPr>
    </w:p>
    <w:p w14:paraId="5E4233F1" w14:textId="68317F69" w:rsidR="00922226" w:rsidRDefault="00922226" w:rsidP="00922226">
      <w:pPr>
        <w:tabs>
          <w:tab w:val="left" w:pos="2430"/>
        </w:tabs>
      </w:pPr>
    </w:p>
    <w:p w14:paraId="2CCF83A3" w14:textId="418D0ACC" w:rsidR="00922226" w:rsidRDefault="00922226" w:rsidP="00922226">
      <w:pPr>
        <w:tabs>
          <w:tab w:val="left" w:pos="2430"/>
        </w:tabs>
      </w:pPr>
    </w:p>
    <w:p w14:paraId="2FF9CAF3" w14:textId="77777777" w:rsidR="00922226" w:rsidRDefault="00922226" w:rsidP="00922226">
      <w:pPr>
        <w:tabs>
          <w:tab w:val="left" w:pos="2430"/>
        </w:tabs>
      </w:pPr>
    </w:p>
    <w:p w14:paraId="1CEB91BD" w14:textId="77777777" w:rsidR="00922226" w:rsidRDefault="00922226" w:rsidP="00922226">
      <w:pPr>
        <w:tabs>
          <w:tab w:val="left" w:pos="2430"/>
        </w:tabs>
      </w:pPr>
    </w:p>
    <w:p w14:paraId="1442C1C0" w14:textId="77777777" w:rsidR="00922226" w:rsidRDefault="00922226" w:rsidP="00922226">
      <w:pPr>
        <w:tabs>
          <w:tab w:val="left" w:pos="2430"/>
        </w:tabs>
      </w:pPr>
    </w:p>
    <w:p w14:paraId="600F9E2B" w14:textId="7EB5A231" w:rsidR="00922226" w:rsidRDefault="00922226" w:rsidP="00922226">
      <w:pPr>
        <w:tabs>
          <w:tab w:val="left" w:pos="2430"/>
        </w:tabs>
      </w:pPr>
    </w:p>
    <w:p w14:paraId="5233B308" w14:textId="77777777" w:rsidR="00922226" w:rsidRDefault="00922226" w:rsidP="00922226">
      <w:pPr>
        <w:tabs>
          <w:tab w:val="left" w:pos="2430"/>
        </w:tabs>
      </w:pPr>
    </w:p>
    <w:p w14:paraId="24682AD3" w14:textId="77777777" w:rsidR="00922226" w:rsidRDefault="00922226" w:rsidP="00922226">
      <w:pPr>
        <w:tabs>
          <w:tab w:val="left" w:pos="2430"/>
        </w:tabs>
      </w:pPr>
    </w:p>
    <w:p w14:paraId="4B3FB03A" w14:textId="77777777" w:rsidR="00922226" w:rsidRDefault="00922226" w:rsidP="00922226">
      <w:pPr>
        <w:tabs>
          <w:tab w:val="left" w:pos="2430"/>
        </w:tabs>
      </w:pPr>
    </w:p>
    <w:p w14:paraId="65587729" w14:textId="59982B13" w:rsidR="00922226" w:rsidRDefault="00922226" w:rsidP="00922226">
      <w:pPr>
        <w:tabs>
          <w:tab w:val="left" w:pos="2430"/>
        </w:tabs>
      </w:pPr>
    </w:p>
    <w:p w14:paraId="0DE054C9" w14:textId="77777777" w:rsidR="00922226" w:rsidRDefault="00922226" w:rsidP="00922226">
      <w:pPr>
        <w:tabs>
          <w:tab w:val="left" w:pos="2430"/>
        </w:tabs>
      </w:pPr>
    </w:p>
    <w:p w14:paraId="72216448" w14:textId="77777777" w:rsidR="00922226" w:rsidRDefault="00922226" w:rsidP="00922226">
      <w:pPr>
        <w:tabs>
          <w:tab w:val="left" w:pos="2430"/>
        </w:tabs>
      </w:pPr>
    </w:p>
    <w:p w14:paraId="06110004" w14:textId="77777777" w:rsidR="00922226" w:rsidRDefault="00922226" w:rsidP="00922226">
      <w:pPr>
        <w:tabs>
          <w:tab w:val="left" w:pos="2430"/>
        </w:tabs>
      </w:pPr>
    </w:p>
    <w:p w14:paraId="553A559F" w14:textId="77777777" w:rsidR="00922226" w:rsidRDefault="00922226" w:rsidP="00922226">
      <w:pPr>
        <w:tabs>
          <w:tab w:val="left" w:pos="2430"/>
        </w:tabs>
      </w:pPr>
    </w:p>
    <w:p w14:paraId="39F38922" w14:textId="5A978F38" w:rsidR="00922226" w:rsidRDefault="00922226" w:rsidP="00922226">
      <w:pPr>
        <w:tabs>
          <w:tab w:val="left" w:pos="2430"/>
        </w:tabs>
      </w:pPr>
    </w:p>
    <w:p w14:paraId="4EE0A50F" w14:textId="77777777" w:rsidR="00922226" w:rsidRDefault="00922226" w:rsidP="00922226">
      <w:pPr>
        <w:tabs>
          <w:tab w:val="left" w:pos="2430"/>
        </w:tabs>
      </w:pPr>
    </w:p>
    <w:p w14:paraId="1B2903C6" w14:textId="77777777" w:rsidR="00922226" w:rsidRDefault="00922226" w:rsidP="00922226">
      <w:pPr>
        <w:tabs>
          <w:tab w:val="left" w:pos="2430"/>
        </w:tabs>
      </w:pPr>
    </w:p>
    <w:p w14:paraId="0F8275CF" w14:textId="6BD7408B" w:rsidR="00922226" w:rsidRDefault="00000000" w:rsidP="00922226">
      <w:pPr>
        <w:tabs>
          <w:tab w:val="left" w:pos="2430"/>
        </w:tabs>
      </w:pPr>
      <w:r>
        <w:rPr>
          <w:noProof/>
        </w:rPr>
        <w:lastRenderedPageBreak/>
        <w:object w:dxaOrig="1440" w:dyaOrig="1440" w14:anchorId="12DE0C2A">
          <v:shape id="_x0000_s2124" type="#_x0000_t75" style="position:absolute;margin-left:-43.8pt;margin-top:26.2pt;width:583.6pt;height:413.9pt;z-index:251680768;mso-position-horizontal-relative:text;mso-position-vertical-relative:text">
            <v:imagedata r:id="rId18" o:title=""/>
          </v:shape>
          <o:OLEObject Type="Link" ProgID="Excel.Sheet.12" ShapeID="_x0000_s2124" DrawAspect="Content" r:id="rId19" UpdateMode="Always">
            <o:LinkType>EnhancedMetaFile</o:LinkType>
            <o:LockedField>false</o:LockedField>
            <o:FieldCodes>\f 0</o:FieldCodes>
          </o:OLEObject>
        </w:object>
      </w:r>
    </w:p>
    <w:p w14:paraId="1AEE467E" w14:textId="18447C3F" w:rsidR="00922226" w:rsidRDefault="00922226" w:rsidP="00922226">
      <w:pPr>
        <w:tabs>
          <w:tab w:val="left" w:pos="2430"/>
        </w:tabs>
      </w:pPr>
    </w:p>
    <w:p w14:paraId="4212FD68" w14:textId="27F48D23" w:rsidR="00922226" w:rsidRDefault="00922226" w:rsidP="00922226">
      <w:pPr>
        <w:tabs>
          <w:tab w:val="left" w:pos="2430"/>
        </w:tabs>
      </w:pPr>
    </w:p>
    <w:p w14:paraId="6D904A02" w14:textId="406E9054" w:rsidR="00922226" w:rsidRDefault="00922226" w:rsidP="00922226">
      <w:pPr>
        <w:tabs>
          <w:tab w:val="left" w:pos="2430"/>
        </w:tabs>
      </w:pPr>
    </w:p>
    <w:p w14:paraId="537416A7" w14:textId="77777777" w:rsidR="00922226" w:rsidRDefault="00922226" w:rsidP="00922226">
      <w:pPr>
        <w:tabs>
          <w:tab w:val="left" w:pos="2430"/>
        </w:tabs>
      </w:pPr>
    </w:p>
    <w:p w14:paraId="2795DC1C" w14:textId="77777777" w:rsidR="00922226" w:rsidRDefault="00922226" w:rsidP="00922226">
      <w:pPr>
        <w:tabs>
          <w:tab w:val="left" w:pos="2430"/>
        </w:tabs>
      </w:pPr>
    </w:p>
    <w:p w14:paraId="3B29F70A" w14:textId="587229C8" w:rsidR="00922226" w:rsidRDefault="00922226" w:rsidP="00922226">
      <w:pPr>
        <w:tabs>
          <w:tab w:val="left" w:pos="2430"/>
        </w:tabs>
      </w:pPr>
    </w:p>
    <w:p w14:paraId="53F6FE71" w14:textId="77777777" w:rsidR="00922226" w:rsidRDefault="00922226" w:rsidP="00922226">
      <w:pPr>
        <w:tabs>
          <w:tab w:val="left" w:pos="2430"/>
        </w:tabs>
      </w:pPr>
    </w:p>
    <w:p w14:paraId="458C1DA7" w14:textId="11DE9C45" w:rsidR="00922226" w:rsidRDefault="00922226" w:rsidP="00922226">
      <w:pPr>
        <w:tabs>
          <w:tab w:val="left" w:pos="2430"/>
        </w:tabs>
      </w:pPr>
    </w:p>
    <w:p w14:paraId="2B5A5906" w14:textId="7F6779AB" w:rsidR="00922226" w:rsidRDefault="00922226" w:rsidP="00922226">
      <w:pPr>
        <w:tabs>
          <w:tab w:val="left" w:pos="2430"/>
        </w:tabs>
      </w:pPr>
    </w:p>
    <w:p w14:paraId="44160E5A" w14:textId="1BBD388B" w:rsidR="00922226" w:rsidRDefault="00922226" w:rsidP="00922226">
      <w:pPr>
        <w:tabs>
          <w:tab w:val="left" w:pos="2430"/>
        </w:tabs>
        <w:jc w:val="center"/>
      </w:pPr>
    </w:p>
    <w:p w14:paraId="1D315E00" w14:textId="29150ACB" w:rsidR="00922226" w:rsidRDefault="00922226" w:rsidP="00922226">
      <w:pPr>
        <w:tabs>
          <w:tab w:val="left" w:pos="2430"/>
        </w:tabs>
      </w:pPr>
    </w:p>
    <w:p w14:paraId="09EFEE89" w14:textId="77777777" w:rsidR="00922226" w:rsidRDefault="00922226" w:rsidP="00922226">
      <w:pPr>
        <w:tabs>
          <w:tab w:val="left" w:pos="2430"/>
        </w:tabs>
      </w:pPr>
    </w:p>
    <w:p w14:paraId="549EAAA7" w14:textId="77777777" w:rsidR="00922226" w:rsidRDefault="00922226" w:rsidP="00922226">
      <w:pPr>
        <w:tabs>
          <w:tab w:val="left" w:pos="2430"/>
        </w:tabs>
      </w:pPr>
    </w:p>
    <w:p w14:paraId="66059AF0" w14:textId="77777777" w:rsidR="00922226" w:rsidRDefault="00922226" w:rsidP="00922226">
      <w:pPr>
        <w:tabs>
          <w:tab w:val="left" w:pos="2430"/>
        </w:tabs>
      </w:pPr>
    </w:p>
    <w:p w14:paraId="0015D3F7" w14:textId="77777777" w:rsidR="00922226" w:rsidRDefault="00922226" w:rsidP="00922226">
      <w:pPr>
        <w:tabs>
          <w:tab w:val="left" w:pos="2430"/>
        </w:tabs>
      </w:pPr>
    </w:p>
    <w:p w14:paraId="607157FC" w14:textId="77777777" w:rsidR="00922226" w:rsidRDefault="00922226" w:rsidP="00922226">
      <w:pPr>
        <w:tabs>
          <w:tab w:val="left" w:pos="2430"/>
        </w:tabs>
      </w:pPr>
    </w:p>
    <w:p w14:paraId="774953A8" w14:textId="77777777" w:rsidR="00922226" w:rsidRDefault="00922226" w:rsidP="00922226">
      <w:pPr>
        <w:tabs>
          <w:tab w:val="left" w:pos="2430"/>
        </w:tabs>
      </w:pPr>
    </w:p>
    <w:p w14:paraId="531B5E33" w14:textId="77777777" w:rsidR="00922226" w:rsidRDefault="00922226" w:rsidP="00922226">
      <w:pPr>
        <w:tabs>
          <w:tab w:val="left" w:pos="2430"/>
        </w:tabs>
      </w:pPr>
    </w:p>
    <w:p w14:paraId="5BF9A244" w14:textId="77777777" w:rsidR="00922226" w:rsidRDefault="00922226" w:rsidP="00922226">
      <w:pPr>
        <w:tabs>
          <w:tab w:val="left" w:pos="2430"/>
        </w:tabs>
      </w:pPr>
    </w:p>
    <w:p w14:paraId="12D2FF72" w14:textId="77777777" w:rsidR="00922226" w:rsidRDefault="00922226" w:rsidP="00922226">
      <w:pPr>
        <w:tabs>
          <w:tab w:val="left" w:pos="2430"/>
        </w:tabs>
      </w:pPr>
    </w:p>
    <w:p w14:paraId="439E6BBD" w14:textId="77777777" w:rsidR="00922226" w:rsidRDefault="00922226" w:rsidP="00922226">
      <w:pPr>
        <w:tabs>
          <w:tab w:val="left" w:pos="2430"/>
        </w:tabs>
      </w:pPr>
    </w:p>
    <w:p w14:paraId="2F981BC3" w14:textId="77777777" w:rsidR="00922226" w:rsidRDefault="00922226" w:rsidP="00922226">
      <w:pPr>
        <w:tabs>
          <w:tab w:val="left" w:pos="2430"/>
        </w:tabs>
      </w:pPr>
    </w:p>
    <w:p w14:paraId="796DC31B" w14:textId="77777777" w:rsidR="00922226" w:rsidRDefault="00922226" w:rsidP="00922226">
      <w:pPr>
        <w:tabs>
          <w:tab w:val="left" w:pos="2430"/>
        </w:tabs>
      </w:pPr>
    </w:p>
    <w:p w14:paraId="02E2D6A7" w14:textId="77777777" w:rsidR="00922226" w:rsidRDefault="00922226" w:rsidP="00922226">
      <w:pPr>
        <w:tabs>
          <w:tab w:val="left" w:pos="2430"/>
        </w:tabs>
      </w:pPr>
    </w:p>
    <w:p w14:paraId="53517140" w14:textId="77777777" w:rsidR="00922226" w:rsidRDefault="00922226" w:rsidP="00922226">
      <w:pPr>
        <w:tabs>
          <w:tab w:val="left" w:pos="2430"/>
        </w:tabs>
      </w:pPr>
    </w:p>
    <w:p w14:paraId="76728103" w14:textId="77777777" w:rsidR="00922226" w:rsidRDefault="00922226" w:rsidP="00922226">
      <w:pPr>
        <w:tabs>
          <w:tab w:val="left" w:pos="2430"/>
        </w:tabs>
      </w:pPr>
    </w:p>
    <w:p w14:paraId="21CC3BFD" w14:textId="7B2AA575" w:rsidR="00922226" w:rsidRDefault="00922226" w:rsidP="00922226">
      <w:pPr>
        <w:tabs>
          <w:tab w:val="left" w:pos="2430"/>
        </w:tabs>
      </w:pPr>
    </w:p>
    <w:p w14:paraId="332621F7" w14:textId="2B5BBEC9" w:rsidR="00922226" w:rsidRDefault="00000000" w:rsidP="00922226">
      <w:pPr>
        <w:tabs>
          <w:tab w:val="left" w:pos="2430"/>
        </w:tabs>
      </w:pPr>
      <w:r>
        <w:rPr>
          <w:noProof/>
        </w:rPr>
        <w:object w:dxaOrig="1440" w:dyaOrig="1440" w14:anchorId="6B855DA7">
          <v:shape id="_x0000_s2125" type="#_x0000_t75" style="position:absolute;margin-left:-61.3pt;margin-top:21.95pt;width:582.4pt;height:485.95pt;z-index:251681792;mso-position-horizontal-relative:text;mso-position-vertical-relative:text">
            <v:imagedata r:id="rId20" o:title=""/>
          </v:shape>
          <o:OLEObject Type="Link" ProgID="Excel.Sheet.12" ShapeID="_x0000_s2125" DrawAspect="Content" r:id="rId21" UpdateMode="Always">
            <o:LinkType>EnhancedMetaFile</o:LinkType>
            <o:LockedField>false</o:LockedField>
            <o:FieldCodes>\f 0</o:FieldCodes>
          </o:OLEObject>
        </w:object>
      </w:r>
    </w:p>
    <w:p w14:paraId="58F1DE64" w14:textId="3D42163C" w:rsidR="00922226" w:rsidRDefault="00922226" w:rsidP="00922226">
      <w:pPr>
        <w:tabs>
          <w:tab w:val="left" w:pos="2430"/>
        </w:tabs>
      </w:pPr>
    </w:p>
    <w:p w14:paraId="51ED7E1D" w14:textId="16EADF2E" w:rsidR="00922226" w:rsidRDefault="00922226" w:rsidP="00922226">
      <w:pPr>
        <w:tabs>
          <w:tab w:val="left" w:pos="2430"/>
        </w:tabs>
      </w:pPr>
    </w:p>
    <w:p w14:paraId="1F0C0BEF" w14:textId="77777777" w:rsidR="00922226" w:rsidRDefault="00922226" w:rsidP="00922226">
      <w:pPr>
        <w:tabs>
          <w:tab w:val="left" w:pos="2430"/>
        </w:tabs>
      </w:pPr>
    </w:p>
    <w:p w14:paraId="2C328ACB" w14:textId="77777777" w:rsidR="00922226" w:rsidRDefault="00922226" w:rsidP="00922226">
      <w:pPr>
        <w:tabs>
          <w:tab w:val="left" w:pos="2430"/>
        </w:tabs>
      </w:pPr>
    </w:p>
    <w:p w14:paraId="2A0365B7" w14:textId="77777777" w:rsidR="00922226" w:rsidRDefault="00922226" w:rsidP="00922226">
      <w:pPr>
        <w:tabs>
          <w:tab w:val="left" w:pos="2430"/>
        </w:tabs>
      </w:pPr>
    </w:p>
    <w:p w14:paraId="5F61DA65" w14:textId="77777777" w:rsidR="00922226" w:rsidRDefault="00922226" w:rsidP="00922226">
      <w:pPr>
        <w:tabs>
          <w:tab w:val="left" w:pos="2430"/>
        </w:tabs>
        <w:jc w:val="center"/>
      </w:pPr>
    </w:p>
    <w:p w14:paraId="48044861" w14:textId="30259969" w:rsidR="00922226" w:rsidRDefault="00922226" w:rsidP="00922226">
      <w:pPr>
        <w:tabs>
          <w:tab w:val="left" w:pos="2430"/>
        </w:tabs>
        <w:jc w:val="center"/>
      </w:pPr>
    </w:p>
    <w:p w14:paraId="67599C75" w14:textId="18A517A1" w:rsidR="00922226" w:rsidRDefault="00922226" w:rsidP="00922226">
      <w:pPr>
        <w:tabs>
          <w:tab w:val="left" w:pos="2430"/>
        </w:tabs>
        <w:jc w:val="center"/>
      </w:pPr>
    </w:p>
    <w:p w14:paraId="73D431EE" w14:textId="298D7C22" w:rsidR="00922226" w:rsidRDefault="00922226" w:rsidP="00922226">
      <w:pPr>
        <w:tabs>
          <w:tab w:val="left" w:pos="2430"/>
        </w:tabs>
        <w:jc w:val="center"/>
      </w:pPr>
    </w:p>
    <w:p w14:paraId="2E8C7A36" w14:textId="0DBC686A" w:rsidR="00922226" w:rsidRDefault="00922226" w:rsidP="00922226">
      <w:pPr>
        <w:tabs>
          <w:tab w:val="left" w:pos="2430"/>
        </w:tabs>
        <w:jc w:val="center"/>
      </w:pPr>
    </w:p>
    <w:p w14:paraId="5E39421B" w14:textId="33625FFC" w:rsidR="00922226" w:rsidRDefault="00922226" w:rsidP="00922226">
      <w:pPr>
        <w:tabs>
          <w:tab w:val="left" w:pos="2430"/>
        </w:tabs>
        <w:jc w:val="center"/>
      </w:pPr>
    </w:p>
    <w:p w14:paraId="55A9F381" w14:textId="77777777" w:rsidR="00922226" w:rsidRDefault="00922226" w:rsidP="00922226">
      <w:pPr>
        <w:tabs>
          <w:tab w:val="left" w:pos="2430"/>
        </w:tabs>
        <w:jc w:val="center"/>
      </w:pPr>
    </w:p>
    <w:p w14:paraId="73EF72B4" w14:textId="77777777" w:rsidR="00922226" w:rsidRDefault="00922226" w:rsidP="00922226">
      <w:pPr>
        <w:tabs>
          <w:tab w:val="left" w:pos="2430"/>
        </w:tabs>
        <w:jc w:val="center"/>
      </w:pPr>
    </w:p>
    <w:p w14:paraId="4410513C" w14:textId="77777777" w:rsidR="00922226" w:rsidRDefault="00922226" w:rsidP="00922226">
      <w:pPr>
        <w:tabs>
          <w:tab w:val="left" w:pos="2430"/>
        </w:tabs>
        <w:jc w:val="center"/>
      </w:pPr>
    </w:p>
    <w:p w14:paraId="41094FBA" w14:textId="77777777" w:rsidR="00922226" w:rsidRDefault="00922226" w:rsidP="00922226">
      <w:pPr>
        <w:tabs>
          <w:tab w:val="left" w:pos="2430"/>
        </w:tabs>
      </w:pPr>
    </w:p>
    <w:p w14:paraId="1D445FC0" w14:textId="77777777" w:rsidR="00922226" w:rsidRDefault="00922226" w:rsidP="00922226">
      <w:pPr>
        <w:tabs>
          <w:tab w:val="left" w:pos="2430"/>
        </w:tabs>
      </w:pPr>
    </w:p>
    <w:p w14:paraId="6319FFAC" w14:textId="77777777" w:rsidR="00922226" w:rsidRDefault="00922226" w:rsidP="00922226">
      <w:pPr>
        <w:tabs>
          <w:tab w:val="left" w:pos="2430"/>
        </w:tabs>
      </w:pPr>
    </w:p>
    <w:p w14:paraId="777248CA" w14:textId="77777777" w:rsidR="00922226" w:rsidRDefault="00922226" w:rsidP="00922226">
      <w:pPr>
        <w:tabs>
          <w:tab w:val="left" w:pos="2430"/>
        </w:tabs>
      </w:pPr>
    </w:p>
    <w:p w14:paraId="765F6F61" w14:textId="77777777" w:rsidR="00922226" w:rsidRDefault="00922226" w:rsidP="00922226">
      <w:pPr>
        <w:tabs>
          <w:tab w:val="left" w:pos="2430"/>
        </w:tabs>
      </w:pPr>
    </w:p>
    <w:p w14:paraId="4640E223" w14:textId="77777777" w:rsidR="00922226" w:rsidRDefault="00922226" w:rsidP="00922226">
      <w:pPr>
        <w:tabs>
          <w:tab w:val="left" w:pos="2430"/>
        </w:tabs>
      </w:pPr>
    </w:p>
    <w:p w14:paraId="423022F8" w14:textId="77777777" w:rsidR="00922226" w:rsidRDefault="00922226" w:rsidP="00922226">
      <w:pPr>
        <w:tabs>
          <w:tab w:val="left" w:pos="2430"/>
        </w:tabs>
      </w:pPr>
    </w:p>
    <w:p w14:paraId="4BBA5E28" w14:textId="77777777" w:rsidR="00922226" w:rsidRDefault="00922226" w:rsidP="00922226">
      <w:pPr>
        <w:tabs>
          <w:tab w:val="left" w:pos="2430"/>
        </w:tabs>
      </w:pPr>
    </w:p>
    <w:p w14:paraId="47BB0B1C" w14:textId="77777777" w:rsidR="00922226" w:rsidRDefault="00922226" w:rsidP="00922226">
      <w:pPr>
        <w:tabs>
          <w:tab w:val="left" w:pos="2430"/>
        </w:tabs>
      </w:pPr>
    </w:p>
    <w:p w14:paraId="6DA5FE32" w14:textId="77777777" w:rsidR="00922226" w:rsidRDefault="00922226" w:rsidP="00922226">
      <w:pPr>
        <w:tabs>
          <w:tab w:val="left" w:pos="2430"/>
        </w:tabs>
      </w:pPr>
    </w:p>
    <w:p w14:paraId="1415B9E1" w14:textId="77777777" w:rsidR="00922226" w:rsidRPr="00667D50" w:rsidRDefault="00922226" w:rsidP="00922226"/>
    <w:p w14:paraId="0A0A19D1" w14:textId="77777777" w:rsidR="00922226" w:rsidRPr="00667D50" w:rsidRDefault="00922226" w:rsidP="00922226"/>
    <w:p w14:paraId="19B1FAB7" w14:textId="77777777" w:rsidR="00B8522F" w:rsidRDefault="00B8522F" w:rsidP="008D334E">
      <w:pPr>
        <w:jc w:val="center"/>
        <w:rPr>
          <w:rFonts w:ascii="Soberana Sans Light" w:hAnsi="Soberana Sans Light"/>
        </w:rPr>
      </w:pPr>
    </w:p>
    <w:p w14:paraId="0AC17AC1" w14:textId="43C28D42" w:rsidR="008D334E" w:rsidRPr="00540418" w:rsidRDefault="008D334E" w:rsidP="008D334E">
      <w:pPr>
        <w:jc w:val="center"/>
        <w:rPr>
          <w:rFonts w:ascii="Soberana Sans Light" w:hAnsi="Soberana Sans Light"/>
        </w:rPr>
      </w:pPr>
      <w:r w:rsidRPr="00540418">
        <w:rPr>
          <w:rFonts w:ascii="Soberana Sans Light" w:hAnsi="Soberana Sans Light"/>
        </w:rPr>
        <w:t>Informe de Pasivos Contingentes</w:t>
      </w:r>
    </w:p>
    <w:p w14:paraId="3B8EE899" w14:textId="77777777" w:rsidR="008D334E" w:rsidRPr="00540418" w:rsidRDefault="008D334E" w:rsidP="008D334E">
      <w:pPr>
        <w:rPr>
          <w:rFonts w:ascii="Soberana Sans Light" w:hAnsi="Soberana Sans Light"/>
        </w:rPr>
      </w:pPr>
    </w:p>
    <w:p w14:paraId="747E0F0B" w14:textId="4B01B90E" w:rsidR="008D334E" w:rsidRDefault="000D5FC9" w:rsidP="008D334E">
      <w:pPr>
        <w:jc w:val="both"/>
        <w:rPr>
          <w:rFonts w:ascii="Soberana Sans Light" w:hAnsi="Soberana Sans Light"/>
        </w:rPr>
      </w:pPr>
      <w:r>
        <w:rPr>
          <w:rFonts w:ascii="Soberana Sans Light" w:hAnsi="Soberana Sans Light"/>
        </w:rPr>
        <w:t>La Coordinación de Radio, Cine y Televisión,</w:t>
      </w:r>
      <w:r w:rsidR="008D334E">
        <w:rPr>
          <w:rFonts w:ascii="Soberana Sans Light" w:hAnsi="Soberana Sans Light"/>
        </w:rPr>
        <w:t xml:space="preserve"> no tiene Informe de Pasivos Contingentes toda vez que pertenece al poder ejecutivo del </w:t>
      </w:r>
      <w:r w:rsidR="00023FD5">
        <w:rPr>
          <w:rFonts w:ascii="Soberana Sans Light" w:hAnsi="Soberana Sans Light"/>
        </w:rPr>
        <w:t>G</w:t>
      </w:r>
      <w:r w:rsidR="008D334E">
        <w:rPr>
          <w:rFonts w:ascii="Soberana Sans Light" w:hAnsi="Soberana Sans Light"/>
        </w:rPr>
        <w:t xml:space="preserve">obierno del </w:t>
      </w:r>
      <w:r w:rsidR="00023FD5">
        <w:rPr>
          <w:rFonts w:ascii="Soberana Sans Light" w:hAnsi="Soberana Sans Light"/>
        </w:rPr>
        <w:t>E</w:t>
      </w:r>
      <w:r w:rsidR="008D334E">
        <w:rPr>
          <w:rFonts w:ascii="Soberana Sans Light" w:hAnsi="Soberana Sans Light"/>
        </w:rPr>
        <w:t>stado por tal razón no se considera la aplicación de este concepto.</w:t>
      </w:r>
    </w:p>
    <w:p w14:paraId="2314148E" w14:textId="77777777" w:rsidR="008D334E" w:rsidRDefault="008D334E" w:rsidP="008D334E">
      <w:pPr>
        <w:jc w:val="both"/>
        <w:rPr>
          <w:rFonts w:ascii="Soberana Sans Light" w:hAnsi="Soberana Sans Light"/>
          <w:b/>
        </w:rPr>
      </w:pPr>
      <w:r>
        <w:rPr>
          <w:rFonts w:ascii="Soberana Sans Light" w:hAnsi="Soberana Sans Light"/>
          <w:b/>
        </w:rPr>
        <w:t>NOTAS A LOS ESTADOS FINANCIEROS</w:t>
      </w:r>
    </w:p>
    <w:p w14:paraId="5465534B" w14:textId="77777777" w:rsidR="008D334E" w:rsidRDefault="008D334E" w:rsidP="008D334E">
      <w:pPr>
        <w:pStyle w:val="Texto"/>
        <w:spacing w:after="0" w:line="240" w:lineRule="exact"/>
        <w:jc w:val="center"/>
        <w:rPr>
          <w:rFonts w:ascii="Soberana Sans Light" w:hAnsi="Soberana Sans Light"/>
          <w:b/>
          <w:sz w:val="22"/>
          <w:szCs w:val="22"/>
        </w:rPr>
      </w:pPr>
    </w:p>
    <w:p w14:paraId="4E393791" w14:textId="77777777" w:rsidR="008D334E" w:rsidRDefault="008D334E" w:rsidP="008D334E">
      <w:pPr>
        <w:pStyle w:val="Texto"/>
        <w:spacing w:after="0" w:line="240" w:lineRule="exact"/>
        <w:jc w:val="center"/>
        <w:rPr>
          <w:rFonts w:ascii="Soberana Sans Light" w:hAnsi="Soberana Sans Light"/>
          <w:b/>
          <w:sz w:val="22"/>
          <w:szCs w:val="22"/>
        </w:rPr>
      </w:pPr>
      <w:r>
        <w:rPr>
          <w:rFonts w:ascii="Soberana Sans Light" w:hAnsi="Soberana Sans Light"/>
          <w:b/>
          <w:sz w:val="22"/>
          <w:szCs w:val="22"/>
        </w:rPr>
        <w:t>(Formato libre, en caso de no aplicar se debe asentar. Debe venir firmado)</w:t>
      </w:r>
    </w:p>
    <w:p w14:paraId="04158EEB" w14:textId="77777777" w:rsidR="008D334E" w:rsidRDefault="008D334E" w:rsidP="008D334E">
      <w:pPr>
        <w:pStyle w:val="Texto"/>
        <w:spacing w:after="0" w:line="240" w:lineRule="exact"/>
        <w:jc w:val="center"/>
        <w:rPr>
          <w:rFonts w:ascii="Soberana Sans Light" w:hAnsi="Soberana Sans Light"/>
          <w:b/>
          <w:sz w:val="22"/>
          <w:szCs w:val="22"/>
        </w:rPr>
      </w:pPr>
    </w:p>
    <w:p w14:paraId="1D29A62A" w14:textId="77777777" w:rsidR="00723EEA" w:rsidRPr="00BA4DBF" w:rsidRDefault="00723EEA" w:rsidP="00723EEA">
      <w:pPr>
        <w:pStyle w:val="Texto"/>
        <w:spacing w:after="0" w:line="240" w:lineRule="exact"/>
        <w:ind w:firstLine="0"/>
        <w:jc w:val="center"/>
        <w:rPr>
          <w:b/>
          <w:szCs w:val="18"/>
          <w:lang w:val="es-MX"/>
        </w:rPr>
      </w:pPr>
      <w:r>
        <w:rPr>
          <w:b/>
          <w:szCs w:val="18"/>
          <w:lang w:val="es-MX"/>
        </w:rPr>
        <w:t>a</w:t>
      </w:r>
      <w:r w:rsidRPr="00BA4DBF">
        <w:rPr>
          <w:b/>
          <w:szCs w:val="18"/>
          <w:lang w:val="es-MX"/>
        </w:rPr>
        <w:t>) NOTAS DE GESTIÓN ADMINISTRATIVA</w:t>
      </w:r>
    </w:p>
    <w:p w14:paraId="61D859EB" w14:textId="77777777" w:rsidR="00723EEA" w:rsidRPr="00BA4DBF" w:rsidRDefault="00723EEA" w:rsidP="00723EEA">
      <w:pPr>
        <w:pStyle w:val="Texto"/>
        <w:spacing w:after="0" w:line="240" w:lineRule="exact"/>
        <w:ind w:firstLine="0"/>
        <w:jc w:val="left"/>
        <w:rPr>
          <w:b/>
          <w:szCs w:val="18"/>
          <w:lang w:val="es-MX"/>
        </w:rPr>
      </w:pPr>
    </w:p>
    <w:p w14:paraId="43FE8335" w14:textId="77777777" w:rsidR="00723EEA" w:rsidRPr="00BA4DBF" w:rsidRDefault="00723EEA" w:rsidP="00723EEA">
      <w:pPr>
        <w:pStyle w:val="Texto"/>
        <w:spacing w:after="0" w:line="240" w:lineRule="exact"/>
        <w:rPr>
          <w:b/>
          <w:szCs w:val="18"/>
        </w:rPr>
      </w:pPr>
      <w:r w:rsidRPr="00BA4DBF">
        <w:rPr>
          <w:b/>
          <w:szCs w:val="18"/>
          <w:lang w:val="es-MX"/>
        </w:rPr>
        <w:t>1.</w:t>
      </w:r>
      <w:r w:rsidRPr="00BA4DBF">
        <w:rPr>
          <w:b/>
          <w:szCs w:val="18"/>
          <w:lang w:val="es-MX"/>
        </w:rPr>
        <w:tab/>
        <w:t>Introducción</w:t>
      </w:r>
    </w:p>
    <w:p w14:paraId="15FC653E" w14:textId="77777777" w:rsidR="00723EEA" w:rsidRDefault="00723EEA" w:rsidP="00723EEA">
      <w:pPr>
        <w:pStyle w:val="Texto"/>
        <w:spacing w:after="0" w:line="240" w:lineRule="exact"/>
        <w:ind w:left="708" w:firstLine="0"/>
        <w:rPr>
          <w:szCs w:val="18"/>
        </w:rPr>
      </w:pPr>
    </w:p>
    <w:p w14:paraId="0EC4BEF6" w14:textId="77777777" w:rsidR="00723EEA" w:rsidRPr="00BA4DBF" w:rsidRDefault="00723EEA" w:rsidP="00723EEA">
      <w:pPr>
        <w:pStyle w:val="Texto"/>
        <w:spacing w:after="0" w:line="240" w:lineRule="exact"/>
        <w:ind w:left="708" w:firstLine="0"/>
        <w:rPr>
          <w:szCs w:val="18"/>
        </w:rPr>
      </w:pPr>
      <w:r w:rsidRPr="00BA4DBF">
        <w:rPr>
          <w:szCs w:val="18"/>
        </w:rPr>
        <w:t>Los Estados Financieros de l</w:t>
      </w:r>
      <w:r>
        <w:rPr>
          <w:szCs w:val="18"/>
        </w:rPr>
        <w:t xml:space="preserve">a Coordinación de Radio, Cine y Televisión, se presentan para su revisión al Órgano de Fiscalización para dar cumplimiento a la normatividad que regula la contabilidad armónica y la revisión de un órgano del poder legislativo sobre los ingresos que otorga el estado a cualquier organismo o entidad del estado, así mismo se tiene la revisión a los estados financieros por parte de la Función pública, órgano que tiene la facultad de revisar dentro de la esfera del poder ejecutivo y además como se coordinan empresas para estatales se tenía la obligación de auditar los estados financieros desde el punto fiscal, sin embargo la normatividad fiscal federal, derogo dicha obligación y la legislación estatal aún marca esta obligación, todas estas revisiones son para transparentar la información para los </w:t>
      </w:r>
      <w:r w:rsidRPr="00BA4DBF">
        <w:rPr>
          <w:szCs w:val="18"/>
        </w:rPr>
        <w:t xml:space="preserve"> principales usuarios de la misma,</w:t>
      </w:r>
      <w:r>
        <w:rPr>
          <w:szCs w:val="18"/>
        </w:rPr>
        <w:t xml:space="preserve"> al Congreso, a los ciudadanos en general y a las autoridades que lo requieran.</w:t>
      </w:r>
    </w:p>
    <w:p w14:paraId="2CDEA920" w14:textId="77777777" w:rsidR="00723EEA" w:rsidRPr="00BA4DBF" w:rsidRDefault="00723EEA" w:rsidP="00723EEA">
      <w:pPr>
        <w:pStyle w:val="Texto"/>
        <w:spacing w:after="0" w:line="240" w:lineRule="exact"/>
        <w:rPr>
          <w:szCs w:val="18"/>
        </w:rPr>
      </w:pPr>
    </w:p>
    <w:p w14:paraId="750B0E95" w14:textId="77777777" w:rsidR="00723EEA" w:rsidRPr="00BA4DBF" w:rsidRDefault="00723EEA" w:rsidP="00723EEA">
      <w:pPr>
        <w:pStyle w:val="Texto"/>
        <w:spacing w:after="0" w:line="240" w:lineRule="exact"/>
        <w:rPr>
          <w:b/>
          <w:szCs w:val="18"/>
          <w:lang w:val="es-MX"/>
        </w:rPr>
      </w:pPr>
      <w:r w:rsidRPr="00BA4DBF">
        <w:rPr>
          <w:b/>
          <w:szCs w:val="18"/>
          <w:lang w:val="es-MX"/>
        </w:rPr>
        <w:t>2.</w:t>
      </w:r>
      <w:r w:rsidRPr="00BA4DBF">
        <w:rPr>
          <w:b/>
          <w:szCs w:val="18"/>
          <w:lang w:val="es-MX"/>
        </w:rPr>
        <w:tab/>
        <w:t>Panorama Económico y Financiero</w:t>
      </w:r>
    </w:p>
    <w:p w14:paraId="443B61CA" w14:textId="77777777" w:rsidR="00723EEA" w:rsidRDefault="00723EEA" w:rsidP="00723EEA">
      <w:pPr>
        <w:pStyle w:val="Texto"/>
        <w:spacing w:after="0" w:line="240" w:lineRule="exact"/>
        <w:ind w:left="708" w:firstLine="0"/>
        <w:rPr>
          <w:szCs w:val="18"/>
        </w:rPr>
      </w:pPr>
    </w:p>
    <w:p w14:paraId="35235F5F" w14:textId="77777777" w:rsidR="00723EEA" w:rsidRDefault="00723EEA" w:rsidP="00723EEA">
      <w:pPr>
        <w:pStyle w:val="Texto"/>
        <w:spacing w:after="0" w:line="240" w:lineRule="exact"/>
        <w:ind w:left="708" w:firstLine="0"/>
        <w:rPr>
          <w:szCs w:val="18"/>
        </w:rPr>
      </w:pPr>
      <w:r>
        <w:rPr>
          <w:szCs w:val="18"/>
        </w:rPr>
        <w:t>La Coordinación de Radio, Cine y Televisión, opera únicamente con recursos de participaciones estatales, en sus diferentes organismos que la integran se cuenta con cinco sociedades anónimas que son las que proveen de recursos propios y no son suficientes para coexistir en la función principal de su creación, por tal motivo, se requiere que se les provisione de recursos para que puedan operar, es decir, sin los recursos extras no existirían las estaciones de radio y televisión  (radio XETT Tlaxcala, SA de CV, Radio Altiplano, SA de CV, Radio Calpulalpan, SA de CV, Voz e Imagen SA de CV y el Radio y Televisión de Tlaxcala, SA de CV.) Existen fuentes de ingresos propios pero que son muy bajos, esto es una consecuencia de tener una operación y comunicación oficial y educativa, ya que nuestros órganos de comunicación e información son netamente oficiales y sin ánimo de lucro, se trabaja con cuotas de recuperación y de muy baja tarifa, pero limita mucho el ámbito de comercialización.</w:t>
      </w:r>
    </w:p>
    <w:p w14:paraId="290E82F3" w14:textId="77777777" w:rsidR="00723EEA" w:rsidRPr="00BA4DBF" w:rsidRDefault="00723EEA" w:rsidP="00723EEA">
      <w:pPr>
        <w:pStyle w:val="Texto"/>
        <w:spacing w:after="0" w:line="240" w:lineRule="exact"/>
        <w:ind w:left="708" w:firstLine="0"/>
        <w:rPr>
          <w:szCs w:val="18"/>
        </w:rPr>
      </w:pPr>
    </w:p>
    <w:p w14:paraId="2CC26A09" w14:textId="77777777" w:rsidR="00723EEA" w:rsidRPr="00BA4DBF" w:rsidRDefault="00723EEA" w:rsidP="00723EEA">
      <w:pPr>
        <w:pStyle w:val="Texto"/>
        <w:spacing w:after="0" w:line="240" w:lineRule="exact"/>
        <w:rPr>
          <w:b/>
          <w:szCs w:val="18"/>
          <w:lang w:val="es-MX"/>
        </w:rPr>
      </w:pPr>
      <w:r w:rsidRPr="00BA4DBF">
        <w:rPr>
          <w:b/>
          <w:szCs w:val="18"/>
          <w:lang w:val="es-MX"/>
        </w:rPr>
        <w:t>3.</w:t>
      </w:r>
      <w:r w:rsidRPr="00BA4DBF">
        <w:rPr>
          <w:b/>
          <w:szCs w:val="18"/>
          <w:lang w:val="es-MX"/>
        </w:rPr>
        <w:tab/>
        <w:t>Autorización e Historia</w:t>
      </w:r>
    </w:p>
    <w:p w14:paraId="396AB93B" w14:textId="77777777" w:rsidR="00723EEA" w:rsidRDefault="00723EEA" w:rsidP="00723EEA">
      <w:pPr>
        <w:pStyle w:val="Texto"/>
        <w:spacing w:after="0" w:line="240" w:lineRule="exact"/>
        <w:ind w:firstLine="708"/>
        <w:rPr>
          <w:szCs w:val="18"/>
        </w:rPr>
      </w:pPr>
    </w:p>
    <w:p w14:paraId="4E50DDBB" w14:textId="77777777" w:rsidR="00723EEA" w:rsidRDefault="00723EEA" w:rsidP="00723EEA">
      <w:pPr>
        <w:pStyle w:val="Texto"/>
        <w:spacing w:after="0" w:line="240" w:lineRule="exact"/>
        <w:ind w:firstLine="708"/>
        <w:rPr>
          <w:szCs w:val="18"/>
        </w:rPr>
      </w:pPr>
      <w:r w:rsidRPr="00BA4DBF">
        <w:rPr>
          <w:szCs w:val="18"/>
        </w:rPr>
        <w:t>Se informará sobre:</w:t>
      </w:r>
      <w:r>
        <w:rPr>
          <w:szCs w:val="18"/>
        </w:rPr>
        <w:t xml:space="preserve"> </w:t>
      </w:r>
    </w:p>
    <w:p w14:paraId="0F572BD9" w14:textId="77777777" w:rsidR="00723EEA" w:rsidRDefault="00723EEA" w:rsidP="00723EEA">
      <w:pPr>
        <w:pStyle w:val="Texto"/>
        <w:numPr>
          <w:ilvl w:val="0"/>
          <w:numId w:val="39"/>
        </w:numPr>
        <w:spacing w:after="0" w:line="240" w:lineRule="exact"/>
        <w:rPr>
          <w:szCs w:val="18"/>
          <w:lang w:eastAsia="ar-SA"/>
        </w:rPr>
      </w:pPr>
      <w:r w:rsidRPr="00BA4DBF">
        <w:t>Fecha de creación del ente.</w:t>
      </w:r>
      <w:r w:rsidRPr="009C4110">
        <w:t xml:space="preserve"> </w:t>
      </w:r>
      <w:r w:rsidRPr="009E21E2">
        <w:rPr>
          <w:szCs w:val="18"/>
          <w:lang w:eastAsia="ar-SA"/>
        </w:rPr>
        <w:t>La Coordinación de Radio, Cine y Televisión es un organismo desc</w:t>
      </w:r>
      <w:r>
        <w:rPr>
          <w:szCs w:val="18"/>
          <w:lang w:eastAsia="ar-SA"/>
        </w:rPr>
        <w:t>oncentrado</w:t>
      </w:r>
      <w:r w:rsidRPr="009E21E2">
        <w:rPr>
          <w:szCs w:val="18"/>
          <w:lang w:eastAsia="ar-SA"/>
        </w:rPr>
        <w:t xml:space="preserve"> dependiente del Poder Ejecutivo</w:t>
      </w:r>
      <w:r>
        <w:rPr>
          <w:szCs w:val="18"/>
          <w:lang w:eastAsia="ar-SA"/>
        </w:rPr>
        <w:t xml:space="preserve"> Estatal</w:t>
      </w:r>
      <w:r w:rsidRPr="009E21E2">
        <w:rPr>
          <w:szCs w:val="18"/>
          <w:lang w:eastAsia="ar-SA"/>
        </w:rPr>
        <w:t>, cuya fecha de creación data del día 7 d</w:t>
      </w:r>
      <w:r>
        <w:rPr>
          <w:szCs w:val="18"/>
          <w:lang w:eastAsia="ar-SA"/>
        </w:rPr>
        <w:t>e septiembre de 1987 y está la Entidad</w:t>
      </w:r>
      <w:r w:rsidRPr="009E21E2">
        <w:rPr>
          <w:szCs w:val="18"/>
          <w:lang w:eastAsia="ar-SA"/>
        </w:rPr>
        <w:t xml:space="preserve"> encargada de coordinar las tareas que en materia de Radio, Cine y televisión realicen las dependencias y entidades del sector central y descentralizado. Entre sus funciones se encuentra la realización, producción y transmisión de programas de calidad, que constituyan foros de expresión para fortalecer y ampliar la participación social, el diálogo y la comunicación entre los distintos sectores de la población, fortaleciendo la identidad y la unidad de los tlaxcaltecas, así como el aprecio por sus valores.</w:t>
      </w:r>
    </w:p>
    <w:p w14:paraId="31371199" w14:textId="77777777" w:rsidR="00E27E1B" w:rsidRDefault="00E27E1B" w:rsidP="00E27E1B">
      <w:pPr>
        <w:pStyle w:val="Texto"/>
        <w:spacing w:after="0" w:line="240" w:lineRule="exact"/>
        <w:rPr>
          <w:szCs w:val="18"/>
          <w:lang w:eastAsia="ar-SA"/>
        </w:rPr>
      </w:pPr>
    </w:p>
    <w:p w14:paraId="28AAF060" w14:textId="77777777" w:rsidR="00E27E1B" w:rsidRDefault="00E27E1B" w:rsidP="00E27E1B">
      <w:pPr>
        <w:pStyle w:val="Texto"/>
        <w:spacing w:after="0" w:line="240" w:lineRule="exact"/>
        <w:rPr>
          <w:szCs w:val="18"/>
          <w:lang w:eastAsia="ar-SA"/>
        </w:rPr>
      </w:pPr>
    </w:p>
    <w:p w14:paraId="40D46BE4" w14:textId="77777777" w:rsidR="00E27E1B" w:rsidRDefault="00E27E1B" w:rsidP="00E27E1B">
      <w:pPr>
        <w:pStyle w:val="Texto"/>
        <w:spacing w:after="0" w:line="240" w:lineRule="exact"/>
        <w:rPr>
          <w:szCs w:val="18"/>
          <w:lang w:eastAsia="ar-SA"/>
        </w:rPr>
      </w:pPr>
    </w:p>
    <w:p w14:paraId="303BDB94" w14:textId="77777777" w:rsidR="00E27E1B" w:rsidRDefault="00E27E1B" w:rsidP="00E27E1B">
      <w:pPr>
        <w:pStyle w:val="Texto"/>
        <w:spacing w:after="0" w:line="240" w:lineRule="exact"/>
        <w:rPr>
          <w:szCs w:val="18"/>
          <w:lang w:eastAsia="ar-SA"/>
        </w:rPr>
      </w:pPr>
    </w:p>
    <w:p w14:paraId="036376C4" w14:textId="77777777" w:rsidR="00E27E1B" w:rsidRDefault="00E27E1B" w:rsidP="00E27E1B">
      <w:pPr>
        <w:pStyle w:val="Texto"/>
        <w:spacing w:after="0" w:line="240" w:lineRule="exact"/>
        <w:rPr>
          <w:szCs w:val="18"/>
          <w:lang w:eastAsia="ar-SA"/>
        </w:rPr>
      </w:pPr>
    </w:p>
    <w:p w14:paraId="19CFE0F2" w14:textId="77777777" w:rsidR="00E27E1B" w:rsidRDefault="00E27E1B" w:rsidP="00E27E1B">
      <w:pPr>
        <w:pStyle w:val="Texto"/>
        <w:spacing w:after="0" w:line="240" w:lineRule="exact"/>
        <w:rPr>
          <w:szCs w:val="18"/>
          <w:lang w:eastAsia="ar-SA"/>
        </w:rPr>
      </w:pPr>
    </w:p>
    <w:p w14:paraId="56F5700A" w14:textId="77777777" w:rsidR="00E27E1B" w:rsidRDefault="00E27E1B" w:rsidP="00E27E1B">
      <w:pPr>
        <w:pStyle w:val="Texto"/>
        <w:spacing w:after="0" w:line="240" w:lineRule="exact"/>
        <w:rPr>
          <w:szCs w:val="18"/>
          <w:lang w:eastAsia="ar-SA"/>
        </w:rPr>
      </w:pPr>
    </w:p>
    <w:p w14:paraId="20D81E74" w14:textId="77777777" w:rsidR="00E27E1B" w:rsidRDefault="00E27E1B" w:rsidP="00E27E1B">
      <w:pPr>
        <w:pStyle w:val="Texto"/>
        <w:spacing w:after="0" w:line="240" w:lineRule="exact"/>
        <w:ind w:left="708" w:firstLine="0"/>
        <w:rPr>
          <w:szCs w:val="18"/>
          <w:lang w:eastAsia="ar-SA"/>
        </w:rPr>
      </w:pPr>
    </w:p>
    <w:p w14:paraId="1E15146C" w14:textId="77777777" w:rsidR="00E27E1B" w:rsidRDefault="00E27E1B" w:rsidP="00E27E1B">
      <w:pPr>
        <w:pStyle w:val="Texto"/>
        <w:spacing w:after="0" w:line="240" w:lineRule="exact"/>
        <w:ind w:left="708" w:firstLine="0"/>
        <w:rPr>
          <w:szCs w:val="18"/>
          <w:lang w:eastAsia="ar-SA"/>
        </w:rPr>
      </w:pPr>
    </w:p>
    <w:p w14:paraId="29BD2344" w14:textId="77777777" w:rsidR="00E27E1B" w:rsidRPr="009E21E2" w:rsidRDefault="00E27E1B" w:rsidP="00E27E1B">
      <w:pPr>
        <w:pStyle w:val="Texto"/>
        <w:spacing w:after="0" w:line="240" w:lineRule="exact"/>
        <w:ind w:left="708" w:firstLine="0"/>
        <w:rPr>
          <w:szCs w:val="18"/>
          <w:lang w:eastAsia="ar-SA"/>
        </w:rPr>
      </w:pPr>
    </w:p>
    <w:p w14:paraId="57FEABBD" w14:textId="77777777" w:rsidR="00E27E1B" w:rsidRPr="00336F0F" w:rsidRDefault="00E27E1B" w:rsidP="00E27E1B">
      <w:pPr>
        <w:pStyle w:val="INCISO"/>
        <w:spacing w:after="0" w:line="240" w:lineRule="exact"/>
        <w:rPr>
          <w:lang w:val="es-MX"/>
        </w:rPr>
      </w:pPr>
    </w:p>
    <w:p w14:paraId="600F48CD" w14:textId="77777777" w:rsidR="00E27E1B" w:rsidRDefault="00E27E1B" w:rsidP="00E27E1B">
      <w:pPr>
        <w:pStyle w:val="INCISO"/>
        <w:numPr>
          <w:ilvl w:val="0"/>
          <w:numId w:val="39"/>
        </w:numPr>
        <w:spacing w:after="0" w:line="240" w:lineRule="exact"/>
      </w:pPr>
      <w:r w:rsidRPr="00BA4DBF">
        <w:t>Principales cambios en su estructura</w:t>
      </w:r>
      <w:r>
        <w:t xml:space="preserve"> </w:t>
      </w:r>
    </w:p>
    <w:p w14:paraId="4568C3D4" w14:textId="77777777" w:rsidR="00E27E1B" w:rsidRPr="00F338AF" w:rsidRDefault="00E27E1B" w:rsidP="00E27E1B">
      <w:pPr>
        <w:spacing w:line="240" w:lineRule="auto"/>
        <w:ind w:firstLine="708"/>
        <w:jc w:val="both"/>
        <w:rPr>
          <w:rFonts w:ascii="Arial" w:eastAsia="Times New Roman" w:hAnsi="Arial" w:cs="Arial"/>
          <w:sz w:val="18"/>
          <w:szCs w:val="18"/>
          <w:lang w:val="es-ES" w:eastAsia="es-MX"/>
        </w:rPr>
      </w:pPr>
      <w:r w:rsidRPr="00F338AF">
        <w:rPr>
          <w:rFonts w:ascii="Arial" w:eastAsia="Times New Roman" w:hAnsi="Arial" w:cs="Arial"/>
          <w:sz w:val="18"/>
          <w:szCs w:val="18"/>
          <w:lang w:val="es-ES_tradnl" w:eastAsia="es-ES_tradnl"/>
        </w:rPr>
        <w:t>La primera estructura Orgánica planteada en el decreto de creación fue la siguiente:</w:t>
      </w:r>
    </w:p>
    <w:p w14:paraId="5F2D704F"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General</w:t>
      </w:r>
    </w:p>
    <w:p w14:paraId="6D3A6DCC"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Técnica</w:t>
      </w:r>
    </w:p>
    <w:p w14:paraId="759328E9"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de Información y Noticiarios</w:t>
      </w:r>
    </w:p>
    <w:p w14:paraId="299571F3"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Administrativa</w:t>
      </w:r>
    </w:p>
    <w:p w14:paraId="65414221"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Radio</w:t>
      </w:r>
    </w:p>
    <w:p w14:paraId="1392D770"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Cine</w:t>
      </w:r>
    </w:p>
    <w:p w14:paraId="035FA94D"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Televisión</w:t>
      </w:r>
    </w:p>
    <w:p w14:paraId="07EE98A3" w14:textId="77777777" w:rsidR="00E27E1B" w:rsidRPr="00F338AF" w:rsidRDefault="00E27E1B" w:rsidP="00E27E1B">
      <w:pPr>
        <w:spacing w:line="240" w:lineRule="auto"/>
        <w:jc w:val="both"/>
        <w:rPr>
          <w:rFonts w:ascii="Arial" w:eastAsia="Times New Roman" w:hAnsi="Arial" w:cs="Arial"/>
          <w:sz w:val="18"/>
          <w:szCs w:val="18"/>
          <w:lang w:val="es-ES_tradnl" w:eastAsia="es-ES_tradnl"/>
        </w:rPr>
      </w:pPr>
    </w:p>
    <w:p w14:paraId="67625864"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Con la llegada de la Licenciada Beatriz Paredes Rangel al poder, los medios estatales de inmediato se vieron apoyados debido a que la Gobernadora desde que estaba en campaña siempre demostró su interés por la cultura y su falta de ella en Tlaxcala y por lo mal manejados que estaban los medios ya que éstos podían ser una ventana para dar a conocer la cultura del estado.</w:t>
      </w:r>
    </w:p>
    <w:p w14:paraId="42E5D07D" w14:textId="77777777" w:rsidR="00E27E1B" w:rsidRPr="00F338AF" w:rsidRDefault="00E27E1B" w:rsidP="00E27E1B">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El catorce de agosto de mil novecientos ochenta y ocho, surge Televisión de Tlaxcala llamada TVTLAX, transmite en el canal 5 análogo de VHF, con una potencia de quinientos Watts, cuenta en el Estado con cuatro repetidoras que son operadas por la Coordinación de Radio Cine y Televisión del Gobierno del Estado. Sin embargo, la instauración formal de la empresa se dio dos años después, y su creación de la empresa Televisión de Tlaxcala, estuvo a cargo del Licenciado José Luis Macías Rivera Notario número uno del distrito Judicial de Hidalgo, Tlaxcala el día seis de agosto del año de mil novecientos noventa.</w:t>
      </w:r>
    </w:p>
    <w:p w14:paraId="057C354A" w14:textId="77777777" w:rsidR="00E27E1B" w:rsidRPr="00F338AF" w:rsidRDefault="00E27E1B" w:rsidP="00E27E1B">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w:t>
      </w:r>
      <w:r>
        <w:rPr>
          <w:rFonts w:ascii="Arial" w:eastAsia="Times New Roman" w:hAnsi="Arial" w:cs="Arial"/>
          <w:sz w:val="18"/>
          <w:szCs w:val="18"/>
          <w:lang w:val="es-ES_tradnl" w:eastAsia="es-ES_tradnl"/>
        </w:rPr>
        <w:t>n</w:t>
      </w:r>
      <w:r w:rsidRPr="00F338AF">
        <w:rPr>
          <w:rFonts w:ascii="Arial" w:eastAsia="Times New Roman" w:hAnsi="Arial" w:cs="Arial"/>
          <w:sz w:val="18"/>
          <w:szCs w:val="18"/>
          <w:lang w:val="es-ES_tradnl" w:eastAsia="es-ES_tradnl"/>
        </w:rPr>
        <w:t xml:space="preserve"> Septiembre de mil novecientos ochenta y nueve se crea la sala de cine, y en cumplimiento de sus nuevas atribuciones como “</w:t>
      </w:r>
      <w:r w:rsidRPr="00F338AF">
        <w:rPr>
          <w:rFonts w:ascii="Arial" w:eastAsia="Times New Roman" w:hAnsi="Arial" w:cs="Arial"/>
          <w:bCs/>
          <w:sz w:val="18"/>
          <w:szCs w:val="18"/>
          <w:lang w:val="es-ES_tradnl" w:eastAsia="es-ES_tradnl"/>
        </w:rPr>
        <w:t>CORACYT”</w:t>
      </w:r>
      <w:r w:rsidRPr="00F338AF">
        <w:rPr>
          <w:rFonts w:ascii="Arial" w:eastAsia="Times New Roman" w:hAnsi="Arial" w:cs="Arial"/>
          <w:sz w:val="18"/>
          <w:szCs w:val="18"/>
          <w:lang w:val="es-ES_tradnl" w:eastAsia="es-ES_tradnl"/>
        </w:rPr>
        <w:t xml:space="preserve"> se promueve la producción de obras cinematográficas en la Sala de Cine "Miguel N. Lira" ubicada en el jardín botánico de Tizatlán, la Sala de cine es un espacio abierto a las diferentes expresiones del séptimo arte y constituye el único espacio para el cine de arte en Tlaxcala, la cartelera de la Sala está basada en presentar películas de talla internacional, algunas producciones son de origen europeo y estadounidense, pero también han llegado producciones de origen nacional.</w:t>
      </w:r>
    </w:p>
    <w:p w14:paraId="0914FE40"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Con la finalidad de reforzar la identidad tlaxcalteca en la zona norponiente</w:t>
      </w:r>
      <w:r w:rsidRPr="00F338AF">
        <w:rPr>
          <w:rFonts w:ascii="Arial" w:eastAsia="Times New Roman" w:hAnsi="Arial" w:cs="Arial"/>
          <w:color w:val="000000"/>
          <w:sz w:val="18"/>
          <w:szCs w:val="18"/>
          <w:lang w:val="es-ES" w:eastAsia="es-ES_tradnl"/>
        </w:rPr>
        <w:t>, conocida como "</w:t>
      </w:r>
      <w:r w:rsidRPr="00F338AF">
        <w:rPr>
          <w:rFonts w:ascii="Arial" w:eastAsia="Times New Roman" w:hAnsi="Arial" w:cs="Arial"/>
          <w:bCs/>
          <w:color w:val="000000"/>
          <w:sz w:val="18"/>
          <w:szCs w:val="18"/>
          <w:lang w:val="es-ES" w:eastAsia="es-ES_tradnl"/>
        </w:rPr>
        <w:t>La Puerta Grande del Estado de Tlaxcala</w:t>
      </w:r>
      <w:r w:rsidRPr="00F338AF">
        <w:rPr>
          <w:rFonts w:ascii="Arial" w:eastAsia="Times New Roman" w:hAnsi="Arial" w:cs="Arial"/>
          <w:color w:val="000000"/>
          <w:sz w:val="18"/>
          <w:szCs w:val="18"/>
          <w:lang w:val="es-ES" w:eastAsia="es-ES_tradnl"/>
        </w:rPr>
        <w:t>",</w:t>
      </w:r>
      <w:r w:rsidRPr="00F338AF">
        <w:rPr>
          <w:rFonts w:ascii="Arial" w:eastAsia="Times New Roman" w:hAnsi="Arial" w:cs="Arial"/>
          <w:bCs/>
          <w:color w:val="000000"/>
          <w:sz w:val="18"/>
          <w:szCs w:val="18"/>
          <w:lang w:val="es-ES" w:eastAsia="es-ES_tradnl"/>
        </w:rPr>
        <w:t xml:space="preserve"> Calpulalpan</w:t>
      </w:r>
      <w:r w:rsidRPr="00F338AF">
        <w:rPr>
          <w:rFonts w:ascii="Arial" w:eastAsia="Times New Roman" w:hAnsi="Arial" w:cs="Arial"/>
          <w:color w:val="000000"/>
          <w:sz w:val="18"/>
          <w:szCs w:val="18"/>
          <w:lang w:val="es-ES" w:eastAsia="es-ES_tradnl"/>
        </w:rPr>
        <w:t xml:space="preserve">; el Gobierno del Estado, </w:t>
      </w:r>
      <w:r w:rsidRPr="00F338AF">
        <w:rPr>
          <w:rFonts w:ascii="Arial" w:eastAsia="Times New Roman" w:hAnsi="Arial" w:cs="Arial"/>
          <w:bCs/>
          <w:color w:val="000000"/>
          <w:sz w:val="18"/>
          <w:szCs w:val="18"/>
          <w:lang w:val="es-ES" w:eastAsia="es-ES_tradnl"/>
        </w:rPr>
        <w:t>a finales de los años ochenta pone en marcha un proyecto que buscaba la integración de los Calpulalpenses con su identidad federativa, Tlaxcala, a través de un medio de comunicación propio</w:t>
      </w:r>
      <w:r w:rsidRPr="00F338AF">
        <w:rPr>
          <w:rFonts w:ascii="Arial" w:eastAsia="Times New Roman" w:hAnsi="Arial" w:cs="Arial"/>
          <w:color w:val="000000"/>
          <w:sz w:val="18"/>
          <w:szCs w:val="18"/>
          <w:lang w:val="es-ES" w:eastAsia="es-ES_tradnl"/>
        </w:rPr>
        <w:t xml:space="preserve"> que permitiera la promoción de la región. Una estación de radio que lanzara al aire la voz y el pensamiento de los habitantes del lugar; sus tradiciones, costumbres e inquietudes.</w:t>
      </w:r>
    </w:p>
    <w:p w14:paraId="056A90BB" w14:textId="77777777" w:rsidR="00E27E1B" w:rsidRDefault="00E27E1B" w:rsidP="00E27E1B">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Radio Calpulalpan inicia sus transmisiones de prueba la mañana del veinticuatro de febrero de mil novecientos noventa, en el 94.3 de FM</w:t>
      </w:r>
      <w:r w:rsidRPr="00F338AF">
        <w:rPr>
          <w:rFonts w:ascii="Arial" w:eastAsia="Times New Roman" w:hAnsi="Arial" w:cs="Arial"/>
          <w:color w:val="000000"/>
          <w:sz w:val="18"/>
          <w:szCs w:val="18"/>
          <w:lang w:val="es-ES" w:eastAsia="es-ES_tradnl"/>
        </w:rPr>
        <w:t xml:space="preserve">. El periodo de ajustes técnicos culmina el nueve de abril de ese mismo año, fecha en la que a través de las ondas hertzianas se viera cristalizado el gran proyecto de la radio Calpulalpense. </w:t>
      </w:r>
      <w:r w:rsidRPr="00F338AF">
        <w:rPr>
          <w:rFonts w:ascii="Arial" w:eastAsia="Times New Roman" w:hAnsi="Arial" w:cs="Arial"/>
          <w:bCs/>
          <w:color w:val="000000"/>
          <w:sz w:val="18"/>
          <w:szCs w:val="18"/>
          <w:lang w:val="es-ES" w:eastAsia="es-ES_tradnl"/>
        </w:rPr>
        <w:t>El 94.3 de FM comienza la difusión de su señal con Mil Watts de potencia aparente radiada</w:t>
      </w:r>
      <w:r w:rsidRPr="00F338AF">
        <w:rPr>
          <w:rFonts w:ascii="Arial" w:eastAsia="Times New Roman" w:hAnsi="Arial" w:cs="Arial"/>
          <w:color w:val="000000"/>
          <w:sz w:val="18"/>
          <w:szCs w:val="18"/>
          <w:lang w:val="es-ES" w:eastAsia="es-ES_tradnl"/>
        </w:rPr>
        <w:t>; su barra programática iniciaba a las seis de la mañana y concluía a las once de la noche. Dentro de la estructura y contenido de su programación se encontraban diversos géneros musicales; lo que permitió la formación de un perfil radiofónico encaminado a cubrir las expectativas de los radioescuchas de la región.</w:t>
      </w:r>
    </w:p>
    <w:p w14:paraId="643F013E" w14:textId="77777777" w:rsidR="00E27E1B" w:rsidRDefault="00E27E1B" w:rsidP="00E27E1B">
      <w:pPr>
        <w:rPr>
          <w:rFonts w:ascii="Arial" w:eastAsia="Times New Roman" w:hAnsi="Arial" w:cs="Arial"/>
          <w:color w:val="000000"/>
          <w:sz w:val="18"/>
          <w:szCs w:val="18"/>
          <w:lang w:val="es-ES" w:eastAsia="es-ES_tradnl"/>
        </w:rPr>
      </w:pPr>
      <w:r>
        <w:rPr>
          <w:rFonts w:ascii="Arial" w:eastAsia="Times New Roman" w:hAnsi="Arial" w:cs="Arial"/>
          <w:color w:val="000000"/>
          <w:sz w:val="18"/>
          <w:szCs w:val="18"/>
          <w:lang w:val="es-ES" w:eastAsia="es-ES_tradnl"/>
        </w:rPr>
        <w:br w:type="page"/>
      </w:r>
    </w:p>
    <w:p w14:paraId="601F80E9" w14:textId="77777777" w:rsidR="00E27E1B" w:rsidRDefault="00E27E1B" w:rsidP="00E27E1B">
      <w:pPr>
        <w:rPr>
          <w:rFonts w:ascii="Arial" w:eastAsia="Times New Roman" w:hAnsi="Arial" w:cs="Arial"/>
          <w:color w:val="000000"/>
          <w:sz w:val="18"/>
          <w:szCs w:val="18"/>
          <w:lang w:val="es-ES" w:eastAsia="es-ES_tradnl"/>
        </w:rPr>
      </w:pPr>
    </w:p>
    <w:p w14:paraId="33A15F3C"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bCs/>
          <w:color w:val="000000"/>
          <w:sz w:val="18"/>
          <w:szCs w:val="18"/>
          <w:lang w:val="es-ES" w:eastAsia="es-ES_tradnl"/>
        </w:rPr>
        <w:t>El nueve de junio de mil novecientos noventa</w:t>
      </w:r>
      <w:r w:rsidRPr="00F338AF">
        <w:rPr>
          <w:rFonts w:ascii="Arial" w:eastAsia="Times New Roman" w:hAnsi="Arial" w:cs="Arial"/>
          <w:color w:val="000000"/>
          <w:sz w:val="18"/>
          <w:szCs w:val="18"/>
          <w:lang w:val="es-ES" w:eastAsia="es-ES_tradnl"/>
        </w:rPr>
        <w:t xml:space="preserve">, en vísperas de la tradicional feria de San Antonio de Padua; la entonces </w:t>
      </w:r>
      <w:r w:rsidRPr="00F338AF">
        <w:rPr>
          <w:rFonts w:ascii="Arial" w:eastAsia="Times New Roman" w:hAnsi="Arial" w:cs="Arial"/>
          <w:bCs/>
          <w:color w:val="000000"/>
          <w:sz w:val="18"/>
          <w:szCs w:val="18"/>
          <w:lang w:val="es-ES" w:eastAsia="es-ES_tradnl"/>
        </w:rPr>
        <w:t>Gobernadora del Estado, Licenciada Beatriz Paredes Rangel, visita las instalaciones de la emisora para inaugurar las transmisiones del 94.3 FM Radio Calpulalpan</w:t>
      </w:r>
      <w:r w:rsidRPr="00F338AF">
        <w:rPr>
          <w:rFonts w:ascii="Arial" w:eastAsia="Times New Roman" w:hAnsi="Arial" w:cs="Arial"/>
          <w:color w:val="000000"/>
          <w:sz w:val="18"/>
          <w:szCs w:val="18"/>
          <w:lang w:val="es-ES" w:eastAsia="es-ES_tradnl"/>
        </w:rPr>
        <w:t>. Así inicia el camino de la radiodifusión en esta zona del Estado del Estado de Tlaxcala.</w:t>
      </w:r>
      <w:r w:rsidRPr="00F338AF">
        <w:rPr>
          <w:rFonts w:ascii="Arial" w:eastAsia="Times New Roman" w:hAnsi="Arial" w:cs="Arial"/>
          <w:sz w:val="18"/>
          <w:szCs w:val="18"/>
          <w:lang w:val="es-ES_tradnl" w:eastAsia="es-ES_tradnl"/>
        </w:rPr>
        <w:t xml:space="preserve"> Sin embargo, la instauración formal de la empresa se dio el veinte de junio del año de mil novecientos noventa y uno, estuvo a cargo del Licenciado José Luis Macías Rivera Notario número uno del distrito Judicial de Hidalgo, Tlaxcala. </w:t>
      </w:r>
    </w:p>
    <w:p w14:paraId="50CF4C8C"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mil novecientos noventa y uno el “IMER” decide deshacerse de varias estaciones que tenía a su cargo debido al recorte presupuestal que se da en el gobierno de Salinas de Gortari, presidente de la República Mexicana, quedando Radio Altiplano en manos del Gobierno del Estado de Tlaxcala.</w:t>
      </w:r>
    </w:p>
    <w:p w14:paraId="3BB88933"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El Gobierno del Estado se hace cargo al cien por ciento de Radio Altiplano que era per- misionada, pero la única manera que puede seguir funcionando esta estación es bajo régimen de concesionada ya que el Estado no tenía presupuesto para sustentarla económicamente. Entonces se hace un procedimiento legal, válido </w:t>
      </w:r>
      <w:r>
        <w:rPr>
          <w:rFonts w:ascii="Arial" w:eastAsia="Times New Roman" w:hAnsi="Arial" w:cs="Arial"/>
          <w:sz w:val="18"/>
          <w:szCs w:val="18"/>
          <w:lang w:eastAsia="es-MX"/>
        </w:rPr>
        <w:t>para darle nacimiento</w:t>
      </w:r>
      <w:r w:rsidRPr="00F338AF">
        <w:rPr>
          <w:rFonts w:ascii="Arial" w:eastAsia="Times New Roman" w:hAnsi="Arial" w:cs="Arial"/>
          <w:sz w:val="18"/>
          <w:szCs w:val="18"/>
          <w:lang w:eastAsia="es-MX"/>
        </w:rPr>
        <w:t>, y la Secretaría de Comunicaciones y Transportes, abre convocatoria para ponerla a la venta ya que la estación contaba ya con permisos, y se inscriben una serie de concursantes, entre ellos el Gobierno del Estado, y como el gobierno era el único que realmente conocía el manejo de la estación, la adquiere, pero no como permisionada sino como concesionada para evitar una inversión mayor.</w:t>
      </w:r>
    </w:p>
    <w:p w14:paraId="31744A69"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Para el periodo del Licenciado José Antonio Álvarez Lima, Gobernador del Estado de Tlaxcala en el periodo 1993-1999, el presupuesto se asignó a otros conceptos, lo que derivó en una disminución de personal, sufriendo cambios significativos tanto estructuralmente como programáticamente. </w:t>
      </w:r>
    </w:p>
    <w:p w14:paraId="555772AA" w14:textId="77777777" w:rsidR="00E27E1B" w:rsidRPr="00F338AF" w:rsidRDefault="00E27E1B" w:rsidP="00E27E1B">
      <w:pPr>
        <w:spacing w:line="240" w:lineRule="auto"/>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La estructura interna se encuentra operada bajo el control de seis áreas: </w:t>
      </w:r>
    </w:p>
    <w:p w14:paraId="16D6B967"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46936F7F"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21293521"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Contable </w:t>
      </w:r>
    </w:p>
    <w:p w14:paraId="44E7EC3C"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producción </w:t>
      </w:r>
    </w:p>
    <w:p w14:paraId="105E8AF3"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programación de música </w:t>
      </w:r>
    </w:p>
    <w:p w14:paraId="160534E4"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ingeniería </w:t>
      </w:r>
    </w:p>
    <w:p w14:paraId="60CAD389" w14:textId="77777777" w:rsidR="00E27E1B" w:rsidRPr="00F338AF" w:rsidRDefault="00E27E1B" w:rsidP="00E27E1B">
      <w:pPr>
        <w:spacing w:line="240" w:lineRule="auto"/>
        <w:jc w:val="both"/>
        <w:rPr>
          <w:rFonts w:ascii="Arial" w:eastAsia="Times New Roman" w:hAnsi="Arial" w:cs="Arial"/>
          <w:sz w:val="18"/>
          <w:szCs w:val="18"/>
          <w:lang w:eastAsia="es-MX"/>
        </w:rPr>
      </w:pPr>
    </w:p>
    <w:p w14:paraId="60221E43"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cuanto a la televisión estatal, ésta sufre varios cambios debido a que el canal deja de producir programas de contenido y se vuelve un canal netamente repetidor de canales en su mayoría del Distrito Federal.</w:t>
      </w:r>
    </w:p>
    <w:p w14:paraId="17EFD4F9"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Este gobierno, al ver que Altiplano ya no opera bajo el Instituto Tlaxcalteca de la Cultura, decide retirarlo de las instalaciones de este órgano, ubicadas en el centro de la capital del Estado, pero no sólo la radio se mueve de lugar, sino toda la instancia debido a que ese edificio se privatiza.</w:t>
      </w:r>
    </w:p>
    <w:p w14:paraId="66CA05C2"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Los estudios son llevados a San Miguel, Santa Cruz Tlaxcala, y las oficinas se colocan en la misma capital, pero a las afueras del centro del mismo. Como los estudios estaban muy lejos de la población, estas oficinas fungieron como un espacio de atención al público.</w:t>
      </w:r>
      <w:bookmarkStart w:id="0" w:name="13"/>
      <w:bookmarkEnd w:id="0"/>
    </w:p>
    <w:p w14:paraId="6F4BD13E" w14:textId="77777777" w:rsidR="00E27E1B" w:rsidRDefault="00E27E1B" w:rsidP="00E27E1B">
      <w:pPr>
        <w:spacing w:line="240" w:lineRule="auto"/>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Para el periodo de en qué fue electo como Gobernador del Estado el Médico Veterinario Zootecnista Alfonso Abraham Sánchez Anaya del período 1999-2005,</w:t>
      </w:r>
      <w:r w:rsidRPr="00F338AF">
        <w:rPr>
          <w:rFonts w:ascii="Arial" w:eastAsia="Times New Roman" w:hAnsi="Arial" w:cs="Arial"/>
          <w:sz w:val="18"/>
          <w:szCs w:val="18"/>
          <w:lang w:val="es-ES_tradnl" w:eastAsia="es-ES_tradnl"/>
        </w:rPr>
        <w:t xml:space="preserve"> y nuevamente se presentó un cambio estructural, su idea es hacer una reestructuración de personal quedando </w:t>
      </w:r>
      <w:r w:rsidRPr="00F338AF">
        <w:rPr>
          <w:rFonts w:ascii="Arial" w:eastAsia="Times New Roman" w:hAnsi="Arial" w:cs="Arial"/>
          <w:sz w:val="18"/>
          <w:szCs w:val="18"/>
          <w:lang w:eastAsia="es-MX"/>
        </w:rPr>
        <w:t xml:space="preserve">La estructura Orgánica divida bajo el control de seis áreas: </w:t>
      </w:r>
    </w:p>
    <w:p w14:paraId="4AA73BB2" w14:textId="77777777" w:rsidR="00E27E1B" w:rsidRDefault="00E27E1B" w:rsidP="00E27E1B">
      <w:pPr>
        <w:spacing w:after="0"/>
        <w:ind w:firstLine="705"/>
        <w:jc w:val="both"/>
        <w:rPr>
          <w:rFonts w:ascii="Arial" w:eastAsia="Times New Roman" w:hAnsi="Arial" w:cs="Arial"/>
          <w:sz w:val="18"/>
          <w:szCs w:val="18"/>
          <w:lang w:eastAsia="es-MX"/>
        </w:rPr>
      </w:pPr>
    </w:p>
    <w:p w14:paraId="0CAA0564" w14:textId="77777777" w:rsidR="00E27E1B" w:rsidRDefault="00E27E1B" w:rsidP="00E27E1B">
      <w:pPr>
        <w:spacing w:after="0"/>
        <w:ind w:firstLine="705"/>
        <w:jc w:val="both"/>
        <w:rPr>
          <w:rFonts w:ascii="Arial" w:eastAsia="Times New Roman" w:hAnsi="Arial" w:cs="Arial"/>
          <w:sz w:val="18"/>
          <w:szCs w:val="18"/>
          <w:lang w:eastAsia="es-MX"/>
        </w:rPr>
      </w:pPr>
    </w:p>
    <w:p w14:paraId="719D8C1E" w14:textId="77777777" w:rsidR="00E27E1B" w:rsidRDefault="00E27E1B" w:rsidP="00E27E1B">
      <w:pPr>
        <w:spacing w:after="0"/>
        <w:ind w:firstLine="705"/>
        <w:jc w:val="both"/>
        <w:rPr>
          <w:rFonts w:ascii="Arial" w:eastAsia="Times New Roman" w:hAnsi="Arial" w:cs="Arial"/>
          <w:sz w:val="18"/>
          <w:szCs w:val="18"/>
          <w:lang w:eastAsia="es-MX"/>
        </w:rPr>
      </w:pPr>
    </w:p>
    <w:p w14:paraId="44153CFB" w14:textId="77777777" w:rsidR="00E27E1B" w:rsidRDefault="00E27E1B" w:rsidP="00E27E1B">
      <w:pPr>
        <w:spacing w:after="0"/>
        <w:ind w:firstLine="705"/>
        <w:jc w:val="both"/>
        <w:rPr>
          <w:rFonts w:ascii="Arial" w:eastAsia="Times New Roman" w:hAnsi="Arial" w:cs="Arial"/>
          <w:sz w:val="18"/>
          <w:szCs w:val="18"/>
          <w:lang w:eastAsia="es-MX"/>
        </w:rPr>
      </w:pPr>
    </w:p>
    <w:p w14:paraId="7DD13A2D" w14:textId="77777777" w:rsidR="00E27E1B" w:rsidRDefault="00E27E1B" w:rsidP="00E27E1B">
      <w:pPr>
        <w:spacing w:after="0"/>
        <w:ind w:firstLine="705"/>
        <w:jc w:val="both"/>
        <w:rPr>
          <w:rFonts w:ascii="Arial" w:eastAsia="Times New Roman" w:hAnsi="Arial" w:cs="Arial"/>
          <w:sz w:val="18"/>
          <w:szCs w:val="18"/>
          <w:lang w:eastAsia="es-MX"/>
        </w:rPr>
      </w:pPr>
    </w:p>
    <w:p w14:paraId="5EB1DE1C" w14:textId="77777777" w:rsidR="00E27E1B" w:rsidRDefault="00E27E1B" w:rsidP="00E27E1B">
      <w:pPr>
        <w:spacing w:after="0"/>
        <w:ind w:firstLine="705"/>
        <w:jc w:val="both"/>
        <w:rPr>
          <w:rFonts w:ascii="Arial" w:eastAsia="Times New Roman" w:hAnsi="Arial" w:cs="Arial"/>
          <w:sz w:val="18"/>
          <w:szCs w:val="18"/>
          <w:lang w:eastAsia="es-MX"/>
        </w:rPr>
      </w:pPr>
    </w:p>
    <w:p w14:paraId="68A2CB7C" w14:textId="77777777" w:rsidR="00E27E1B" w:rsidRDefault="00E27E1B" w:rsidP="00E27E1B">
      <w:pPr>
        <w:spacing w:after="0"/>
        <w:ind w:firstLine="705"/>
        <w:jc w:val="both"/>
        <w:rPr>
          <w:rFonts w:ascii="Arial" w:eastAsia="Times New Roman" w:hAnsi="Arial" w:cs="Arial"/>
          <w:sz w:val="18"/>
          <w:szCs w:val="18"/>
          <w:lang w:eastAsia="es-MX"/>
        </w:rPr>
      </w:pPr>
    </w:p>
    <w:p w14:paraId="486542CA" w14:textId="77777777" w:rsidR="00E27E1B" w:rsidRDefault="00E27E1B" w:rsidP="00E27E1B">
      <w:pPr>
        <w:spacing w:after="0"/>
        <w:ind w:firstLine="705"/>
        <w:jc w:val="both"/>
        <w:rPr>
          <w:rFonts w:ascii="Arial" w:eastAsia="Times New Roman" w:hAnsi="Arial" w:cs="Arial"/>
          <w:sz w:val="18"/>
          <w:szCs w:val="18"/>
          <w:lang w:eastAsia="es-MX"/>
        </w:rPr>
      </w:pPr>
    </w:p>
    <w:p w14:paraId="6FC02B0D" w14:textId="77777777" w:rsidR="00E27E1B" w:rsidRDefault="00E27E1B" w:rsidP="00E27E1B">
      <w:pPr>
        <w:spacing w:after="0"/>
        <w:ind w:firstLine="705"/>
        <w:jc w:val="both"/>
        <w:rPr>
          <w:rFonts w:ascii="Arial" w:eastAsia="Times New Roman" w:hAnsi="Arial" w:cs="Arial"/>
          <w:sz w:val="18"/>
          <w:szCs w:val="18"/>
          <w:lang w:eastAsia="es-MX"/>
        </w:rPr>
      </w:pPr>
    </w:p>
    <w:p w14:paraId="3A40929A" w14:textId="77777777" w:rsidR="00E27E1B" w:rsidRDefault="00E27E1B" w:rsidP="00E27E1B">
      <w:pPr>
        <w:spacing w:after="0"/>
        <w:ind w:firstLine="705"/>
        <w:jc w:val="both"/>
        <w:rPr>
          <w:rFonts w:ascii="Arial" w:eastAsia="Times New Roman" w:hAnsi="Arial" w:cs="Arial"/>
          <w:sz w:val="18"/>
          <w:szCs w:val="18"/>
          <w:lang w:eastAsia="es-MX"/>
        </w:rPr>
      </w:pPr>
    </w:p>
    <w:p w14:paraId="5A44E19B" w14:textId="77777777" w:rsidR="00E27E1B" w:rsidRDefault="00E27E1B" w:rsidP="00E27E1B">
      <w:pPr>
        <w:spacing w:after="0"/>
        <w:ind w:firstLine="705"/>
        <w:jc w:val="both"/>
        <w:rPr>
          <w:rFonts w:ascii="Arial" w:eastAsia="Times New Roman" w:hAnsi="Arial" w:cs="Arial"/>
          <w:sz w:val="18"/>
          <w:szCs w:val="18"/>
          <w:lang w:eastAsia="es-MX"/>
        </w:rPr>
      </w:pPr>
    </w:p>
    <w:p w14:paraId="1F8FD1F9" w14:textId="77777777" w:rsidR="00E27E1B" w:rsidRDefault="00E27E1B" w:rsidP="00E27E1B">
      <w:pPr>
        <w:spacing w:after="0"/>
        <w:ind w:firstLine="705"/>
        <w:jc w:val="both"/>
        <w:rPr>
          <w:rFonts w:ascii="Arial" w:eastAsia="Times New Roman" w:hAnsi="Arial" w:cs="Arial"/>
          <w:sz w:val="18"/>
          <w:szCs w:val="18"/>
          <w:lang w:eastAsia="es-MX"/>
        </w:rPr>
      </w:pPr>
    </w:p>
    <w:p w14:paraId="6B770F0D" w14:textId="77777777" w:rsidR="00E27E1B" w:rsidRDefault="00E27E1B" w:rsidP="00E27E1B">
      <w:pPr>
        <w:spacing w:after="0"/>
        <w:ind w:firstLine="705"/>
        <w:jc w:val="both"/>
        <w:rPr>
          <w:rFonts w:ascii="Arial" w:eastAsia="Times New Roman" w:hAnsi="Arial" w:cs="Arial"/>
          <w:sz w:val="18"/>
          <w:szCs w:val="18"/>
          <w:lang w:eastAsia="es-MX"/>
        </w:rPr>
      </w:pPr>
    </w:p>
    <w:p w14:paraId="51895E82" w14:textId="77777777" w:rsidR="00E27E1B" w:rsidRDefault="00E27E1B" w:rsidP="00E27E1B">
      <w:pPr>
        <w:spacing w:after="0"/>
        <w:ind w:firstLine="705"/>
        <w:jc w:val="both"/>
        <w:rPr>
          <w:rFonts w:ascii="Arial" w:eastAsia="Times New Roman" w:hAnsi="Arial" w:cs="Arial"/>
          <w:sz w:val="18"/>
          <w:szCs w:val="18"/>
          <w:lang w:eastAsia="es-MX"/>
        </w:rPr>
      </w:pPr>
    </w:p>
    <w:p w14:paraId="1DFB7393" w14:textId="77777777" w:rsidR="00E27E1B" w:rsidRDefault="00E27E1B" w:rsidP="00E27E1B">
      <w:pPr>
        <w:spacing w:after="0"/>
        <w:ind w:firstLine="705"/>
        <w:jc w:val="both"/>
        <w:rPr>
          <w:rFonts w:ascii="Arial" w:eastAsia="Times New Roman" w:hAnsi="Arial" w:cs="Arial"/>
          <w:sz w:val="18"/>
          <w:szCs w:val="18"/>
          <w:lang w:eastAsia="es-MX"/>
        </w:rPr>
      </w:pPr>
    </w:p>
    <w:p w14:paraId="528D99C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1D515D2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556F96A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Televisión</w:t>
      </w:r>
    </w:p>
    <w:p w14:paraId="34F37DAE"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Radio Calpulalpan</w:t>
      </w:r>
    </w:p>
    <w:p w14:paraId="7C293D1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•Gerencia de Radio Altiplano y Radio Tlaxcala. </w:t>
      </w:r>
    </w:p>
    <w:p w14:paraId="5519CD76" w14:textId="77777777" w:rsidR="00E27E1B" w:rsidRPr="00F338AF" w:rsidRDefault="00E27E1B" w:rsidP="00E27E1B">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w:t>
      </w:r>
      <w:proofErr w:type="gramStart"/>
      <w:r w:rsidRPr="00F338AF">
        <w:rPr>
          <w:rFonts w:ascii="Arial" w:eastAsia="Times New Roman" w:hAnsi="Arial" w:cs="Arial"/>
          <w:sz w:val="18"/>
          <w:szCs w:val="18"/>
          <w:lang w:eastAsia="es-MX"/>
        </w:rPr>
        <w:t>Jefe</w:t>
      </w:r>
      <w:proofErr w:type="gramEnd"/>
      <w:r w:rsidRPr="00F338AF">
        <w:rPr>
          <w:rFonts w:ascii="Arial" w:eastAsia="Times New Roman" w:hAnsi="Arial" w:cs="Arial"/>
          <w:sz w:val="18"/>
          <w:szCs w:val="18"/>
          <w:lang w:eastAsia="es-MX"/>
        </w:rPr>
        <w:t xml:space="preserve"> de Unidad de Ingeniería.</w:t>
      </w:r>
    </w:p>
    <w:p w14:paraId="59EBF890" w14:textId="77777777" w:rsidR="00E27E1B" w:rsidRDefault="00E27E1B" w:rsidP="00E27E1B">
      <w:pPr>
        <w:spacing w:line="240" w:lineRule="auto"/>
        <w:ind w:left="705"/>
        <w:jc w:val="both"/>
        <w:rPr>
          <w:rFonts w:ascii="Arial" w:eastAsia="Times New Roman" w:hAnsi="Arial" w:cs="Arial"/>
          <w:sz w:val="18"/>
          <w:szCs w:val="18"/>
          <w:lang w:eastAsia="es-MX"/>
        </w:rPr>
      </w:pPr>
    </w:p>
    <w:p w14:paraId="4CAB9E34" w14:textId="77777777" w:rsidR="00E27E1B" w:rsidRPr="00F338AF"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El canal local de Televisión vuelve a producir su programación, </w:t>
      </w:r>
      <w:r w:rsidRPr="00F338AF">
        <w:rPr>
          <w:rFonts w:ascii="Arial" w:eastAsia="Times New Roman" w:hAnsi="Arial" w:cs="Arial"/>
          <w:sz w:val="18"/>
          <w:szCs w:val="18"/>
          <w:lang w:val="es-ES_tradnl" w:eastAsia="es-ES_tradnl"/>
        </w:rPr>
        <w:t>implementa un sistema de noticias que fuera uniforme y se transmitiera tanto en televisión como en las dos estaciones de radio.</w:t>
      </w:r>
    </w:p>
    <w:p w14:paraId="6EE10E53" w14:textId="77777777" w:rsidR="00E27E1B" w:rsidRPr="00F338AF" w:rsidRDefault="00E27E1B" w:rsidP="00E27E1B">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val="es-ES_tradnl" w:eastAsia="es-ES_tradnl"/>
        </w:rPr>
        <w:t xml:space="preserve">Posteriormente </w:t>
      </w:r>
      <w:r w:rsidRPr="00F338AF">
        <w:rPr>
          <w:rFonts w:ascii="Arial" w:eastAsia="Calibri" w:hAnsi="Arial" w:cs="Arial"/>
          <w:sz w:val="18"/>
          <w:szCs w:val="18"/>
        </w:rPr>
        <w:t xml:space="preserve">se decide compartir las cabinas utilizadas por la XETT radio Tlaxcala con Radio Altiplano. Tanto el área de producción como de dirección de la emisora, son removidas a estas instalaciones las cuales contaban con el espacio suficiente para que las dos estaciones emitieran desde ahí su señal, después de haber estado separadas durante toda la gestión del Licenciado José Álvarez Lima. </w:t>
      </w:r>
    </w:p>
    <w:p w14:paraId="4AEF7366" w14:textId="77777777" w:rsidR="00E27E1B"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Para el periodo en qué fue electo como Gobernador del Estado, Licenciado Héctor Israel Ortiz </w:t>
      </w:r>
      <w:proofErr w:type="spellStart"/>
      <w:r w:rsidRPr="00F338AF">
        <w:rPr>
          <w:rFonts w:ascii="Arial" w:eastAsia="Times New Roman" w:hAnsi="Arial" w:cs="Arial"/>
          <w:sz w:val="18"/>
          <w:szCs w:val="18"/>
          <w:lang w:eastAsia="es-MX"/>
        </w:rPr>
        <w:t>Ortiz</w:t>
      </w:r>
      <w:proofErr w:type="spellEnd"/>
      <w:r w:rsidRPr="00F338AF">
        <w:rPr>
          <w:rFonts w:ascii="Arial" w:eastAsia="Times New Roman" w:hAnsi="Arial" w:cs="Arial"/>
          <w:sz w:val="18"/>
          <w:szCs w:val="18"/>
          <w:lang w:eastAsia="es-MX"/>
        </w:rPr>
        <w:t xml:space="preserve"> del 2005-201</w:t>
      </w:r>
      <w:r>
        <w:rPr>
          <w:rFonts w:ascii="Arial" w:eastAsia="Times New Roman" w:hAnsi="Arial" w:cs="Arial"/>
          <w:sz w:val="18"/>
          <w:szCs w:val="18"/>
          <w:lang w:eastAsia="es-MX"/>
        </w:rPr>
        <w:t>0</w:t>
      </w:r>
      <w:r w:rsidRPr="00F338AF">
        <w:rPr>
          <w:rFonts w:ascii="Arial" w:eastAsia="Times New Roman" w:hAnsi="Arial" w:cs="Arial"/>
          <w:sz w:val="18"/>
          <w:szCs w:val="18"/>
          <w:lang w:eastAsia="es-MX"/>
        </w:rPr>
        <w:t>,</w:t>
      </w:r>
      <w:r w:rsidRPr="00F338AF">
        <w:rPr>
          <w:rFonts w:ascii="Arial" w:eastAsia="Times New Roman" w:hAnsi="Arial" w:cs="Arial"/>
          <w:sz w:val="18"/>
          <w:szCs w:val="18"/>
          <w:lang w:val="es-ES_tradnl" w:eastAsia="es-ES_tradnl"/>
        </w:rPr>
        <w:t xml:space="preserve"> y con él se da un cambio estructural, quedando </w:t>
      </w:r>
    </w:p>
    <w:p w14:paraId="5F2AE399" w14:textId="77777777" w:rsidR="00E27E1B" w:rsidRPr="00F338AF" w:rsidRDefault="00E27E1B" w:rsidP="00E27E1B">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eastAsia="es-MX"/>
        </w:rPr>
        <w:t xml:space="preserve">La estructura Orgánica divida bajo el control de siete áreas: </w:t>
      </w:r>
    </w:p>
    <w:p w14:paraId="0B6A52BB"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08F483DD"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2773640B"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Televisión</w:t>
      </w:r>
    </w:p>
    <w:p w14:paraId="10D1BAAA"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Noticias</w:t>
      </w:r>
    </w:p>
    <w:p w14:paraId="58F2B5DE"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Radio Calpulalpan.</w:t>
      </w:r>
    </w:p>
    <w:p w14:paraId="7237E2A2"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de Radio Altiplano y Radio Tlaxcala </w:t>
      </w:r>
    </w:p>
    <w:p w14:paraId="64FE4AA6" w14:textId="77777777" w:rsidR="00E27E1B" w:rsidRPr="00F338AF" w:rsidRDefault="00E27E1B" w:rsidP="00E27E1B">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•Jefe de Unidad de Ingeniería.</w:t>
      </w:r>
    </w:p>
    <w:p w14:paraId="0A82AE6E" w14:textId="77777777" w:rsidR="00E27E1B" w:rsidRPr="00F338AF" w:rsidRDefault="00E27E1B" w:rsidP="00E27E1B">
      <w:pPr>
        <w:spacing w:line="240" w:lineRule="auto"/>
        <w:jc w:val="both"/>
        <w:rPr>
          <w:rFonts w:ascii="Arial" w:eastAsia="Times New Roman" w:hAnsi="Arial" w:cs="Arial"/>
          <w:sz w:val="18"/>
          <w:szCs w:val="18"/>
          <w:lang w:val="es-ES_tradnl" w:eastAsia="es-ES_tradnl"/>
        </w:rPr>
      </w:pPr>
    </w:p>
    <w:p w14:paraId="526A698F" w14:textId="77777777" w:rsidR="00E27E1B"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Para el periodo en qué fue electo como Gobernador del Estado, Licenciado </w:t>
      </w:r>
      <w:r>
        <w:rPr>
          <w:rFonts w:ascii="Arial" w:eastAsia="Times New Roman" w:hAnsi="Arial" w:cs="Arial"/>
          <w:sz w:val="18"/>
          <w:szCs w:val="18"/>
          <w:lang w:eastAsia="es-MX"/>
        </w:rPr>
        <w:t>Marco Antonio Mena Rodríguez</w:t>
      </w:r>
      <w:r w:rsidRPr="00F338AF">
        <w:rPr>
          <w:rFonts w:ascii="Arial" w:eastAsia="Times New Roman" w:hAnsi="Arial" w:cs="Arial"/>
          <w:sz w:val="18"/>
          <w:szCs w:val="18"/>
          <w:lang w:eastAsia="es-MX"/>
        </w:rPr>
        <w:t xml:space="preserve"> del 20</w:t>
      </w:r>
      <w:r>
        <w:rPr>
          <w:rFonts w:ascii="Arial" w:eastAsia="Times New Roman" w:hAnsi="Arial" w:cs="Arial"/>
          <w:sz w:val="18"/>
          <w:szCs w:val="18"/>
          <w:lang w:eastAsia="es-MX"/>
        </w:rPr>
        <w:t>17</w:t>
      </w:r>
      <w:r w:rsidRPr="00F338AF">
        <w:rPr>
          <w:rFonts w:ascii="Arial" w:eastAsia="Times New Roman" w:hAnsi="Arial" w:cs="Arial"/>
          <w:sz w:val="18"/>
          <w:szCs w:val="18"/>
          <w:lang w:eastAsia="es-MX"/>
        </w:rPr>
        <w:t>-20</w:t>
      </w:r>
      <w:r>
        <w:rPr>
          <w:rFonts w:ascii="Arial" w:eastAsia="Times New Roman" w:hAnsi="Arial" w:cs="Arial"/>
          <w:sz w:val="18"/>
          <w:szCs w:val="18"/>
          <w:lang w:eastAsia="es-MX"/>
        </w:rPr>
        <w:t>21</w:t>
      </w:r>
      <w:r w:rsidRPr="00F338AF">
        <w:rPr>
          <w:rFonts w:ascii="Arial" w:eastAsia="Times New Roman" w:hAnsi="Arial" w:cs="Arial"/>
          <w:sz w:val="18"/>
          <w:szCs w:val="18"/>
          <w:lang w:eastAsia="es-MX"/>
        </w:rPr>
        <w:t>,</w:t>
      </w:r>
      <w:r w:rsidRPr="00F338AF">
        <w:rPr>
          <w:rFonts w:ascii="Arial" w:eastAsia="Times New Roman" w:hAnsi="Arial" w:cs="Arial"/>
          <w:sz w:val="18"/>
          <w:szCs w:val="18"/>
          <w:lang w:val="es-ES_tradnl" w:eastAsia="es-ES_tradnl"/>
        </w:rPr>
        <w:t xml:space="preserve"> y con él se da un cambio estructural, quedando </w:t>
      </w:r>
    </w:p>
    <w:p w14:paraId="5760643F"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27F2A1CD"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2235F1F1"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p>
    <w:p w14:paraId="0A8F746F"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3C727D8C"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Administrativa</w:t>
      </w:r>
    </w:p>
    <w:p w14:paraId="0F4738AE"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p>
    <w:p w14:paraId="3A56365D" w14:textId="77777777" w:rsidR="00E27E1B"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Sección de Sala de Cine Miguel N. Lira.</w:t>
      </w:r>
    </w:p>
    <w:p w14:paraId="18706EBF"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2C554A83"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5F18551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438604FD" w14:textId="77777777" w:rsidR="00E27E1B" w:rsidRPr="00F338AF"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 xml:space="preserve">Actualmente la Coordinación está integrada por dos radiodifusoras concesionadas, una radiodifusora per-misionada, una Televisora per-misionada que produce y transmite programas de contenido educativo, cultural y social; y una sala de cine que proyecta películas de arte;  </w:t>
      </w:r>
    </w:p>
    <w:p w14:paraId="077A3462" w14:textId="77777777" w:rsidR="00E27E1B" w:rsidRPr="00F338AF" w:rsidRDefault="00E27E1B" w:rsidP="00E27E1B">
      <w:pPr>
        <w:spacing w:line="240" w:lineRule="auto"/>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Su estructura Orgánica actual está conformada de la siguiente forma:</w:t>
      </w:r>
    </w:p>
    <w:p w14:paraId="7638383D" w14:textId="77777777" w:rsidR="00E27E1B"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65D2758B" w14:textId="77777777" w:rsidR="00E27E1B"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Departamento Administrativo</w:t>
      </w:r>
    </w:p>
    <w:p w14:paraId="55F4393A" w14:textId="77777777" w:rsidR="00E27E1B"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Departamento Jurídico</w:t>
      </w:r>
    </w:p>
    <w:p w14:paraId="154436D9"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Oficina de Sala de Cine Miguel N. Lira</w:t>
      </w:r>
    </w:p>
    <w:p w14:paraId="74F8CEF6"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0828B30C"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r>
        <w:rPr>
          <w:rFonts w:ascii="Arial" w:eastAsia="Times New Roman" w:hAnsi="Arial" w:cs="Arial"/>
          <w:sz w:val="18"/>
          <w:szCs w:val="18"/>
          <w:lang w:val="es-ES_tradnl" w:eastAsia="es-ES_tradnl"/>
        </w:rPr>
        <w:t xml:space="preserve"> y Programas Informativos</w:t>
      </w:r>
    </w:p>
    <w:p w14:paraId="1C699A9E" w14:textId="77777777" w:rsidR="00E27E1B" w:rsidRPr="00F338AF"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1A5D6F46" w14:textId="77777777" w:rsidR="00E27E1B" w:rsidRPr="00A478AE" w:rsidRDefault="00E27E1B" w:rsidP="00E27E1B">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r w:rsidRPr="00A478AE">
        <w:rPr>
          <w:rFonts w:ascii="Arial" w:eastAsia="Times New Roman" w:hAnsi="Arial" w:cs="Arial"/>
          <w:sz w:val="18"/>
          <w:szCs w:val="18"/>
          <w:lang w:val="es-ES_tradnl" w:eastAsia="es-ES_tradnl"/>
        </w:rPr>
        <w:t>.</w:t>
      </w:r>
    </w:p>
    <w:p w14:paraId="0D829C09"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6A8C34F"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35996D2"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4EFBF06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2433C12"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58645A66"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CECEF6C" w14:textId="77777777" w:rsidR="00E27E1B" w:rsidRPr="00BA4DBF" w:rsidRDefault="00E27E1B" w:rsidP="00E27E1B">
      <w:pPr>
        <w:pStyle w:val="Texto"/>
        <w:spacing w:after="0" w:line="240" w:lineRule="exact"/>
        <w:rPr>
          <w:b/>
          <w:szCs w:val="18"/>
          <w:lang w:val="es-MX"/>
        </w:rPr>
      </w:pPr>
      <w:r w:rsidRPr="00BA4DBF">
        <w:rPr>
          <w:b/>
          <w:szCs w:val="18"/>
          <w:lang w:val="es-MX"/>
        </w:rPr>
        <w:t>4.</w:t>
      </w:r>
      <w:r w:rsidRPr="00BA4DBF">
        <w:rPr>
          <w:b/>
          <w:szCs w:val="18"/>
          <w:lang w:val="es-MX"/>
        </w:rPr>
        <w:tab/>
        <w:t>Organización y Objeto Social</w:t>
      </w:r>
    </w:p>
    <w:p w14:paraId="48A9B915" w14:textId="77777777" w:rsidR="00E27E1B" w:rsidRDefault="00E27E1B" w:rsidP="00E27E1B">
      <w:pPr>
        <w:pStyle w:val="Texto"/>
        <w:spacing w:after="0" w:line="240" w:lineRule="exact"/>
        <w:ind w:firstLine="708"/>
        <w:rPr>
          <w:szCs w:val="18"/>
        </w:rPr>
      </w:pPr>
    </w:p>
    <w:p w14:paraId="322E32F8" w14:textId="77777777" w:rsidR="00E27E1B" w:rsidRDefault="00E27E1B" w:rsidP="00E27E1B">
      <w:pPr>
        <w:pStyle w:val="Texto"/>
        <w:spacing w:after="0" w:line="240" w:lineRule="exact"/>
        <w:ind w:firstLine="708"/>
        <w:rPr>
          <w:szCs w:val="18"/>
        </w:rPr>
      </w:pPr>
      <w:r w:rsidRPr="00BA4DBF">
        <w:rPr>
          <w:szCs w:val="18"/>
        </w:rPr>
        <w:t>Se informará sobre:</w:t>
      </w:r>
    </w:p>
    <w:p w14:paraId="316633DA" w14:textId="77777777" w:rsidR="00E27E1B" w:rsidRPr="00BA4DBF" w:rsidRDefault="00E27E1B" w:rsidP="00E27E1B">
      <w:pPr>
        <w:pStyle w:val="Texto"/>
        <w:spacing w:after="0" w:line="240" w:lineRule="exact"/>
        <w:ind w:firstLine="708"/>
        <w:rPr>
          <w:szCs w:val="18"/>
        </w:rPr>
      </w:pPr>
    </w:p>
    <w:p w14:paraId="38E01148" w14:textId="77777777" w:rsidR="00E27E1B" w:rsidRDefault="00E27E1B" w:rsidP="00E27E1B">
      <w:pPr>
        <w:pStyle w:val="INCISO"/>
        <w:numPr>
          <w:ilvl w:val="0"/>
          <w:numId w:val="34"/>
        </w:numPr>
        <w:spacing w:after="0" w:line="240" w:lineRule="exact"/>
      </w:pPr>
      <w:r w:rsidRPr="00BA4DBF">
        <w:t>Objeto social</w:t>
      </w:r>
      <w:r>
        <w:t xml:space="preserve">: </w:t>
      </w:r>
      <w:r w:rsidRPr="009E21E2">
        <w:t>La comunicación gubernamental, al informar, contribuye a impulsar con eficacia sus políticas públicas, a promover la transparencia y la rendición</w:t>
      </w:r>
      <w:r w:rsidRPr="009E21E2">
        <w:rPr>
          <w:vanish/>
        </w:rPr>
        <w:t>more.</w:t>
      </w:r>
      <w:r w:rsidRPr="009E21E2">
        <w:t xml:space="preserve"> de cuentas por parte de las autoridades y a propiciar la gobernabilidad y la cohesión social. En este contexto, los medios de comunicación electrónicos que administra el Gobierno del Estado, a través de esta Coordinación, buscan ofrecer una programación alternativa, procurando satisfacer las necesidades radiofónicas y televisivas no satisfechas por la radio privada. Nuestro objetivo es que estos medios se circunscriban como verdaderos medios públicos de comunicación.</w:t>
      </w:r>
    </w:p>
    <w:p w14:paraId="0703BDE4" w14:textId="77777777" w:rsidR="00E27E1B" w:rsidRPr="00BA4DBF" w:rsidRDefault="00E27E1B" w:rsidP="00E27E1B">
      <w:pPr>
        <w:pStyle w:val="INCISO"/>
        <w:spacing w:after="0" w:line="240" w:lineRule="exact"/>
        <w:ind w:left="720" w:firstLine="0"/>
      </w:pPr>
    </w:p>
    <w:p w14:paraId="3598994A" w14:textId="77777777" w:rsidR="00E27E1B" w:rsidRDefault="00E27E1B" w:rsidP="00E27E1B">
      <w:pPr>
        <w:pStyle w:val="INCISO"/>
        <w:numPr>
          <w:ilvl w:val="0"/>
          <w:numId w:val="34"/>
        </w:numPr>
        <w:spacing w:after="0" w:line="240" w:lineRule="exact"/>
        <w:rPr>
          <w:color w:val="000000"/>
        </w:rPr>
      </w:pPr>
      <w:r w:rsidRPr="00BA4DBF">
        <w:t>Principal actividad</w:t>
      </w:r>
      <w:r>
        <w:t xml:space="preserve">: de </w:t>
      </w:r>
      <w:r w:rsidRPr="009E21E2">
        <w:rPr>
          <w:color w:val="000000"/>
        </w:rPr>
        <w:t>los medios de comunicación públicos son un factor determinante en la difusión de las políticas públicas, las cuales se implementan en beneficio de la sociedad tlaxcalteca y además coadyuvan con el derecho de acceso a la información pública. La CORACYT tiene asume el compromiso de informar a la ciudadanía de los avances y logros obtenidos referentes a las acciones y obras del Gobierno.</w:t>
      </w:r>
    </w:p>
    <w:p w14:paraId="3A3D6DF8" w14:textId="77777777" w:rsidR="00E27E1B" w:rsidRPr="00BA4DBF" w:rsidRDefault="00E27E1B" w:rsidP="00E27E1B">
      <w:pPr>
        <w:pStyle w:val="INCISO"/>
        <w:spacing w:after="0" w:line="240" w:lineRule="exact"/>
        <w:ind w:firstLine="0"/>
      </w:pPr>
    </w:p>
    <w:p w14:paraId="61B0A4E0" w14:textId="322DDBD5" w:rsidR="00E27E1B" w:rsidRDefault="00E27E1B" w:rsidP="00E27E1B">
      <w:pPr>
        <w:pStyle w:val="INCISO"/>
        <w:numPr>
          <w:ilvl w:val="0"/>
          <w:numId w:val="34"/>
        </w:numPr>
        <w:spacing w:after="0" w:line="240" w:lineRule="exact"/>
      </w:pPr>
      <w:r w:rsidRPr="00BA4DBF">
        <w:t>Ejercicio fiscal</w:t>
      </w:r>
      <w:r>
        <w:t>: 202</w:t>
      </w:r>
      <w:r w:rsidR="0098045A">
        <w:t>4</w:t>
      </w:r>
    </w:p>
    <w:p w14:paraId="50B200C9" w14:textId="77777777" w:rsidR="00E27E1B" w:rsidRDefault="00E27E1B" w:rsidP="00E27E1B">
      <w:pPr>
        <w:pStyle w:val="Prrafodelista"/>
      </w:pPr>
    </w:p>
    <w:p w14:paraId="57D50FEF" w14:textId="77777777" w:rsidR="00E27E1B" w:rsidRDefault="00E27E1B" w:rsidP="00E27E1B">
      <w:pPr>
        <w:pStyle w:val="INCISO"/>
        <w:numPr>
          <w:ilvl w:val="0"/>
          <w:numId w:val="34"/>
        </w:numPr>
        <w:spacing w:after="0" w:line="240" w:lineRule="exact"/>
      </w:pPr>
      <w:r w:rsidRPr="00BA4DBF">
        <w:t>Régimen jurídico</w:t>
      </w:r>
      <w:r>
        <w:t>: Actualmente somos una coordinación desconcentrada de la administración centralizada del Gobierno del Estado de Tlaxcala, por lo consiguiente no contamos con personalidad jurídica independiente.</w:t>
      </w:r>
    </w:p>
    <w:p w14:paraId="23D139C3" w14:textId="77777777" w:rsidR="00E27E1B" w:rsidRPr="00BA4DBF" w:rsidRDefault="00E27E1B" w:rsidP="00E27E1B">
      <w:pPr>
        <w:pStyle w:val="INCISO"/>
        <w:spacing w:after="0" w:line="240" w:lineRule="exact"/>
        <w:ind w:firstLine="0"/>
      </w:pPr>
    </w:p>
    <w:p w14:paraId="2CA1C3EF" w14:textId="77777777" w:rsidR="00E27E1B" w:rsidRDefault="00E27E1B" w:rsidP="00E27E1B">
      <w:pPr>
        <w:pStyle w:val="INCISO"/>
        <w:numPr>
          <w:ilvl w:val="0"/>
          <w:numId w:val="34"/>
        </w:numPr>
        <w:spacing w:after="0" w:line="240" w:lineRule="exact"/>
      </w:pPr>
      <w:r w:rsidRPr="00BA4DBF">
        <w:t>Consideraciones fiscales del ente: revelar el tipo de contribuciones que esté obligado a pagar o retener.</w:t>
      </w:r>
      <w:r>
        <w:t xml:space="preserve"> No cuenta con alguna aplicación.</w:t>
      </w:r>
    </w:p>
    <w:p w14:paraId="54E67659" w14:textId="77777777" w:rsidR="00E27E1B" w:rsidRDefault="00E27E1B" w:rsidP="00E27E1B">
      <w:pPr>
        <w:pStyle w:val="INCISO"/>
        <w:spacing w:after="0" w:line="240" w:lineRule="exact"/>
      </w:pPr>
    </w:p>
    <w:p w14:paraId="28571BF6" w14:textId="77777777" w:rsidR="00E27E1B" w:rsidRPr="00727CE3" w:rsidRDefault="00E27E1B" w:rsidP="00E27E1B">
      <w:pPr>
        <w:spacing w:line="240" w:lineRule="auto"/>
        <w:ind w:left="360" w:firstLine="708"/>
        <w:jc w:val="both"/>
        <w:rPr>
          <w:rFonts w:ascii="Arial" w:eastAsia="Times New Roman" w:hAnsi="Arial" w:cs="Arial"/>
          <w:sz w:val="18"/>
          <w:szCs w:val="18"/>
          <w:lang w:val="es-ES_tradnl" w:eastAsia="es-ES_tradnl"/>
        </w:rPr>
      </w:pPr>
      <w:r w:rsidRPr="00727CE3">
        <w:rPr>
          <w:rFonts w:ascii="Arial" w:hAnsi="Arial" w:cs="Arial"/>
          <w:sz w:val="18"/>
          <w:szCs w:val="18"/>
        </w:rPr>
        <w:t xml:space="preserve">Estructura organizacional básica: </w:t>
      </w:r>
      <w:r w:rsidRPr="00727CE3">
        <w:rPr>
          <w:rFonts w:ascii="Arial" w:eastAsia="Times New Roman" w:hAnsi="Arial" w:cs="Arial"/>
          <w:sz w:val="18"/>
          <w:szCs w:val="18"/>
          <w:lang w:val="es-ES_tradnl" w:eastAsia="es-ES_tradnl"/>
        </w:rPr>
        <w:t>Su estructura Orgánica actual está conformada de la siguiente forma:</w:t>
      </w:r>
    </w:p>
    <w:p w14:paraId="30D867DD" w14:textId="77777777" w:rsidR="00E27E1B" w:rsidRPr="00727CE3"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Coordinación General</w:t>
      </w:r>
    </w:p>
    <w:p w14:paraId="7915454D" w14:textId="77777777" w:rsidR="00E27E1B" w:rsidRPr="00727CE3"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Departamento Administrativo</w:t>
      </w:r>
    </w:p>
    <w:p w14:paraId="401087C5" w14:textId="77777777" w:rsidR="00E27E1B" w:rsidRPr="00727CE3"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Departamento Jurídico</w:t>
      </w:r>
    </w:p>
    <w:p w14:paraId="55356084" w14:textId="77777777" w:rsidR="00E27E1B" w:rsidRPr="00727CE3"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Oficina de Sala de Cine Miguel N. Lira</w:t>
      </w:r>
    </w:p>
    <w:p w14:paraId="7BC47A85" w14:textId="77777777" w:rsidR="00E27E1B" w:rsidRPr="00727CE3"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Radio</w:t>
      </w:r>
    </w:p>
    <w:p w14:paraId="3B9D46F7" w14:textId="77777777" w:rsidR="00E27E1B" w:rsidRPr="00727CE3"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Noticias y Programas Informativos</w:t>
      </w:r>
    </w:p>
    <w:p w14:paraId="1BB834F2" w14:textId="77777777" w:rsidR="00E27E1B" w:rsidRPr="00727CE3"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Televisión</w:t>
      </w:r>
    </w:p>
    <w:p w14:paraId="04D3D8C5" w14:textId="77777777" w:rsidR="00E27E1B" w:rsidRDefault="00E27E1B" w:rsidP="00E27E1B">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Ingeniería</w:t>
      </w:r>
    </w:p>
    <w:p w14:paraId="4E2FC187"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9202838"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01B3AD76"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512356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06985ADD"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DE2869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652DC9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03E5AFD4"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D970E1E"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47054DEB"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18B12F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F63DC29"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501D47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2414660"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D35CD07"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40784ED"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F83237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4F5060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26F59E40"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7C4D751"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584FEA4"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2A29A69B" w14:textId="77777777" w:rsidR="00E27E1B" w:rsidRPr="00FF3554" w:rsidRDefault="00E27E1B" w:rsidP="00E27E1B">
      <w:pPr>
        <w:spacing w:after="0" w:line="240" w:lineRule="auto"/>
        <w:jc w:val="both"/>
        <w:rPr>
          <w:rFonts w:ascii="Arial" w:eastAsia="Times New Roman" w:hAnsi="Arial" w:cs="Arial"/>
          <w:sz w:val="18"/>
          <w:szCs w:val="18"/>
          <w:lang w:val="es-ES_tradnl" w:eastAsia="es-ES_tradnl"/>
        </w:rPr>
      </w:pPr>
    </w:p>
    <w:p w14:paraId="1AE957A9" w14:textId="77777777" w:rsidR="00E27E1B" w:rsidRPr="00BA4DBF" w:rsidRDefault="00E27E1B" w:rsidP="00E27E1B">
      <w:pPr>
        <w:pStyle w:val="INCISO"/>
        <w:spacing w:after="0" w:line="240" w:lineRule="exact"/>
        <w:ind w:left="1068" w:firstLine="0"/>
      </w:pPr>
    </w:p>
    <w:p w14:paraId="04D4AF96" w14:textId="77777777" w:rsidR="00E27E1B" w:rsidRPr="00727CE3" w:rsidRDefault="00E27E1B" w:rsidP="00E27E1B">
      <w:pPr>
        <w:pStyle w:val="INCISO"/>
        <w:numPr>
          <w:ilvl w:val="0"/>
          <w:numId w:val="34"/>
        </w:numPr>
        <w:spacing w:after="0" w:line="240" w:lineRule="exact"/>
      </w:pPr>
      <w:r w:rsidRPr="00727CE3">
        <w:t>Fideicomisos, mandatos y análogos de los cuales es fideicomitente o fiduciario: No tiene fideicomisos</w:t>
      </w:r>
    </w:p>
    <w:p w14:paraId="6E60C204" w14:textId="77777777" w:rsidR="00E27E1B" w:rsidRPr="00727CE3" w:rsidRDefault="00E27E1B" w:rsidP="00E27E1B">
      <w:pPr>
        <w:pStyle w:val="INCISO"/>
        <w:spacing w:after="0" w:line="240" w:lineRule="exact"/>
      </w:pPr>
    </w:p>
    <w:p w14:paraId="10FFF9F5" w14:textId="77777777" w:rsidR="00E27E1B" w:rsidRDefault="00E27E1B" w:rsidP="00E27E1B">
      <w:pPr>
        <w:pStyle w:val="INCISO"/>
        <w:spacing w:after="0" w:line="240" w:lineRule="exact"/>
      </w:pPr>
    </w:p>
    <w:p w14:paraId="4724F210" w14:textId="77777777" w:rsidR="00E27E1B" w:rsidRDefault="00E27E1B" w:rsidP="00E27E1B">
      <w:pPr>
        <w:pStyle w:val="Texto"/>
        <w:spacing w:after="0" w:line="240" w:lineRule="exact"/>
        <w:rPr>
          <w:b/>
          <w:szCs w:val="18"/>
          <w:lang w:val="es-MX"/>
        </w:rPr>
      </w:pPr>
    </w:p>
    <w:p w14:paraId="6F672348" w14:textId="77777777" w:rsidR="00E27E1B" w:rsidRPr="00BA4DBF" w:rsidRDefault="00E27E1B" w:rsidP="00E27E1B">
      <w:pPr>
        <w:pStyle w:val="Texto"/>
        <w:spacing w:after="0" w:line="240" w:lineRule="exact"/>
        <w:rPr>
          <w:b/>
          <w:szCs w:val="18"/>
          <w:lang w:val="es-MX"/>
        </w:rPr>
      </w:pPr>
      <w:r w:rsidRPr="00BA4DBF">
        <w:rPr>
          <w:b/>
          <w:szCs w:val="18"/>
          <w:lang w:val="es-MX"/>
        </w:rPr>
        <w:t>5.</w:t>
      </w:r>
      <w:r w:rsidRPr="00BA4DBF">
        <w:rPr>
          <w:b/>
          <w:szCs w:val="18"/>
          <w:lang w:val="es-MX"/>
        </w:rPr>
        <w:tab/>
        <w:t>Bases de Preparación de los Estados Financieros</w:t>
      </w:r>
    </w:p>
    <w:p w14:paraId="62C16855" w14:textId="77777777" w:rsidR="00E27E1B" w:rsidRDefault="00E27E1B" w:rsidP="00E27E1B">
      <w:pPr>
        <w:pStyle w:val="Texto"/>
        <w:spacing w:after="0" w:line="240" w:lineRule="exact"/>
        <w:ind w:firstLine="708"/>
        <w:rPr>
          <w:szCs w:val="18"/>
        </w:rPr>
      </w:pPr>
    </w:p>
    <w:p w14:paraId="30CC635D" w14:textId="77777777" w:rsidR="00E27E1B" w:rsidRDefault="00E27E1B" w:rsidP="00E27E1B">
      <w:pPr>
        <w:pStyle w:val="Texto"/>
        <w:spacing w:after="0" w:line="240" w:lineRule="exact"/>
        <w:ind w:firstLine="708"/>
        <w:rPr>
          <w:szCs w:val="18"/>
        </w:rPr>
      </w:pPr>
      <w:r w:rsidRPr="00BA4DBF">
        <w:rPr>
          <w:szCs w:val="18"/>
        </w:rPr>
        <w:t>Se informará sobre:</w:t>
      </w:r>
    </w:p>
    <w:p w14:paraId="2C0CC280" w14:textId="77777777" w:rsidR="00E27E1B" w:rsidRPr="00BA4DBF" w:rsidRDefault="00E27E1B" w:rsidP="00E27E1B">
      <w:pPr>
        <w:pStyle w:val="Texto"/>
        <w:spacing w:after="0" w:line="240" w:lineRule="exact"/>
        <w:ind w:firstLine="708"/>
        <w:rPr>
          <w:szCs w:val="18"/>
        </w:rPr>
      </w:pPr>
    </w:p>
    <w:p w14:paraId="008E6891" w14:textId="77777777" w:rsidR="00E27E1B" w:rsidRDefault="00E27E1B" w:rsidP="00E27E1B">
      <w:pPr>
        <w:pStyle w:val="INCISO"/>
        <w:spacing w:after="0" w:line="240" w:lineRule="exact"/>
        <w:ind w:firstLine="0"/>
      </w:pPr>
    </w:p>
    <w:p w14:paraId="724E41C3" w14:textId="77777777" w:rsidR="00E27E1B" w:rsidRDefault="00E27E1B" w:rsidP="00E27E1B">
      <w:pPr>
        <w:pStyle w:val="INCISO"/>
        <w:numPr>
          <w:ilvl w:val="0"/>
          <w:numId w:val="35"/>
        </w:numPr>
        <w:spacing w:after="0" w:line="240" w:lineRule="exact"/>
      </w:pPr>
      <w:r w:rsidRPr="00BA4DBF">
        <w:t>Si se ha observado la normatividad emitida por el CONAC y las disposiciones legales aplicables.</w:t>
      </w:r>
    </w:p>
    <w:p w14:paraId="3F3DD3CC" w14:textId="77777777" w:rsidR="00E27E1B" w:rsidRPr="00BA4DBF" w:rsidRDefault="00E27E1B" w:rsidP="00E27E1B">
      <w:pPr>
        <w:pStyle w:val="INCISO"/>
        <w:spacing w:after="0" w:line="240" w:lineRule="exact"/>
        <w:ind w:firstLine="0"/>
      </w:pPr>
      <w:r>
        <w:t>Si se ha observado las disposiciones del CONAC.</w:t>
      </w:r>
    </w:p>
    <w:p w14:paraId="41F30529" w14:textId="77777777" w:rsidR="00E27E1B" w:rsidRDefault="00E27E1B" w:rsidP="00E27E1B">
      <w:pPr>
        <w:pStyle w:val="INCISO"/>
        <w:spacing w:after="0" w:line="240" w:lineRule="exact"/>
      </w:pPr>
    </w:p>
    <w:p w14:paraId="2319DDBF" w14:textId="77777777" w:rsidR="00E27E1B" w:rsidRPr="00BA4DBF" w:rsidRDefault="00E27E1B" w:rsidP="00E27E1B">
      <w:pPr>
        <w:pStyle w:val="INCISO"/>
        <w:spacing w:after="0" w:line="240" w:lineRule="exact"/>
      </w:pPr>
      <w:r w:rsidRPr="00BA4DBF">
        <w:t>b)</w:t>
      </w:r>
      <w:r w:rsidRPr="00BA4DBF">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25CB8C9" w14:textId="77777777" w:rsidR="00E27E1B" w:rsidRPr="00BA4DBF" w:rsidRDefault="00E27E1B" w:rsidP="00E27E1B">
      <w:pPr>
        <w:pStyle w:val="INCISO"/>
        <w:spacing w:after="0" w:line="240" w:lineRule="exact"/>
      </w:pPr>
      <w:r w:rsidRPr="00BA4DBF">
        <w:t>c)</w:t>
      </w:r>
      <w:r w:rsidRPr="00BA4DBF">
        <w:tab/>
        <w:t>Postulados básicos.</w:t>
      </w:r>
      <w:r>
        <w:t xml:space="preserve"> Los de contabilidad generalmente aceptada, a través de criterios y normas de contabilidad gubernamental,</w:t>
      </w:r>
    </w:p>
    <w:p w14:paraId="2A29CD0A" w14:textId="77777777" w:rsidR="00E27E1B" w:rsidRDefault="00E27E1B" w:rsidP="00E27E1B">
      <w:pPr>
        <w:pStyle w:val="INCISO"/>
        <w:spacing w:after="0" w:line="240" w:lineRule="exact"/>
      </w:pPr>
    </w:p>
    <w:p w14:paraId="20ABC031" w14:textId="77777777" w:rsidR="00E27E1B" w:rsidRPr="00BA4DBF" w:rsidRDefault="00E27E1B" w:rsidP="00E27E1B">
      <w:pPr>
        <w:pStyle w:val="INCISO"/>
        <w:spacing w:after="0" w:line="240" w:lineRule="exact"/>
      </w:pPr>
      <w:r w:rsidRPr="00BA4DBF">
        <w:t>d)</w:t>
      </w:r>
      <w:r w:rsidRPr="00BA4DBF">
        <w:tab/>
        <w:t>Normatividad supletoria. En caso de emplear varios grupos de normatividades (normatividades supletorias), deberá realizar la justificación razonable correspondiente.</w:t>
      </w:r>
    </w:p>
    <w:p w14:paraId="77F8DD2E" w14:textId="77777777" w:rsidR="00E27E1B" w:rsidRDefault="00E27E1B" w:rsidP="00E27E1B">
      <w:pPr>
        <w:pStyle w:val="INCISO"/>
        <w:spacing w:after="0" w:line="240" w:lineRule="exact"/>
      </w:pPr>
    </w:p>
    <w:p w14:paraId="214A358F" w14:textId="77777777" w:rsidR="00E27E1B" w:rsidRPr="00BA4DBF" w:rsidRDefault="00E27E1B" w:rsidP="00E27E1B">
      <w:pPr>
        <w:pStyle w:val="INCISO"/>
        <w:spacing w:after="0" w:line="240" w:lineRule="exact"/>
      </w:pPr>
      <w:r w:rsidRPr="00BA4DBF">
        <w:t>e)</w:t>
      </w:r>
      <w:r w:rsidRPr="00BA4DBF">
        <w:tab/>
        <w:t>Para las entidades que por primera vez estén implementando la base devengada de acuerdo a la Ley de Contabilidad, deberán:</w:t>
      </w:r>
    </w:p>
    <w:p w14:paraId="36F56E90" w14:textId="77777777" w:rsidR="00E27E1B" w:rsidRPr="00BA4DBF" w:rsidRDefault="00E27E1B" w:rsidP="00E27E1B">
      <w:pPr>
        <w:pStyle w:val="Texto"/>
        <w:spacing w:after="0" w:line="240" w:lineRule="exact"/>
        <w:ind w:left="1440" w:hanging="360"/>
        <w:rPr>
          <w:szCs w:val="18"/>
        </w:rPr>
      </w:pPr>
      <w:r w:rsidRPr="00BA4DBF">
        <w:rPr>
          <w:szCs w:val="18"/>
        </w:rPr>
        <w:t>-</w:t>
      </w:r>
      <w:r w:rsidRPr="00BA4DBF">
        <w:rPr>
          <w:szCs w:val="18"/>
        </w:rPr>
        <w:tab/>
        <w:t>Revelar las nuevas políticas de reconocimiento;</w:t>
      </w:r>
    </w:p>
    <w:p w14:paraId="009F6C53" w14:textId="77777777" w:rsidR="00E27E1B" w:rsidRPr="00BA4DBF" w:rsidRDefault="00E27E1B" w:rsidP="00E27E1B">
      <w:pPr>
        <w:pStyle w:val="Texto"/>
        <w:spacing w:after="0" w:line="240" w:lineRule="exact"/>
        <w:ind w:left="1440" w:hanging="360"/>
        <w:rPr>
          <w:szCs w:val="18"/>
        </w:rPr>
      </w:pPr>
      <w:r w:rsidRPr="00BA4DBF">
        <w:rPr>
          <w:szCs w:val="18"/>
        </w:rPr>
        <w:t>-</w:t>
      </w:r>
      <w:r w:rsidRPr="00BA4DBF">
        <w:rPr>
          <w:szCs w:val="18"/>
        </w:rPr>
        <w:tab/>
        <w:t>Su plan de implementación;</w:t>
      </w:r>
    </w:p>
    <w:p w14:paraId="7F0B4FBD" w14:textId="77777777" w:rsidR="00E27E1B" w:rsidRPr="00BA4DBF" w:rsidRDefault="00E27E1B" w:rsidP="00E27E1B">
      <w:pPr>
        <w:pStyle w:val="Texto"/>
        <w:spacing w:after="0" w:line="240" w:lineRule="exact"/>
        <w:ind w:left="1440" w:hanging="360"/>
        <w:rPr>
          <w:szCs w:val="18"/>
        </w:rPr>
      </w:pPr>
      <w:r w:rsidRPr="00BA4DBF">
        <w:rPr>
          <w:szCs w:val="18"/>
        </w:rPr>
        <w:t>-</w:t>
      </w:r>
      <w:r w:rsidRPr="00BA4DBF">
        <w:rPr>
          <w:szCs w:val="18"/>
        </w:rPr>
        <w:tab/>
        <w:t>Revelar los cambios en las políticas, la clasificación y medición de las mismas, así como su impacto en la información financiera.</w:t>
      </w:r>
    </w:p>
    <w:p w14:paraId="6FFF1093" w14:textId="77777777" w:rsidR="00E27E1B" w:rsidRDefault="00E27E1B" w:rsidP="00E27E1B">
      <w:pPr>
        <w:pStyle w:val="Texto"/>
        <w:spacing w:after="0" w:line="240" w:lineRule="exact"/>
        <w:ind w:left="1440" w:hanging="360"/>
        <w:rPr>
          <w:szCs w:val="18"/>
        </w:rPr>
      </w:pPr>
      <w:r w:rsidRPr="00BA4DBF">
        <w:rPr>
          <w:szCs w:val="18"/>
        </w:rPr>
        <w:t>-</w:t>
      </w:r>
      <w:r w:rsidRPr="00BA4DBF">
        <w:rPr>
          <w:szCs w:val="18"/>
        </w:rPr>
        <w:tab/>
        <w:t>Presentar los últimos estados financieros con la normatividad anteriormente utilizada con las nuevas políticas para fines de comparación en la transición a la base devengada.</w:t>
      </w:r>
    </w:p>
    <w:p w14:paraId="272BDA01" w14:textId="77777777" w:rsidR="00E27E1B" w:rsidRPr="00BA4DBF" w:rsidRDefault="00E27E1B" w:rsidP="00E27E1B">
      <w:pPr>
        <w:pStyle w:val="Texto"/>
        <w:spacing w:after="0" w:line="240" w:lineRule="exact"/>
        <w:ind w:left="1440" w:hanging="360"/>
        <w:rPr>
          <w:szCs w:val="18"/>
        </w:rPr>
      </w:pPr>
      <w:r>
        <w:rPr>
          <w:szCs w:val="18"/>
        </w:rPr>
        <w:tab/>
        <w:t>Todos y cada uno de estos preceptos se deberán de establecer en su momento para poder integrar la contabilidad armónica del ejercicio 2023.</w:t>
      </w:r>
    </w:p>
    <w:p w14:paraId="585722EA" w14:textId="77777777" w:rsidR="00E27E1B" w:rsidRPr="00BA4DBF" w:rsidRDefault="00E27E1B" w:rsidP="00E27E1B">
      <w:pPr>
        <w:pStyle w:val="Texto"/>
        <w:spacing w:after="0" w:line="240" w:lineRule="exact"/>
        <w:ind w:left="1440" w:hanging="360"/>
        <w:rPr>
          <w:szCs w:val="18"/>
        </w:rPr>
      </w:pPr>
    </w:p>
    <w:p w14:paraId="21E360F2" w14:textId="77777777" w:rsidR="00E27E1B" w:rsidRPr="00BA4DBF" w:rsidRDefault="00E27E1B" w:rsidP="00E27E1B">
      <w:pPr>
        <w:pStyle w:val="Texto"/>
        <w:spacing w:after="0" w:line="240" w:lineRule="exact"/>
        <w:rPr>
          <w:b/>
          <w:szCs w:val="18"/>
          <w:lang w:val="es-MX"/>
        </w:rPr>
      </w:pPr>
      <w:r w:rsidRPr="00BA4DBF">
        <w:rPr>
          <w:b/>
          <w:szCs w:val="18"/>
          <w:lang w:val="es-MX"/>
        </w:rPr>
        <w:t>6.</w:t>
      </w:r>
      <w:r w:rsidRPr="00BA4DBF">
        <w:rPr>
          <w:b/>
          <w:szCs w:val="18"/>
          <w:lang w:val="es-MX"/>
        </w:rPr>
        <w:tab/>
        <w:t>Políticas de Contabilidad Significativas</w:t>
      </w:r>
    </w:p>
    <w:p w14:paraId="2B0AFA02" w14:textId="77777777" w:rsidR="00E27E1B" w:rsidRDefault="00E27E1B" w:rsidP="00E27E1B">
      <w:pPr>
        <w:pStyle w:val="Texto"/>
        <w:spacing w:after="0" w:line="240" w:lineRule="exact"/>
        <w:ind w:firstLine="708"/>
        <w:rPr>
          <w:szCs w:val="18"/>
        </w:rPr>
      </w:pPr>
    </w:p>
    <w:p w14:paraId="5F25ED40" w14:textId="77777777" w:rsidR="00E27E1B" w:rsidRPr="00BA4DBF" w:rsidRDefault="00E27E1B" w:rsidP="00E27E1B">
      <w:pPr>
        <w:pStyle w:val="Texto"/>
        <w:spacing w:after="0" w:line="240" w:lineRule="exact"/>
        <w:ind w:firstLine="708"/>
        <w:rPr>
          <w:szCs w:val="18"/>
        </w:rPr>
      </w:pPr>
      <w:r w:rsidRPr="00BA4DBF">
        <w:rPr>
          <w:szCs w:val="18"/>
        </w:rPr>
        <w:t>Se informará sobre:</w:t>
      </w:r>
    </w:p>
    <w:p w14:paraId="4D0B97E0" w14:textId="77777777" w:rsidR="00E27E1B" w:rsidRDefault="00E27E1B" w:rsidP="00E27E1B">
      <w:pPr>
        <w:pStyle w:val="INCISO"/>
        <w:spacing w:after="0" w:line="240" w:lineRule="exact"/>
        <w:ind w:firstLine="0"/>
      </w:pPr>
    </w:p>
    <w:p w14:paraId="50CE4E3B" w14:textId="77777777" w:rsidR="00E27E1B" w:rsidRDefault="00E27E1B" w:rsidP="00E27E1B">
      <w:pPr>
        <w:pStyle w:val="INCISO"/>
        <w:numPr>
          <w:ilvl w:val="0"/>
          <w:numId w:val="36"/>
        </w:numPr>
        <w:spacing w:after="0" w:line="240" w:lineRule="exact"/>
      </w:pPr>
      <w:r w:rsidRPr="00BA4DBF">
        <w:t>Actualización: se informará del método utilizado para la actualización del valor de los activos, pasivos y Hacienda Pública y/o patrimonio y las razones de dicha elección. Así como informar de la desconexión o reconexión inflacionaria.</w:t>
      </w:r>
      <w:r>
        <w:t xml:space="preserve"> </w:t>
      </w:r>
    </w:p>
    <w:p w14:paraId="159C0FD1" w14:textId="77777777" w:rsidR="00E27E1B" w:rsidRDefault="00E27E1B" w:rsidP="00E27E1B">
      <w:pPr>
        <w:pStyle w:val="INCISO"/>
        <w:spacing w:after="0" w:line="240" w:lineRule="exact"/>
        <w:ind w:firstLine="0"/>
      </w:pPr>
      <w:r>
        <w:t>No aplica</w:t>
      </w:r>
      <w:r w:rsidRPr="00EA2A92">
        <w:t xml:space="preserve"> </w:t>
      </w:r>
      <w:r>
        <w:t>ya que actualmente somos una coordinación desconcentrada de la administración centralizada del Gobierno del Estado de Tlaxcala.</w:t>
      </w:r>
    </w:p>
    <w:p w14:paraId="1F178B5C" w14:textId="77777777" w:rsidR="00E27E1B" w:rsidRDefault="00E27E1B" w:rsidP="00E27E1B">
      <w:pPr>
        <w:pStyle w:val="INCISO"/>
        <w:spacing w:after="0" w:line="240" w:lineRule="exact"/>
        <w:ind w:firstLine="0"/>
      </w:pPr>
    </w:p>
    <w:p w14:paraId="654A185E" w14:textId="77777777" w:rsidR="00E27E1B" w:rsidRDefault="00E27E1B" w:rsidP="00E27E1B">
      <w:pPr>
        <w:pStyle w:val="INCISO"/>
        <w:spacing w:after="0" w:line="240" w:lineRule="exact"/>
        <w:ind w:firstLine="0"/>
      </w:pPr>
    </w:p>
    <w:p w14:paraId="6695C715" w14:textId="77777777" w:rsidR="00E27E1B" w:rsidRPr="00BA4DBF" w:rsidRDefault="00E27E1B" w:rsidP="00E27E1B">
      <w:pPr>
        <w:pStyle w:val="INCISO"/>
        <w:spacing w:after="0" w:line="240" w:lineRule="exact"/>
        <w:ind w:firstLine="0"/>
      </w:pPr>
    </w:p>
    <w:p w14:paraId="1B0350EA" w14:textId="77777777" w:rsidR="00E27E1B" w:rsidRDefault="00E27E1B" w:rsidP="00E27E1B">
      <w:pPr>
        <w:pStyle w:val="INCISO"/>
        <w:numPr>
          <w:ilvl w:val="0"/>
          <w:numId w:val="36"/>
        </w:numPr>
        <w:spacing w:after="0" w:line="240" w:lineRule="exact"/>
      </w:pPr>
      <w:r w:rsidRPr="00BA4DBF">
        <w:t>Informar sobre la realización de operaciones en el extranjero y de sus efectos en la información financiera gubernamental.</w:t>
      </w:r>
    </w:p>
    <w:p w14:paraId="6943E424" w14:textId="77777777" w:rsidR="00E27E1B" w:rsidRDefault="00E27E1B" w:rsidP="00E27E1B">
      <w:pPr>
        <w:pStyle w:val="INCISO"/>
        <w:spacing w:after="0" w:line="240" w:lineRule="exact"/>
        <w:ind w:firstLine="0"/>
      </w:pPr>
      <w:r>
        <w:t>En la coordinación no se utilizan esas operaciones por qué no se tiene saldo en ese rubro.</w:t>
      </w:r>
    </w:p>
    <w:p w14:paraId="6C942FB0" w14:textId="77777777" w:rsidR="00E27E1B" w:rsidRDefault="00E27E1B" w:rsidP="00E27E1B">
      <w:pPr>
        <w:pStyle w:val="INCISO"/>
        <w:spacing w:after="0" w:line="240" w:lineRule="exact"/>
        <w:ind w:firstLine="0"/>
      </w:pPr>
    </w:p>
    <w:p w14:paraId="0BF66163" w14:textId="77777777" w:rsidR="00E27E1B" w:rsidRDefault="00E27E1B" w:rsidP="00E27E1B">
      <w:pPr>
        <w:pStyle w:val="INCISO"/>
        <w:spacing w:after="0" w:line="240" w:lineRule="exact"/>
        <w:ind w:firstLine="0"/>
      </w:pPr>
    </w:p>
    <w:p w14:paraId="0602BC8E" w14:textId="77777777" w:rsidR="00E27E1B" w:rsidRDefault="00E27E1B" w:rsidP="00E27E1B">
      <w:pPr>
        <w:pStyle w:val="INCISO"/>
        <w:spacing w:after="0" w:line="240" w:lineRule="exact"/>
        <w:ind w:firstLine="0"/>
      </w:pPr>
    </w:p>
    <w:p w14:paraId="32083FCB" w14:textId="77777777" w:rsidR="00E27E1B" w:rsidRDefault="00E27E1B" w:rsidP="00E27E1B">
      <w:pPr>
        <w:pStyle w:val="INCISO"/>
        <w:spacing w:after="0" w:line="240" w:lineRule="exact"/>
        <w:ind w:firstLine="0"/>
      </w:pPr>
    </w:p>
    <w:p w14:paraId="01842F08" w14:textId="77777777" w:rsidR="00E27E1B" w:rsidRDefault="00E27E1B" w:rsidP="00E27E1B">
      <w:pPr>
        <w:pStyle w:val="INCISO"/>
        <w:spacing w:after="0" w:line="240" w:lineRule="exact"/>
        <w:ind w:firstLine="0"/>
      </w:pPr>
    </w:p>
    <w:p w14:paraId="470D090B" w14:textId="77777777" w:rsidR="00E27E1B" w:rsidRDefault="00E27E1B" w:rsidP="00E27E1B">
      <w:pPr>
        <w:pStyle w:val="INCISO"/>
        <w:spacing w:after="0" w:line="240" w:lineRule="exact"/>
        <w:ind w:firstLine="0"/>
      </w:pPr>
    </w:p>
    <w:p w14:paraId="5A20BB3F" w14:textId="77777777" w:rsidR="00E27E1B" w:rsidRDefault="00E27E1B" w:rsidP="00E27E1B">
      <w:pPr>
        <w:pStyle w:val="INCISO"/>
        <w:spacing w:after="0" w:line="240" w:lineRule="exact"/>
        <w:ind w:firstLine="0"/>
      </w:pPr>
    </w:p>
    <w:p w14:paraId="34BC336F" w14:textId="77777777" w:rsidR="00E27E1B" w:rsidRDefault="00E27E1B" w:rsidP="00E27E1B">
      <w:pPr>
        <w:pStyle w:val="INCISO"/>
        <w:spacing w:after="0" w:line="240" w:lineRule="exact"/>
        <w:ind w:firstLine="0"/>
      </w:pPr>
    </w:p>
    <w:p w14:paraId="330DF11B" w14:textId="77777777" w:rsidR="00E27E1B" w:rsidRDefault="00E27E1B" w:rsidP="00E27E1B">
      <w:pPr>
        <w:pStyle w:val="INCISO"/>
        <w:spacing w:after="0" w:line="240" w:lineRule="exact"/>
        <w:ind w:firstLine="0"/>
      </w:pPr>
    </w:p>
    <w:p w14:paraId="38E77319" w14:textId="77777777" w:rsidR="00E27E1B" w:rsidRPr="00BA4DBF" w:rsidRDefault="00E27E1B" w:rsidP="00E27E1B">
      <w:pPr>
        <w:pStyle w:val="INCISO"/>
        <w:spacing w:after="0" w:line="240" w:lineRule="exact"/>
        <w:ind w:firstLine="0"/>
      </w:pPr>
    </w:p>
    <w:p w14:paraId="22375B34" w14:textId="77777777" w:rsidR="00E27E1B" w:rsidRDefault="00E27E1B" w:rsidP="00E27E1B">
      <w:pPr>
        <w:pStyle w:val="INCISO"/>
        <w:numPr>
          <w:ilvl w:val="0"/>
          <w:numId w:val="36"/>
        </w:numPr>
        <w:spacing w:after="0" w:line="240" w:lineRule="exact"/>
      </w:pPr>
      <w:r w:rsidRPr="00BA4DBF">
        <w:t>Método de valuación de la inversión en acciones en el Sector Paraestatal.</w:t>
      </w:r>
    </w:p>
    <w:p w14:paraId="40B29A8E" w14:textId="77777777" w:rsidR="00E27E1B" w:rsidRDefault="00E27E1B" w:rsidP="00E27E1B">
      <w:pPr>
        <w:pStyle w:val="INCISO"/>
        <w:spacing w:after="0" w:line="240" w:lineRule="exact"/>
        <w:ind w:firstLine="0"/>
      </w:pPr>
      <w:r>
        <w:t>La coordinación no cuenta con inversiones la Coordinación de Radio, Cine y Televisión.</w:t>
      </w:r>
    </w:p>
    <w:p w14:paraId="1EE00A10" w14:textId="77777777" w:rsidR="00E27E1B" w:rsidRPr="00BA4DBF" w:rsidRDefault="00E27E1B" w:rsidP="00E27E1B">
      <w:pPr>
        <w:pStyle w:val="INCISO"/>
        <w:spacing w:after="0" w:line="240" w:lineRule="exact"/>
        <w:ind w:firstLine="0"/>
      </w:pPr>
    </w:p>
    <w:p w14:paraId="13EEBE70" w14:textId="77777777" w:rsidR="00E27E1B" w:rsidRDefault="00E27E1B" w:rsidP="00E27E1B">
      <w:pPr>
        <w:pStyle w:val="INCISO"/>
        <w:numPr>
          <w:ilvl w:val="0"/>
          <w:numId w:val="36"/>
        </w:numPr>
        <w:spacing w:after="0" w:line="240" w:lineRule="exact"/>
      </w:pPr>
      <w:r w:rsidRPr="00BA4DBF">
        <w:t>Sistema y método de valuación de inventarios.</w:t>
      </w:r>
    </w:p>
    <w:p w14:paraId="490C921F" w14:textId="77777777" w:rsidR="00E27E1B" w:rsidRDefault="00E27E1B" w:rsidP="00E27E1B">
      <w:pPr>
        <w:pStyle w:val="INCISO"/>
        <w:spacing w:after="0" w:line="240" w:lineRule="exact"/>
        <w:ind w:firstLine="0"/>
      </w:pPr>
      <w:r>
        <w:t>La coordinación no cuenta con algún tipo de sistemas en la Coordinación de Radio, Cine y Televisión</w:t>
      </w:r>
    </w:p>
    <w:p w14:paraId="024E9B63" w14:textId="77777777" w:rsidR="00E27E1B" w:rsidRDefault="00E27E1B" w:rsidP="00E27E1B">
      <w:pPr>
        <w:pStyle w:val="INCISO"/>
        <w:spacing w:after="0" w:line="240" w:lineRule="exact"/>
        <w:ind w:firstLine="0"/>
      </w:pPr>
    </w:p>
    <w:p w14:paraId="1CABDC90" w14:textId="77777777" w:rsidR="00E27E1B" w:rsidRPr="00BA4DBF" w:rsidRDefault="00E27E1B" w:rsidP="00E27E1B">
      <w:pPr>
        <w:pStyle w:val="INCISO"/>
        <w:spacing w:after="0" w:line="240" w:lineRule="exact"/>
        <w:ind w:firstLine="0"/>
      </w:pPr>
    </w:p>
    <w:p w14:paraId="0839519E" w14:textId="77777777" w:rsidR="00E27E1B" w:rsidRDefault="00E27E1B" w:rsidP="00E27E1B">
      <w:pPr>
        <w:pStyle w:val="INCISO"/>
        <w:numPr>
          <w:ilvl w:val="0"/>
          <w:numId w:val="36"/>
        </w:numPr>
        <w:spacing w:after="0" w:line="240" w:lineRule="exact"/>
      </w:pPr>
      <w:r w:rsidRPr="00BA4DBF">
        <w:t>Beneficios a empleados: revelar el cálculo de la reserva actuarial, valor presente de los ingresos esperados comparado con el valor presente de la estimación de gastos tanto de los beneficiarios actuales como futuros.</w:t>
      </w:r>
    </w:p>
    <w:p w14:paraId="19FCC197" w14:textId="77777777" w:rsidR="00E27E1B" w:rsidRDefault="00E27E1B" w:rsidP="00E27E1B">
      <w:pPr>
        <w:pStyle w:val="INCISO"/>
        <w:spacing w:after="0" w:line="240" w:lineRule="exact"/>
        <w:ind w:firstLine="0"/>
      </w:pPr>
      <w:r>
        <w:t>No se cuenta con ese rubro en la Coordinación de Radio, Cine y Televisión.</w:t>
      </w:r>
    </w:p>
    <w:p w14:paraId="109B7142" w14:textId="77777777" w:rsidR="00E27E1B" w:rsidRPr="00BA4DBF" w:rsidRDefault="00E27E1B" w:rsidP="00E27E1B">
      <w:pPr>
        <w:pStyle w:val="INCISO"/>
        <w:spacing w:after="0" w:line="240" w:lineRule="exact"/>
        <w:ind w:firstLine="0"/>
      </w:pPr>
    </w:p>
    <w:p w14:paraId="3654BBAE" w14:textId="77777777" w:rsidR="00E27E1B" w:rsidRDefault="00E27E1B" w:rsidP="00E27E1B">
      <w:pPr>
        <w:pStyle w:val="INCISO"/>
        <w:numPr>
          <w:ilvl w:val="0"/>
          <w:numId w:val="36"/>
        </w:numPr>
        <w:spacing w:after="0" w:line="240" w:lineRule="exact"/>
      </w:pPr>
      <w:r w:rsidRPr="00BA4DBF">
        <w:t>Provisiones: objetivo de su creación, monto y plazo.</w:t>
      </w:r>
    </w:p>
    <w:p w14:paraId="6BB0DFB8" w14:textId="77777777" w:rsidR="00E27E1B" w:rsidRDefault="00E27E1B" w:rsidP="00E27E1B">
      <w:pPr>
        <w:pStyle w:val="INCISO"/>
        <w:spacing w:after="0" w:line="240" w:lineRule="exact"/>
        <w:ind w:firstLine="0"/>
      </w:pPr>
      <w:r>
        <w:t>No se cuenta con saldo en ese concepto en la Coordinación de Radio, Cine y Televisión.</w:t>
      </w:r>
    </w:p>
    <w:p w14:paraId="7B838A0E" w14:textId="77777777" w:rsidR="00E27E1B" w:rsidRPr="00BA4DBF" w:rsidRDefault="00E27E1B" w:rsidP="00E27E1B">
      <w:pPr>
        <w:pStyle w:val="INCISO"/>
        <w:spacing w:after="0" w:line="240" w:lineRule="exact"/>
        <w:ind w:firstLine="0"/>
      </w:pPr>
    </w:p>
    <w:p w14:paraId="005430CD" w14:textId="77777777" w:rsidR="00E27E1B" w:rsidRDefault="00E27E1B" w:rsidP="00E27E1B">
      <w:pPr>
        <w:pStyle w:val="INCISO"/>
        <w:numPr>
          <w:ilvl w:val="0"/>
          <w:numId w:val="36"/>
        </w:numPr>
        <w:spacing w:after="0" w:line="240" w:lineRule="exact"/>
      </w:pPr>
      <w:r w:rsidRPr="00BA4DBF">
        <w:t>Reservas: objetivo de su creación, monto y plazo.</w:t>
      </w:r>
    </w:p>
    <w:p w14:paraId="38E0E9BC" w14:textId="77777777" w:rsidR="00E27E1B" w:rsidRDefault="00E27E1B" w:rsidP="00E27E1B">
      <w:pPr>
        <w:pStyle w:val="INCISO"/>
        <w:spacing w:after="0" w:line="240" w:lineRule="exact"/>
        <w:ind w:firstLine="0"/>
      </w:pPr>
      <w:r>
        <w:t>No se cuenta con saldo en ese concepto en la Coordinación de Radio, Cine y Televisión.</w:t>
      </w:r>
    </w:p>
    <w:p w14:paraId="2773B328" w14:textId="77777777" w:rsidR="00E27E1B" w:rsidRPr="00BA4DBF" w:rsidRDefault="00E27E1B" w:rsidP="00E27E1B">
      <w:pPr>
        <w:pStyle w:val="INCISO"/>
        <w:spacing w:after="0" w:line="240" w:lineRule="exact"/>
        <w:ind w:firstLine="0"/>
      </w:pPr>
    </w:p>
    <w:p w14:paraId="1CACCFF0" w14:textId="77777777" w:rsidR="00E27E1B" w:rsidRPr="00BA4DBF" w:rsidRDefault="00E27E1B" w:rsidP="00E27E1B">
      <w:pPr>
        <w:pStyle w:val="INCISO"/>
        <w:spacing w:after="0" w:line="240" w:lineRule="exact"/>
        <w:ind w:firstLine="0"/>
      </w:pPr>
    </w:p>
    <w:p w14:paraId="2CB1EBD4" w14:textId="77777777" w:rsidR="00E27E1B" w:rsidRDefault="00E27E1B" w:rsidP="00E27E1B">
      <w:pPr>
        <w:pStyle w:val="INCISO"/>
        <w:numPr>
          <w:ilvl w:val="0"/>
          <w:numId w:val="36"/>
        </w:numPr>
        <w:spacing w:after="0" w:line="240" w:lineRule="exact"/>
      </w:pPr>
      <w:r w:rsidRPr="00BA4DBF">
        <w:t>Cambios en políticas contables y corrección de errores junto con la revelación de los efectos que se tendrá en la información financiera del ente público, ya sea retrospectivos o prospectivos.</w:t>
      </w:r>
    </w:p>
    <w:p w14:paraId="40B0DBFD" w14:textId="77777777" w:rsidR="00E27E1B" w:rsidRDefault="00E27E1B" w:rsidP="00E27E1B">
      <w:pPr>
        <w:pStyle w:val="INCISO"/>
        <w:spacing w:after="0" w:line="240" w:lineRule="exact"/>
        <w:ind w:firstLine="0"/>
      </w:pPr>
      <w:r>
        <w:t>No realiza la Coordinación de Radio Cine y Televisión este tipo de acciones.</w:t>
      </w:r>
    </w:p>
    <w:p w14:paraId="5BF446AF" w14:textId="77777777" w:rsidR="00E27E1B" w:rsidRPr="00BA4DBF" w:rsidRDefault="00E27E1B" w:rsidP="00E27E1B">
      <w:pPr>
        <w:pStyle w:val="INCISO"/>
        <w:spacing w:after="0" w:line="240" w:lineRule="exact"/>
        <w:ind w:firstLine="0"/>
      </w:pPr>
    </w:p>
    <w:p w14:paraId="4548963E" w14:textId="77777777" w:rsidR="00E27E1B" w:rsidRDefault="00E27E1B" w:rsidP="00E27E1B">
      <w:pPr>
        <w:pStyle w:val="INCISO"/>
        <w:numPr>
          <w:ilvl w:val="0"/>
          <w:numId w:val="36"/>
        </w:numPr>
        <w:spacing w:after="0" w:line="240" w:lineRule="exact"/>
      </w:pPr>
      <w:r w:rsidRPr="00BA4DBF">
        <w:t>Reclasificaciones: Se deben revelar todos aquellos movimientos entre cuentas por efectos de cambios en los tipos de operaciones.</w:t>
      </w:r>
    </w:p>
    <w:p w14:paraId="0CB8AD3B" w14:textId="77777777" w:rsidR="00E27E1B" w:rsidRDefault="00E27E1B" w:rsidP="00E27E1B">
      <w:pPr>
        <w:pStyle w:val="INCISO"/>
        <w:spacing w:after="0" w:line="240" w:lineRule="exact"/>
        <w:ind w:firstLine="0"/>
      </w:pPr>
      <w:r>
        <w:t>No se utiliza ese concepto por que durante el ejercicio no se realizó algún movimiento en la Coordinación de Radio Cine y Televisión</w:t>
      </w:r>
    </w:p>
    <w:p w14:paraId="23DA68B5" w14:textId="77777777" w:rsidR="00E27E1B" w:rsidRPr="00BA4DBF" w:rsidRDefault="00E27E1B" w:rsidP="00E27E1B">
      <w:pPr>
        <w:pStyle w:val="INCISO"/>
        <w:spacing w:after="0" w:line="240" w:lineRule="exact"/>
        <w:ind w:firstLine="0"/>
      </w:pPr>
    </w:p>
    <w:p w14:paraId="0CEFAB0B" w14:textId="77777777" w:rsidR="00E27E1B" w:rsidRDefault="00E27E1B" w:rsidP="00E27E1B">
      <w:pPr>
        <w:pStyle w:val="INCISO"/>
        <w:numPr>
          <w:ilvl w:val="0"/>
          <w:numId w:val="36"/>
        </w:numPr>
        <w:spacing w:after="0" w:line="240" w:lineRule="exact"/>
      </w:pPr>
      <w:r w:rsidRPr="00BA4DBF">
        <w:t>Depuración y cancelación de saldos.</w:t>
      </w:r>
    </w:p>
    <w:p w14:paraId="61817CD1" w14:textId="77777777" w:rsidR="00E27E1B" w:rsidRDefault="00E27E1B" w:rsidP="00E27E1B">
      <w:pPr>
        <w:pStyle w:val="INCISO"/>
        <w:spacing w:after="0" w:line="240" w:lineRule="exact"/>
        <w:ind w:firstLine="0"/>
      </w:pPr>
      <w:r>
        <w:t>No se utiliza ese concepto durante el ejercicio no se realizó algún movimiento en la Coordinación de Radio Cine y Televisión</w:t>
      </w:r>
    </w:p>
    <w:p w14:paraId="3F9E4421" w14:textId="77777777" w:rsidR="00E27E1B" w:rsidRDefault="00E27E1B" w:rsidP="00E27E1B">
      <w:pPr>
        <w:pStyle w:val="INCISO"/>
        <w:spacing w:after="0" w:line="240" w:lineRule="exact"/>
        <w:ind w:firstLine="0"/>
      </w:pPr>
    </w:p>
    <w:p w14:paraId="35A8768A" w14:textId="77777777" w:rsidR="00E27E1B" w:rsidRDefault="00E27E1B" w:rsidP="00E27E1B">
      <w:pPr>
        <w:pStyle w:val="INCISO"/>
        <w:numPr>
          <w:ilvl w:val="0"/>
          <w:numId w:val="36"/>
        </w:numPr>
        <w:spacing w:after="0" w:line="240" w:lineRule="exact"/>
      </w:pPr>
      <w:r>
        <w:t xml:space="preserve">Actualización: de Fuentes del Registro al Clasificador por fuentes de Financiamiento y Clasificador por Rubro de Ingresos del Sistema, a efecto de dar cumplimiento a las Reformas de la CONAC, Derivado de lo anterior, se realiza el alta de las siguientes fuentes: </w:t>
      </w:r>
    </w:p>
    <w:p w14:paraId="1AD849BA" w14:textId="77777777" w:rsidR="00E27E1B" w:rsidRDefault="00E27E1B" w:rsidP="00E27E1B">
      <w:pPr>
        <w:pStyle w:val="INCISO"/>
        <w:spacing w:after="0" w:line="240" w:lineRule="exact"/>
        <w:ind w:firstLine="0"/>
      </w:pPr>
      <w:r>
        <w:t>1.- Cambio de CRI de la 8.1 Participaciones a la 9.1 Transferencias y asignaciones y 6.1.6 Otros aprovechamientos de tipo corriente a la 7.3 Ingresos por ventas de bienes y prestaciones de servicios de entidades paraestatales y fidecomisos no empresariales y no financieras.</w:t>
      </w:r>
    </w:p>
    <w:p w14:paraId="769123E2" w14:textId="77777777" w:rsidR="00E27E1B" w:rsidRDefault="00E27E1B" w:rsidP="00E27E1B">
      <w:pPr>
        <w:pStyle w:val="INCISO"/>
        <w:spacing w:after="0" w:line="240" w:lineRule="exact"/>
        <w:ind w:firstLine="0"/>
      </w:pPr>
    </w:p>
    <w:p w14:paraId="391A8199" w14:textId="77777777" w:rsidR="00E27E1B" w:rsidRDefault="00E27E1B" w:rsidP="00E27E1B">
      <w:pPr>
        <w:pStyle w:val="INCISO"/>
        <w:spacing w:after="0" w:line="240" w:lineRule="exact"/>
        <w:ind w:firstLine="0"/>
      </w:pPr>
    </w:p>
    <w:p w14:paraId="48EAA505" w14:textId="77777777" w:rsidR="00E27E1B" w:rsidRDefault="00E27E1B" w:rsidP="00E27E1B">
      <w:pPr>
        <w:pStyle w:val="INCISO"/>
        <w:spacing w:after="0" w:line="240" w:lineRule="exact"/>
        <w:ind w:firstLine="0"/>
      </w:pPr>
    </w:p>
    <w:p w14:paraId="6CC993DF" w14:textId="77777777" w:rsidR="00E27E1B" w:rsidRDefault="00E27E1B" w:rsidP="00E27E1B">
      <w:pPr>
        <w:pStyle w:val="INCISO"/>
        <w:spacing w:after="0" w:line="240" w:lineRule="exact"/>
        <w:ind w:firstLine="0"/>
      </w:pPr>
    </w:p>
    <w:p w14:paraId="0C3AB0CD" w14:textId="77777777" w:rsidR="00E27E1B" w:rsidRDefault="00E27E1B" w:rsidP="00E27E1B">
      <w:pPr>
        <w:pStyle w:val="INCISO"/>
        <w:spacing w:after="0" w:line="240" w:lineRule="exact"/>
        <w:ind w:firstLine="0"/>
      </w:pPr>
    </w:p>
    <w:p w14:paraId="429D5368" w14:textId="77777777" w:rsidR="00E27E1B" w:rsidRDefault="00E27E1B" w:rsidP="00E27E1B">
      <w:pPr>
        <w:pStyle w:val="INCISO"/>
        <w:spacing w:after="0" w:line="240" w:lineRule="exact"/>
        <w:ind w:firstLine="0"/>
      </w:pPr>
    </w:p>
    <w:p w14:paraId="289599B2" w14:textId="77777777" w:rsidR="00E27E1B" w:rsidRDefault="00E27E1B" w:rsidP="00E27E1B">
      <w:pPr>
        <w:pStyle w:val="INCISO"/>
        <w:spacing w:after="0" w:line="240" w:lineRule="exact"/>
        <w:ind w:firstLine="0"/>
      </w:pPr>
    </w:p>
    <w:p w14:paraId="0E35FE22" w14:textId="77777777" w:rsidR="00E27E1B" w:rsidRDefault="00E27E1B" w:rsidP="00E27E1B">
      <w:pPr>
        <w:pStyle w:val="INCISO"/>
        <w:spacing w:after="0" w:line="240" w:lineRule="exact"/>
        <w:ind w:firstLine="0"/>
      </w:pPr>
    </w:p>
    <w:p w14:paraId="4863283B" w14:textId="77777777" w:rsidR="00E27E1B" w:rsidRDefault="00E27E1B" w:rsidP="00E27E1B">
      <w:pPr>
        <w:pStyle w:val="INCISO"/>
        <w:spacing w:after="0" w:line="240" w:lineRule="exact"/>
        <w:ind w:firstLine="0"/>
      </w:pPr>
    </w:p>
    <w:p w14:paraId="1F0B3D05" w14:textId="77777777" w:rsidR="00E27E1B" w:rsidRDefault="00E27E1B" w:rsidP="00E27E1B">
      <w:pPr>
        <w:pStyle w:val="INCISO"/>
        <w:spacing w:after="0" w:line="240" w:lineRule="exact"/>
        <w:ind w:firstLine="0"/>
      </w:pPr>
    </w:p>
    <w:p w14:paraId="0D30BDA3" w14:textId="77777777" w:rsidR="00E27E1B" w:rsidRDefault="00E27E1B" w:rsidP="00E27E1B">
      <w:pPr>
        <w:pStyle w:val="INCISO"/>
        <w:spacing w:after="0" w:line="240" w:lineRule="exact"/>
        <w:ind w:firstLine="0"/>
      </w:pPr>
    </w:p>
    <w:p w14:paraId="21E7E15F" w14:textId="77777777" w:rsidR="00E27E1B" w:rsidRDefault="00E27E1B" w:rsidP="00E27E1B">
      <w:pPr>
        <w:pStyle w:val="INCISO"/>
        <w:spacing w:after="0" w:line="240" w:lineRule="exact"/>
        <w:ind w:firstLine="0"/>
      </w:pPr>
    </w:p>
    <w:p w14:paraId="57BDB41B" w14:textId="77777777" w:rsidR="00E27E1B" w:rsidRDefault="00E27E1B" w:rsidP="00E27E1B">
      <w:pPr>
        <w:pStyle w:val="INCISO"/>
        <w:spacing w:after="0" w:line="240" w:lineRule="exact"/>
        <w:ind w:firstLine="0"/>
      </w:pPr>
    </w:p>
    <w:p w14:paraId="23B34B4C" w14:textId="77777777" w:rsidR="00E27E1B" w:rsidRDefault="00E27E1B" w:rsidP="00E27E1B">
      <w:pPr>
        <w:pStyle w:val="INCISO"/>
        <w:spacing w:after="0" w:line="240" w:lineRule="exact"/>
        <w:ind w:firstLine="0"/>
      </w:pPr>
    </w:p>
    <w:p w14:paraId="305C7422" w14:textId="77777777" w:rsidR="00E27E1B" w:rsidRDefault="00E27E1B" w:rsidP="00E27E1B">
      <w:pPr>
        <w:pStyle w:val="INCISO"/>
        <w:spacing w:after="0" w:line="240" w:lineRule="exact"/>
        <w:ind w:firstLine="0"/>
      </w:pPr>
    </w:p>
    <w:p w14:paraId="65E007CD" w14:textId="77777777" w:rsidR="00E27E1B" w:rsidRDefault="00E27E1B" w:rsidP="00E27E1B">
      <w:pPr>
        <w:pStyle w:val="INCISO"/>
        <w:spacing w:after="0" w:line="240" w:lineRule="exact"/>
        <w:ind w:firstLine="0"/>
      </w:pPr>
    </w:p>
    <w:p w14:paraId="5E98404D" w14:textId="77777777" w:rsidR="00E27E1B" w:rsidRDefault="00E27E1B" w:rsidP="00E27E1B">
      <w:pPr>
        <w:pStyle w:val="INCISO"/>
        <w:spacing w:after="0" w:line="240" w:lineRule="exact"/>
        <w:ind w:firstLine="0"/>
      </w:pPr>
    </w:p>
    <w:p w14:paraId="11E7BB58" w14:textId="77777777" w:rsidR="00E27E1B" w:rsidRDefault="00E27E1B" w:rsidP="00E27E1B">
      <w:pPr>
        <w:pStyle w:val="INCISO"/>
        <w:spacing w:after="0" w:line="240" w:lineRule="exact"/>
        <w:ind w:firstLine="0"/>
      </w:pPr>
    </w:p>
    <w:p w14:paraId="020ACBA1" w14:textId="77777777" w:rsidR="00E27E1B" w:rsidRDefault="00E27E1B" w:rsidP="00E27E1B">
      <w:pPr>
        <w:pStyle w:val="INCISO"/>
        <w:spacing w:after="0" w:line="240" w:lineRule="exact"/>
        <w:ind w:firstLine="0"/>
      </w:pPr>
      <w:r>
        <w:t>2.- Cambio de fuentes de financiamiento de la 6.01 Recursos Estatales al 1.01 Recursos Fiscales (Estatales) y 4.01 Ingresos propios a la 1.02 Recursos fiscales (Propios)</w:t>
      </w:r>
    </w:p>
    <w:p w14:paraId="73329CDA" w14:textId="77777777" w:rsidR="00E27E1B" w:rsidRDefault="00E27E1B" w:rsidP="00E27E1B">
      <w:pPr>
        <w:pStyle w:val="INCISO"/>
        <w:spacing w:after="0" w:line="240" w:lineRule="exact"/>
        <w:ind w:firstLine="0"/>
      </w:pPr>
      <w:r>
        <w:t>3.- Cambio de Plan de cuentas de la 4.2.1.1.1 Participaciones a la 4.2.2.1 Transferencias Internas y Asignaciones del sector público y 4.1.6.9.1 Otros aprovechamientos a la 4.1.7.3 Ingresos por venta de bienes y prestaciones de servicios de entidades paraestatales y fidecomisos no empresariales y no financieros.</w:t>
      </w:r>
    </w:p>
    <w:p w14:paraId="77B84E55" w14:textId="77777777" w:rsidR="00E27E1B" w:rsidRDefault="00E27E1B" w:rsidP="00E27E1B">
      <w:pPr>
        <w:pStyle w:val="INCISO"/>
        <w:spacing w:after="0" w:line="240" w:lineRule="exact"/>
        <w:ind w:firstLine="0"/>
      </w:pPr>
    </w:p>
    <w:p w14:paraId="74A1FC73" w14:textId="77777777" w:rsidR="00E27E1B" w:rsidRPr="00BA4DBF" w:rsidRDefault="00E27E1B" w:rsidP="00E27E1B">
      <w:pPr>
        <w:pStyle w:val="INCISO"/>
        <w:spacing w:after="0" w:line="240" w:lineRule="exact"/>
        <w:ind w:firstLine="0"/>
      </w:pPr>
    </w:p>
    <w:p w14:paraId="055EC570" w14:textId="77777777" w:rsidR="00E27E1B" w:rsidRPr="00BA4DBF" w:rsidRDefault="00E27E1B" w:rsidP="00E27E1B">
      <w:pPr>
        <w:pStyle w:val="Texto"/>
        <w:spacing w:after="0" w:line="240" w:lineRule="exact"/>
        <w:rPr>
          <w:b/>
          <w:szCs w:val="18"/>
          <w:lang w:val="es-MX"/>
        </w:rPr>
      </w:pPr>
      <w:r w:rsidRPr="00BA4DBF">
        <w:rPr>
          <w:b/>
          <w:szCs w:val="18"/>
          <w:lang w:val="es-MX"/>
        </w:rPr>
        <w:t>7.</w:t>
      </w:r>
      <w:r w:rsidRPr="00BA4DBF">
        <w:rPr>
          <w:b/>
          <w:szCs w:val="18"/>
          <w:lang w:val="es-MX"/>
        </w:rPr>
        <w:tab/>
        <w:t>Posición en Moneda Extranjera y Protección por Riesgo Cambiario</w:t>
      </w:r>
    </w:p>
    <w:p w14:paraId="1FC8FE54" w14:textId="77777777" w:rsidR="00E27E1B" w:rsidRDefault="00E27E1B" w:rsidP="00E27E1B">
      <w:pPr>
        <w:pStyle w:val="Texto"/>
        <w:spacing w:after="0" w:line="240" w:lineRule="exact"/>
        <w:ind w:firstLine="708"/>
        <w:rPr>
          <w:szCs w:val="18"/>
        </w:rPr>
      </w:pPr>
    </w:p>
    <w:p w14:paraId="7CD1AF88" w14:textId="77777777" w:rsidR="00E27E1B" w:rsidRDefault="00E27E1B" w:rsidP="00E27E1B">
      <w:pPr>
        <w:pStyle w:val="Texto"/>
        <w:spacing w:after="0" w:line="240" w:lineRule="exact"/>
        <w:ind w:firstLine="708"/>
        <w:rPr>
          <w:szCs w:val="18"/>
        </w:rPr>
      </w:pPr>
      <w:r w:rsidRPr="00BA4DBF">
        <w:rPr>
          <w:szCs w:val="18"/>
        </w:rPr>
        <w:t>Se informará sobre:</w:t>
      </w:r>
    </w:p>
    <w:p w14:paraId="1347FE81" w14:textId="77777777" w:rsidR="00E27E1B" w:rsidRPr="00BA4DBF" w:rsidRDefault="00E27E1B" w:rsidP="00E27E1B">
      <w:pPr>
        <w:pStyle w:val="Texto"/>
        <w:spacing w:after="0" w:line="240" w:lineRule="exact"/>
        <w:ind w:firstLine="708"/>
        <w:rPr>
          <w:szCs w:val="18"/>
        </w:rPr>
      </w:pPr>
    </w:p>
    <w:p w14:paraId="4BFB4559" w14:textId="77777777" w:rsidR="00E27E1B" w:rsidRDefault="00E27E1B" w:rsidP="00E27E1B">
      <w:pPr>
        <w:pStyle w:val="INCISO"/>
        <w:numPr>
          <w:ilvl w:val="0"/>
          <w:numId w:val="37"/>
        </w:numPr>
        <w:spacing w:after="0" w:line="240" w:lineRule="exact"/>
      </w:pPr>
      <w:r w:rsidRPr="00BA4DBF">
        <w:t>Activos en moneda extranjera</w:t>
      </w:r>
    </w:p>
    <w:p w14:paraId="01A040CD"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7BE2A74D" w14:textId="77777777" w:rsidR="00E27E1B" w:rsidRPr="00BA4DBF" w:rsidRDefault="00E27E1B" w:rsidP="00E27E1B">
      <w:pPr>
        <w:pStyle w:val="INCISO"/>
        <w:spacing w:after="0" w:line="240" w:lineRule="exact"/>
        <w:ind w:firstLine="0"/>
      </w:pPr>
    </w:p>
    <w:p w14:paraId="413922F8" w14:textId="77777777" w:rsidR="00E27E1B" w:rsidRDefault="00E27E1B" w:rsidP="00E27E1B">
      <w:pPr>
        <w:pStyle w:val="INCISO"/>
        <w:numPr>
          <w:ilvl w:val="0"/>
          <w:numId w:val="37"/>
        </w:numPr>
        <w:spacing w:after="0" w:line="240" w:lineRule="exact"/>
      </w:pPr>
      <w:r w:rsidRPr="00BA4DBF">
        <w:t>Pasivos en moneda extranjera</w:t>
      </w:r>
    </w:p>
    <w:p w14:paraId="47FF5BFC"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2A78AEDC" w14:textId="77777777" w:rsidR="00E27E1B" w:rsidRDefault="00E27E1B" w:rsidP="00E27E1B">
      <w:pPr>
        <w:pStyle w:val="INCISO"/>
        <w:spacing w:after="0" w:line="240" w:lineRule="exact"/>
        <w:ind w:firstLine="0"/>
      </w:pPr>
    </w:p>
    <w:p w14:paraId="72D8FF5E" w14:textId="77777777" w:rsidR="00E27E1B" w:rsidRPr="00BA4DBF" w:rsidRDefault="00E27E1B" w:rsidP="00E27E1B">
      <w:pPr>
        <w:pStyle w:val="INCISO"/>
        <w:spacing w:after="0" w:line="240" w:lineRule="exact"/>
        <w:ind w:firstLine="0"/>
      </w:pPr>
    </w:p>
    <w:p w14:paraId="09C9A400" w14:textId="77777777" w:rsidR="00E27E1B" w:rsidRDefault="00E27E1B" w:rsidP="00E27E1B">
      <w:pPr>
        <w:pStyle w:val="INCISO"/>
        <w:numPr>
          <w:ilvl w:val="0"/>
          <w:numId w:val="37"/>
        </w:numPr>
        <w:spacing w:after="0" w:line="240" w:lineRule="exact"/>
      </w:pPr>
      <w:r w:rsidRPr="00BA4DBF">
        <w:t>Posición en moneda extranjera</w:t>
      </w:r>
    </w:p>
    <w:p w14:paraId="17A54861"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3AD66371" w14:textId="77777777" w:rsidR="00E27E1B" w:rsidRPr="00BA4DBF" w:rsidRDefault="00E27E1B" w:rsidP="00E27E1B">
      <w:pPr>
        <w:pStyle w:val="INCISO"/>
        <w:spacing w:after="0" w:line="240" w:lineRule="exact"/>
        <w:ind w:firstLine="0"/>
      </w:pPr>
    </w:p>
    <w:p w14:paraId="4DB1B45A" w14:textId="77777777" w:rsidR="00E27E1B" w:rsidRDefault="00E27E1B" w:rsidP="00E27E1B">
      <w:pPr>
        <w:pStyle w:val="INCISO"/>
        <w:numPr>
          <w:ilvl w:val="0"/>
          <w:numId w:val="37"/>
        </w:numPr>
        <w:spacing w:after="0" w:line="240" w:lineRule="exact"/>
      </w:pPr>
      <w:r w:rsidRPr="00BA4DBF">
        <w:t>Tipo de cambio</w:t>
      </w:r>
    </w:p>
    <w:p w14:paraId="3560B36B"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59CFD7BA" w14:textId="77777777" w:rsidR="00E27E1B" w:rsidRDefault="00E27E1B" w:rsidP="00E27E1B">
      <w:pPr>
        <w:pStyle w:val="INCISO"/>
        <w:spacing w:after="0" w:line="240" w:lineRule="exact"/>
        <w:ind w:firstLine="0"/>
      </w:pPr>
    </w:p>
    <w:p w14:paraId="1593DBD5" w14:textId="77777777" w:rsidR="00E27E1B" w:rsidRPr="00BA4DBF" w:rsidRDefault="00E27E1B" w:rsidP="00E27E1B">
      <w:pPr>
        <w:pStyle w:val="INCISO"/>
        <w:spacing w:after="0" w:line="240" w:lineRule="exact"/>
        <w:ind w:firstLine="0"/>
      </w:pPr>
    </w:p>
    <w:p w14:paraId="64652503" w14:textId="77777777" w:rsidR="00E27E1B" w:rsidRDefault="00E27E1B" w:rsidP="00E27E1B">
      <w:pPr>
        <w:pStyle w:val="INCISO"/>
        <w:numPr>
          <w:ilvl w:val="0"/>
          <w:numId w:val="37"/>
        </w:numPr>
        <w:spacing w:after="0" w:line="240" w:lineRule="exact"/>
      </w:pPr>
      <w:r w:rsidRPr="00BA4DBF">
        <w:t>Equivalente en moneda nacional</w:t>
      </w:r>
    </w:p>
    <w:p w14:paraId="1749CB7E" w14:textId="77777777" w:rsidR="00E27E1B" w:rsidRDefault="00E27E1B" w:rsidP="00E27E1B">
      <w:pPr>
        <w:pStyle w:val="INCISO"/>
        <w:spacing w:after="0" w:line="240" w:lineRule="exact"/>
        <w:ind w:firstLine="0"/>
      </w:pPr>
      <w:r>
        <w:t>No se cuenta con ese concepto la Coordinación de Radio Cine y Televisión no cuenta con ese tipo de moneda</w:t>
      </w:r>
    </w:p>
    <w:p w14:paraId="05106DBB" w14:textId="77777777" w:rsidR="00E27E1B" w:rsidRPr="00BA4DBF" w:rsidRDefault="00E27E1B" w:rsidP="00E27E1B">
      <w:pPr>
        <w:pStyle w:val="INCISO"/>
        <w:spacing w:after="0" w:line="240" w:lineRule="exact"/>
        <w:ind w:firstLine="0"/>
      </w:pPr>
    </w:p>
    <w:p w14:paraId="624E40F3" w14:textId="77777777" w:rsidR="00E27E1B" w:rsidRPr="00BA4DBF" w:rsidRDefault="00E27E1B" w:rsidP="00E27E1B">
      <w:pPr>
        <w:pStyle w:val="Texto"/>
        <w:spacing w:after="0" w:line="240" w:lineRule="exact"/>
        <w:ind w:firstLine="708"/>
        <w:rPr>
          <w:szCs w:val="18"/>
        </w:rPr>
      </w:pPr>
      <w:r w:rsidRPr="00BA4DBF">
        <w:rPr>
          <w:szCs w:val="18"/>
        </w:rPr>
        <w:t>Lo anterior por cada tipo de moneda extranjera que se encuentre en los rubros de activo y pasivo.</w:t>
      </w:r>
    </w:p>
    <w:p w14:paraId="6F1E95F2" w14:textId="77777777" w:rsidR="00E27E1B" w:rsidRPr="00BA4DBF" w:rsidRDefault="00E27E1B" w:rsidP="00E27E1B">
      <w:pPr>
        <w:pStyle w:val="Texto"/>
        <w:spacing w:after="0" w:line="240" w:lineRule="exact"/>
        <w:rPr>
          <w:szCs w:val="18"/>
        </w:rPr>
      </w:pPr>
    </w:p>
    <w:p w14:paraId="036B65CB" w14:textId="77777777" w:rsidR="00E27E1B" w:rsidRPr="00BA4DBF" w:rsidRDefault="00E27E1B" w:rsidP="00E27E1B">
      <w:pPr>
        <w:pStyle w:val="Texto"/>
        <w:spacing w:after="0" w:line="240" w:lineRule="exact"/>
        <w:ind w:firstLine="708"/>
        <w:rPr>
          <w:szCs w:val="18"/>
        </w:rPr>
      </w:pPr>
      <w:r w:rsidRPr="00BA4DBF">
        <w:rPr>
          <w:szCs w:val="18"/>
        </w:rPr>
        <w:t>Adicionalmente se informará sobre los métodos de protección de riesgo por variaciones en el tipo de cambio</w:t>
      </w:r>
    </w:p>
    <w:p w14:paraId="4A2CE068" w14:textId="77777777" w:rsidR="00E27E1B" w:rsidRDefault="00E27E1B" w:rsidP="00E27E1B">
      <w:pPr>
        <w:pStyle w:val="Texto"/>
        <w:spacing w:after="0" w:line="240" w:lineRule="exact"/>
        <w:ind w:firstLine="708"/>
      </w:pPr>
      <w:r>
        <w:rPr>
          <w:szCs w:val="18"/>
        </w:rPr>
        <w:t xml:space="preserve">No cuenta con ese rubro </w:t>
      </w:r>
      <w:r>
        <w:t>la Coordinación de Radio Cine y Televisión no cuenta con ese tipo de moneda</w:t>
      </w:r>
    </w:p>
    <w:p w14:paraId="36A9D072" w14:textId="77777777" w:rsidR="00E27E1B" w:rsidRDefault="00E27E1B" w:rsidP="00E27E1B">
      <w:pPr>
        <w:pStyle w:val="Texto"/>
        <w:spacing w:after="0" w:line="240" w:lineRule="exact"/>
        <w:ind w:firstLine="708"/>
      </w:pPr>
    </w:p>
    <w:p w14:paraId="2BAE7703" w14:textId="77777777" w:rsidR="00E27E1B" w:rsidRDefault="00E27E1B" w:rsidP="00E27E1B">
      <w:pPr>
        <w:pStyle w:val="Texto"/>
        <w:spacing w:after="0" w:line="240" w:lineRule="exact"/>
        <w:ind w:firstLine="708"/>
      </w:pPr>
    </w:p>
    <w:p w14:paraId="5F188082" w14:textId="77777777" w:rsidR="00E27E1B" w:rsidRDefault="00E27E1B" w:rsidP="00E27E1B">
      <w:pPr>
        <w:pStyle w:val="Texto"/>
        <w:spacing w:after="0" w:line="240" w:lineRule="exact"/>
        <w:ind w:firstLine="708"/>
      </w:pPr>
    </w:p>
    <w:p w14:paraId="4A06F3F0" w14:textId="77777777" w:rsidR="00E27E1B" w:rsidRDefault="00E27E1B" w:rsidP="00E27E1B">
      <w:pPr>
        <w:pStyle w:val="Texto"/>
        <w:spacing w:after="0" w:line="240" w:lineRule="exact"/>
        <w:ind w:firstLine="708"/>
      </w:pPr>
    </w:p>
    <w:p w14:paraId="07C90992" w14:textId="77777777" w:rsidR="00E27E1B" w:rsidRDefault="00E27E1B" w:rsidP="00E27E1B">
      <w:pPr>
        <w:pStyle w:val="Texto"/>
        <w:spacing w:after="0" w:line="240" w:lineRule="exact"/>
        <w:ind w:firstLine="708"/>
      </w:pPr>
    </w:p>
    <w:p w14:paraId="4680CF2D" w14:textId="77777777" w:rsidR="00E27E1B" w:rsidRDefault="00E27E1B" w:rsidP="00E27E1B">
      <w:pPr>
        <w:pStyle w:val="Texto"/>
        <w:spacing w:after="0" w:line="240" w:lineRule="exact"/>
        <w:ind w:firstLine="708"/>
      </w:pPr>
    </w:p>
    <w:p w14:paraId="5698C079" w14:textId="77777777" w:rsidR="00E27E1B" w:rsidRDefault="00E27E1B" w:rsidP="00E27E1B">
      <w:pPr>
        <w:pStyle w:val="Texto"/>
        <w:spacing w:after="0" w:line="240" w:lineRule="exact"/>
        <w:ind w:firstLine="708"/>
      </w:pPr>
    </w:p>
    <w:p w14:paraId="3D1CB49A" w14:textId="77777777" w:rsidR="00E27E1B" w:rsidRDefault="00E27E1B" w:rsidP="00E27E1B">
      <w:pPr>
        <w:pStyle w:val="Texto"/>
        <w:spacing w:after="0" w:line="240" w:lineRule="exact"/>
        <w:ind w:firstLine="708"/>
      </w:pPr>
    </w:p>
    <w:p w14:paraId="11495F33" w14:textId="77777777" w:rsidR="00E27E1B" w:rsidRDefault="00E27E1B" w:rsidP="00E27E1B">
      <w:pPr>
        <w:pStyle w:val="Texto"/>
        <w:spacing w:after="0" w:line="240" w:lineRule="exact"/>
        <w:ind w:firstLine="708"/>
      </w:pPr>
    </w:p>
    <w:p w14:paraId="46D5E68B" w14:textId="77777777" w:rsidR="00E27E1B" w:rsidRDefault="00E27E1B" w:rsidP="00E27E1B">
      <w:pPr>
        <w:pStyle w:val="Texto"/>
        <w:spacing w:after="0" w:line="240" w:lineRule="exact"/>
        <w:ind w:firstLine="708"/>
      </w:pPr>
    </w:p>
    <w:p w14:paraId="16FA331F" w14:textId="77777777" w:rsidR="00E27E1B" w:rsidRDefault="00E27E1B" w:rsidP="00E27E1B">
      <w:pPr>
        <w:pStyle w:val="Texto"/>
        <w:spacing w:after="0" w:line="240" w:lineRule="exact"/>
        <w:ind w:firstLine="708"/>
      </w:pPr>
    </w:p>
    <w:p w14:paraId="1787F0D3" w14:textId="77777777" w:rsidR="00E27E1B" w:rsidRDefault="00E27E1B" w:rsidP="00E27E1B">
      <w:pPr>
        <w:pStyle w:val="Texto"/>
        <w:spacing w:after="0" w:line="240" w:lineRule="exact"/>
        <w:ind w:firstLine="708"/>
      </w:pPr>
    </w:p>
    <w:p w14:paraId="552E89D8" w14:textId="77777777" w:rsidR="00E27E1B" w:rsidRDefault="00E27E1B" w:rsidP="00E27E1B">
      <w:pPr>
        <w:pStyle w:val="Texto"/>
        <w:spacing w:after="0" w:line="240" w:lineRule="exact"/>
        <w:ind w:firstLine="708"/>
      </w:pPr>
    </w:p>
    <w:p w14:paraId="756B1056" w14:textId="77777777" w:rsidR="00E27E1B" w:rsidRDefault="00E27E1B" w:rsidP="00E27E1B">
      <w:pPr>
        <w:pStyle w:val="Texto"/>
        <w:spacing w:after="0" w:line="240" w:lineRule="exact"/>
        <w:ind w:firstLine="708"/>
      </w:pPr>
    </w:p>
    <w:p w14:paraId="275EB086" w14:textId="77777777" w:rsidR="00E27E1B" w:rsidRDefault="00E27E1B" w:rsidP="00E27E1B">
      <w:pPr>
        <w:pStyle w:val="Texto"/>
        <w:spacing w:after="0" w:line="240" w:lineRule="exact"/>
        <w:ind w:firstLine="708"/>
      </w:pPr>
    </w:p>
    <w:p w14:paraId="76A6D320" w14:textId="77777777" w:rsidR="00E27E1B" w:rsidRDefault="00E27E1B" w:rsidP="00E27E1B">
      <w:pPr>
        <w:pStyle w:val="Texto"/>
        <w:spacing w:after="0" w:line="240" w:lineRule="exact"/>
        <w:rPr>
          <w:b/>
          <w:szCs w:val="18"/>
          <w:lang w:val="es-MX"/>
        </w:rPr>
      </w:pPr>
    </w:p>
    <w:p w14:paraId="78FE79A5" w14:textId="77777777" w:rsidR="00E27E1B" w:rsidRDefault="00E27E1B" w:rsidP="00E27E1B">
      <w:pPr>
        <w:pStyle w:val="Texto"/>
        <w:spacing w:after="0" w:line="240" w:lineRule="exact"/>
        <w:rPr>
          <w:b/>
          <w:szCs w:val="18"/>
          <w:lang w:val="es-MX"/>
        </w:rPr>
      </w:pPr>
    </w:p>
    <w:p w14:paraId="0661C9CF" w14:textId="77777777" w:rsidR="00723EEA" w:rsidRPr="00BA4DBF" w:rsidRDefault="00723EEA" w:rsidP="00723EEA">
      <w:pPr>
        <w:pStyle w:val="Texto"/>
        <w:spacing w:after="0" w:line="240" w:lineRule="exact"/>
        <w:rPr>
          <w:b/>
          <w:szCs w:val="18"/>
          <w:lang w:val="es-MX"/>
        </w:rPr>
      </w:pPr>
      <w:r w:rsidRPr="00BA4DBF">
        <w:rPr>
          <w:b/>
          <w:szCs w:val="18"/>
          <w:lang w:val="es-MX"/>
        </w:rPr>
        <w:t xml:space="preserve">8. </w:t>
      </w:r>
      <w:r>
        <w:rPr>
          <w:b/>
          <w:szCs w:val="18"/>
          <w:lang w:val="es-MX"/>
        </w:rPr>
        <w:tab/>
      </w:r>
      <w:r w:rsidRPr="00BA4DBF">
        <w:rPr>
          <w:b/>
          <w:szCs w:val="18"/>
          <w:lang w:val="es-MX"/>
        </w:rPr>
        <w:t>Reporte Analítico del Activo</w:t>
      </w:r>
    </w:p>
    <w:p w14:paraId="7087BAFA" w14:textId="77777777" w:rsidR="00723EEA" w:rsidRDefault="00723EEA" w:rsidP="00723EEA">
      <w:pPr>
        <w:pStyle w:val="Texto"/>
        <w:spacing w:after="0" w:line="240" w:lineRule="exact"/>
        <w:ind w:firstLine="708"/>
        <w:rPr>
          <w:szCs w:val="18"/>
        </w:rPr>
      </w:pPr>
    </w:p>
    <w:p w14:paraId="221CEC2D" w14:textId="77777777" w:rsidR="00723EEA" w:rsidRDefault="00723EEA" w:rsidP="00723EEA">
      <w:pPr>
        <w:pStyle w:val="Texto"/>
        <w:spacing w:after="0" w:line="240" w:lineRule="exact"/>
        <w:ind w:firstLine="708"/>
        <w:rPr>
          <w:szCs w:val="18"/>
        </w:rPr>
      </w:pPr>
      <w:r w:rsidRPr="00BA4DBF">
        <w:rPr>
          <w:szCs w:val="18"/>
        </w:rPr>
        <w:t>Debe mostrar la siguiente información:</w:t>
      </w:r>
    </w:p>
    <w:p w14:paraId="4A9D4ECB" w14:textId="77777777" w:rsidR="00723EEA" w:rsidRDefault="00723EEA" w:rsidP="00723EEA">
      <w:pPr>
        <w:pStyle w:val="Texto"/>
        <w:spacing w:after="0" w:line="240" w:lineRule="exact"/>
        <w:ind w:firstLine="708"/>
        <w:rPr>
          <w:szCs w:val="18"/>
        </w:rPr>
      </w:pPr>
    </w:p>
    <w:p w14:paraId="0FE4906D" w14:textId="77777777" w:rsidR="00723EEA" w:rsidRPr="00BA4DBF" w:rsidRDefault="00723EEA" w:rsidP="00723EEA">
      <w:pPr>
        <w:pStyle w:val="Texto"/>
        <w:spacing w:after="0" w:line="240" w:lineRule="exact"/>
        <w:ind w:firstLine="708"/>
        <w:rPr>
          <w:szCs w:val="18"/>
        </w:rPr>
      </w:pPr>
    </w:p>
    <w:p w14:paraId="4E854E6F" w14:textId="77777777" w:rsidR="00723EEA" w:rsidRDefault="00723EEA" w:rsidP="00723EEA">
      <w:pPr>
        <w:pStyle w:val="INCISO"/>
        <w:numPr>
          <w:ilvl w:val="0"/>
          <w:numId w:val="38"/>
        </w:numPr>
        <w:spacing w:after="0" w:line="240" w:lineRule="exact"/>
      </w:pPr>
      <w:r w:rsidRPr="00BA4DBF">
        <w:t>Vida útil o porcentajes de depreciación, deterioro o amortización utilizados en los diferentes tipos de activos.</w:t>
      </w:r>
    </w:p>
    <w:p w14:paraId="6B1ED1F0" w14:textId="77777777" w:rsidR="00723EEA" w:rsidRDefault="00723EEA" w:rsidP="00723EEA">
      <w:pPr>
        <w:pStyle w:val="INCISO"/>
        <w:spacing w:after="0" w:line="240" w:lineRule="exact"/>
        <w:ind w:firstLine="0"/>
      </w:pPr>
      <w:r>
        <w:t>De acuerdo a los archivos que nos envió recursos materiales del inventario a nombre del gobierno del estado tienen diferentes años de vida útil de cada bien mueble y el porcentaje que se maneja para la depreciación utilizados por el sistema de contabilidad gubernamental que es el SCGIV proporcionando la licencia el Órgano de Fiscalización Superior.</w:t>
      </w:r>
    </w:p>
    <w:p w14:paraId="1868C752" w14:textId="77777777" w:rsidR="00723EEA" w:rsidRPr="00BA4DBF" w:rsidRDefault="00723EEA" w:rsidP="00723EEA">
      <w:pPr>
        <w:pStyle w:val="INCISO"/>
        <w:spacing w:after="0" w:line="240" w:lineRule="exact"/>
        <w:ind w:firstLine="0"/>
      </w:pPr>
    </w:p>
    <w:p w14:paraId="06B35442" w14:textId="77777777" w:rsidR="00723EEA" w:rsidRDefault="00723EEA" w:rsidP="00723EEA">
      <w:pPr>
        <w:pStyle w:val="INCISO"/>
        <w:numPr>
          <w:ilvl w:val="0"/>
          <w:numId w:val="38"/>
        </w:numPr>
        <w:spacing w:after="0" w:line="240" w:lineRule="exact"/>
      </w:pPr>
      <w:r w:rsidRPr="00BA4DBF">
        <w:t>Cambios en el porcentaje de depreciación o valor residual de los activos.</w:t>
      </w:r>
    </w:p>
    <w:p w14:paraId="28B415AF" w14:textId="77777777" w:rsidR="00723EEA" w:rsidRDefault="00723EEA" w:rsidP="00723EEA">
      <w:pPr>
        <w:pStyle w:val="INCISO"/>
        <w:spacing w:after="0" w:line="240" w:lineRule="exact"/>
        <w:ind w:firstLine="0"/>
      </w:pPr>
      <w:r>
        <w:t>No cuenta la Coordinación de Radio Cine y Televisión con estos conceptos</w:t>
      </w:r>
    </w:p>
    <w:p w14:paraId="1FB0ACC6" w14:textId="77777777" w:rsidR="00723EEA" w:rsidRPr="00BA4DBF" w:rsidRDefault="00723EEA" w:rsidP="00723EEA">
      <w:pPr>
        <w:pStyle w:val="INCISO"/>
        <w:spacing w:after="0" w:line="240" w:lineRule="exact"/>
        <w:ind w:firstLine="0"/>
      </w:pPr>
    </w:p>
    <w:p w14:paraId="57E0E55F" w14:textId="77777777" w:rsidR="00723EEA" w:rsidRDefault="00723EEA" w:rsidP="00723EEA">
      <w:pPr>
        <w:pStyle w:val="INCISO"/>
        <w:numPr>
          <w:ilvl w:val="0"/>
          <w:numId w:val="38"/>
        </w:numPr>
        <w:spacing w:after="0" w:line="240" w:lineRule="exact"/>
      </w:pPr>
      <w:r w:rsidRPr="00BA4DBF">
        <w:t>Importe de los gastos capitalizados en el ejercicio, tanto financieros como de investigación y desarrollo.</w:t>
      </w:r>
    </w:p>
    <w:p w14:paraId="69CC4540" w14:textId="77777777" w:rsidR="00723EEA" w:rsidRDefault="00723EEA" w:rsidP="00723EEA">
      <w:pPr>
        <w:pStyle w:val="INCISO"/>
        <w:spacing w:after="0" w:line="240" w:lineRule="exact"/>
        <w:ind w:firstLine="0"/>
      </w:pPr>
      <w:r>
        <w:t>No cuenta la Coordinación de Radio Cine y Televisión no cuenta con inversiones</w:t>
      </w:r>
    </w:p>
    <w:p w14:paraId="5C899CFD" w14:textId="77777777" w:rsidR="00723EEA" w:rsidRPr="00BA4DBF" w:rsidRDefault="00723EEA" w:rsidP="00723EEA">
      <w:pPr>
        <w:pStyle w:val="INCISO"/>
        <w:spacing w:after="0" w:line="240" w:lineRule="exact"/>
        <w:ind w:firstLine="0"/>
      </w:pPr>
    </w:p>
    <w:p w14:paraId="26586F9A" w14:textId="77777777" w:rsidR="00723EEA" w:rsidRDefault="00723EEA" w:rsidP="00723EEA">
      <w:pPr>
        <w:pStyle w:val="INCISO"/>
        <w:numPr>
          <w:ilvl w:val="0"/>
          <w:numId w:val="38"/>
        </w:numPr>
        <w:spacing w:after="0" w:line="240" w:lineRule="exact"/>
      </w:pPr>
      <w:r w:rsidRPr="00BA4DBF">
        <w:t>Riegos por tipo de cambio o tipo de interés de las inversiones financieras.</w:t>
      </w:r>
    </w:p>
    <w:p w14:paraId="29BE2AAF" w14:textId="77777777" w:rsidR="00723EEA" w:rsidRDefault="00723EEA" w:rsidP="00723EEA">
      <w:pPr>
        <w:pStyle w:val="INCISO"/>
        <w:spacing w:after="0" w:line="240" w:lineRule="exact"/>
        <w:ind w:firstLine="0"/>
      </w:pPr>
      <w:r>
        <w:t>No cuenta la Coordinación de Radio Cine y Televisión no cuenta con inversiones</w:t>
      </w:r>
    </w:p>
    <w:p w14:paraId="7F7836D7" w14:textId="77777777" w:rsidR="00723EEA" w:rsidRPr="00BA4DBF" w:rsidRDefault="00723EEA" w:rsidP="00723EEA">
      <w:pPr>
        <w:pStyle w:val="INCISO"/>
        <w:spacing w:after="0" w:line="240" w:lineRule="exact"/>
        <w:ind w:firstLine="0"/>
      </w:pPr>
    </w:p>
    <w:p w14:paraId="41DCC9F2" w14:textId="77777777" w:rsidR="00723EEA" w:rsidRDefault="00723EEA" w:rsidP="00723EEA">
      <w:pPr>
        <w:pStyle w:val="INCISO"/>
        <w:numPr>
          <w:ilvl w:val="0"/>
          <w:numId w:val="38"/>
        </w:numPr>
        <w:spacing w:after="0" w:line="240" w:lineRule="exact"/>
      </w:pPr>
      <w:r w:rsidRPr="00BA4DBF">
        <w:t>Valor activado en el ejercicio de los bienes construidos por la entidad.</w:t>
      </w:r>
    </w:p>
    <w:p w14:paraId="4E3C1BDC" w14:textId="77777777" w:rsidR="00723EEA" w:rsidRDefault="00723EEA" w:rsidP="00723EEA">
      <w:pPr>
        <w:pStyle w:val="INCISO"/>
        <w:spacing w:after="0" w:line="240" w:lineRule="exact"/>
        <w:ind w:firstLine="0"/>
      </w:pPr>
      <w:r>
        <w:t>No cuenta la Coordinación de Radio Cine y Televisión no cuenta con este concepto</w:t>
      </w:r>
    </w:p>
    <w:p w14:paraId="7305A3AE" w14:textId="77777777" w:rsidR="00723EEA" w:rsidRPr="00BA4DBF" w:rsidRDefault="00723EEA" w:rsidP="00723EEA">
      <w:pPr>
        <w:pStyle w:val="INCISO"/>
        <w:spacing w:after="0" w:line="240" w:lineRule="exact"/>
        <w:ind w:firstLine="0"/>
      </w:pPr>
    </w:p>
    <w:p w14:paraId="3A654578" w14:textId="77777777" w:rsidR="00723EEA" w:rsidRDefault="00723EEA" w:rsidP="00723EEA">
      <w:pPr>
        <w:pStyle w:val="INCISO"/>
        <w:numPr>
          <w:ilvl w:val="0"/>
          <w:numId w:val="38"/>
        </w:numPr>
        <w:spacing w:after="0" w:line="240" w:lineRule="exact"/>
      </w:pPr>
      <w:r w:rsidRPr="00BA4DBF">
        <w:t>Otras circunstancias de carácter significativo que afecten el activo, tales como bienes en garantía, señalados en embargos, litigios, títulos de inversiones entregados en garantías, baja significativa del valor de inversiones financieras, etc.</w:t>
      </w:r>
    </w:p>
    <w:p w14:paraId="5A26DECA" w14:textId="77777777" w:rsidR="00723EEA" w:rsidRDefault="00723EEA" w:rsidP="00723EEA">
      <w:pPr>
        <w:pStyle w:val="INCISO"/>
        <w:spacing w:after="0" w:line="240" w:lineRule="exact"/>
        <w:ind w:firstLine="0"/>
      </w:pPr>
      <w:r>
        <w:t>No se utiliza en esta Coordinación de Radio Cine y Televisión por no tener estos conceptos.</w:t>
      </w:r>
    </w:p>
    <w:p w14:paraId="203DCF31" w14:textId="77777777" w:rsidR="00723EEA" w:rsidRPr="00BA4DBF" w:rsidRDefault="00723EEA" w:rsidP="00723EEA">
      <w:pPr>
        <w:pStyle w:val="INCISO"/>
        <w:spacing w:after="0" w:line="240" w:lineRule="exact"/>
        <w:ind w:firstLine="0"/>
      </w:pPr>
    </w:p>
    <w:p w14:paraId="7E423C2D" w14:textId="77777777" w:rsidR="00723EEA" w:rsidRDefault="00723EEA" w:rsidP="00723EEA">
      <w:pPr>
        <w:pStyle w:val="INCISO"/>
        <w:numPr>
          <w:ilvl w:val="0"/>
          <w:numId w:val="38"/>
        </w:numPr>
        <w:spacing w:after="0" w:line="240" w:lineRule="exact"/>
      </w:pPr>
      <w:r w:rsidRPr="00BA4DBF">
        <w:t>Desmantelamiento de Activos, procedimientos, implicaciones, efectos contables</w:t>
      </w:r>
    </w:p>
    <w:p w14:paraId="4E0B7F16" w14:textId="77777777" w:rsidR="00723EEA" w:rsidRDefault="00723EEA" w:rsidP="00723EEA">
      <w:pPr>
        <w:pStyle w:val="INCISO"/>
        <w:spacing w:after="0" w:line="240" w:lineRule="exact"/>
        <w:ind w:firstLine="0"/>
      </w:pPr>
      <w:r>
        <w:t>No se utiliza en esta la Coordinación de Radio Cine y Televisión por no tener este concepto.</w:t>
      </w:r>
    </w:p>
    <w:p w14:paraId="2A1748D5" w14:textId="77777777" w:rsidR="00723EEA" w:rsidRPr="00BA4DBF" w:rsidRDefault="00723EEA" w:rsidP="00723EEA">
      <w:pPr>
        <w:pStyle w:val="INCISO"/>
        <w:spacing w:after="0" w:line="240" w:lineRule="exact"/>
        <w:ind w:firstLine="0"/>
      </w:pPr>
    </w:p>
    <w:p w14:paraId="5A51E50D" w14:textId="77777777" w:rsidR="00723EEA" w:rsidRDefault="00723EEA" w:rsidP="00723EEA">
      <w:pPr>
        <w:pStyle w:val="INCISO"/>
        <w:numPr>
          <w:ilvl w:val="0"/>
          <w:numId w:val="38"/>
        </w:numPr>
        <w:spacing w:after="0" w:line="240" w:lineRule="exact"/>
      </w:pPr>
      <w:r w:rsidRPr="00BA4DBF">
        <w:t>Administración de activos; planeación con el objetivo de que el ente los utilice de manera más efectiva.</w:t>
      </w:r>
    </w:p>
    <w:p w14:paraId="12CCFD1D" w14:textId="77777777" w:rsidR="00723EEA" w:rsidRPr="00BA4DBF" w:rsidRDefault="00723EEA" w:rsidP="00723EEA">
      <w:pPr>
        <w:pStyle w:val="INCISO"/>
        <w:spacing w:after="0" w:line="240" w:lineRule="exact"/>
        <w:ind w:firstLine="0"/>
      </w:pPr>
      <w:r>
        <w:t>No se utiliza en la Coordinación de Radio Cine y Televisión por no tener este concepto.</w:t>
      </w:r>
    </w:p>
    <w:p w14:paraId="5D170FC2" w14:textId="77777777" w:rsidR="00723EEA" w:rsidRPr="00BA4DBF" w:rsidRDefault="00723EEA" w:rsidP="00723EEA">
      <w:pPr>
        <w:pStyle w:val="INCISO"/>
        <w:spacing w:after="0" w:line="240" w:lineRule="exact"/>
        <w:ind w:left="0" w:firstLine="0"/>
      </w:pPr>
    </w:p>
    <w:p w14:paraId="58C47797" w14:textId="77777777" w:rsidR="00723EEA" w:rsidRPr="00BA4DBF" w:rsidRDefault="00723EEA" w:rsidP="00723EEA">
      <w:pPr>
        <w:pStyle w:val="Texto"/>
        <w:spacing w:after="0" w:line="240" w:lineRule="exact"/>
        <w:ind w:firstLine="708"/>
        <w:rPr>
          <w:szCs w:val="18"/>
        </w:rPr>
      </w:pPr>
      <w:r w:rsidRPr="00BA4DBF">
        <w:rPr>
          <w:szCs w:val="18"/>
        </w:rPr>
        <w:t>Adicionalmente, se deben incluir las explicaciones de las principales variaciones en el activo, en cuadros comparativos como sigue:</w:t>
      </w:r>
    </w:p>
    <w:p w14:paraId="042CCE33" w14:textId="77777777" w:rsidR="00723EEA" w:rsidRDefault="00723EEA" w:rsidP="00723EEA">
      <w:pPr>
        <w:pStyle w:val="INCISO"/>
        <w:spacing w:after="0" w:line="240" w:lineRule="exact"/>
        <w:ind w:left="0" w:firstLine="708"/>
      </w:pPr>
      <w:r>
        <w:t>No se utiliza en la Coordinación de Radio Cine y Televisión por no tener este concepto.</w:t>
      </w:r>
    </w:p>
    <w:p w14:paraId="45EF350C" w14:textId="77777777" w:rsidR="00723EEA" w:rsidRDefault="00723EEA" w:rsidP="00723EEA">
      <w:pPr>
        <w:pStyle w:val="INCISO"/>
        <w:spacing w:after="0" w:line="240" w:lineRule="exact"/>
        <w:ind w:left="0" w:firstLine="708"/>
      </w:pPr>
    </w:p>
    <w:p w14:paraId="04D2E1E2" w14:textId="77777777" w:rsidR="00723EEA" w:rsidRPr="00BA4DBF" w:rsidRDefault="00723EEA" w:rsidP="00723EEA">
      <w:pPr>
        <w:pStyle w:val="Texto"/>
        <w:spacing w:after="0" w:line="240" w:lineRule="exact"/>
        <w:rPr>
          <w:b/>
          <w:szCs w:val="18"/>
          <w:lang w:val="es-MX"/>
        </w:rPr>
      </w:pPr>
      <w:r w:rsidRPr="00BA4DBF">
        <w:rPr>
          <w:b/>
          <w:szCs w:val="18"/>
          <w:lang w:val="es-MX"/>
        </w:rPr>
        <w:t>9.</w:t>
      </w:r>
      <w:r w:rsidRPr="00BA4DBF">
        <w:rPr>
          <w:b/>
          <w:szCs w:val="18"/>
          <w:lang w:val="es-MX"/>
        </w:rPr>
        <w:tab/>
        <w:t>Fideicomisos, Mandatos y Análogos</w:t>
      </w:r>
    </w:p>
    <w:p w14:paraId="29304A62" w14:textId="77777777" w:rsidR="00723EEA" w:rsidRDefault="00723EEA" w:rsidP="00723EEA">
      <w:pPr>
        <w:pStyle w:val="INCISO"/>
        <w:spacing w:after="0" w:line="240" w:lineRule="exact"/>
      </w:pPr>
      <w:r>
        <w:t>No cuenta con estos rubros la Coordinación de Radio Cine y Televisión por no tener este concepto.</w:t>
      </w:r>
    </w:p>
    <w:p w14:paraId="0661C97B" w14:textId="77777777" w:rsidR="00E27E1B" w:rsidRDefault="00E27E1B" w:rsidP="00E27E1B">
      <w:pPr>
        <w:pStyle w:val="INCISO"/>
        <w:spacing w:after="0" w:line="240" w:lineRule="exact"/>
      </w:pPr>
    </w:p>
    <w:p w14:paraId="707B1E17" w14:textId="77777777" w:rsidR="00E27E1B" w:rsidRDefault="00E27E1B" w:rsidP="00E27E1B">
      <w:pPr>
        <w:pStyle w:val="INCISO"/>
        <w:spacing w:after="0" w:line="240" w:lineRule="exact"/>
      </w:pPr>
    </w:p>
    <w:p w14:paraId="3E3E5137" w14:textId="77777777" w:rsidR="00E27E1B" w:rsidRDefault="00E27E1B" w:rsidP="00E27E1B">
      <w:pPr>
        <w:pStyle w:val="INCISO"/>
        <w:spacing w:after="0" w:line="240" w:lineRule="exact"/>
      </w:pPr>
    </w:p>
    <w:p w14:paraId="77BE845E" w14:textId="77777777" w:rsidR="00E27E1B" w:rsidRDefault="00E27E1B" w:rsidP="00E27E1B">
      <w:pPr>
        <w:pStyle w:val="INCISO"/>
        <w:spacing w:after="0" w:line="240" w:lineRule="exact"/>
      </w:pPr>
    </w:p>
    <w:p w14:paraId="62E8FEBC" w14:textId="77777777" w:rsidR="00E27E1B" w:rsidRDefault="00E27E1B" w:rsidP="00E27E1B">
      <w:pPr>
        <w:pStyle w:val="INCISO"/>
        <w:spacing w:after="0" w:line="240" w:lineRule="exact"/>
      </w:pPr>
    </w:p>
    <w:p w14:paraId="1F81646A" w14:textId="77777777" w:rsidR="00E27E1B" w:rsidRDefault="00E27E1B" w:rsidP="00E27E1B">
      <w:pPr>
        <w:pStyle w:val="INCISO"/>
        <w:spacing w:after="0" w:line="240" w:lineRule="exact"/>
      </w:pPr>
    </w:p>
    <w:p w14:paraId="41F6027C" w14:textId="77777777" w:rsidR="00E27E1B" w:rsidRDefault="00E27E1B" w:rsidP="00E27E1B">
      <w:pPr>
        <w:pStyle w:val="INCISO"/>
        <w:spacing w:after="0" w:line="240" w:lineRule="exact"/>
      </w:pPr>
    </w:p>
    <w:p w14:paraId="15CA2FEF" w14:textId="77777777" w:rsidR="00E27E1B" w:rsidRDefault="00E27E1B" w:rsidP="00E27E1B">
      <w:pPr>
        <w:pStyle w:val="INCISO"/>
        <w:spacing w:after="0" w:line="240" w:lineRule="exact"/>
      </w:pPr>
    </w:p>
    <w:p w14:paraId="089D91FC" w14:textId="77777777" w:rsidR="00E27E1B" w:rsidRDefault="00E27E1B" w:rsidP="00E27E1B">
      <w:pPr>
        <w:pStyle w:val="INCISO"/>
        <w:spacing w:after="0" w:line="240" w:lineRule="exact"/>
      </w:pPr>
    </w:p>
    <w:p w14:paraId="1FF61FD4" w14:textId="77777777" w:rsidR="00E27E1B" w:rsidRDefault="00E27E1B" w:rsidP="00E27E1B">
      <w:pPr>
        <w:pStyle w:val="INCISO"/>
        <w:spacing w:after="0" w:line="240" w:lineRule="exact"/>
      </w:pPr>
    </w:p>
    <w:p w14:paraId="402FD318" w14:textId="77777777" w:rsidR="00E27E1B" w:rsidRPr="00BA4DBF" w:rsidRDefault="00E27E1B" w:rsidP="00E27E1B">
      <w:pPr>
        <w:pStyle w:val="INCISO"/>
        <w:spacing w:after="0" w:line="240" w:lineRule="exact"/>
      </w:pPr>
    </w:p>
    <w:p w14:paraId="05C219B6" w14:textId="77777777" w:rsidR="00E27E1B" w:rsidRPr="00C3148F" w:rsidRDefault="00E27E1B" w:rsidP="00E27E1B">
      <w:pPr>
        <w:pStyle w:val="Texto"/>
        <w:spacing w:after="0" w:line="240" w:lineRule="exact"/>
        <w:rPr>
          <w:b/>
          <w:szCs w:val="18"/>
        </w:rPr>
      </w:pPr>
    </w:p>
    <w:p w14:paraId="0261145E" w14:textId="77777777" w:rsidR="00E27E1B" w:rsidRDefault="00E27E1B" w:rsidP="00E27E1B">
      <w:pPr>
        <w:pStyle w:val="Texto"/>
        <w:spacing w:after="0" w:line="240" w:lineRule="exact"/>
        <w:rPr>
          <w:b/>
          <w:szCs w:val="18"/>
          <w:lang w:val="es-MX"/>
        </w:rPr>
      </w:pPr>
    </w:p>
    <w:p w14:paraId="2366A636" w14:textId="77777777" w:rsidR="00723EEA" w:rsidRDefault="00723EEA" w:rsidP="00E27E1B">
      <w:pPr>
        <w:pStyle w:val="Texto"/>
        <w:spacing w:after="0" w:line="240" w:lineRule="exact"/>
        <w:rPr>
          <w:b/>
          <w:szCs w:val="18"/>
          <w:lang w:val="es-MX"/>
        </w:rPr>
      </w:pPr>
    </w:p>
    <w:p w14:paraId="7ED6900A" w14:textId="77777777" w:rsidR="00723EEA" w:rsidRDefault="00723EEA" w:rsidP="00723EEA">
      <w:pPr>
        <w:pStyle w:val="Texto"/>
        <w:spacing w:after="0" w:line="240" w:lineRule="exact"/>
        <w:rPr>
          <w:b/>
          <w:szCs w:val="18"/>
          <w:lang w:val="es-MX"/>
        </w:rPr>
      </w:pPr>
      <w:r w:rsidRPr="00BA4DBF">
        <w:rPr>
          <w:b/>
          <w:szCs w:val="18"/>
          <w:lang w:val="es-MX"/>
        </w:rPr>
        <w:t>10.</w:t>
      </w:r>
      <w:r w:rsidRPr="00BA4DBF">
        <w:rPr>
          <w:b/>
          <w:szCs w:val="18"/>
          <w:lang w:val="es-MX"/>
        </w:rPr>
        <w:tab/>
        <w:t>Reporte de la Recaudación</w:t>
      </w:r>
    </w:p>
    <w:p w14:paraId="0860C712" w14:textId="77777777" w:rsidR="00723EEA" w:rsidRPr="00BA4DBF" w:rsidRDefault="00723EEA" w:rsidP="00723EEA">
      <w:pPr>
        <w:pStyle w:val="Texto"/>
        <w:spacing w:after="0" w:line="240" w:lineRule="exact"/>
        <w:rPr>
          <w:b/>
          <w:szCs w:val="18"/>
          <w:lang w:val="es-MX"/>
        </w:rPr>
      </w:pPr>
    </w:p>
    <w:p w14:paraId="03C1C5B3" w14:textId="77777777" w:rsidR="00723EEA" w:rsidRDefault="00723EEA" w:rsidP="00723EEA">
      <w:pPr>
        <w:pStyle w:val="INCISO"/>
        <w:numPr>
          <w:ilvl w:val="0"/>
          <w:numId w:val="41"/>
        </w:numPr>
        <w:spacing w:after="0" w:line="240" w:lineRule="exact"/>
      </w:pPr>
      <w:r w:rsidRPr="00BA4DBF">
        <w:t>Análisis del comportamiento de la recaudación correspondiente al ente público o cualquier tipo de ingreso, de forma separada los ingresos locales de los federales.</w:t>
      </w:r>
      <w:r>
        <w:t xml:space="preserve"> El comportamiento se basa a la preferencia de los cinéfilos en el Estado de Tlaxcala, y este va en razón directa del tipo de películas que se exhiben.</w:t>
      </w:r>
    </w:p>
    <w:p w14:paraId="3BCA146E" w14:textId="77777777" w:rsidR="00723EEA" w:rsidRDefault="00723EEA" w:rsidP="00723EEA">
      <w:pPr>
        <w:pStyle w:val="INCISO"/>
        <w:spacing w:after="0" w:line="240" w:lineRule="exact"/>
        <w:ind w:firstLine="0"/>
      </w:pPr>
    </w:p>
    <w:p w14:paraId="527EA6D6" w14:textId="77777777" w:rsidR="00723EEA" w:rsidRDefault="00723EEA" w:rsidP="00723EEA">
      <w:pPr>
        <w:pStyle w:val="INCISO"/>
        <w:spacing w:after="0" w:line="240" w:lineRule="exact"/>
        <w:ind w:firstLine="0"/>
      </w:pPr>
    </w:p>
    <w:p w14:paraId="5FD348A4" w14:textId="77777777" w:rsidR="00723EEA" w:rsidRPr="00BA4DBF" w:rsidRDefault="00723EEA" w:rsidP="00723EEA">
      <w:pPr>
        <w:pStyle w:val="INCISO"/>
        <w:spacing w:after="0" w:line="240" w:lineRule="exact"/>
        <w:ind w:firstLine="0"/>
      </w:pPr>
    </w:p>
    <w:p w14:paraId="4796A0CE" w14:textId="77777777" w:rsidR="00723EEA" w:rsidRDefault="00723EEA" w:rsidP="00723EEA">
      <w:pPr>
        <w:pStyle w:val="INCISO"/>
        <w:numPr>
          <w:ilvl w:val="0"/>
          <w:numId w:val="41"/>
        </w:numPr>
        <w:spacing w:after="0" w:line="240" w:lineRule="exact"/>
      </w:pPr>
      <w:r w:rsidRPr="00BA4DBF">
        <w:t>Proyección de la recaudación e ingresos en el mediano plazo.</w:t>
      </w:r>
      <w:r>
        <w:t xml:space="preserve"> </w:t>
      </w:r>
    </w:p>
    <w:p w14:paraId="78A3E7E2" w14:textId="77777777" w:rsidR="00723EEA" w:rsidRDefault="00723EEA" w:rsidP="00723EEA">
      <w:pPr>
        <w:pStyle w:val="Prrafodelista"/>
      </w:pPr>
    </w:p>
    <w:p w14:paraId="4303BC44" w14:textId="77777777" w:rsidR="00723EEA" w:rsidRDefault="00723EEA" w:rsidP="00723EEA">
      <w:pPr>
        <w:pStyle w:val="Texto"/>
        <w:spacing w:after="0" w:line="240" w:lineRule="exact"/>
        <w:rPr>
          <w:b/>
          <w:szCs w:val="18"/>
          <w:lang w:val="es-MX"/>
        </w:rPr>
      </w:pPr>
    </w:p>
    <w:p w14:paraId="015A5D97" w14:textId="77777777" w:rsidR="00723EEA" w:rsidRPr="00BA4DBF" w:rsidRDefault="00723EEA" w:rsidP="00723EEA">
      <w:pPr>
        <w:pStyle w:val="Texto"/>
        <w:spacing w:after="0" w:line="240" w:lineRule="exact"/>
        <w:rPr>
          <w:b/>
          <w:szCs w:val="18"/>
          <w:lang w:val="es-MX"/>
        </w:rPr>
      </w:pPr>
      <w:r w:rsidRPr="00BA4DBF">
        <w:rPr>
          <w:b/>
          <w:szCs w:val="18"/>
          <w:lang w:val="es-MX"/>
        </w:rPr>
        <w:t>11.</w:t>
      </w:r>
      <w:r w:rsidRPr="00BA4DBF">
        <w:rPr>
          <w:b/>
          <w:szCs w:val="18"/>
          <w:lang w:val="es-MX"/>
        </w:rPr>
        <w:tab/>
        <w:t>Información sobre la Deuda y el Reporte Analítico de la Deuda</w:t>
      </w:r>
    </w:p>
    <w:p w14:paraId="02C51804" w14:textId="77777777" w:rsidR="00723EEA" w:rsidRPr="00BA4DBF" w:rsidRDefault="00723EEA" w:rsidP="00723EEA">
      <w:pPr>
        <w:pStyle w:val="INCISO"/>
        <w:spacing w:after="0" w:line="240" w:lineRule="exact"/>
        <w:rPr>
          <w:lang w:val="es-MX"/>
        </w:rPr>
      </w:pPr>
      <w:r>
        <w:rPr>
          <w:lang w:val="es-MX"/>
        </w:rPr>
        <w:t xml:space="preserve">No tiene deuda </w:t>
      </w:r>
      <w:r>
        <w:t>la Coordinación de Radio Cine y Televisión por no tener este concepto</w:t>
      </w:r>
    </w:p>
    <w:p w14:paraId="5E3700BC" w14:textId="77777777" w:rsidR="00723EEA" w:rsidRDefault="00723EEA" w:rsidP="00723EEA">
      <w:pPr>
        <w:pStyle w:val="Texto"/>
        <w:spacing w:after="0" w:line="240" w:lineRule="exact"/>
        <w:rPr>
          <w:b/>
          <w:szCs w:val="18"/>
          <w:lang w:val="es-MX"/>
        </w:rPr>
      </w:pPr>
    </w:p>
    <w:p w14:paraId="7F2402DF" w14:textId="77777777" w:rsidR="00723EEA" w:rsidRPr="00BA4DBF" w:rsidRDefault="00723EEA" w:rsidP="00723EEA">
      <w:pPr>
        <w:pStyle w:val="Texto"/>
        <w:spacing w:after="0" w:line="240" w:lineRule="exact"/>
        <w:rPr>
          <w:b/>
          <w:szCs w:val="18"/>
          <w:lang w:val="es-MX"/>
        </w:rPr>
      </w:pPr>
      <w:r w:rsidRPr="00BA4DBF">
        <w:rPr>
          <w:b/>
          <w:szCs w:val="18"/>
          <w:lang w:val="es-MX"/>
        </w:rPr>
        <w:t>12. Calificaciones otorgadas</w:t>
      </w:r>
    </w:p>
    <w:p w14:paraId="238F1D0D" w14:textId="77777777" w:rsidR="00723EEA" w:rsidRDefault="00723EEA" w:rsidP="00723EEA">
      <w:pPr>
        <w:pStyle w:val="Texto"/>
        <w:spacing w:after="0" w:line="240" w:lineRule="exact"/>
        <w:ind w:firstLine="708"/>
        <w:rPr>
          <w:szCs w:val="18"/>
        </w:rPr>
      </w:pPr>
    </w:p>
    <w:p w14:paraId="445A2EE6" w14:textId="77777777" w:rsidR="00723EEA" w:rsidRPr="00BA4DBF" w:rsidRDefault="00723EEA" w:rsidP="00723EEA">
      <w:pPr>
        <w:pStyle w:val="Texto"/>
        <w:spacing w:after="0" w:line="240" w:lineRule="exact"/>
        <w:ind w:firstLine="708"/>
        <w:rPr>
          <w:szCs w:val="18"/>
        </w:rPr>
      </w:pPr>
      <w:r w:rsidRPr="00BA4DBF">
        <w:rPr>
          <w:szCs w:val="18"/>
        </w:rPr>
        <w:t>Informar, tanto del ente público como cualquier transacción realizada, que haya sido sujeta a una calificación crediticia.</w:t>
      </w:r>
    </w:p>
    <w:p w14:paraId="52C609B7" w14:textId="77777777" w:rsidR="00723EEA" w:rsidRPr="00BA4DBF" w:rsidRDefault="00723EEA" w:rsidP="00723EEA">
      <w:pPr>
        <w:pStyle w:val="Texto"/>
        <w:spacing w:after="0" w:line="240" w:lineRule="exact"/>
        <w:rPr>
          <w:szCs w:val="18"/>
        </w:rPr>
      </w:pPr>
      <w:r>
        <w:rPr>
          <w:szCs w:val="18"/>
        </w:rPr>
        <w:tab/>
        <w:t>No cuenta con ese rubro</w:t>
      </w:r>
      <w:r>
        <w:t xml:space="preserve"> la Coordinación de Radio Cine y Televisión por no tener este concepto</w:t>
      </w:r>
    </w:p>
    <w:p w14:paraId="126F9B5B" w14:textId="77777777" w:rsidR="00723EEA" w:rsidRDefault="00723EEA" w:rsidP="00723EEA">
      <w:pPr>
        <w:pStyle w:val="Texto"/>
        <w:spacing w:after="0" w:line="240" w:lineRule="exact"/>
        <w:rPr>
          <w:b/>
          <w:szCs w:val="18"/>
          <w:lang w:val="es-MX"/>
        </w:rPr>
      </w:pPr>
    </w:p>
    <w:p w14:paraId="5EA7BEC9" w14:textId="77777777" w:rsidR="00723EEA" w:rsidRPr="00BA4DBF" w:rsidRDefault="00723EEA" w:rsidP="00723EEA">
      <w:pPr>
        <w:pStyle w:val="Texto"/>
        <w:spacing w:after="0" w:line="240" w:lineRule="exact"/>
        <w:rPr>
          <w:b/>
          <w:szCs w:val="18"/>
          <w:lang w:val="es-MX"/>
        </w:rPr>
      </w:pPr>
      <w:r w:rsidRPr="00BA4DBF">
        <w:rPr>
          <w:b/>
          <w:szCs w:val="18"/>
          <w:lang w:val="es-MX"/>
        </w:rPr>
        <w:t>13.</w:t>
      </w:r>
      <w:r w:rsidRPr="00BA4DBF">
        <w:rPr>
          <w:b/>
          <w:szCs w:val="18"/>
          <w:lang w:val="es-MX"/>
        </w:rPr>
        <w:tab/>
        <w:t>Proceso de Mejora</w:t>
      </w:r>
    </w:p>
    <w:p w14:paraId="644EFEDB" w14:textId="77777777" w:rsidR="00723EEA" w:rsidRDefault="00723EEA" w:rsidP="00723EEA">
      <w:pPr>
        <w:pStyle w:val="Texto"/>
        <w:spacing w:after="0" w:line="240" w:lineRule="exact"/>
        <w:ind w:firstLine="708"/>
        <w:rPr>
          <w:szCs w:val="18"/>
        </w:rPr>
      </w:pPr>
    </w:p>
    <w:p w14:paraId="45940F98" w14:textId="77777777" w:rsidR="00723EEA" w:rsidRPr="00BA4DBF" w:rsidRDefault="00723EEA" w:rsidP="00723EEA">
      <w:pPr>
        <w:pStyle w:val="Texto"/>
        <w:spacing w:after="0" w:line="240" w:lineRule="exact"/>
        <w:ind w:firstLine="708"/>
        <w:rPr>
          <w:szCs w:val="18"/>
        </w:rPr>
      </w:pPr>
      <w:r w:rsidRPr="00BA4DBF">
        <w:rPr>
          <w:szCs w:val="18"/>
        </w:rPr>
        <w:t>Se informará de:</w:t>
      </w:r>
    </w:p>
    <w:p w14:paraId="5C27139B" w14:textId="77777777" w:rsidR="00723EEA" w:rsidRDefault="00723EEA" w:rsidP="00723EEA">
      <w:pPr>
        <w:pStyle w:val="INCISO"/>
        <w:spacing w:after="0" w:line="240" w:lineRule="exact"/>
      </w:pPr>
    </w:p>
    <w:p w14:paraId="622815E5" w14:textId="77777777" w:rsidR="00723EEA" w:rsidRPr="00BA4DBF" w:rsidRDefault="00723EEA" w:rsidP="00723EEA">
      <w:pPr>
        <w:pStyle w:val="INCISO"/>
        <w:spacing w:after="0" w:line="240" w:lineRule="exact"/>
      </w:pPr>
      <w:r w:rsidRPr="00BA4DBF">
        <w:t>a)</w:t>
      </w:r>
      <w:r w:rsidRPr="00BA4DBF">
        <w:tab/>
        <w:t>Principales Políticas de control interno</w:t>
      </w:r>
      <w:r>
        <w:t>, se están realizando y revisando los controles internos para su mejor operación.</w:t>
      </w:r>
    </w:p>
    <w:p w14:paraId="36DCE44F" w14:textId="77777777" w:rsidR="00723EEA" w:rsidRDefault="00723EEA" w:rsidP="00723EEA">
      <w:pPr>
        <w:pStyle w:val="INCISO"/>
        <w:spacing w:after="0" w:line="240" w:lineRule="exact"/>
      </w:pPr>
    </w:p>
    <w:p w14:paraId="532F76AD" w14:textId="77777777" w:rsidR="00723EEA" w:rsidRDefault="00723EEA" w:rsidP="00723EEA">
      <w:pPr>
        <w:pStyle w:val="INCISO"/>
        <w:numPr>
          <w:ilvl w:val="0"/>
          <w:numId w:val="41"/>
        </w:numPr>
        <w:spacing w:after="0" w:line="240" w:lineRule="exact"/>
      </w:pPr>
      <w:r w:rsidRPr="00BA4DBF">
        <w:t>Medidas de desempeño financiero, metas y alcance.</w:t>
      </w:r>
      <w:r>
        <w:t xml:space="preserve"> Son las establecidas en la programación del ejercicio fiscal 2023. A través del presupuesto basado en resultados.</w:t>
      </w:r>
    </w:p>
    <w:p w14:paraId="5EE8ABBA" w14:textId="77777777" w:rsidR="00723EEA" w:rsidRDefault="00723EEA" w:rsidP="00723EEA">
      <w:pPr>
        <w:pStyle w:val="INCISO"/>
        <w:spacing w:after="0" w:line="240" w:lineRule="exact"/>
      </w:pPr>
    </w:p>
    <w:p w14:paraId="1F10F974" w14:textId="77777777" w:rsidR="00723EEA" w:rsidRPr="00BA4DBF" w:rsidRDefault="00723EEA" w:rsidP="00723EEA">
      <w:pPr>
        <w:pStyle w:val="INCISO"/>
        <w:spacing w:after="0" w:line="240" w:lineRule="exact"/>
      </w:pPr>
    </w:p>
    <w:p w14:paraId="693EACC8" w14:textId="77777777" w:rsidR="00723EEA" w:rsidRDefault="00723EEA" w:rsidP="00723EEA">
      <w:pPr>
        <w:pStyle w:val="Texto"/>
        <w:spacing w:after="0" w:line="240" w:lineRule="exact"/>
        <w:rPr>
          <w:b/>
          <w:szCs w:val="18"/>
          <w:lang w:val="es-MX"/>
        </w:rPr>
      </w:pPr>
      <w:r w:rsidRPr="00BA4DBF">
        <w:rPr>
          <w:b/>
          <w:szCs w:val="18"/>
          <w:lang w:val="es-MX"/>
        </w:rPr>
        <w:t>14.</w:t>
      </w:r>
      <w:r w:rsidRPr="00BA4DBF">
        <w:rPr>
          <w:b/>
          <w:szCs w:val="18"/>
          <w:lang w:val="es-MX"/>
        </w:rPr>
        <w:tab/>
        <w:t>Información por Segmentos</w:t>
      </w:r>
    </w:p>
    <w:p w14:paraId="2477661A" w14:textId="77777777" w:rsidR="00723EEA" w:rsidRPr="00BA4DBF" w:rsidRDefault="00723EEA" w:rsidP="00723EEA">
      <w:pPr>
        <w:pStyle w:val="Texto"/>
        <w:spacing w:after="0" w:line="240" w:lineRule="exact"/>
        <w:rPr>
          <w:b/>
          <w:szCs w:val="18"/>
          <w:lang w:val="es-MX"/>
        </w:rPr>
      </w:pPr>
    </w:p>
    <w:p w14:paraId="1394A713" w14:textId="77777777" w:rsidR="00723EEA" w:rsidRPr="00BA4DBF" w:rsidRDefault="00723EEA" w:rsidP="00723EEA">
      <w:pPr>
        <w:pStyle w:val="Texto"/>
        <w:spacing w:after="0" w:line="240" w:lineRule="exact"/>
        <w:ind w:left="708" w:firstLine="0"/>
        <w:rPr>
          <w:szCs w:val="18"/>
          <w:lang w:val="es-MX"/>
        </w:rPr>
      </w:pPr>
      <w:r w:rsidRPr="00BA4DBF">
        <w:rPr>
          <w:szCs w:val="18"/>
          <w:lang w:val="es-MX"/>
        </w:rPr>
        <w:t>Cuando se considere necesario se podrá revelar la información financiera de manera segmentada debido a la diversidad de las actividades y operaciones que se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8DA3D26" w14:textId="77777777" w:rsidR="00723EEA" w:rsidRPr="00BA4DBF" w:rsidRDefault="00723EEA" w:rsidP="00723EEA">
      <w:pPr>
        <w:pStyle w:val="Texto"/>
        <w:spacing w:after="0" w:line="240" w:lineRule="exact"/>
        <w:rPr>
          <w:szCs w:val="18"/>
          <w:lang w:val="es-MX"/>
        </w:rPr>
      </w:pPr>
    </w:p>
    <w:p w14:paraId="7768ABF3" w14:textId="77777777" w:rsidR="00723EEA" w:rsidRDefault="00723EEA" w:rsidP="00723EEA">
      <w:pPr>
        <w:pStyle w:val="Texto"/>
        <w:spacing w:after="0" w:line="240" w:lineRule="exact"/>
        <w:ind w:firstLine="708"/>
        <w:rPr>
          <w:szCs w:val="18"/>
          <w:lang w:val="es-MX"/>
        </w:rPr>
      </w:pPr>
      <w:r w:rsidRPr="00BA4DBF">
        <w:rPr>
          <w:szCs w:val="18"/>
          <w:lang w:val="es-MX"/>
        </w:rPr>
        <w:t>Consecuentemente, esta información contribuye al análisis más preciso de la situación financiera, grados y fuentes de riesgo.</w:t>
      </w:r>
    </w:p>
    <w:p w14:paraId="05997E9E" w14:textId="77777777" w:rsidR="00723EEA" w:rsidRDefault="00723EEA" w:rsidP="00723EEA">
      <w:pPr>
        <w:pStyle w:val="Texto"/>
        <w:spacing w:after="0" w:line="240" w:lineRule="exact"/>
        <w:ind w:firstLine="708"/>
        <w:rPr>
          <w:szCs w:val="18"/>
          <w:lang w:val="es-MX"/>
        </w:rPr>
      </w:pPr>
    </w:p>
    <w:p w14:paraId="02D8AAD0" w14:textId="77777777" w:rsidR="00E27E1B" w:rsidRDefault="00E27E1B" w:rsidP="00E27E1B">
      <w:pPr>
        <w:pStyle w:val="Texto"/>
        <w:spacing w:after="0" w:line="240" w:lineRule="exact"/>
        <w:ind w:firstLine="708"/>
        <w:rPr>
          <w:szCs w:val="18"/>
          <w:lang w:val="es-MX"/>
        </w:rPr>
      </w:pPr>
    </w:p>
    <w:p w14:paraId="4D1D8D8E" w14:textId="77777777" w:rsidR="00E27E1B" w:rsidRDefault="00E27E1B" w:rsidP="00E27E1B">
      <w:pPr>
        <w:pStyle w:val="Texto"/>
        <w:spacing w:after="0" w:line="240" w:lineRule="exact"/>
        <w:ind w:firstLine="708"/>
        <w:rPr>
          <w:szCs w:val="18"/>
          <w:lang w:val="es-MX"/>
        </w:rPr>
      </w:pPr>
    </w:p>
    <w:p w14:paraId="01CC6FF0" w14:textId="77777777" w:rsidR="00E27E1B" w:rsidRDefault="00E27E1B" w:rsidP="00E27E1B">
      <w:pPr>
        <w:pStyle w:val="Texto"/>
        <w:spacing w:after="0" w:line="240" w:lineRule="exact"/>
        <w:ind w:firstLine="708"/>
        <w:rPr>
          <w:szCs w:val="18"/>
          <w:lang w:val="es-MX"/>
        </w:rPr>
      </w:pPr>
    </w:p>
    <w:p w14:paraId="1AEEEB29" w14:textId="77777777" w:rsidR="00E27E1B" w:rsidRDefault="00E27E1B" w:rsidP="00E27E1B">
      <w:pPr>
        <w:pStyle w:val="Texto"/>
        <w:spacing w:after="0" w:line="240" w:lineRule="exact"/>
        <w:ind w:firstLine="708"/>
        <w:rPr>
          <w:szCs w:val="18"/>
          <w:lang w:val="es-MX"/>
        </w:rPr>
      </w:pPr>
    </w:p>
    <w:p w14:paraId="5AC03460" w14:textId="77777777" w:rsidR="00E27E1B" w:rsidRDefault="00E27E1B" w:rsidP="00E27E1B">
      <w:pPr>
        <w:pStyle w:val="Texto"/>
        <w:spacing w:after="0" w:line="240" w:lineRule="exact"/>
        <w:ind w:firstLine="708"/>
        <w:rPr>
          <w:szCs w:val="18"/>
          <w:lang w:val="es-MX"/>
        </w:rPr>
      </w:pPr>
    </w:p>
    <w:p w14:paraId="1AA6255D" w14:textId="77777777" w:rsidR="00E27E1B" w:rsidRDefault="00E27E1B" w:rsidP="00E27E1B">
      <w:pPr>
        <w:pStyle w:val="Texto"/>
        <w:spacing w:after="0" w:line="240" w:lineRule="exact"/>
        <w:ind w:firstLine="708"/>
        <w:rPr>
          <w:szCs w:val="18"/>
          <w:lang w:val="es-MX"/>
        </w:rPr>
      </w:pPr>
    </w:p>
    <w:p w14:paraId="72F41622" w14:textId="77777777" w:rsidR="00E27E1B" w:rsidRDefault="00E27E1B" w:rsidP="00E27E1B">
      <w:pPr>
        <w:pStyle w:val="Texto"/>
        <w:spacing w:after="0" w:line="240" w:lineRule="exact"/>
        <w:ind w:firstLine="708"/>
        <w:rPr>
          <w:szCs w:val="18"/>
          <w:lang w:val="es-MX"/>
        </w:rPr>
      </w:pPr>
    </w:p>
    <w:p w14:paraId="1901FCC8" w14:textId="77777777" w:rsidR="00E27E1B" w:rsidRDefault="00E27E1B" w:rsidP="00E27E1B">
      <w:pPr>
        <w:pStyle w:val="Texto"/>
        <w:spacing w:after="0" w:line="240" w:lineRule="exact"/>
        <w:ind w:firstLine="708"/>
        <w:rPr>
          <w:szCs w:val="18"/>
          <w:lang w:val="es-MX"/>
        </w:rPr>
      </w:pPr>
    </w:p>
    <w:p w14:paraId="7C4B43D1" w14:textId="77777777" w:rsidR="00E27E1B" w:rsidRDefault="00E27E1B" w:rsidP="00E27E1B">
      <w:pPr>
        <w:pStyle w:val="Texto"/>
        <w:spacing w:after="0" w:line="240" w:lineRule="exact"/>
        <w:ind w:firstLine="708"/>
        <w:rPr>
          <w:szCs w:val="18"/>
          <w:lang w:val="es-MX"/>
        </w:rPr>
      </w:pPr>
    </w:p>
    <w:p w14:paraId="6E75ADD9" w14:textId="77777777" w:rsidR="00E27E1B" w:rsidRDefault="00E27E1B" w:rsidP="00E27E1B">
      <w:pPr>
        <w:pStyle w:val="Texto"/>
        <w:spacing w:after="0" w:line="240" w:lineRule="exact"/>
        <w:ind w:firstLine="708"/>
        <w:rPr>
          <w:szCs w:val="18"/>
          <w:lang w:val="es-MX"/>
        </w:rPr>
      </w:pPr>
    </w:p>
    <w:p w14:paraId="339B40AA" w14:textId="77777777" w:rsidR="00E27E1B" w:rsidRDefault="00E27E1B" w:rsidP="00E27E1B">
      <w:pPr>
        <w:pStyle w:val="Texto"/>
        <w:spacing w:after="0" w:line="240" w:lineRule="exact"/>
        <w:ind w:firstLine="708"/>
        <w:rPr>
          <w:szCs w:val="18"/>
          <w:lang w:val="es-MX"/>
        </w:rPr>
      </w:pPr>
    </w:p>
    <w:p w14:paraId="660C83B6" w14:textId="77777777" w:rsidR="00E27E1B" w:rsidRDefault="00E27E1B" w:rsidP="00E27E1B">
      <w:pPr>
        <w:pStyle w:val="Texto"/>
        <w:spacing w:after="0" w:line="240" w:lineRule="exact"/>
        <w:ind w:firstLine="708"/>
        <w:rPr>
          <w:szCs w:val="18"/>
          <w:lang w:val="es-MX"/>
        </w:rPr>
      </w:pPr>
    </w:p>
    <w:p w14:paraId="0925C1AD" w14:textId="77777777" w:rsidR="00E27E1B" w:rsidRPr="00BA4DBF" w:rsidRDefault="00E27E1B" w:rsidP="00E27E1B">
      <w:pPr>
        <w:pStyle w:val="Texto"/>
        <w:spacing w:after="0" w:line="240" w:lineRule="exact"/>
        <w:ind w:firstLine="708"/>
        <w:rPr>
          <w:szCs w:val="18"/>
          <w:lang w:val="es-MX"/>
        </w:rPr>
      </w:pPr>
    </w:p>
    <w:p w14:paraId="0883B430" w14:textId="77777777" w:rsidR="00E27E1B" w:rsidRPr="00BA4DBF" w:rsidRDefault="00E27E1B" w:rsidP="00E27E1B">
      <w:pPr>
        <w:pStyle w:val="Texto"/>
        <w:spacing w:after="0" w:line="240" w:lineRule="exact"/>
        <w:rPr>
          <w:szCs w:val="18"/>
          <w:lang w:val="es-MX"/>
        </w:rPr>
      </w:pPr>
    </w:p>
    <w:p w14:paraId="263DF38D" w14:textId="77777777" w:rsidR="00723EEA" w:rsidRDefault="00723EEA" w:rsidP="00723EEA">
      <w:pPr>
        <w:pStyle w:val="Texto"/>
        <w:spacing w:after="0" w:line="240" w:lineRule="exact"/>
        <w:rPr>
          <w:b/>
          <w:szCs w:val="18"/>
          <w:lang w:val="es-MX"/>
        </w:rPr>
      </w:pPr>
      <w:r w:rsidRPr="00BA4DBF">
        <w:rPr>
          <w:b/>
          <w:szCs w:val="18"/>
          <w:lang w:val="es-MX"/>
        </w:rPr>
        <w:t>15.</w:t>
      </w:r>
      <w:r w:rsidRPr="00BA4DBF">
        <w:rPr>
          <w:b/>
          <w:szCs w:val="18"/>
          <w:lang w:val="es-MX"/>
        </w:rPr>
        <w:tab/>
        <w:t>Eventos Posteriores al Cierre</w:t>
      </w:r>
    </w:p>
    <w:p w14:paraId="31B52B6F" w14:textId="77777777" w:rsidR="00723EEA" w:rsidRPr="00BA4DBF" w:rsidRDefault="00723EEA" w:rsidP="00723EEA">
      <w:pPr>
        <w:pStyle w:val="Texto"/>
        <w:spacing w:after="0" w:line="240" w:lineRule="exact"/>
        <w:rPr>
          <w:b/>
          <w:szCs w:val="18"/>
          <w:lang w:val="es-MX"/>
        </w:rPr>
      </w:pPr>
    </w:p>
    <w:p w14:paraId="0E50188B" w14:textId="77777777" w:rsidR="00723EEA" w:rsidRPr="00BA4DBF" w:rsidRDefault="00723EEA" w:rsidP="00723EEA">
      <w:pPr>
        <w:pStyle w:val="Texto"/>
        <w:spacing w:after="0" w:line="240" w:lineRule="exact"/>
        <w:ind w:left="708" w:firstLine="0"/>
        <w:rPr>
          <w:szCs w:val="18"/>
        </w:rPr>
      </w:pPr>
      <w:r w:rsidRPr="00BA4DBF">
        <w:rPr>
          <w:szCs w:val="18"/>
        </w:rPr>
        <w:t>El ente público informará el efecto en sus estados financieros de aquellos hechos ocurridos en el período posterior al que informa, que proporcionan mayor evidencia sobre eventos que le afectan económicamente y que no s</w:t>
      </w:r>
      <w:r>
        <w:rPr>
          <w:szCs w:val="18"/>
        </w:rPr>
        <w:t xml:space="preserve">e conocían a la fecha de cierre, sin ningún evento. </w:t>
      </w:r>
    </w:p>
    <w:p w14:paraId="31CA5075" w14:textId="77777777" w:rsidR="00723EEA" w:rsidRPr="00BA4DBF" w:rsidRDefault="00723EEA" w:rsidP="00723EEA">
      <w:pPr>
        <w:pStyle w:val="Texto"/>
        <w:spacing w:after="0" w:line="240" w:lineRule="exact"/>
        <w:ind w:firstLine="0"/>
        <w:rPr>
          <w:szCs w:val="18"/>
        </w:rPr>
      </w:pPr>
    </w:p>
    <w:p w14:paraId="397D68AE" w14:textId="77777777" w:rsidR="00723EEA" w:rsidRDefault="00723EEA" w:rsidP="00723EEA">
      <w:pPr>
        <w:pStyle w:val="Texto"/>
        <w:spacing w:after="0" w:line="240" w:lineRule="exact"/>
        <w:rPr>
          <w:b/>
          <w:szCs w:val="18"/>
          <w:lang w:val="es-MX"/>
        </w:rPr>
      </w:pPr>
    </w:p>
    <w:p w14:paraId="1B259C54" w14:textId="77777777" w:rsidR="00723EEA" w:rsidRDefault="00723EEA" w:rsidP="00723EEA">
      <w:pPr>
        <w:pStyle w:val="Texto"/>
        <w:spacing w:after="0" w:line="240" w:lineRule="exact"/>
        <w:rPr>
          <w:b/>
          <w:szCs w:val="18"/>
          <w:lang w:val="es-MX"/>
        </w:rPr>
      </w:pPr>
    </w:p>
    <w:p w14:paraId="0CEAF013" w14:textId="77777777" w:rsidR="00723EEA" w:rsidRPr="00BA4DBF" w:rsidRDefault="00723EEA" w:rsidP="00723EEA">
      <w:pPr>
        <w:pStyle w:val="Texto"/>
        <w:spacing w:after="0" w:line="240" w:lineRule="exact"/>
        <w:rPr>
          <w:b/>
          <w:szCs w:val="18"/>
          <w:lang w:val="es-MX"/>
        </w:rPr>
      </w:pPr>
      <w:r w:rsidRPr="00BA4DBF">
        <w:rPr>
          <w:b/>
          <w:szCs w:val="18"/>
          <w:lang w:val="es-MX"/>
        </w:rPr>
        <w:t>16.</w:t>
      </w:r>
      <w:r w:rsidRPr="00BA4DBF">
        <w:rPr>
          <w:b/>
          <w:szCs w:val="18"/>
          <w:lang w:val="es-MX"/>
        </w:rPr>
        <w:tab/>
        <w:t>Partes Relacionadas</w:t>
      </w:r>
    </w:p>
    <w:p w14:paraId="2C08CD2A" w14:textId="77777777" w:rsidR="00723EEA" w:rsidRPr="00BA4DBF" w:rsidRDefault="00723EEA" w:rsidP="00723EEA">
      <w:pPr>
        <w:pStyle w:val="Texto"/>
        <w:spacing w:after="0" w:line="240" w:lineRule="exact"/>
        <w:ind w:firstLine="708"/>
        <w:rPr>
          <w:szCs w:val="18"/>
        </w:rPr>
      </w:pPr>
      <w:r w:rsidRPr="00BA4DBF">
        <w:rPr>
          <w:szCs w:val="18"/>
        </w:rPr>
        <w:t>Se debe establecer por escrito que no existen partes relacionadas que pudieran ejercer influencia significativa sobre la toma de decisiones financieras y operativa</w:t>
      </w:r>
      <w:r>
        <w:rPr>
          <w:szCs w:val="18"/>
        </w:rPr>
        <w:t>s No tiene ese rubro en la Coordinación de Radio, Cine y Televisión en este tipo de conceptos.</w:t>
      </w:r>
    </w:p>
    <w:p w14:paraId="68B389F0" w14:textId="77777777" w:rsidR="00723EEA" w:rsidRPr="00BA4DBF" w:rsidRDefault="00723EEA" w:rsidP="00723EEA">
      <w:pPr>
        <w:pStyle w:val="Texto"/>
        <w:spacing w:after="0" w:line="240" w:lineRule="exact"/>
        <w:rPr>
          <w:szCs w:val="18"/>
        </w:rPr>
      </w:pPr>
    </w:p>
    <w:p w14:paraId="4ABFB98B" w14:textId="77777777" w:rsidR="00723EEA" w:rsidRDefault="00723EEA" w:rsidP="00723EEA">
      <w:pPr>
        <w:pStyle w:val="Texto"/>
        <w:spacing w:after="0" w:line="240" w:lineRule="auto"/>
        <w:ind w:firstLine="289"/>
        <w:rPr>
          <w:b/>
          <w:szCs w:val="18"/>
          <w:lang w:val="es-MX"/>
        </w:rPr>
      </w:pPr>
    </w:p>
    <w:p w14:paraId="383DDEEA" w14:textId="77777777" w:rsidR="00723EEA" w:rsidRPr="00BA4DBF" w:rsidRDefault="00723EEA" w:rsidP="00723EEA">
      <w:pPr>
        <w:pStyle w:val="Texto"/>
        <w:spacing w:after="0" w:line="240" w:lineRule="auto"/>
        <w:ind w:firstLine="289"/>
        <w:rPr>
          <w:b/>
          <w:szCs w:val="18"/>
          <w:lang w:val="es-MX"/>
        </w:rPr>
      </w:pPr>
      <w:r w:rsidRPr="00BA4DBF">
        <w:rPr>
          <w:b/>
          <w:szCs w:val="18"/>
          <w:lang w:val="es-MX"/>
        </w:rPr>
        <w:t>17.</w:t>
      </w:r>
      <w:r w:rsidRPr="00BA4DBF">
        <w:rPr>
          <w:b/>
          <w:szCs w:val="18"/>
          <w:lang w:val="es-MX"/>
        </w:rPr>
        <w:tab/>
        <w:t>Responsabilidad Sobre la Presentación Razonable de la Información Contable</w:t>
      </w:r>
    </w:p>
    <w:p w14:paraId="389D938C" w14:textId="77777777" w:rsidR="00723EEA" w:rsidRDefault="00723EEA" w:rsidP="00723EEA">
      <w:pPr>
        <w:pStyle w:val="Texto"/>
        <w:spacing w:line="240" w:lineRule="auto"/>
        <w:ind w:left="708" w:firstLine="0"/>
        <w:rPr>
          <w:szCs w:val="18"/>
        </w:rPr>
      </w:pPr>
    </w:p>
    <w:p w14:paraId="103221DA" w14:textId="77777777" w:rsidR="00723EEA" w:rsidRPr="00BA4DBF" w:rsidRDefault="00723EEA" w:rsidP="00723EEA">
      <w:pPr>
        <w:pStyle w:val="Texto"/>
        <w:spacing w:line="240" w:lineRule="auto"/>
        <w:ind w:left="708" w:firstLine="0"/>
        <w:rPr>
          <w:szCs w:val="18"/>
        </w:rPr>
      </w:pPr>
      <w:r w:rsidRPr="00BA4DBF">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A090801" w14:textId="77777777" w:rsidR="00E27E1B" w:rsidRDefault="00E27E1B" w:rsidP="008D334E">
      <w:pPr>
        <w:pStyle w:val="Texto"/>
        <w:spacing w:after="0" w:line="240" w:lineRule="exact"/>
        <w:jc w:val="center"/>
        <w:rPr>
          <w:rFonts w:ascii="Soberana Sans Light" w:hAnsi="Soberana Sans Light"/>
          <w:b/>
          <w:sz w:val="22"/>
          <w:szCs w:val="22"/>
        </w:rPr>
      </w:pPr>
    </w:p>
    <w:p w14:paraId="7E0CA43E" w14:textId="77777777" w:rsidR="00E27E1B" w:rsidRDefault="00E27E1B" w:rsidP="008D334E">
      <w:pPr>
        <w:pStyle w:val="Texto"/>
        <w:spacing w:after="0" w:line="240" w:lineRule="exact"/>
        <w:jc w:val="center"/>
        <w:rPr>
          <w:rFonts w:ascii="Soberana Sans Light" w:hAnsi="Soberana Sans Light"/>
          <w:b/>
          <w:sz w:val="22"/>
          <w:szCs w:val="22"/>
        </w:rPr>
      </w:pPr>
    </w:p>
    <w:p w14:paraId="6C01A2F0" w14:textId="77777777" w:rsidR="00E27E1B" w:rsidRDefault="00E27E1B" w:rsidP="008D334E">
      <w:pPr>
        <w:pStyle w:val="Texto"/>
        <w:spacing w:after="0" w:line="240" w:lineRule="exact"/>
        <w:jc w:val="center"/>
        <w:rPr>
          <w:rFonts w:ascii="Soberana Sans Light" w:hAnsi="Soberana Sans Light"/>
          <w:b/>
          <w:sz w:val="22"/>
          <w:szCs w:val="22"/>
        </w:rPr>
      </w:pPr>
    </w:p>
    <w:p w14:paraId="1B671538" w14:textId="77777777" w:rsidR="00E27E1B" w:rsidRDefault="00E27E1B" w:rsidP="008D334E">
      <w:pPr>
        <w:pStyle w:val="Texto"/>
        <w:spacing w:after="0" w:line="240" w:lineRule="exact"/>
        <w:jc w:val="center"/>
        <w:rPr>
          <w:rFonts w:ascii="Soberana Sans Light" w:hAnsi="Soberana Sans Light"/>
          <w:b/>
          <w:sz w:val="22"/>
          <w:szCs w:val="22"/>
        </w:rPr>
      </w:pPr>
    </w:p>
    <w:p w14:paraId="4A188DA9" w14:textId="63B57B3E" w:rsidR="008D334E" w:rsidRDefault="008D334E" w:rsidP="005D4654">
      <w:pPr>
        <w:pStyle w:val="Texto"/>
        <w:numPr>
          <w:ilvl w:val="0"/>
          <w:numId w:val="35"/>
        </w:numPr>
        <w:spacing w:after="0" w:line="240" w:lineRule="exact"/>
        <w:jc w:val="center"/>
        <w:rPr>
          <w:rFonts w:ascii="Soberana Sans Light" w:hAnsi="Soberana Sans Light"/>
          <w:b/>
          <w:sz w:val="22"/>
          <w:szCs w:val="22"/>
        </w:rPr>
      </w:pPr>
      <w:r w:rsidRPr="00540418">
        <w:rPr>
          <w:rFonts w:ascii="Soberana Sans Light" w:hAnsi="Soberana Sans Light"/>
          <w:b/>
          <w:sz w:val="22"/>
          <w:szCs w:val="22"/>
        </w:rPr>
        <w:t>NOTAS DE DESGLOSE</w:t>
      </w:r>
    </w:p>
    <w:p w14:paraId="2E6B4151" w14:textId="77777777" w:rsidR="005D4654" w:rsidRDefault="005D4654" w:rsidP="005D4654">
      <w:pPr>
        <w:pStyle w:val="Texto"/>
        <w:spacing w:after="0" w:line="240" w:lineRule="exact"/>
        <w:ind w:left="1080" w:firstLine="0"/>
        <w:rPr>
          <w:rFonts w:ascii="Soberana Sans Light" w:hAnsi="Soberana Sans Light"/>
          <w:b/>
          <w:sz w:val="22"/>
          <w:szCs w:val="22"/>
        </w:rPr>
      </w:pPr>
    </w:p>
    <w:p w14:paraId="40CDFC82" w14:textId="77777777" w:rsidR="00723EEA" w:rsidRDefault="00723EEA" w:rsidP="00723EEA">
      <w:pPr>
        <w:pStyle w:val="INCISO"/>
        <w:spacing w:after="0" w:line="240" w:lineRule="exact"/>
        <w:ind w:left="360"/>
        <w:rPr>
          <w:b/>
          <w:smallCaps/>
        </w:rPr>
      </w:pPr>
      <w:r w:rsidRPr="00F72EF7">
        <w:rPr>
          <w:b/>
          <w:smallCaps/>
        </w:rPr>
        <w:t>I)</w:t>
      </w:r>
      <w:r w:rsidRPr="00F72EF7">
        <w:rPr>
          <w:b/>
          <w:smallCaps/>
        </w:rPr>
        <w:tab/>
        <w:t>Notas al Estado de Actividades</w:t>
      </w:r>
    </w:p>
    <w:p w14:paraId="395CE5F0" w14:textId="77777777" w:rsidR="00723EEA" w:rsidRPr="00F72EF7" w:rsidRDefault="00723EEA" w:rsidP="00723EEA">
      <w:pPr>
        <w:pStyle w:val="INCISO"/>
        <w:spacing w:after="0" w:line="240" w:lineRule="exact"/>
        <w:ind w:left="360"/>
        <w:rPr>
          <w:b/>
          <w:smallCaps/>
        </w:rPr>
      </w:pPr>
    </w:p>
    <w:p w14:paraId="3BEDF271" w14:textId="77777777" w:rsidR="00723EEA" w:rsidRPr="00F72EF7" w:rsidRDefault="00723EEA" w:rsidP="00723EEA">
      <w:pPr>
        <w:pStyle w:val="INCISO"/>
        <w:spacing w:after="0" w:line="240" w:lineRule="exact"/>
        <w:ind w:left="360"/>
        <w:rPr>
          <w:b/>
          <w:smallCaps/>
        </w:rPr>
      </w:pPr>
    </w:p>
    <w:p w14:paraId="327AB31E" w14:textId="77777777" w:rsidR="00723EEA" w:rsidRPr="00F72EF7" w:rsidRDefault="00723EEA" w:rsidP="00723EEA">
      <w:pPr>
        <w:pStyle w:val="ROMANOS"/>
        <w:numPr>
          <w:ilvl w:val="0"/>
          <w:numId w:val="2"/>
        </w:numPr>
        <w:spacing w:after="0" w:line="240" w:lineRule="exact"/>
        <w:rPr>
          <w:b/>
          <w:lang w:val="es-MX"/>
        </w:rPr>
      </w:pPr>
      <w:r w:rsidRPr="00F72EF7">
        <w:rPr>
          <w:b/>
          <w:lang w:val="es-MX"/>
        </w:rPr>
        <w:t>Ingresos de Gestión</w:t>
      </w:r>
    </w:p>
    <w:p w14:paraId="2836461D" w14:textId="77777777" w:rsidR="00723EEA" w:rsidRDefault="00723EEA" w:rsidP="00723EEA">
      <w:pPr>
        <w:pStyle w:val="ROMANOS"/>
        <w:spacing w:after="0" w:line="240" w:lineRule="exact"/>
        <w:ind w:left="648" w:firstLine="0"/>
        <w:rPr>
          <w:lang w:val="es-MX"/>
        </w:rPr>
      </w:pPr>
    </w:p>
    <w:p w14:paraId="452C9390" w14:textId="77777777" w:rsidR="00723EEA" w:rsidRDefault="00723EEA" w:rsidP="00723EEA">
      <w:pPr>
        <w:pStyle w:val="ROMANOS"/>
        <w:spacing w:after="0" w:line="240" w:lineRule="exact"/>
        <w:ind w:left="648" w:firstLine="0"/>
        <w:rPr>
          <w:lang w:val="es-MX"/>
        </w:rPr>
      </w:pPr>
      <w:r>
        <w:rPr>
          <w:lang w:val="es-MX"/>
        </w:rPr>
        <w:t xml:space="preserve">De los ingresos en su mayoría </w:t>
      </w:r>
      <w:r w:rsidRPr="00F72EF7">
        <w:rPr>
          <w:lang w:val="es-MX"/>
        </w:rPr>
        <w:t xml:space="preserve">de ellos proviene de la federación, ya que se reciben por participaciones que nos administra la Secretaria de </w:t>
      </w:r>
      <w:r>
        <w:rPr>
          <w:lang w:val="es-MX"/>
        </w:rPr>
        <w:t xml:space="preserve">Planeación </w:t>
      </w:r>
      <w:r w:rsidRPr="00F72EF7">
        <w:rPr>
          <w:lang w:val="es-MX"/>
        </w:rPr>
        <w:t>Finanzas</w:t>
      </w:r>
      <w:r>
        <w:rPr>
          <w:lang w:val="es-MX"/>
        </w:rPr>
        <w:t xml:space="preserve"> del ejercicio 2025</w:t>
      </w:r>
      <w:r w:rsidRPr="00F72EF7">
        <w:rPr>
          <w:lang w:val="es-MX"/>
        </w:rPr>
        <w:t xml:space="preserve"> la cantidad de </w:t>
      </w:r>
      <w:r w:rsidRPr="00992F0D">
        <w:rPr>
          <w:lang w:val="es-MX"/>
        </w:rPr>
        <w:t>$</w:t>
      </w:r>
      <w:r>
        <w:rPr>
          <w:color w:val="000000"/>
          <w:lang w:val="es-MX"/>
        </w:rPr>
        <w:t>57</w:t>
      </w:r>
      <w:r w:rsidRPr="00992F0D">
        <w:rPr>
          <w:color w:val="000000"/>
        </w:rPr>
        <w:t>´</w:t>
      </w:r>
      <w:r>
        <w:rPr>
          <w:color w:val="000000"/>
        </w:rPr>
        <w:t>176,146.00</w:t>
      </w:r>
      <w:r>
        <w:rPr>
          <w:rFonts w:ascii="Fixedsys" w:hAnsi="Fixedsys" w:cs="Fixedsys"/>
          <w:color w:val="000000"/>
          <w:sz w:val="20"/>
          <w:szCs w:val="20"/>
        </w:rPr>
        <w:t xml:space="preserve"> </w:t>
      </w:r>
      <w:r w:rsidRPr="00F72EF7">
        <w:rPr>
          <w:lang w:val="es-MX"/>
        </w:rPr>
        <w:t>de los ingresos por intereses bancarios obtenemos en el ejercicio 20</w:t>
      </w:r>
      <w:r>
        <w:rPr>
          <w:lang w:val="es-MX"/>
        </w:rPr>
        <w:t>25</w:t>
      </w:r>
      <w:r w:rsidRPr="00F72EF7">
        <w:rPr>
          <w:lang w:val="es-MX"/>
        </w:rPr>
        <w:t xml:space="preserve">  $</w:t>
      </w:r>
      <w:r>
        <w:rPr>
          <w:lang w:val="es-MX"/>
        </w:rPr>
        <w:t>107.00</w:t>
      </w:r>
      <w:r w:rsidRPr="00F72EF7">
        <w:rPr>
          <w:lang w:val="es-MX"/>
        </w:rPr>
        <w:t xml:space="preserve"> </w:t>
      </w:r>
      <w:r>
        <w:rPr>
          <w:lang w:val="es-MX"/>
        </w:rPr>
        <w:t>y</w:t>
      </w:r>
      <w:r w:rsidRPr="00F72EF7">
        <w:rPr>
          <w:lang w:val="es-MX"/>
        </w:rPr>
        <w:t xml:space="preserve"> por ingresos propios por el cobro de un servicio de proyección de películas la cantidad de </w:t>
      </w:r>
      <w:r w:rsidRPr="00992F0D">
        <w:rPr>
          <w:lang w:val="es-MX"/>
        </w:rPr>
        <w:t>$</w:t>
      </w:r>
      <w:r>
        <w:rPr>
          <w:lang w:val="es-MX"/>
        </w:rPr>
        <w:t xml:space="preserve">176,860.00 </w:t>
      </w:r>
      <w:r w:rsidRPr="00F72EF7">
        <w:rPr>
          <w:lang w:val="es-MX"/>
        </w:rPr>
        <w:t>arrojando un total en el ejercicio por  $</w:t>
      </w:r>
      <w:r>
        <w:rPr>
          <w:lang w:val="es-MX"/>
        </w:rPr>
        <w:t>57</w:t>
      </w:r>
      <w:r>
        <w:rPr>
          <w:rFonts w:ascii="Fixedsys" w:hAnsi="Fixedsys" w:cs="Fixedsys"/>
          <w:color w:val="000000"/>
          <w:sz w:val="20"/>
          <w:szCs w:val="20"/>
        </w:rPr>
        <w:t xml:space="preserve">´353,113 </w:t>
      </w:r>
      <w:r>
        <w:rPr>
          <w:lang w:val="es-MX"/>
        </w:rPr>
        <w:t>de Radio, Cine y Televisión, independientemente que estos recursos son aportados por participaciones al Estado y de este a esta Coordinación.</w:t>
      </w:r>
    </w:p>
    <w:p w14:paraId="5A25CAA9" w14:textId="77777777" w:rsidR="00723EEA" w:rsidRDefault="00723EEA" w:rsidP="00723EEA">
      <w:pPr>
        <w:pStyle w:val="ROMANOS"/>
        <w:spacing w:after="0" w:line="240" w:lineRule="exact"/>
        <w:ind w:left="648" w:firstLine="0"/>
        <w:rPr>
          <w:lang w:val="es-MX"/>
        </w:rPr>
      </w:pPr>
    </w:p>
    <w:p w14:paraId="76DC9CF1" w14:textId="77777777" w:rsidR="00723EEA" w:rsidRPr="00F72EF7" w:rsidRDefault="00723EEA" w:rsidP="00723EEA">
      <w:pPr>
        <w:pStyle w:val="ROMANOS"/>
        <w:spacing w:after="0" w:line="240" w:lineRule="exact"/>
        <w:ind w:left="648" w:firstLine="0"/>
        <w:rPr>
          <w:lang w:val="es-MX"/>
        </w:rPr>
      </w:pPr>
    </w:p>
    <w:p w14:paraId="087DCACE" w14:textId="77777777" w:rsidR="00723EEA" w:rsidRPr="00F72EF7" w:rsidRDefault="00723EEA" w:rsidP="00723EEA">
      <w:pPr>
        <w:pStyle w:val="ROMANOS"/>
        <w:numPr>
          <w:ilvl w:val="0"/>
          <w:numId w:val="2"/>
        </w:numPr>
        <w:spacing w:after="0" w:line="240" w:lineRule="exact"/>
        <w:rPr>
          <w:b/>
          <w:lang w:val="es-MX"/>
        </w:rPr>
      </w:pPr>
      <w:r w:rsidRPr="00F72EF7">
        <w:rPr>
          <w:b/>
          <w:lang w:val="es-MX"/>
        </w:rPr>
        <w:t>Gastos y Otras Pérdidas:</w:t>
      </w:r>
    </w:p>
    <w:p w14:paraId="5CDA010C" w14:textId="77777777" w:rsidR="00723EEA" w:rsidRDefault="00723EEA" w:rsidP="00723EEA">
      <w:pPr>
        <w:pStyle w:val="ROMANOS"/>
        <w:spacing w:after="0" w:line="240" w:lineRule="exact"/>
        <w:ind w:left="648" w:firstLine="0"/>
        <w:rPr>
          <w:lang w:val="es-MX"/>
        </w:rPr>
      </w:pPr>
    </w:p>
    <w:p w14:paraId="32671CC0" w14:textId="77777777" w:rsidR="00723EEA" w:rsidRPr="00F72EF7" w:rsidRDefault="00723EEA" w:rsidP="00723EEA">
      <w:pPr>
        <w:pStyle w:val="ROMANOS"/>
        <w:spacing w:after="0" w:line="240" w:lineRule="exact"/>
        <w:ind w:left="648" w:firstLine="0"/>
        <w:rPr>
          <w:b/>
          <w:smallCaps/>
        </w:rPr>
      </w:pPr>
      <w:r>
        <w:rPr>
          <w:lang w:val="es-MX"/>
        </w:rPr>
        <w:t>Se erogan en Servicios Personales $</w:t>
      </w:r>
      <w:r w:rsidRPr="00D8712F">
        <w:rPr>
          <w:lang w:val="es-MX"/>
        </w:rPr>
        <w:t>19,732,655</w:t>
      </w:r>
      <w:r>
        <w:rPr>
          <w:lang w:val="es-MX"/>
        </w:rPr>
        <w:t xml:space="preserve">, </w:t>
      </w:r>
      <w:r w:rsidRPr="00F72EF7">
        <w:rPr>
          <w:lang w:val="es-MX"/>
        </w:rPr>
        <w:t xml:space="preserve">en </w:t>
      </w:r>
      <w:r>
        <w:rPr>
          <w:lang w:val="es-MX"/>
        </w:rPr>
        <w:t>M</w:t>
      </w:r>
      <w:r w:rsidRPr="00F72EF7">
        <w:rPr>
          <w:lang w:val="es-MX"/>
        </w:rPr>
        <w:t xml:space="preserve">ateriales </w:t>
      </w:r>
      <w:r>
        <w:rPr>
          <w:lang w:val="es-MX"/>
        </w:rPr>
        <w:t>y</w:t>
      </w:r>
      <w:r w:rsidRPr="00F72EF7">
        <w:rPr>
          <w:lang w:val="es-MX"/>
        </w:rPr>
        <w:t xml:space="preserve"> </w:t>
      </w:r>
      <w:r>
        <w:rPr>
          <w:lang w:val="es-MX"/>
        </w:rPr>
        <w:t>S</w:t>
      </w:r>
      <w:r w:rsidRPr="00F72EF7">
        <w:rPr>
          <w:lang w:val="es-MX"/>
        </w:rPr>
        <w:t>uministros $</w:t>
      </w:r>
      <w:r w:rsidRPr="00D8712F">
        <w:rPr>
          <w:lang w:val="es-MX"/>
        </w:rPr>
        <w:t>4,312,868</w:t>
      </w:r>
      <w:r>
        <w:rPr>
          <w:lang w:val="es-MX"/>
        </w:rPr>
        <w:t xml:space="preserve"> </w:t>
      </w:r>
      <w:r w:rsidRPr="00F72EF7">
        <w:rPr>
          <w:lang w:val="es-MX"/>
        </w:rPr>
        <w:t xml:space="preserve">y en gastos por </w:t>
      </w:r>
      <w:r>
        <w:rPr>
          <w:lang w:val="es-MX"/>
        </w:rPr>
        <w:t>S</w:t>
      </w:r>
      <w:r w:rsidRPr="00F72EF7">
        <w:rPr>
          <w:lang w:val="es-MX"/>
        </w:rPr>
        <w:t>ervicios</w:t>
      </w:r>
      <w:r>
        <w:rPr>
          <w:lang w:val="es-MX"/>
        </w:rPr>
        <w:t xml:space="preserve"> Generales $</w:t>
      </w:r>
      <w:r w:rsidRPr="00D8712F">
        <w:rPr>
          <w:lang w:val="es-MX"/>
        </w:rPr>
        <w:t>10,391,413.00</w:t>
      </w:r>
      <w:r>
        <w:rPr>
          <w:lang w:val="es-MX"/>
        </w:rPr>
        <w:t>, en Bienes Muebles $</w:t>
      </w:r>
      <w:r w:rsidRPr="00D8712F">
        <w:rPr>
          <w:lang w:val="es-MX"/>
        </w:rPr>
        <w:t>12,547,743</w:t>
      </w:r>
      <w:r>
        <w:rPr>
          <w:rFonts w:ascii="Fixedsys" w:hAnsi="Fixedsys" w:cs="Fixedsys"/>
          <w:color w:val="000000"/>
          <w:sz w:val="20"/>
          <w:szCs w:val="20"/>
        </w:rPr>
        <w:t xml:space="preserve"> </w:t>
      </w:r>
      <w:r w:rsidRPr="00F72EF7">
        <w:rPr>
          <w:lang w:val="es-MX"/>
        </w:rPr>
        <w:t>arrojando un total de $</w:t>
      </w:r>
      <w:r>
        <w:rPr>
          <w:lang w:val="es-MX"/>
        </w:rPr>
        <w:t>46,984,679,</w:t>
      </w:r>
      <w:r w:rsidRPr="00F72EF7">
        <w:rPr>
          <w:lang w:val="es-MX"/>
        </w:rPr>
        <w:t xml:space="preserve"> sin embargo, </w:t>
      </w:r>
      <w:r>
        <w:rPr>
          <w:lang w:val="es-MX"/>
        </w:rPr>
        <w:t xml:space="preserve">obtenemos </w:t>
      </w:r>
      <w:r w:rsidRPr="00F72EF7">
        <w:rPr>
          <w:lang w:val="es-MX"/>
        </w:rPr>
        <w:t xml:space="preserve">transferencias a las empresas para estatales Radio Altiplano, Radio Calpulalpan, Radio Tlaxcala y Televisión de Tlaxcala, </w:t>
      </w:r>
      <w:r>
        <w:rPr>
          <w:lang w:val="es-MX"/>
        </w:rPr>
        <w:t>que asciende a</w:t>
      </w:r>
      <w:r w:rsidRPr="00F72EF7">
        <w:rPr>
          <w:lang w:val="es-MX"/>
        </w:rPr>
        <w:t xml:space="preserve"> la cantidad de $</w:t>
      </w:r>
      <w:r w:rsidRPr="00D8712F">
        <w:rPr>
          <w:lang w:val="es-MX"/>
        </w:rPr>
        <w:t>10,191,467</w:t>
      </w:r>
      <w:r>
        <w:rPr>
          <w:lang w:val="es-MX"/>
        </w:rPr>
        <w:t xml:space="preserve"> </w:t>
      </w:r>
      <w:r w:rsidRPr="00F72EF7">
        <w:rPr>
          <w:lang w:val="es-MX"/>
        </w:rPr>
        <w:t>esto obedece a que las empresas requieren apoyo económico para su funcionamiento, sin él no podrían trabajar o funcionar como actualmente lo hacen, incluso algunas de ellas que no recib</w:t>
      </w:r>
      <w:r>
        <w:rPr>
          <w:lang w:val="es-MX"/>
        </w:rPr>
        <w:t>en ingresos tendrían que cerrar, por tal motivo se acumulan indirectamente a los gastos, pero siendo transferencias.</w:t>
      </w:r>
    </w:p>
    <w:p w14:paraId="25F762D2" w14:textId="77777777" w:rsidR="005D4654" w:rsidRPr="00540418" w:rsidRDefault="005D4654" w:rsidP="005D4654">
      <w:pPr>
        <w:pStyle w:val="Texto"/>
        <w:spacing w:after="0" w:line="240" w:lineRule="exact"/>
        <w:ind w:left="1080" w:firstLine="0"/>
        <w:rPr>
          <w:rFonts w:ascii="Soberana Sans Light" w:hAnsi="Soberana Sans Light"/>
          <w:sz w:val="22"/>
          <w:szCs w:val="22"/>
        </w:rPr>
      </w:pPr>
    </w:p>
    <w:p w14:paraId="2AFF6064" w14:textId="77777777" w:rsidR="008D334E" w:rsidRDefault="008D334E" w:rsidP="008D334E">
      <w:pPr>
        <w:pStyle w:val="Texto"/>
        <w:spacing w:after="0" w:line="240" w:lineRule="exact"/>
        <w:rPr>
          <w:rFonts w:ascii="Soberana Sans Light" w:hAnsi="Soberana Sans Light"/>
          <w:sz w:val="22"/>
          <w:szCs w:val="22"/>
          <w:lang w:val="es-MX"/>
        </w:rPr>
      </w:pPr>
    </w:p>
    <w:p w14:paraId="4244DD54" w14:textId="77777777" w:rsidR="005D4654" w:rsidRDefault="005D4654" w:rsidP="008D334E">
      <w:pPr>
        <w:pStyle w:val="Texto"/>
        <w:spacing w:after="0" w:line="240" w:lineRule="exact"/>
        <w:rPr>
          <w:rFonts w:ascii="Soberana Sans Light" w:hAnsi="Soberana Sans Light"/>
          <w:sz w:val="22"/>
          <w:szCs w:val="22"/>
          <w:lang w:val="es-MX"/>
        </w:rPr>
      </w:pPr>
    </w:p>
    <w:p w14:paraId="7D8B9A35" w14:textId="77777777" w:rsidR="005D4654" w:rsidRDefault="005D4654" w:rsidP="008D334E">
      <w:pPr>
        <w:pStyle w:val="Texto"/>
        <w:spacing w:after="0" w:line="240" w:lineRule="exact"/>
        <w:rPr>
          <w:rFonts w:ascii="Soberana Sans Light" w:hAnsi="Soberana Sans Light"/>
          <w:sz w:val="22"/>
          <w:szCs w:val="22"/>
          <w:lang w:val="es-MX"/>
        </w:rPr>
      </w:pPr>
    </w:p>
    <w:p w14:paraId="175D8ACA" w14:textId="77777777" w:rsidR="005D4654" w:rsidRPr="00540418" w:rsidRDefault="005D4654" w:rsidP="008D334E">
      <w:pPr>
        <w:pStyle w:val="Texto"/>
        <w:spacing w:after="0" w:line="240" w:lineRule="exact"/>
        <w:rPr>
          <w:rFonts w:ascii="Soberana Sans Light" w:hAnsi="Soberana Sans Light"/>
          <w:sz w:val="22"/>
          <w:szCs w:val="22"/>
          <w:lang w:val="es-MX"/>
        </w:rPr>
      </w:pPr>
    </w:p>
    <w:p w14:paraId="2221A78F" w14:textId="77777777" w:rsidR="008D334E" w:rsidRDefault="008D334E" w:rsidP="008D334E">
      <w:pPr>
        <w:pStyle w:val="INCISO"/>
        <w:spacing w:after="0" w:line="240" w:lineRule="exact"/>
        <w:ind w:left="648"/>
        <w:rPr>
          <w:rFonts w:ascii="Soberana Sans Light" w:hAnsi="Soberana Sans Light"/>
          <w:b/>
          <w:smallCaps/>
          <w:sz w:val="22"/>
          <w:szCs w:val="22"/>
        </w:rPr>
      </w:pPr>
    </w:p>
    <w:p w14:paraId="5890B5D6" w14:textId="77777777" w:rsidR="005D4654" w:rsidRDefault="005D4654" w:rsidP="005D4654">
      <w:pPr>
        <w:spacing w:after="160" w:line="259" w:lineRule="auto"/>
        <w:ind w:left="360"/>
        <w:jc w:val="both"/>
        <w:rPr>
          <w:rFonts w:ascii="Arial" w:hAnsi="Arial" w:cs="Arial"/>
          <w:sz w:val="18"/>
          <w:szCs w:val="18"/>
        </w:rPr>
      </w:pPr>
    </w:p>
    <w:p w14:paraId="23F4718E" w14:textId="77777777" w:rsidR="00723EEA" w:rsidRPr="005D4654" w:rsidRDefault="00723EEA" w:rsidP="00723EEA">
      <w:pPr>
        <w:spacing w:after="160" w:line="259" w:lineRule="auto"/>
        <w:ind w:left="360"/>
        <w:jc w:val="both"/>
        <w:rPr>
          <w:rFonts w:ascii="Arial" w:hAnsi="Arial" w:cs="Arial"/>
          <w:b/>
          <w:sz w:val="18"/>
          <w:szCs w:val="18"/>
        </w:rPr>
      </w:pPr>
      <w:r w:rsidRPr="005D4654">
        <w:rPr>
          <w:b/>
          <w:smallCaps/>
        </w:rPr>
        <w:t xml:space="preserve">II) </w:t>
      </w:r>
      <w:r w:rsidRPr="005D4654">
        <w:rPr>
          <w:rFonts w:ascii="Arial" w:hAnsi="Arial" w:cs="Arial"/>
          <w:b/>
          <w:sz w:val="18"/>
          <w:szCs w:val="18"/>
        </w:rPr>
        <w:t>NOTAS AL ESTADO DE SITUACIÓN FINANCIERA.</w:t>
      </w:r>
    </w:p>
    <w:p w14:paraId="73B50F18"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ACTIVO</w:t>
      </w:r>
    </w:p>
    <w:p w14:paraId="0410F75B"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1.- Efectivo y Equivalentes:</w:t>
      </w:r>
    </w:p>
    <w:p w14:paraId="19EE2205"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 xml:space="preserve">Se cuenta con $ </w:t>
      </w:r>
      <w:r w:rsidRPr="00A13F94">
        <w:rPr>
          <w:rFonts w:ascii="Arial" w:hAnsi="Arial" w:cs="Arial"/>
          <w:color w:val="000000"/>
          <w:sz w:val="18"/>
          <w:szCs w:val="18"/>
          <w:lang w:val="es-ES"/>
        </w:rPr>
        <w:t>1</w:t>
      </w:r>
      <w:r>
        <w:rPr>
          <w:rFonts w:ascii="Arial" w:hAnsi="Arial" w:cs="Arial"/>
          <w:color w:val="000000"/>
          <w:sz w:val="18"/>
          <w:szCs w:val="18"/>
          <w:lang w:val="es-ES"/>
        </w:rPr>
        <w:t xml:space="preserve">59,208.00 </w:t>
      </w:r>
      <w:r w:rsidRPr="00C13E5C">
        <w:rPr>
          <w:rFonts w:ascii="Arial" w:hAnsi="Arial" w:cs="Arial"/>
          <w:sz w:val="18"/>
          <w:szCs w:val="18"/>
        </w:rPr>
        <w:t xml:space="preserve">en </w:t>
      </w:r>
      <w:r>
        <w:rPr>
          <w:rFonts w:ascii="Arial" w:hAnsi="Arial" w:cs="Arial"/>
          <w:sz w:val="18"/>
          <w:szCs w:val="18"/>
        </w:rPr>
        <w:t>e</w:t>
      </w:r>
      <w:r w:rsidRPr="00C13E5C">
        <w:rPr>
          <w:rFonts w:ascii="Arial" w:hAnsi="Arial" w:cs="Arial"/>
          <w:sz w:val="18"/>
          <w:szCs w:val="18"/>
        </w:rPr>
        <w:t>l banco, generados en su mayoría por ingresos propios</w:t>
      </w:r>
      <w:r>
        <w:rPr>
          <w:rFonts w:ascii="Arial" w:hAnsi="Arial" w:cs="Arial"/>
          <w:sz w:val="18"/>
          <w:szCs w:val="18"/>
        </w:rPr>
        <w:t xml:space="preserve"> por $</w:t>
      </w:r>
      <w:r w:rsidRPr="00A13F94">
        <w:rPr>
          <w:rFonts w:ascii="Arial" w:hAnsi="Arial" w:cs="Arial"/>
          <w:sz w:val="18"/>
          <w:szCs w:val="18"/>
        </w:rPr>
        <w:t>1</w:t>
      </w:r>
      <w:r>
        <w:rPr>
          <w:rFonts w:ascii="Arial" w:hAnsi="Arial" w:cs="Arial"/>
          <w:sz w:val="18"/>
          <w:szCs w:val="18"/>
        </w:rPr>
        <w:t>40</w:t>
      </w:r>
      <w:r w:rsidRPr="00A13F94">
        <w:rPr>
          <w:rFonts w:ascii="Arial" w:hAnsi="Arial" w:cs="Arial"/>
          <w:sz w:val="18"/>
          <w:szCs w:val="18"/>
        </w:rPr>
        <w:t>,</w:t>
      </w:r>
      <w:r>
        <w:rPr>
          <w:rFonts w:ascii="Arial" w:hAnsi="Arial" w:cs="Arial"/>
          <w:sz w:val="18"/>
          <w:szCs w:val="18"/>
        </w:rPr>
        <w:t>917.00</w:t>
      </w:r>
      <w:r w:rsidRPr="00C13E5C">
        <w:rPr>
          <w:rFonts w:ascii="Arial" w:hAnsi="Arial" w:cs="Arial"/>
          <w:sz w:val="18"/>
          <w:szCs w:val="18"/>
        </w:rPr>
        <w:t xml:space="preserve">, estos son recaudados por los ingresos de las entradas a la sala de cine Miguel N. Lira, que es manejada por la Coordinación de Radio, Cine y Televisión, aproximadamente el </w:t>
      </w:r>
      <w:r>
        <w:rPr>
          <w:rFonts w:ascii="Arial" w:hAnsi="Arial" w:cs="Arial"/>
          <w:sz w:val="18"/>
          <w:szCs w:val="18"/>
        </w:rPr>
        <w:t>95</w:t>
      </w:r>
      <w:r w:rsidRPr="00C13E5C">
        <w:rPr>
          <w:rFonts w:ascii="Arial" w:hAnsi="Arial" w:cs="Arial"/>
          <w:sz w:val="18"/>
          <w:szCs w:val="18"/>
        </w:rPr>
        <w:t xml:space="preserve">% corresponden a esta descripción y el restante </w:t>
      </w:r>
      <w:r>
        <w:rPr>
          <w:rFonts w:ascii="Arial" w:hAnsi="Arial" w:cs="Arial"/>
          <w:sz w:val="18"/>
          <w:szCs w:val="18"/>
        </w:rPr>
        <w:t>5</w:t>
      </w:r>
      <w:r w:rsidRPr="00C13E5C">
        <w:rPr>
          <w:rFonts w:ascii="Arial" w:hAnsi="Arial" w:cs="Arial"/>
          <w:sz w:val="18"/>
          <w:szCs w:val="18"/>
        </w:rPr>
        <w:t xml:space="preserve">% </w:t>
      </w:r>
      <w:r>
        <w:rPr>
          <w:rFonts w:ascii="Arial" w:hAnsi="Arial" w:cs="Arial"/>
          <w:sz w:val="18"/>
          <w:szCs w:val="18"/>
        </w:rPr>
        <w:t>son depósitos por gastos a comprobar.</w:t>
      </w:r>
      <w:r w:rsidRPr="00C13E5C">
        <w:rPr>
          <w:rFonts w:ascii="Arial" w:hAnsi="Arial" w:cs="Arial"/>
          <w:sz w:val="18"/>
          <w:szCs w:val="18"/>
        </w:rPr>
        <w:t xml:space="preserve"> </w:t>
      </w:r>
    </w:p>
    <w:p w14:paraId="5F9BE9FD"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1.1.- Derechos a recibir Efectivo y Equivalentes y Bienes o Servicios a Recibir:</w:t>
      </w:r>
    </w:p>
    <w:p w14:paraId="7B6C7662"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 xml:space="preserve">Se dieron </w:t>
      </w:r>
      <w:r>
        <w:rPr>
          <w:rFonts w:ascii="Arial" w:hAnsi="Arial" w:cs="Arial"/>
          <w:sz w:val="18"/>
          <w:szCs w:val="18"/>
        </w:rPr>
        <w:t>gastos a comprobar para gastos para sala de cine</w:t>
      </w:r>
      <w:r w:rsidRPr="00C13E5C">
        <w:rPr>
          <w:rFonts w:ascii="Arial" w:hAnsi="Arial" w:cs="Arial"/>
          <w:sz w:val="18"/>
          <w:szCs w:val="18"/>
        </w:rPr>
        <w:t xml:space="preserve"> aproximadamente por el </w:t>
      </w:r>
      <w:r>
        <w:rPr>
          <w:rFonts w:ascii="Arial" w:hAnsi="Arial" w:cs="Arial"/>
          <w:sz w:val="18"/>
          <w:szCs w:val="18"/>
        </w:rPr>
        <w:t>4</w:t>
      </w:r>
      <w:r w:rsidRPr="00C13E5C">
        <w:rPr>
          <w:rFonts w:ascii="Arial" w:hAnsi="Arial" w:cs="Arial"/>
          <w:sz w:val="18"/>
          <w:szCs w:val="18"/>
        </w:rPr>
        <w:t xml:space="preserve">%, </w:t>
      </w:r>
      <w:r>
        <w:rPr>
          <w:rFonts w:ascii="Arial" w:hAnsi="Arial" w:cs="Arial"/>
          <w:sz w:val="18"/>
          <w:szCs w:val="18"/>
        </w:rPr>
        <w:t xml:space="preserve">son </w:t>
      </w:r>
      <w:r w:rsidRPr="00C13E5C">
        <w:rPr>
          <w:rFonts w:ascii="Arial" w:hAnsi="Arial" w:cs="Arial"/>
          <w:sz w:val="18"/>
          <w:szCs w:val="18"/>
        </w:rPr>
        <w:t>por gastos a comprobar</w:t>
      </w:r>
      <w:r>
        <w:rPr>
          <w:rFonts w:ascii="Arial" w:hAnsi="Arial" w:cs="Arial"/>
          <w:sz w:val="18"/>
          <w:szCs w:val="18"/>
        </w:rPr>
        <w:t xml:space="preserve"> por $-767,141.00</w:t>
      </w:r>
      <w:r w:rsidRPr="00C13E5C">
        <w:rPr>
          <w:rFonts w:ascii="Arial" w:hAnsi="Arial" w:cs="Arial"/>
          <w:sz w:val="18"/>
          <w:szCs w:val="18"/>
        </w:rPr>
        <w:t>.</w:t>
      </w:r>
    </w:p>
    <w:p w14:paraId="0B0687E3"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2.- Tipo de contribución, no aplica, no se tienen montos pendientes de cobro por este concepto.</w:t>
      </w:r>
    </w:p>
    <w:p w14:paraId="1497D3BA"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3.- Agrupación de derechos, no aplica, por no tener derechos de cobros al respecto.</w:t>
      </w:r>
    </w:p>
    <w:p w14:paraId="1FA24C42"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 xml:space="preserve"> 4.- Bienes Disponibles para su transformación o consumo (inventarios)</w:t>
      </w:r>
    </w:p>
    <w:p w14:paraId="3054309B"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 xml:space="preserve">Se les informa que, si tenemos inventarios a favor del Gobierno del Estado de Tlaxcala, los cuales se encuentran bajo la tutela y protección de la Coordinación de Radio, Cine y Televisión, sin embargo, esto no provoca patrimonio propio únicamente se tiene el control, registro de todo lo existente, se anexa relación adjunta en donde se específica la totalidad </w:t>
      </w:r>
      <w:r>
        <w:rPr>
          <w:rFonts w:ascii="Arial" w:hAnsi="Arial" w:cs="Arial"/>
          <w:sz w:val="18"/>
          <w:szCs w:val="18"/>
        </w:rPr>
        <w:t>d</w:t>
      </w:r>
      <w:r w:rsidRPr="00C13E5C">
        <w:rPr>
          <w:rFonts w:ascii="Arial" w:hAnsi="Arial" w:cs="Arial"/>
          <w:sz w:val="18"/>
          <w:szCs w:val="18"/>
        </w:rPr>
        <w:t>el inventario con el que se cuenta.</w:t>
      </w:r>
    </w:p>
    <w:p w14:paraId="28D97FBB"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5.- Almacén, se les informa que no aplica tipo de valuación del almacén, por no contar con algún tipo de almacén como tal, únicamente se tienen en detención algunos artículos para hacer la entrega a las áreas respectivas, pero que obedecen a un lapso corto de tiempo y no se establece más que la firma de recibido de los artículos, en factura, y requisición.</w:t>
      </w:r>
    </w:p>
    <w:p w14:paraId="3B05DF1B"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 xml:space="preserve"> 6.- Inversiones Financieras.</w:t>
      </w:r>
    </w:p>
    <w:p w14:paraId="6B4CF529" w14:textId="77777777" w:rsidR="00723EEA" w:rsidRDefault="00723EEA" w:rsidP="00723EEA">
      <w:pPr>
        <w:jc w:val="both"/>
        <w:rPr>
          <w:rFonts w:ascii="Arial" w:hAnsi="Arial" w:cs="Arial"/>
          <w:sz w:val="18"/>
          <w:szCs w:val="18"/>
        </w:rPr>
      </w:pPr>
      <w:r>
        <w:rPr>
          <w:rFonts w:ascii="Arial" w:hAnsi="Arial" w:cs="Arial"/>
          <w:sz w:val="18"/>
          <w:szCs w:val="18"/>
        </w:rPr>
        <w:t>N</w:t>
      </w:r>
      <w:r w:rsidRPr="00C13E5C">
        <w:rPr>
          <w:rFonts w:ascii="Arial" w:hAnsi="Arial" w:cs="Arial"/>
          <w:sz w:val="18"/>
          <w:szCs w:val="18"/>
        </w:rPr>
        <w:t>o se tienen inversiones financieras en la Coordinación de Radio, Cine y Televisión.</w:t>
      </w:r>
    </w:p>
    <w:p w14:paraId="02660462"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7.- Informe de las inversiones financieras, no aplica por no t</w:t>
      </w:r>
      <w:r>
        <w:rPr>
          <w:rFonts w:ascii="Arial" w:hAnsi="Arial" w:cs="Arial"/>
          <w:sz w:val="18"/>
          <w:szCs w:val="18"/>
        </w:rPr>
        <w:t>e</w:t>
      </w:r>
      <w:r w:rsidRPr="00C13E5C">
        <w:rPr>
          <w:rFonts w:ascii="Arial" w:hAnsi="Arial" w:cs="Arial"/>
          <w:sz w:val="18"/>
          <w:szCs w:val="18"/>
        </w:rPr>
        <w:t>ner</w:t>
      </w:r>
      <w:r>
        <w:rPr>
          <w:rFonts w:ascii="Arial" w:hAnsi="Arial" w:cs="Arial"/>
          <w:sz w:val="18"/>
          <w:szCs w:val="18"/>
        </w:rPr>
        <w:t xml:space="preserve"> </w:t>
      </w:r>
      <w:r w:rsidRPr="00C13E5C">
        <w:rPr>
          <w:rFonts w:ascii="Arial" w:hAnsi="Arial" w:cs="Arial"/>
          <w:sz w:val="18"/>
          <w:szCs w:val="18"/>
        </w:rPr>
        <w:t>saldo en ellas.</w:t>
      </w:r>
    </w:p>
    <w:p w14:paraId="1EC2D907"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8.- Bienes Muebles, Inmuebles e intangibles:</w:t>
      </w:r>
    </w:p>
    <w:p w14:paraId="340CA894"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 xml:space="preserve">Se les informa que la Coordinación de Radio, Cine y Televisión, no cuenta con ningún bien inmueble o intangible, ya que todos </w:t>
      </w:r>
      <w:r>
        <w:rPr>
          <w:rFonts w:ascii="Arial" w:hAnsi="Arial" w:cs="Arial"/>
          <w:sz w:val="18"/>
          <w:szCs w:val="18"/>
        </w:rPr>
        <w:t xml:space="preserve">los </w:t>
      </w:r>
      <w:r w:rsidRPr="00C13E5C">
        <w:rPr>
          <w:rFonts w:ascii="Arial" w:hAnsi="Arial" w:cs="Arial"/>
          <w:sz w:val="18"/>
          <w:szCs w:val="18"/>
        </w:rPr>
        <w:t>bienes con los que se cuenta está</w:t>
      </w:r>
      <w:r>
        <w:rPr>
          <w:rFonts w:ascii="Arial" w:hAnsi="Arial" w:cs="Arial"/>
          <w:sz w:val="18"/>
          <w:szCs w:val="18"/>
        </w:rPr>
        <w:t>n</w:t>
      </w:r>
      <w:r w:rsidRPr="00C13E5C">
        <w:rPr>
          <w:rFonts w:ascii="Arial" w:hAnsi="Arial" w:cs="Arial"/>
          <w:sz w:val="18"/>
          <w:szCs w:val="18"/>
        </w:rPr>
        <w:t xml:space="preserve"> a nombre del Gobierno del Estado de Tlaxcala, esto obedece a que aún somos una Coordinación desconcentrada de la administración central del </w:t>
      </w:r>
      <w:r>
        <w:rPr>
          <w:rFonts w:ascii="Arial" w:hAnsi="Arial" w:cs="Arial"/>
          <w:sz w:val="18"/>
          <w:szCs w:val="18"/>
        </w:rPr>
        <w:t>E</w:t>
      </w:r>
      <w:r w:rsidRPr="00C13E5C">
        <w:rPr>
          <w:rFonts w:ascii="Arial" w:hAnsi="Arial" w:cs="Arial"/>
          <w:sz w:val="18"/>
          <w:szCs w:val="18"/>
        </w:rPr>
        <w:t>stado, por tal motivo no tenemos personalidad jurídica propia ni patrimonio propio. Sin embargo, para efectos contables y de posible donación a este organismo, se tiene el control de depreciación en forma contable, procedimiento recientemente establecido y de conformidad con las leyes fiscales que actualmente se aplican y que rigen la manera de realizarlo.</w:t>
      </w:r>
    </w:p>
    <w:p w14:paraId="64AC07BC"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 xml:space="preserve">9.- Activos diferidos e intangibles </w:t>
      </w:r>
      <w:r>
        <w:rPr>
          <w:rFonts w:ascii="Arial" w:hAnsi="Arial" w:cs="Arial"/>
          <w:sz w:val="18"/>
          <w:szCs w:val="18"/>
        </w:rPr>
        <w:t>se tiene un importe por el rubro de intangibles para este ejercicio 2024</w:t>
      </w:r>
      <w:r w:rsidRPr="00C13E5C">
        <w:rPr>
          <w:rFonts w:ascii="Arial" w:hAnsi="Arial" w:cs="Arial"/>
          <w:sz w:val="18"/>
          <w:szCs w:val="18"/>
        </w:rPr>
        <w:t xml:space="preserve">, </w:t>
      </w:r>
      <w:r>
        <w:rPr>
          <w:rFonts w:ascii="Arial" w:hAnsi="Arial" w:cs="Arial"/>
          <w:sz w:val="18"/>
          <w:szCs w:val="18"/>
        </w:rPr>
        <w:t xml:space="preserve">registrado </w:t>
      </w:r>
      <w:r w:rsidRPr="00C13E5C">
        <w:rPr>
          <w:rFonts w:ascii="Arial" w:hAnsi="Arial" w:cs="Arial"/>
          <w:sz w:val="18"/>
          <w:szCs w:val="18"/>
        </w:rPr>
        <w:t>en los estados financieros</w:t>
      </w:r>
      <w:r>
        <w:rPr>
          <w:rFonts w:ascii="Arial" w:hAnsi="Arial" w:cs="Arial"/>
          <w:sz w:val="18"/>
          <w:szCs w:val="18"/>
        </w:rPr>
        <w:t xml:space="preserve"> de $97,798.00.</w:t>
      </w:r>
    </w:p>
    <w:p w14:paraId="36B1AC8F"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10.- Estimaciones y Deterioros:</w:t>
      </w:r>
    </w:p>
    <w:p w14:paraId="5935CE0D" w14:textId="77777777" w:rsidR="00723EEA" w:rsidRPr="00C13E5C" w:rsidRDefault="00723EEA" w:rsidP="00723EEA">
      <w:pPr>
        <w:jc w:val="both"/>
        <w:rPr>
          <w:rFonts w:ascii="Arial" w:hAnsi="Arial" w:cs="Arial"/>
          <w:sz w:val="18"/>
          <w:szCs w:val="18"/>
        </w:rPr>
      </w:pPr>
      <w:r>
        <w:rPr>
          <w:rFonts w:ascii="Arial" w:hAnsi="Arial" w:cs="Arial"/>
          <w:sz w:val="18"/>
          <w:szCs w:val="18"/>
        </w:rPr>
        <w:t>La Coordinación no tiene e</w:t>
      </w:r>
      <w:r w:rsidRPr="00C13E5C">
        <w:rPr>
          <w:rFonts w:ascii="Arial" w:hAnsi="Arial" w:cs="Arial"/>
          <w:sz w:val="18"/>
          <w:szCs w:val="18"/>
        </w:rPr>
        <w:t>ste concepto, por no tener en la actualidad algún método al respecto.</w:t>
      </w:r>
    </w:p>
    <w:p w14:paraId="002EBC57"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11.- Otros Activos</w:t>
      </w:r>
    </w:p>
    <w:p w14:paraId="1BFC1380" w14:textId="77777777" w:rsidR="00723EEA" w:rsidRPr="00C13E5C" w:rsidRDefault="00723EEA" w:rsidP="00723EEA">
      <w:pPr>
        <w:jc w:val="both"/>
        <w:rPr>
          <w:rFonts w:ascii="Arial" w:hAnsi="Arial" w:cs="Arial"/>
          <w:sz w:val="18"/>
          <w:szCs w:val="18"/>
        </w:rPr>
      </w:pPr>
      <w:r>
        <w:rPr>
          <w:rFonts w:ascii="Arial" w:hAnsi="Arial" w:cs="Arial"/>
          <w:sz w:val="18"/>
          <w:szCs w:val="18"/>
        </w:rPr>
        <w:t>La Coordinación no tiene este concepto</w:t>
      </w:r>
      <w:r w:rsidRPr="00C13E5C">
        <w:rPr>
          <w:rFonts w:ascii="Arial" w:hAnsi="Arial" w:cs="Arial"/>
          <w:sz w:val="18"/>
          <w:szCs w:val="18"/>
        </w:rPr>
        <w:t xml:space="preserve"> </w:t>
      </w:r>
      <w:r>
        <w:rPr>
          <w:rFonts w:ascii="Arial" w:hAnsi="Arial" w:cs="Arial"/>
          <w:sz w:val="18"/>
          <w:szCs w:val="18"/>
        </w:rPr>
        <w:t xml:space="preserve">por </w:t>
      </w:r>
      <w:r w:rsidRPr="00C13E5C">
        <w:rPr>
          <w:rFonts w:ascii="Arial" w:hAnsi="Arial" w:cs="Arial"/>
          <w:sz w:val="18"/>
          <w:szCs w:val="18"/>
        </w:rPr>
        <w:t>no tener algo contablemente en estos rubros.</w:t>
      </w:r>
    </w:p>
    <w:p w14:paraId="2631D10C" w14:textId="77777777" w:rsidR="005D4654" w:rsidRDefault="005D4654" w:rsidP="008D334E">
      <w:pPr>
        <w:jc w:val="both"/>
        <w:rPr>
          <w:rFonts w:ascii="Arial" w:hAnsi="Arial" w:cs="Arial"/>
          <w:sz w:val="18"/>
          <w:szCs w:val="18"/>
        </w:rPr>
      </w:pPr>
    </w:p>
    <w:p w14:paraId="4B029069" w14:textId="77777777" w:rsidR="005D4654" w:rsidRDefault="005D4654" w:rsidP="008D334E">
      <w:pPr>
        <w:jc w:val="both"/>
        <w:rPr>
          <w:rFonts w:ascii="Arial" w:hAnsi="Arial" w:cs="Arial"/>
          <w:sz w:val="18"/>
          <w:szCs w:val="18"/>
        </w:rPr>
      </w:pPr>
    </w:p>
    <w:p w14:paraId="0F6EACF9" w14:textId="77777777" w:rsidR="006B2BFB" w:rsidRDefault="006B2BFB" w:rsidP="008D334E">
      <w:pPr>
        <w:jc w:val="both"/>
        <w:rPr>
          <w:rFonts w:ascii="Arial" w:hAnsi="Arial" w:cs="Arial"/>
          <w:sz w:val="18"/>
          <w:szCs w:val="18"/>
        </w:rPr>
      </w:pPr>
    </w:p>
    <w:p w14:paraId="3D3AFBAB"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Pasivo:</w:t>
      </w:r>
    </w:p>
    <w:p w14:paraId="1AD5A298" w14:textId="77777777" w:rsidR="00723EEA" w:rsidRDefault="00723EEA" w:rsidP="00723EEA">
      <w:pPr>
        <w:jc w:val="both"/>
        <w:rPr>
          <w:rFonts w:ascii="Arial" w:hAnsi="Arial" w:cs="Arial"/>
          <w:sz w:val="18"/>
          <w:szCs w:val="18"/>
        </w:rPr>
      </w:pPr>
      <w:r>
        <w:rPr>
          <w:rFonts w:ascii="Arial" w:hAnsi="Arial" w:cs="Arial"/>
          <w:sz w:val="18"/>
          <w:szCs w:val="18"/>
        </w:rPr>
        <w:t xml:space="preserve">1.- Se tiene obligaciones de pago de gastos por comisiones bancarias por un monto de $394.00, gastos que se generaron al final del ejercicio y se quedaron provisionadas. </w:t>
      </w:r>
    </w:p>
    <w:p w14:paraId="10CB6209" w14:textId="77777777" w:rsidR="00723EEA" w:rsidRPr="00C13E5C" w:rsidRDefault="00723EEA" w:rsidP="00723EEA">
      <w:pPr>
        <w:jc w:val="both"/>
        <w:rPr>
          <w:rFonts w:ascii="Arial" w:hAnsi="Arial" w:cs="Arial"/>
          <w:sz w:val="18"/>
          <w:szCs w:val="18"/>
        </w:rPr>
      </w:pPr>
      <w:r w:rsidRPr="00C13E5C">
        <w:rPr>
          <w:rFonts w:ascii="Arial" w:hAnsi="Arial" w:cs="Arial"/>
          <w:sz w:val="18"/>
          <w:szCs w:val="18"/>
        </w:rPr>
        <w:t>2.- No se tienen Fondos de Bienes de Terceros en Administración o en Garantía a corto y largo plazo, por lo consiguiente no aplica.</w:t>
      </w:r>
    </w:p>
    <w:p w14:paraId="657CAB50" w14:textId="77777777" w:rsidR="00723EEA" w:rsidRDefault="00723EEA" w:rsidP="00723EEA">
      <w:pPr>
        <w:rPr>
          <w:rFonts w:ascii="Arial" w:hAnsi="Arial" w:cs="Arial"/>
          <w:sz w:val="18"/>
          <w:szCs w:val="18"/>
        </w:rPr>
      </w:pPr>
      <w:r w:rsidRPr="00C13E5C">
        <w:rPr>
          <w:rFonts w:ascii="Arial" w:hAnsi="Arial" w:cs="Arial"/>
          <w:sz w:val="18"/>
          <w:szCs w:val="18"/>
        </w:rPr>
        <w:t>3.- No se tiene más</w:t>
      </w:r>
      <w:r>
        <w:rPr>
          <w:rFonts w:ascii="Arial" w:hAnsi="Arial" w:cs="Arial"/>
          <w:sz w:val="18"/>
          <w:szCs w:val="18"/>
        </w:rPr>
        <w:t xml:space="preserve"> cuentas de pasivo.</w:t>
      </w:r>
    </w:p>
    <w:p w14:paraId="1235DCC2" w14:textId="77777777" w:rsidR="008D334E" w:rsidRPr="00723EEA" w:rsidRDefault="008D334E" w:rsidP="008D334E">
      <w:pPr>
        <w:pStyle w:val="ROMANOS"/>
        <w:spacing w:after="0" w:line="240" w:lineRule="exact"/>
        <w:ind w:left="648" w:firstLine="0"/>
        <w:rPr>
          <w:b/>
          <w:smallCaps/>
          <w:lang w:val="es-MX"/>
        </w:rPr>
      </w:pPr>
    </w:p>
    <w:p w14:paraId="57A15AAB" w14:textId="77777777" w:rsidR="00723EEA" w:rsidRDefault="00723EEA" w:rsidP="00723EEA">
      <w:pPr>
        <w:pStyle w:val="ROMANOS"/>
        <w:spacing w:after="0" w:line="240" w:lineRule="exact"/>
        <w:ind w:left="0" w:firstLine="0"/>
        <w:rPr>
          <w:b/>
          <w:smallCaps/>
        </w:rPr>
      </w:pPr>
      <w:r w:rsidRPr="00F72EF7">
        <w:rPr>
          <w:b/>
          <w:smallCaps/>
        </w:rPr>
        <w:t>III)</w:t>
      </w:r>
      <w:r>
        <w:rPr>
          <w:b/>
          <w:smallCaps/>
        </w:rPr>
        <w:tab/>
      </w:r>
      <w:r w:rsidRPr="00F72EF7">
        <w:rPr>
          <w:b/>
          <w:smallCaps/>
        </w:rPr>
        <w:t>Notas al Estado de Variación en la Hacienda Pública</w:t>
      </w:r>
    </w:p>
    <w:p w14:paraId="642031F4" w14:textId="77777777" w:rsidR="00723EEA" w:rsidRPr="00F72EF7" w:rsidRDefault="00723EEA" w:rsidP="00723EEA">
      <w:pPr>
        <w:pStyle w:val="ROMANOS"/>
        <w:spacing w:after="0" w:line="240" w:lineRule="exact"/>
        <w:ind w:left="0" w:firstLine="0"/>
        <w:rPr>
          <w:b/>
          <w:smallCaps/>
        </w:rPr>
      </w:pPr>
    </w:p>
    <w:p w14:paraId="422943B1" w14:textId="77777777" w:rsidR="00723EEA" w:rsidRDefault="00723EEA" w:rsidP="00723EEA">
      <w:pPr>
        <w:pStyle w:val="ROMANOS"/>
        <w:numPr>
          <w:ilvl w:val="0"/>
          <w:numId w:val="33"/>
        </w:numPr>
        <w:spacing w:after="0" w:line="240" w:lineRule="exact"/>
        <w:ind w:firstLine="0"/>
        <w:rPr>
          <w:lang w:val="es-MX"/>
        </w:rPr>
      </w:pPr>
      <w:r w:rsidRPr="00E969CE">
        <w:rPr>
          <w:lang w:val="es-MX"/>
        </w:rPr>
        <w:t>La modificación al patrimonio generado obedece al hecho de que los inventarios de la Coordinación se incluyeron a partir del ejercicio 2015, motivo por el cual se presenta una diferencia en forma significativa, en proporción del realizado en 2015</w:t>
      </w:r>
      <w:r>
        <w:rPr>
          <w:lang w:val="es-MX"/>
        </w:rPr>
        <w:t>, así como el resultado de ahorro/desahorro por un monto de $8´996,519 y 2025 por $81,736.00</w:t>
      </w:r>
    </w:p>
    <w:p w14:paraId="4416C647" w14:textId="77777777" w:rsidR="00723EEA" w:rsidRPr="00E969CE" w:rsidRDefault="00723EEA" w:rsidP="00723EEA">
      <w:pPr>
        <w:pStyle w:val="ROMANOS"/>
        <w:spacing w:after="0" w:line="240" w:lineRule="exact"/>
        <w:ind w:left="648" w:firstLine="0"/>
        <w:rPr>
          <w:lang w:val="es-MX"/>
        </w:rPr>
      </w:pPr>
    </w:p>
    <w:p w14:paraId="38C157A0" w14:textId="77777777" w:rsidR="00723EEA" w:rsidRPr="00F72EF7" w:rsidRDefault="00723EEA" w:rsidP="00723EEA">
      <w:pPr>
        <w:pStyle w:val="INCISO"/>
        <w:spacing w:after="0" w:line="240" w:lineRule="exact"/>
        <w:ind w:left="360"/>
        <w:rPr>
          <w:b/>
          <w:smallCaps/>
        </w:rPr>
      </w:pPr>
      <w:r w:rsidRPr="00F72EF7">
        <w:rPr>
          <w:b/>
          <w:smallCaps/>
        </w:rPr>
        <w:t>IV)</w:t>
      </w:r>
      <w:r w:rsidRPr="00F72EF7">
        <w:rPr>
          <w:b/>
          <w:smallCaps/>
        </w:rPr>
        <w:tab/>
        <w:t xml:space="preserve">Notas al Estado de Flujos de Efectivo </w:t>
      </w:r>
    </w:p>
    <w:p w14:paraId="6C4B7A0D" w14:textId="77777777" w:rsidR="00723EEA" w:rsidRPr="00F72EF7" w:rsidRDefault="00723EEA" w:rsidP="00723EEA">
      <w:pPr>
        <w:pStyle w:val="INCISO"/>
        <w:spacing w:after="0" w:line="240" w:lineRule="exact"/>
        <w:ind w:left="360"/>
        <w:rPr>
          <w:b/>
          <w:smallCaps/>
        </w:rPr>
      </w:pPr>
    </w:p>
    <w:p w14:paraId="26963844" w14:textId="77777777" w:rsidR="00723EEA" w:rsidRDefault="00723EEA" w:rsidP="00723EEA">
      <w:pPr>
        <w:pStyle w:val="ROMANOS"/>
        <w:spacing w:after="0" w:line="240" w:lineRule="exact"/>
        <w:rPr>
          <w:b/>
          <w:lang w:val="es-MX"/>
        </w:rPr>
      </w:pPr>
      <w:r>
        <w:rPr>
          <w:b/>
          <w:lang w:val="es-MX"/>
        </w:rPr>
        <w:t>1.-</w:t>
      </w:r>
      <w:r>
        <w:rPr>
          <w:b/>
          <w:lang w:val="es-MX"/>
        </w:rPr>
        <w:tab/>
      </w:r>
      <w:r w:rsidRPr="00F72EF7">
        <w:rPr>
          <w:b/>
          <w:lang w:val="es-MX"/>
        </w:rPr>
        <w:t>Efectivo y equivalentes</w:t>
      </w:r>
    </w:p>
    <w:p w14:paraId="6BF93FC6" w14:textId="77777777" w:rsidR="00723EEA" w:rsidRDefault="00723EEA" w:rsidP="00723EEA">
      <w:pPr>
        <w:pStyle w:val="ROMANOS"/>
        <w:spacing w:after="0" w:line="240" w:lineRule="exact"/>
        <w:rPr>
          <w:lang w:val="es-MX"/>
        </w:rPr>
      </w:pPr>
      <w:r>
        <w:rPr>
          <w:b/>
          <w:lang w:val="es-MX"/>
        </w:rPr>
        <w:tab/>
      </w:r>
      <w:r>
        <w:rPr>
          <w:lang w:val="es-MX"/>
        </w:rPr>
        <w:t>Se puede observar que los saldos iniciales y finales del concepto efectivo en bancos más fondo revolvente, los cuales se manejan dentro del estado de flujo de efectivo y equivalentes, como lo podemos observar en el recuadro siguiente:</w:t>
      </w:r>
      <w:r w:rsidRPr="00F72EF7">
        <w:rPr>
          <w:lang w:val="es-MX"/>
        </w:rPr>
        <w:t xml:space="preserve"> </w:t>
      </w:r>
    </w:p>
    <w:p w14:paraId="66711490" w14:textId="77777777" w:rsidR="00F552B4" w:rsidRDefault="00F552B4" w:rsidP="008D334E">
      <w:pPr>
        <w:pStyle w:val="ROMANOS"/>
        <w:spacing w:after="0" w:line="240" w:lineRule="exact"/>
        <w:rPr>
          <w:lang w:val="es-MX"/>
        </w:rPr>
      </w:pPr>
    </w:p>
    <w:p w14:paraId="6CC26DD1" w14:textId="77777777" w:rsidR="00F552B4" w:rsidRDefault="00F552B4" w:rsidP="008D334E">
      <w:pPr>
        <w:pStyle w:val="ROMANOS"/>
        <w:spacing w:after="0" w:line="240" w:lineRule="exact"/>
        <w:rPr>
          <w:lang w:val="es-MX"/>
        </w:rPr>
      </w:pPr>
    </w:p>
    <w:p w14:paraId="6D0444E7" w14:textId="77777777" w:rsidR="00557932" w:rsidRDefault="00557932" w:rsidP="008D334E">
      <w:pPr>
        <w:pStyle w:val="Texto"/>
        <w:spacing w:after="0" w:line="240" w:lineRule="exact"/>
        <w:rPr>
          <w:szCs w:val="18"/>
          <w:lang w:val="es-MX"/>
        </w:rPr>
      </w:pPr>
    </w:p>
    <w:tbl>
      <w:tblPr>
        <w:tblStyle w:val="Tablaconcuadrcula"/>
        <w:tblW w:w="0" w:type="auto"/>
        <w:tblLook w:val="04A0" w:firstRow="1" w:lastRow="0" w:firstColumn="1" w:lastColumn="0" w:noHBand="0" w:noVBand="1"/>
      </w:tblPr>
      <w:tblGrid>
        <w:gridCol w:w="8828"/>
      </w:tblGrid>
      <w:tr w:rsidR="00557932" w14:paraId="2A54365F" w14:textId="77777777" w:rsidTr="00232952">
        <w:tc>
          <w:tcPr>
            <w:tcW w:w="8828" w:type="dxa"/>
          </w:tcPr>
          <w:p w14:paraId="776CF732" w14:textId="77777777" w:rsidR="00557932" w:rsidRPr="00A3428E" w:rsidRDefault="00557932" w:rsidP="00232952">
            <w:pPr>
              <w:jc w:val="center"/>
              <w:rPr>
                <w:b/>
              </w:rPr>
            </w:pPr>
            <w:r w:rsidRPr="00A3428E">
              <w:rPr>
                <w:b/>
              </w:rPr>
              <w:t>Efectivo y equivalentes</w:t>
            </w:r>
          </w:p>
        </w:tc>
      </w:tr>
    </w:tbl>
    <w:tbl>
      <w:tblPr>
        <w:tblStyle w:val="Tablaconcuadrcula"/>
        <w:tblpPr w:leftFromText="141" w:rightFromText="141" w:vertAnchor="text" w:horzAnchor="margin" w:tblpY="90"/>
        <w:tblW w:w="0" w:type="auto"/>
        <w:tblLook w:val="04A0" w:firstRow="1" w:lastRow="0" w:firstColumn="1" w:lastColumn="0" w:noHBand="0" w:noVBand="1"/>
      </w:tblPr>
      <w:tblGrid>
        <w:gridCol w:w="2942"/>
        <w:gridCol w:w="2943"/>
        <w:gridCol w:w="2943"/>
      </w:tblGrid>
      <w:tr w:rsidR="00557932" w14:paraId="371C5FA0" w14:textId="77777777" w:rsidTr="00232952">
        <w:trPr>
          <w:trHeight w:val="416"/>
        </w:trPr>
        <w:tc>
          <w:tcPr>
            <w:tcW w:w="2942" w:type="dxa"/>
          </w:tcPr>
          <w:p w14:paraId="7BB6A211" w14:textId="77777777" w:rsidR="00557932" w:rsidRPr="00A3428E" w:rsidRDefault="00557932" w:rsidP="00232952">
            <w:pPr>
              <w:jc w:val="center"/>
              <w:rPr>
                <w:b/>
              </w:rPr>
            </w:pPr>
            <w:r w:rsidRPr="00A3428E">
              <w:rPr>
                <w:b/>
              </w:rPr>
              <w:t>Concepto</w:t>
            </w:r>
          </w:p>
        </w:tc>
        <w:tc>
          <w:tcPr>
            <w:tcW w:w="2943" w:type="dxa"/>
          </w:tcPr>
          <w:p w14:paraId="287451ED" w14:textId="188E268E" w:rsidR="00557932" w:rsidRPr="00A3428E" w:rsidRDefault="00557932" w:rsidP="00232952">
            <w:pPr>
              <w:jc w:val="center"/>
              <w:rPr>
                <w:b/>
              </w:rPr>
            </w:pPr>
            <w:r w:rsidRPr="00A3428E">
              <w:rPr>
                <w:b/>
              </w:rPr>
              <w:t>20</w:t>
            </w:r>
            <w:r w:rsidR="00727CE3">
              <w:rPr>
                <w:b/>
              </w:rPr>
              <w:t>2</w:t>
            </w:r>
            <w:r w:rsidR="002F5F4B">
              <w:rPr>
                <w:b/>
              </w:rPr>
              <w:t>5</w:t>
            </w:r>
          </w:p>
        </w:tc>
        <w:tc>
          <w:tcPr>
            <w:tcW w:w="2943" w:type="dxa"/>
          </w:tcPr>
          <w:p w14:paraId="1177AC5E" w14:textId="14A9A41E" w:rsidR="00557932" w:rsidRPr="00A3428E" w:rsidRDefault="00557932" w:rsidP="00232952">
            <w:pPr>
              <w:jc w:val="center"/>
              <w:rPr>
                <w:b/>
              </w:rPr>
            </w:pPr>
            <w:r w:rsidRPr="00A3428E">
              <w:rPr>
                <w:b/>
              </w:rPr>
              <w:t>20</w:t>
            </w:r>
            <w:r w:rsidR="00727CE3">
              <w:rPr>
                <w:b/>
              </w:rPr>
              <w:t>2</w:t>
            </w:r>
            <w:r w:rsidR="002F5F4B">
              <w:rPr>
                <w:b/>
              </w:rPr>
              <w:t>4</w:t>
            </w:r>
          </w:p>
        </w:tc>
      </w:tr>
      <w:tr w:rsidR="00727CE3" w14:paraId="7E70735C" w14:textId="77777777" w:rsidTr="00232952">
        <w:trPr>
          <w:trHeight w:val="60"/>
        </w:trPr>
        <w:tc>
          <w:tcPr>
            <w:tcW w:w="2942" w:type="dxa"/>
          </w:tcPr>
          <w:p w14:paraId="568D4FEB" w14:textId="77777777" w:rsidR="00727CE3" w:rsidRDefault="00727CE3" w:rsidP="00727CE3">
            <w:r>
              <w:t>Efectivo</w:t>
            </w:r>
          </w:p>
        </w:tc>
        <w:tc>
          <w:tcPr>
            <w:tcW w:w="2943" w:type="dxa"/>
          </w:tcPr>
          <w:p w14:paraId="063FDF90" w14:textId="4988B98F" w:rsidR="00727CE3" w:rsidRDefault="00723EEA" w:rsidP="00727CE3">
            <w:pPr>
              <w:jc w:val="center"/>
            </w:pPr>
            <w:r>
              <w:t>56,774</w:t>
            </w:r>
          </w:p>
        </w:tc>
        <w:tc>
          <w:tcPr>
            <w:tcW w:w="2943" w:type="dxa"/>
          </w:tcPr>
          <w:p w14:paraId="5B704E15" w14:textId="5691BCDE" w:rsidR="00727CE3" w:rsidRDefault="00723EEA" w:rsidP="00727CE3">
            <w:pPr>
              <w:jc w:val="center"/>
            </w:pPr>
            <w:r w:rsidRPr="00915EB5">
              <w:t>31,774</w:t>
            </w:r>
          </w:p>
        </w:tc>
      </w:tr>
      <w:tr w:rsidR="00723EEA" w14:paraId="7A6373C9" w14:textId="77777777" w:rsidTr="00232952">
        <w:tc>
          <w:tcPr>
            <w:tcW w:w="2942" w:type="dxa"/>
          </w:tcPr>
          <w:p w14:paraId="3B069AAA" w14:textId="77777777" w:rsidR="00723EEA" w:rsidRDefault="00723EEA" w:rsidP="00723EEA">
            <w:r>
              <w:t>Bancos/Tesorería</w:t>
            </w:r>
          </w:p>
        </w:tc>
        <w:tc>
          <w:tcPr>
            <w:tcW w:w="2943" w:type="dxa"/>
          </w:tcPr>
          <w:p w14:paraId="07684A8C" w14:textId="6232E5AA" w:rsidR="00723EEA" w:rsidRDefault="00723EEA" w:rsidP="00723EEA">
            <w:pPr>
              <w:jc w:val="center"/>
            </w:pPr>
            <w:r>
              <w:rPr>
                <w:color w:val="000000"/>
                <w:szCs w:val="18"/>
              </w:rPr>
              <w:t>159,208.</w:t>
            </w:r>
          </w:p>
        </w:tc>
        <w:tc>
          <w:tcPr>
            <w:tcW w:w="2943" w:type="dxa"/>
          </w:tcPr>
          <w:p w14:paraId="470087B8" w14:textId="16195382" w:rsidR="00723EEA" w:rsidRDefault="00723EEA" w:rsidP="00723EEA">
            <w:pPr>
              <w:jc w:val="center"/>
            </w:pPr>
            <w:r w:rsidRPr="00915EB5">
              <w:rPr>
                <w:szCs w:val="18"/>
              </w:rPr>
              <w:t>135,621</w:t>
            </w:r>
          </w:p>
        </w:tc>
      </w:tr>
      <w:tr w:rsidR="00723EEA" w14:paraId="49F1822A" w14:textId="77777777" w:rsidTr="00232952">
        <w:tc>
          <w:tcPr>
            <w:tcW w:w="2942" w:type="dxa"/>
          </w:tcPr>
          <w:p w14:paraId="545DCCF8" w14:textId="77777777" w:rsidR="00723EEA" w:rsidRDefault="00723EEA" w:rsidP="00723EEA">
            <w:r>
              <w:t>Bancos/Dependencias y otros</w:t>
            </w:r>
          </w:p>
        </w:tc>
        <w:tc>
          <w:tcPr>
            <w:tcW w:w="2943" w:type="dxa"/>
          </w:tcPr>
          <w:p w14:paraId="2D8D361D" w14:textId="1066193F" w:rsidR="00723EEA" w:rsidRDefault="00723EEA" w:rsidP="00723EEA">
            <w:pPr>
              <w:jc w:val="center"/>
            </w:pPr>
            <w:r>
              <w:t>0</w:t>
            </w:r>
          </w:p>
        </w:tc>
        <w:tc>
          <w:tcPr>
            <w:tcW w:w="2943" w:type="dxa"/>
          </w:tcPr>
          <w:p w14:paraId="1D61BF38" w14:textId="37E3304C" w:rsidR="00723EEA" w:rsidRDefault="00723EEA" w:rsidP="00723EEA">
            <w:pPr>
              <w:jc w:val="center"/>
            </w:pPr>
            <w:r>
              <w:t>0</w:t>
            </w:r>
          </w:p>
        </w:tc>
      </w:tr>
      <w:tr w:rsidR="00723EEA" w14:paraId="23B6844F" w14:textId="77777777" w:rsidTr="00232952">
        <w:tc>
          <w:tcPr>
            <w:tcW w:w="2942" w:type="dxa"/>
          </w:tcPr>
          <w:p w14:paraId="511B4F49" w14:textId="3DF5985A" w:rsidR="00723EEA" w:rsidRDefault="00723EEA" w:rsidP="00723EEA">
            <w:pPr>
              <w:jc w:val="both"/>
            </w:pPr>
            <w:r>
              <w:t>Inversiones temporales (hasta 3 meses)</w:t>
            </w:r>
          </w:p>
        </w:tc>
        <w:tc>
          <w:tcPr>
            <w:tcW w:w="2943" w:type="dxa"/>
          </w:tcPr>
          <w:p w14:paraId="1FBD8F0B" w14:textId="7650C764" w:rsidR="00723EEA" w:rsidRDefault="00723EEA" w:rsidP="00723EEA">
            <w:pPr>
              <w:jc w:val="center"/>
            </w:pPr>
            <w:r>
              <w:t>0</w:t>
            </w:r>
          </w:p>
        </w:tc>
        <w:tc>
          <w:tcPr>
            <w:tcW w:w="2943" w:type="dxa"/>
          </w:tcPr>
          <w:p w14:paraId="46256593" w14:textId="13FE3254" w:rsidR="00723EEA" w:rsidRDefault="00723EEA" w:rsidP="00723EEA">
            <w:pPr>
              <w:jc w:val="center"/>
            </w:pPr>
            <w:r>
              <w:t>0</w:t>
            </w:r>
          </w:p>
        </w:tc>
      </w:tr>
      <w:tr w:rsidR="00723EEA" w14:paraId="231C2AAF" w14:textId="77777777" w:rsidTr="00232952">
        <w:tc>
          <w:tcPr>
            <w:tcW w:w="2942" w:type="dxa"/>
          </w:tcPr>
          <w:p w14:paraId="2BFE7E40" w14:textId="77777777" w:rsidR="00723EEA" w:rsidRDefault="00723EEA" w:rsidP="00723EEA">
            <w:r>
              <w:t>Fondos con Afectaciones Especificas</w:t>
            </w:r>
          </w:p>
        </w:tc>
        <w:tc>
          <w:tcPr>
            <w:tcW w:w="2943" w:type="dxa"/>
          </w:tcPr>
          <w:p w14:paraId="5D3E35E4" w14:textId="337E18D1" w:rsidR="00723EEA" w:rsidRDefault="00723EEA" w:rsidP="00723EEA">
            <w:pPr>
              <w:jc w:val="center"/>
            </w:pPr>
            <w:r>
              <w:t>0</w:t>
            </w:r>
          </w:p>
        </w:tc>
        <w:tc>
          <w:tcPr>
            <w:tcW w:w="2943" w:type="dxa"/>
          </w:tcPr>
          <w:p w14:paraId="36A64119" w14:textId="078ADA54" w:rsidR="00723EEA" w:rsidRDefault="00723EEA" w:rsidP="00723EEA">
            <w:pPr>
              <w:jc w:val="center"/>
            </w:pPr>
            <w:r>
              <w:t>0</w:t>
            </w:r>
          </w:p>
        </w:tc>
      </w:tr>
      <w:tr w:rsidR="00723EEA" w14:paraId="1550172C" w14:textId="77777777" w:rsidTr="00232952">
        <w:tc>
          <w:tcPr>
            <w:tcW w:w="2942" w:type="dxa"/>
          </w:tcPr>
          <w:p w14:paraId="0A9E43CF" w14:textId="77777777" w:rsidR="00723EEA" w:rsidRDefault="00723EEA" w:rsidP="00723EEA">
            <w:r>
              <w:t>Depósitos de Fondos de Terceros en Garantía y/o Administración</w:t>
            </w:r>
          </w:p>
        </w:tc>
        <w:tc>
          <w:tcPr>
            <w:tcW w:w="2943" w:type="dxa"/>
          </w:tcPr>
          <w:p w14:paraId="749C1391" w14:textId="355C4321" w:rsidR="00723EEA" w:rsidRDefault="00723EEA" w:rsidP="00723EEA">
            <w:pPr>
              <w:jc w:val="center"/>
            </w:pPr>
            <w:r>
              <w:t>0</w:t>
            </w:r>
          </w:p>
        </w:tc>
        <w:tc>
          <w:tcPr>
            <w:tcW w:w="2943" w:type="dxa"/>
          </w:tcPr>
          <w:p w14:paraId="22A7AACC" w14:textId="2F88138B" w:rsidR="00723EEA" w:rsidRDefault="00723EEA" w:rsidP="00723EEA">
            <w:pPr>
              <w:jc w:val="center"/>
            </w:pPr>
            <w:r>
              <w:t>0</w:t>
            </w:r>
          </w:p>
        </w:tc>
      </w:tr>
      <w:tr w:rsidR="00723EEA" w14:paraId="6A26D6E8" w14:textId="77777777" w:rsidTr="00232952">
        <w:tc>
          <w:tcPr>
            <w:tcW w:w="2942" w:type="dxa"/>
          </w:tcPr>
          <w:p w14:paraId="3C95BC44" w14:textId="77777777" w:rsidR="00723EEA" w:rsidRDefault="00723EEA" w:rsidP="00723EEA">
            <w:r>
              <w:t xml:space="preserve">Otros Efectivos y Equivalentes </w:t>
            </w:r>
          </w:p>
        </w:tc>
        <w:tc>
          <w:tcPr>
            <w:tcW w:w="2943" w:type="dxa"/>
          </w:tcPr>
          <w:p w14:paraId="576448E7" w14:textId="60058F70" w:rsidR="00723EEA" w:rsidRDefault="00723EEA" w:rsidP="00723EEA">
            <w:pPr>
              <w:jc w:val="center"/>
            </w:pPr>
            <w:r>
              <w:t>0</w:t>
            </w:r>
          </w:p>
        </w:tc>
        <w:tc>
          <w:tcPr>
            <w:tcW w:w="2943" w:type="dxa"/>
          </w:tcPr>
          <w:p w14:paraId="3D4DBBB5" w14:textId="505CA87C" w:rsidR="00723EEA" w:rsidRDefault="00723EEA" w:rsidP="00723EEA">
            <w:pPr>
              <w:jc w:val="center"/>
            </w:pPr>
            <w:r>
              <w:t>0</w:t>
            </w:r>
          </w:p>
        </w:tc>
      </w:tr>
      <w:tr w:rsidR="00723EEA" w14:paraId="7469AF94" w14:textId="77777777" w:rsidTr="00232952">
        <w:tc>
          <w:tcPr>
            <w:tcW w:w="2942" w:type="dxa"/>
          </w:tcPr>
          <w:p w14:paraId="6F0F7F69" w14:textId="77777777" w:rsidR="00723EEA" w:rsidRPr="00A3428E" w:rsidRDefault="00723EEA" w:rsidP="00723EEA">
            <w:pPr>
              <w:jc w:val="center"/>
              <w:rPr>
                <w:b/>
              </w:rPr>
            </w:pPr>
            <w:r w:rsidRPr="00A3428E">
              <w:rPr>
                <w:b/>
              </w:rPr>
              <w:t>Total</w:t>
            </w:r>
          </w:p>
        </w:tc>
        <w:tc>
          <w:tcPr>
            <w:tcW w:w="2943" w:type="dxa"/>
          </w:tcPr>
          <w:p w14:paraId="4097C605" w14:textId="13B67153" w:rsidR="00723EEA" w:rsidRDefault="00723EEA" w:rsidP="00723EEA">
            <w:pPr>
              <w:jc w:val="center"/>
            </w:pPr>
            <w:r>
              <w:fldChar w:fldCharType="begin"/>
            </w:r>
            <w:r>
              <w:instrText xml:space="preserve"> =SUM(ABOVE) </w:instrText>
            </w:r>
            <w:r>
              <w:fldChar w:fldCharType="separate"/>
            </w:r>
            <w:r>
              <w:rPr>
                <w:noProof/>
              </w:rPr>
              <w:t>215,982</w:t>
            </w:r>
            <w:r>
              <w:fldChar w:fldCharType="end"/>
            </w:r>
          </w:p>
        </w:tc>
        <w:tc>
          <w:tcPr>
            <w:tcW w:w="2943" w:type="dxa"/>
          </w:tcPr>
          <w:p w14:paraId="199496CB" w14:textId="6F6374C0" w:rsidR="00723EEA" w:rsidRDefault="00723EEA" w:rsidP="00723EEA">
            <w:pPr>
              <w:jc w:val="center"/>
            </w:pPr>
            <w:r>
              <w:fldChar w:fldCharType="begin"/>
            </w:r>
            <w:r>
              <w:instrText xml:space="preserve"> =SUM(ABOVE) </w:instrText>
            </w:r>
            <w:r>
              <w:fldChar w:fldCharType="separate"/>
            </w:r>
            <w:r>
              <w:rPr>
                <w:noProof/>
              </w:rPr>
              <w:t>167,395</w:t>
            </w:r>
            <w:r>
              <w:fldChar w:fldCharType="end"/>
            </w:r>
          </w:p>
        </w:tc>
      </w:tr>
    </w:tbl>
    <w:p w14:paraId="06C9C7BD" w14:textId="77777777" w:rsidR="00557932" w:rsidRDefault="00557932" w:rsidP="008D334E">
      <w:pPr>
        <w:pStyle w:val="Texto"/>
        <w:spacing w:after="0" w:line="240" w:lineRule="exact"/>
        <w:rPr>
          <w:szCs w:val="18"/>
          <w:lang w:val="es-MX"/>
        </w:rPr>
      </w:pPr>
    </w:p>
    <w:p w14:paraId="53CE2D8D" w14:textId="77777777" w:rsidR="00557932" w:rsidRDefault="00557932" w:rsidP="008D334E">
      <w:pPr>
        <w:pStyle w:val="Texto"/>
        <w:spacing w:after="0" w:line="240" w:lineRule="exact"/>
        <w:rPr>
          <w:szCs w:val="18"/>
          <w:lang w:val="es-MX"/>
        </w:rPr>
      </w:pPr>
    </w:p>
    <w:p w14:paraId="1B27FFF1" w14:textId="77777777" w:rsidR="00557932" w:rsidRDefault="00557932" w:rsidP="008D334E">
      <w:pPr>
        <w:pStyle w:val="Texto"/>
        <w:spacing w:after="0" w:line="240" w:lineRule="exact"/>
        <w:rPr>
          <w:szCs w:val="18"/>
          <w:lang w:val="es-MX"/>
        </w:rPr>
      </w:pPr>
    </w:p>
    <w:p w14:paraId="56181B1A" w14:textId="77777777" w:rsidR="00557932" w:rsidRDefault="00557932" w:rsidP="008D334E">
      <w:pPr>
        <w:pStyle w:val="Texto"/>
        <w:spacing w:after="0" w:line="240" w:lineRule="exact"/>
        <w:rPr>
          <w:szCs w:val="18"/>
          <w:lang w:val="es-MX"/>
        </w:rPr>
      </w:pPr>
    </w:p>
    <w:p w14:paraId="76D932E3" w14:textId="77777777" w:rsidR="00557932" w:rsidRDefault="00557932" w:rsidP="008D334E">
      <w:pPr>
        <w:pStyle w:val="Texto"/>
        <w:spacing w:after="0" w:line="240" w:lineRule="exact"/>
        <w:rPr>
          <w:szCs w:val="18"/>
          <w:lang w:val="es-MX"/>
        </w:rPr>
      </w:pPr>
    </w:p>
    <w:p w14:paraId="6BE3C348" w14:textId="77777777" w:rsidR="00557932" w:rsidRDefault="00557932" w:rsidP="008D334E">
      <w:pPr>
        <w:pStyle w:val="Texto"/>
        <w:spacing w:after="0" w:line="240" w:lineRule="exact"/>
        <w:rPr>
          <w:szCs w:val="18"/>
          <w:lang w:val="es-MX"/>
        </w:rPr>
      </w:pPr>
    </w:p>
    <w:p w14:paraId="5432BBFE" w14:textId="77777777" w:rsidR="00557932" w:rsidRDefault="00557932" w:rsidP="008D334E">
      <w:pPr>
        <w:pStyle w:val="Texto"/>
        <w:spacing w:after="0" w:line="240" w:lineRule="exact"/>
        <w:rPr>
          <w:szCs w:val="18"/>
          <w:lang w:val="es-MX"/>
        </w:rPr>
      </w:pPr>
    </w:p>
    <w:p w14:paraId="22DF004D" w14:textId="77777777" w:rsidR="00557932" w:rsidRDefault="00557932" w:rsidP="008D334E">
      <w:pPr>
        <w:pStyle w:val="Texto"/>
        <w:spacing w:after="0" w:line="240" w:lineRule="exact"/>
        <w:rPr>
          <w:szCs w:val="18"/>
          <w:lang w:val="es-MX"/>
        </w:rPr>
      </w:pPr>
    </w:p>
    <w:p w14:paraId="11E001A1" w14:textId="77777777" w:rsidR="00557932" w:rsidRDefault="00557932" w:rsidP="008D334E">
      <w:pPr>
        <w:pStyle w:val="Texto"/>
        <w:spacing w:after="0" w:line="240" w:lineRule="exact"/>
        <w:rPr>
          <w:szCs w:val="18"/>
          <w:lang w:val="es-MX"/>
        </w:rPr>
      </w:pPr>
    </w:p>
    <w:p w14:paraId="1B7EB77F" w14:textId="77777777" w:rsidR="00557932" w:rsidRDefault="00557932" w:rsidP="008D334E">
      <w:pPr>
        <w:pStyle w:val="Texto"/>
        <w:spacing w:after="0" w:line="240" w:lineRule="exact"/>
        <w:rPr>
          <w:szCs w:val="18"/>
          <w:lang w:val="es-MX"/>
        </w:rPr>
      </w:pPr>
    </w:p>
    <w:p w14:paraId="572E6068" w14:textId="77777777" w:rsidR="00557932" w:rsidRDefault="00557932" w:rsidP="008D334E">
      <w:pPr>
        <w:pStyle w:val="Texto"/>
        <w:spacing w:after="0" w:line="240" w:lineRule="exact"/>
        <w:rPr>
          <w:szCs w:val="18"/>
          <w:lang w:val="es-MX"/>
        </w:rPr>
      </w:pPr>
    </w:p>
    <w:p w14:paraId="4A1F3564" w14:textId="77777777" w:rsidR="00F552B4" w:rsidRDefault="00F552B4" w:rsidP="008D334E">
      <w:pPr>
        <w:pStyle w:val="Texto"/>
        <w:spacing w:after="0" w:line="240" w:lineRule="exact"/>
        <w:rPr>
          <w:szCs w:val="18"/>
          <w:lang w:val="es-MX"/>
        </w:rPr>
      </w:pPr>
    </w:p>
    <w:p w14:paraId="5EEE8EC6" w14:textId="77777777" w:rsidR="00F552B4" w:rsidRDefault="00F552B4" w:rsidP="008D334E">
      <w:pPr>
        <w:pStyle w:val="Texto"/>
        <w:spacing w:after="0" w:line="240" w:lineRule="exact"/>
        <w:rPr>
          <w:szCs w:val="18"/>
          <w:lang w:val="es-MX"/>
        </w:rPr>
      </w:pPr>
    </w:p>
    <w:p w14:paraId="640DDFC5" w14:textId="77777777" w:rsidR="00F552B4" w:rsidRDefault="00F552B4" w:rsidP="008D334E">
      <w:pPr>
        <w:pStyle w:val="Texto"/>
        <w:spacing w:after="0" w:line="240" w:lineRule="exact"/>
        <w:rPr>
          <w:szCs w:val="18"/>
          <w:lang w:val="es-MX"/>
        </w:rPr>
      </w:pPr>
    </w:p>
    <w:p w14:paraId="74AE640C" w14:textId="77777777" w:rsidR="00F552B4" w:rsidRDefault="00F552B4" w:rsidP="008D334E">
      <w:pPr>
        <w:pStyle w:val="Texto"/>
        <w:spacing w:after="0" w:line="240" w:lineRule="exact"/>
        <w:rPr>
          <w:szCs w:val="18"/>
          <w:lang w:val="es-MX"/>
        </w:rPr>
      </w:pPr>
    </w:p>
    <w:p w14:paraId="1996C80F" w14:textId="77777777" w:rsidR="00F552B4" w:rsidRDefault="00F552B4" w:rsidP="008D334E">
      <w:pPr>
        <w:pStyle w:val="Texto"/>
        <w:spacing w:after="0" w:line="240" w:lineRule="exact"/>
        <w:rPr>
          <w:szCs w:val="18"/>
          <w:lang w:val="es-MX"/>
        </w:rPr>
      </w:pPr>
    </w:p>
    <w:p w14:paraId="7D7E7575" w14:textId="77777777" w:rsidR="00557932" w:rsidRDefault="00557932" w:rsidP="008D334E">
      <w:pPr>
        <w:pStyle w:val="Texto"/>
        <w:spacing w:after="0" w:line="240" w:lineRule="exact"/>
        <w:rPr>
          <w:szCs w:val="18"/>
          <w:lang w:val="es-MX"/>
        </w:rPr>
      </w:pPr>
    </w:p>
    <w:p w14:paraId="48F42380" w14:textId="77777777" w:rsidR="00F552B4" w:rsidRDefault="00F552B4" w:rsidP="008D334E">
      <w:pPr>
        <w:pStyle w:val="Texto"/>
        <w:spacing w:after="0" w:line="240" w:lineRule="exact"/>
        <w:rPr>
          <w:szCs w:val="18"/>
          <w:lang w:val="es-MX"/>
        </w:rPr>
      </w:pPr>
    </w:p>
    <w:p w14:paraId="035AAB45" w14:textId="77777777" w:rsidR="00723EEA" w:rsidRDefault="00723EEA" w:rsidP="008D334E">
      <w:pPr>
        <w:pStyle w:val="Texto"/>
        <w:spacing w:after="0" w:line="240" w:lineRule="exact"/>
        <w:rPr>
          <w:szCs w:val="18"/>
          <w:lang w:val="es-MX"/>
        </w:rPr>
      </w:pPr>
    </w:p>
    <w:p w14:paraId="07FDCD8E" w14:textId="77777777" w:rsidR="00723EEA" w:rsidRDefault="00723EEA" w:rsidP="008D334E">
      <w:pPr>
        <w:pStyle w:val="Texto"/>
        <w:spacing w:after="0" w:line="240" w:lineRule="exact"/>
        <w:rPr>
          <w:szCs w:val="18"/>
          <w:lang w:val="es-MX"/>
        </w:rPr>
      </w:pPr>
    </w:p>
    <w:p w14:paraId="1D8461C0" w14:textId="77777777" w:rsidR="00723EEA" w:rsidRDefault="00723EEA" w:rsidP="008D334E">
      <w:pPr>
        <w:pStyle w:val="Texto"/>
        <w:spacing w:after="0" w:line="240" w:lineRule="exact"/>
        <w:rPr>
          <w:szCs w:val="18"/>
          <w:lang w:val="es-MX"/>
        </w:rPr>
      </w:pPr>
    </w:p>
    <w:p w14:paraId="6C2D5843" w14:textId="77777777" w:rsidR="00723EEA" w:rsidRDefault="00723EEA" w:rsidP="008D334E">
      <w:pPr>
        <w:pStyle w:val="Texto"/>
        <w:spacing w:after="0" w:line="240" w:lineRule="exact"/>
        <w:rPr>
          <w:szCs w:val="18"/>
          <w:lang w:val="es-MX"/>
        </w:rPr>
      </w:pPr>
    </w:p>
    <w:p w14:paraId="5BFFC0EB" w14:textId="77777777" w:rsidR="00F552B4" w:rsidRDefault="00F552B4" w:rsidP="008D334E">
      <w:pPr>
        <w:pStyle w:val="Texto"/>
        <w:spacing w:after="0" w:line="240" w:lineRule="exact"/>
        <w:rPr>
          <w:szCs w:val="18"/>
          <w:lang w:val="es-MX"/>
        </w:rPr>
      </w:pPr>
    </w:p>
    <w:p w14:paraId="4D0E4A0D" w14:textId="77777777" w:rsidR="00F552B4" w:rsidRDefault="00F552B4" w:rsidP="008D334E">
      <w:pPr>
        <w:pStyle w:val="Texto"/>
        <w:spacing w:after="0" w:line="240" w:lineRule="exact"/>
        <w:rPr>
          <w:szCs w:val="18"/>
          <w:lang w:val="es-MX"/>
        </w:rPr>
      </w:pPr>
    </w:p>
    <w:p w14:paraId="63A7A75D" w14:textId="77777777" w:rsidR="00F552B4" w:rsidRDefault="00F552B4" w:rsidP="008D334E">
      <w:pPr>
        <w:pStyle w:val="Texto"/>
        <w:spacing w:after="0" w:line="240" w:lineRule="exact"/>
        <w:rPr>
          <w:szCs w:val="18"/>
          <w:lang w:val="es-MX"/>
        </w:rPr>
      </w:pPr>
    </w:p>
    <w:p w14:paraId="6E170E53" w14:textId="77777777" w:rsidR="00F552B4" w:rsidRDefault="00F552B4" w:rsidP="008D334E">
      <w:pPr>
        <w:pStyle w:val="Texto"/>
        <w:spacing w:after="0" w:line="240" w:lineRule="exact"/>
        <w:rPr>
          <w:szCs w:val="18"/>
          <w:lang w:val="es-MX"/>
        </w:rPr>
      </w:pPr>
    </w:p>
    <w:p w14:paraId="22D8DB9E" w14:textId="77777777" w:rsidR="00723EEA" w:rsidRPr="00F72EF7" w:rsidRDefault="00723EEA" w:rsidP="00723EEA">
      <w:pPr>
        <w:pStyle w:val="Texto"/>
        <w:spacing w:after="0" w:line="240" w:lineRule="exact"/>
        <w:ind w:left="708" w:firstLine="0"/>
        <w:rPr>
          <w:szCs w:val="18"/>
          <w:lang w:val="es-MX"/>
        </w:rPr>
      </w:pPr>
      <w:r>
        <w:rPr>
          <w:szCs w:val="18"/>
          <w:lang w:val="es-MX"/>
        </w:rPr>
        <w:t>Se tienen una diferencia no muy significativa, lo cual nos indica que los fondos que se manejan para operar la liquides en la dependencia son estables en su valor.</w:t>
      </w:r>
    </w:p>
    <w:p w14:paraId="746E0214" w14:textId="77777777" w:rsidR="00723EEA" w:rsidRDefault="00723EEA" w:rsidP="00723EEA">
      <w:pPr>
        <w:pStyle w:val="ROMANOS"/>
        <w:spacing w:after="0" w:line="240" w:lineRule="exact"/>
        <w:rPr>
          <w:lang w:val="es-MX"/>
        </w:rPr>
      </w:pPr>
    </w:p>
    <w:p w14:paraId="3B52B69F" w14:textId="77777777" w:rsidR="00723EEA" w:rsidRPr="00F72EF7" w:rsidRDefault="00723EEA" w:rsidP="00723EEA">
      <w:pPr>
        <w:pStyle w:val="ROMANOS"/>
        <w:spacing w:after="0" w:line="240" w:lineRule="exact"/>
        <w:rPr>
          <w:lang w:val="es-MX"/>
        </w:rPr>
      </w:pPr>
      <w:r w:rsidRPr="00F72EF7">
        <w:rPr>
          <w:lang w:val="es-MX"/>
        </w:rPr>
        <w:t>2.</w:t>
      </w:r>
      <w:r w:rsidRPr="00F72EF7">
        <w:rPr>
          <w:lang w:val="es-MX"/>
        </w:rPr>
        <w:tab/>
      </w:r>
      <w:r>
        <w:rPr>
          <w:lang w:val="es-MX"/>
        </w:rPr>
        <w:t>Existen adquisiciones de los bienes muebles en el ejercicio 2015 por un importe de $ 23´316,339.87, por el ejercicio 2016 solo hay $ 770,051.87 y por el ejercicio 2019 por un importe de $ 544,316.75, del ejercicio 2022 por un importe $521,158.36, del ejercicio 2023 $</w:t>
      </w:r>
      <w:r>
        <w:rPr>
          <w:color w:val="000000"/>
        </w:rPr>
        <w:t>209,508.00</w:t>
      </w:r>
      <w:r>
        <w:rPr>
          <w:rFonts w:ascii="Fixedsys" w:hAnsi="Fixedsys" w:cs="Fixedsys"/>
          <w:color w:val="000000"/>
          <w:sz w:val="20"/>
          <w:szCs w:val="20"/>
        </w:rPr>
        <w:t>, ejercicio 2024 por un importe de $</w:t>
      </w:r>
      <w:r w:rsidRPr="007B7787">
        <w:rPr>
          <w:rFonts w:ascii="Fixedsys" w:hAnsi="Fixedsys" w:cs="Fixedsys"/>
          <w:color w:val="000000"/>
          <w:sz w:val="20"/>
          <w:szCs w:val="20"/>
          <w:lang w:val="es-MX"/>
        </w:rPr>
        <w:t>8</w:t>
      </w:r>
      <w:r>
        <w:rPr>
          <w:rFonts w:ascii="Fixedsys" w:hAnsi="Fixedsys" w:cs="Fixedsys"/>
          <w:color w:val="000000"/>
          <w:sz w:val="20"/>
          <w:szCs w:val="20"/>
          <w:lang w:val="es-MX"/>
        </w:rPr>
        <w:t>´</w:t>
      </w:r>
      <w:r w:rsidRPr="007B7787">
        <w:rPr>
          <w:rFonts w:ascii="Fixedsys" w:hAnsi="Fixedsys" w:cs="Fixedsys"/>
          <w:color w:val="000000"/>
          <w:sz w:val="20"/>
          <w:szCs w:val="20"/>
          <w:lang w:val="es-MX"/>
        </w:rPr>
        <w:t>961,253</w:t>
      </w:r>
      <w:proofErr w:type="gramStart"/>
      <w:r>
        <w:rPr>
          <w:rFonts w:ascii="Fixedsys" w:hAnsi="Fixedsys" w:cs="Fixedsys"/>
          <w:color w:val="000000"/>
          <w:sz w:val="20"/>
          <w:szCs w:val="20"/>
          <w:lang w:val="es-MX"/>
        </w:rPr>
        <w:t>,  ejercicio</w:t>
      </w:r>
      <w:proofErr w:type="gramEnd"/>
      <w:r>
        <w:rPr>
          <w:rFonts w:ascii="Fixedsys" w:hAnsi="Fixedsys" w:cs="Fixedsys"/>
          <w:color w:val="000000"/>
          <w:sz w:val="20"/>
          <w:szCs w:val="20"/>
          <w:lang w:val="es-MX"/>
        </w:rPr>
        <w:t xml:space="preserve"> 2025 $78,976.00 </w:t>
      </w:r>
      <w:r>
        <w:rPr>
          <w:lang w:val="es-MX"/>
        </w:rPr>
        <w:t>esta operación de adquisiciones es con bienes muebles a nombre de Gobierno del Estado en un 100% por tal motivo quedaron a nombre del mismo.</w:t>
      </w:r>
    </w:p>
    <w:p w14:paraId="6F34C741" w14:textId="77777777" w:rsidR="00723EEA" w:rsidRDefault="00723EEA" w:rsidP="00723EEA">
      <w:pPr>
        <w:pStyle w:val="ROMANOS"/>
        <w:spacing w:after="0" w:line="240" w:lineRule="exact"/>
        <w:rPr>
          <w:lang w:val="es-MX"/>
        </w:rPr>
      </w:pPr>
    </w:p>
    <w:p w14:paraId="56CCEC1E" w14:textId="77777777" w:rsidR="00723EEA" w:rsidRDefault="00723EEA" w:rsidP="00723EEA">
      <w:pPr>
        <w:pStyle w:val="ROMANOS"/>
        <w:numPr>
          <w:ilvl w:val="0"/>
          <w:numId w:val="33"/>
        </w:numPr>
        <w:spacing w:after="0" w:line="240" w:lineRule="exact"/>
        <w:rPr>
          <w:lang w:val="es-MX"/>
        </w:rPr>
      </w:pPr>
      <w:r>
        <w:rPr>
          <w:lang w:val="es-MX"/>
        </w:rPr>
        <w:t>De la c</w:t>
      </w:r>
      <w:r w:rsidRPr="00F72EF7">
        <w:rPr>
          <w:lang w:val="es-MX"/>
        </w:rPr>
        <w:t xml:space="preserve">onciliación de los Flujos de Efectivo Netos de las Actividades de Operación y la cuenta de Ahorro/Desahorro </w:t>
      </w:r>
      <w:r>
        <w:rPr>
          <w:lang w:val="es-MX"/>
        </w:rPr>
        <w:t xml:space="preserve">antes de Rubros Extraordinarios, </w:t>
      </w:r>
    </w:p>
    <w:p w14:paraId="0E8B1D22" w14:textId="77777777" w:rsidR="00723EEA" w:rsidRDefault="00723EEA" w:rsidP="00723EEA">
      <w:pPr>
        <w:pStyle w:val="ROMANOS"/>
        <w:spacing w:after="0" w:line="240" w:lineRule="exact"/>
        <w:ind w:left="648" w:firstLine="0"/>
        <w:rPr>
          <w:lang w:val="es-MX"/>
        </w:rPr>
      </w:pPr>
    </w:p>
    <w:p w14:paraId="2EE3D721" w14:textId="77777777" w:rsidR="008D334E" w:rsidRDefault="008D334E" w:rsidP="008D334E">
      <w:pPr>
        <w:pStyle w:val="ROMANOS"/>
        <w:spacing w:after="0" w:line="240" w:lineRule="exact"/>
        <w:ind w:left="648" w:firstLine="0"/>
        <w:rPr>
          <w:lang w:val="es-MX"/>
        </w:rPr>
      </w:pPr>
    </w:p>
    <w:p w14:paraId="524C5639" w14:textId="77777777" w:rsidR="00F552B4" w:rsidRDefault="00F552B4" w:rsidP="00F552B4">
      <w:pPr>
        <w:pStyle w:val="ROMANOS"/>
        <w:spacing w:after="0" w:line="240" w:lineRule="exact"/>
        <w:ind w:left="648" w:firstLine="0"/>
        <w:rPr>
          <w:b/>
          <w:lang w:val="es-MX"/>
        </w:rPr>
      </w:pPr>
    </w:p>
    <w:tbl>
      <w:tblPr>
        <w:tblStyle w:val="Tablaconcuadrcula"/>
        <w:tblW w:w="0" w:type="auto"/>
        <w:tblInd w:w="648" w:type="dxa"/>
        <w:tblLook w:val="04A0" w:firstRow="1" w:lastRow="0" w:firstColumn="1" w:lastColumn="0" w:noHBand="0" w:noVBand="1"/>
      </w:tblPr>
      <w:tblGrid>
        <w:gridCol w:w="8781"/>
      </w:tblGrid>
      <w:tr w:rsidR="00F552B4" w14:paraId="426BE3B0" w14:textId="77777777" w:rsidTr="00232952">
        <w:tc>
          <w:tcPr>
            <w:tcW w:w="8828" w:type="dxa"/>
          </w:tcPr>
          <w:p w14:paraId="5594A432" w14:textId="77777777" w:rsidR="00F552B4" w:rsidRDefault="00F552B4" w:rsidP="00232952">
            <w:pPr>
              <w:pStyle w:val="ROMANOS"/>
              <w:spacing w:after="0" w:line="240" w:lineRule="exact"/>
              <w:ind w:left="0" w:firstLine="0"/>
              <w:jc w:val="center"/>
              <w:rPr>
                <w:b/>
                <w:lang w:val="es-MX"/>
              </w:rPr>
            </w:pPr>
            <w:r>
              <w:rPr>
                <w:b/>
                <w:lang w:val="es-MX"/>
              </w:rPr>
              <w:t>CONCILIACIÓN DE FLUJOS DE EFECTIVOS NETOS</w:t>
            </w:r>
          </w:p>
        </w:tc>
      </w:tr>
    </w:tbl>
    <w:tbl>
      <w:tblPr>
        <w:tblpPr w:leftFromText="141" w:rightFromText="141" w:vertAnchor="text" w:horzAnchor="margin" w:tblpY="84"/>
        <w:tblW w:w="8959" w:type="dxa"/>
        <w:tblLayout w:type="fixed"/>
        <w:tblLook w:val="0000" w:firstRow="0" w:lastRow="0" w:firstColumn="0" w:lastColumn="0" w:noHBand="0" w:noVBand="0"/>
      </w:tblPr>
      <w:tblGrid>
        <w:gridCol w:w="6677"/>
        <w:gridCol w:w="1148"/>
        <w:gridCol w:w="1134"/>
      </w:tblGrid>
      <w:tr w:rsidR="00F552B4" w:rsidRPr="00F72EF7" w14:paraId="7F4700A1"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400AA264" w14:textId="77777777" w:rsidR="00F552B4" w:rsidRPr="00787586" w:rsidRDefault="00F552B4" w:rsidP="00232952">
            <w:pPr>
              <w:pStyle w:val="Texto"/>
              <w:spacing w:after="0" w:line="240" w:lineRule="exact"/>
              <w:ind w:firstLine="0"/>
              <w:jc w:val="center"/>
              <w:rPr>
                <w:b/>
                <w:szCs w:val="18"/>
                <w:lang w:val="es-MX"/>
              </w:rPr>
            </w:pPr>
            <w:r w:rsidRPr="00787586">
              <w:rPr>
                <w:b/>
                <w:szCs w:val="18"/>
                <w:lang w:val="es-MX"/>
              </w:rPr>
              <w:t>CONCEPTO</w:t>
            </w:r>
          </w:p>
        </w:tc>
        <w:tc>
          <w:tcPr>
            <w:tcW w:w="1148" w:type="dxa"/>
            <w:tcBorders>
              <w:top w:val="single" w:sz="6" w:space="0" w:color="auto"/>
              <w:left w:val="single" w:sz="6" w:space="0" w:color="auto"/>
              <w:bottom w:val="single" w:sz="6" w:space="0" w:color="auto"/>
              <w:right w:val="single" w:sz="6" w:space="0" w:color="auto"/>
            </w:tcBorders>
          </w:tcPr>
          <w:p w14:paraId="7304ACCB" w14:textId="52EC2CF3" w:rsidR="00F552B4" w:rsidRPr="00787586" w:rsidRDefault="00F552B4" w:rsidP="00232952">
            <w:pPr>
              <w:pStyle w:val="Texto"/>
              <w:spacing w:after="0" w:line="240" w:lineRule="exact"/>
              <w:ind w:firstLine="0"/>
              <w:jc w:val="center"/>
              <w:rPr>
                <w:b/>
                <w:szCs w:val="18"/>
                <w:lang w:val="es-MX"/>
              </w:rPr>
            </w:pPr>
            <w:r w:rsidRPr="00787586">
              <w:rPr>
                <w:b/>
                <w:szCs w:val="18"/>
                <w:lang w:val="es-MX"/>
              </w:rPr>
              <w:t>20</w:t>
            </w:r>
            <w:r w:rsidR="00AC629E">
              <w:rPr>
                <w:b/>
                <w:szCs w:val="18"/>
                <w:lang w:val="es-MX"/>
              </w:rPr>
              <w:t>2</w:t>
            </w:r>
            <w:r w:rsidR="002F5F4B">
              <w:rPr>
                <w:b/>
                <w:szCs w:val="18"/>
                <w:lang w:val="es-MX"/>
              </w:rPr>
              <w:t>5</w:t>
            </w:r>
          </w:p>
        </w:tc>
        <w:tc>
          <w:tcPr>
            <w:tcW w:w="1134" w:type="dxa"/>
            <w:tcBorders>
              <w:top w:val="single" w:sz="6" w:space="0" w:color="auto"/>
              <w:left w:val="single" w:sz="6" w:space="0" w:color="auto"/>
              <w:bottom w:val="single" w:sz="6" w:space="0" w:color="auto"/>
              <w:right w:val="single" w:sz="6" w:space="0" w:color="auto"/>
            </w:tcBorders>
          </w:tcPr>
          <w:p w14:paraId="1565D91E" w14:textId="18416D57" w:rsidR="00F552B4" w:rsidRPr="00787586" w:rsidRDefault="00F552B4" w:rsidP="00232952">
            <w:pPr>
              <w:pStyle w:val="Texto"/>
              <w:spacing w:after="0" w:line="240" w:lineRule="exact"/>
              <w:ind w:firstLine="0"/>
              <w:jc w:val="center"/>
              <w:rPr>
                <w:b/>
                <w:szCs w:val="18"/>
                <w:lang w:val="es-MX"/>
              </w:rPr>
            </w:pPr>
            <w:r w:rsidRPr="00787586">
              <w:rPr>
                <w:b/>
                <w:szCs w:val="18"/>
                <w:lang w:val="es-MX"/>
              </w:rPr>
              <w:t>20</w:t>
            </w:r>
            <w:r w:rsidR="00AC629E">
              <w:rPr>
                <w:b/>
                <w:szCs w:val="18"/>
                <w:lang w:val="es-MX"/>
              </w:rPr>
              <w:t>2</w:t>
            </w:r>
            <w:r w:rsidR="002F5F4B">
              <w:rPr>
                <w:b/>
                <w:szCs w:val="18"/>
                <w:lang w:val="es-MX"/>
              </w:rPr>
              <w:t>4</w:t>
            </w:r>
          </w:p>
        </w:tc>
      </w:tr>
      <w:tr w:rsidR="00AC629E" w:rsidRPr="00F72EF7" w14:paraId="64BD3CDC"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61F00B2F" w14:textId="77777777" w:rsidR="00AC629E" w:rsidRPr="00F72EF7" w:rsidRDefault="00AC629E" w:rsidP="00AC629E">
            <w:pPr>
              <w:pStyle w:val="Texto"/>
              <w:spacing w:after="0" w:line="240" w:lineRule="exact"/>
              <w:ind w:firstLine="0"/>
              <w:rPr>
                <w:b/>
                <w:szCs w:val="18"/>
                <w:lang w:val="es-MX"/>
              </w:rPr>
            </w:pPr>
            <w:r>
              <w:rPr>
                <w:b/>
                <w:szCs w:val="18"/>
                <w:lang w:val="es-MX"/>
              </w:rPr>
              <w:t>Resultados del ejercicio Ahorro/Desahorro</w:t>
            </w:r>
          </w:p>
        </w:tc>
        <w:tc>
          <w:tcPr>
            <w:tcW w:w="1148" w:type="dxa"/>
            <w:tcBorders>
              <w:top w:val="single" w:sz="6" w:space="0" w:color="auto"/>
              <w:left w:val="single" w:sz="6" w:space="0" w:color="auto"/>
              <w:bottom w:val="single" w:sz="6" w:space="0" w:color="auto"/>
              <w:right w:val="single" w:sz="6" w:space="0" w:color="auto"/>
            </w:tcBorders>
          </w:tcPr>
          <w:p w14:paraId="50E9FD17" w14:textId="174A6D64" w:rsidR="00AC629E" w:rsidRPr="00E27E1B" w:rsidRDefault="00723EEA" w:rsidP="00AC629E">
            <w:pPr>
              <w:pStyle w:val="Texto"/>
              <w:spacing w:after="0" w:line="240" w:lineRule="exact"/>
              <w:ind w:firstLine="0"/>
              <w:jc w:val="center"/>
              <w:rPr>
                <w:b/>
                <w:bCs/>
                <w:szCs w:val="18"/>
                <w:lang w:val="es-MX"/>
              </w:rPr>
            </w:pPr>
            <w:r>
              <w:rPr>
                <w:b/>
                <w:bCs/>
                <w:color w:val="000000"/>
                <w:szCs w:val="18"/>
              </w:rPr>
              <w:t>81,736.00</w:t>
            </w:r>
          </w:p>
        </w:tc>
        <w:tc>
          <w:tcPr>
            <w:tcW w:w="1134" w:type="dxa"/>
            <w:tcBorders>
              <w:top w:val="single" w:sz="6" w:space="0" w:color="auto"/>
              <w:left w:val="single" w:sz="6" w:space="0" w:color="auto"/>
              <w:bottom w:val="single" w:sz="6" w:space="0" w:color="auto"/>
              <w:right w:val="single" w:sz="6" w:space="0" w:color="auto"/>
            </w:tcBorders>
          </w:tcPr>
          <w:p w14:paraId="3B9F2E3A" w14:textId="28BC49D1" w:rsidR="00AC629E" w:rsidRPr="0064697D" w:rsidRDefault="00723EEA" w:rsidP="00AC629E">
            <w:pPr>
              <w:pStyle w:val="Texto"/>
              <w:spacing w:after="0" w:line="240" w:lineRule="exact"/>
              <w:ind w:firstLine="0"/>
              <w:jc w:val="center"/>
              <w:rPr>
                <w:b/>
                <w:bCs/>
                <w:szCs w:val="18"/>
                <w:lang w:val="es-MX"/>
              </w:rPr>
            </w:pPr>
            <w:r>
              <w:rPr>
                <w:b/>
                <w:bCs/>
                <w:color w:val="000000"/>
                <w:szCs w:val="18"/>
              </w:rPr>
              <w:t>8´996,519</w:t>
            </w:r>
          </w:p>
        </w:tc>
      </w:tr>
      <w:tr w:rsidR="00F552B4" w:rsidRPr="00F72EF7" w14:paraId="07A69E00"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4AD4C34D" w14:textId="77777777" w:rsidR="00F552B4" w:rsidRPr="00F72EF7" w:rsidRDefault="00F552B4" w:rsidP="00232952">
            <w:pPr>
              <w:pStyle w:val="Texto"/>
              <w:spacing w:after="0" w:line="240" w:lineRule="exact"/>
              <w:ind w:firstLine="0"/>
              <w:rPr>
                <w:i/>
                <w:szCs w:val="18"/>
                <w:lang w:val="es-MX"/>
              </w:rPr>
            </w:pPr>
            <w:r w:rsidRPr="00F72EF7">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5F5532B8"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2879D33"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1C3DB5E1"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1E080BC4" w14:textId="77777777" w:rsidR="00F552B4" w:rsidRPr="00F72EF7" w:rsidRDefault="00F552B4" w:rsidP="00232952">
            <w:pPr>
              <w:pStyle w:val="Texto"/>
              <w:spacing w:after="0" w:line="240" w:lineRule="exact"/>
              <w:ind w:firstLine="0"/>
              <w:rPr>
                <w:szCs w:val="18"/>
                <w:lang w:val="es-MX"/>
              </w:rPr>
            </w:pPr>
            <w:r w:rsidRPr="00F72EF7">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5B826A9"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4AFEDAB"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728E9DB0"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06773CDA" w14:textId="77777777" w:rsidR="00F552B4" w:rsidRPr="00F72EF7" w:rsidRDefault="00F552B4" w:rsidP="00232952">
            <w:pPr>
              <w:pStyle w:val="Texto"/>
              <w:spacing w:after="0" w:line="240" w:lineRule="exact"/>
              <w:ind w:firstLine="0"/>
              <w:rPr>
                <w:szCs w:val="18"/>
                <w:lang w:val="es-MX"/>
              </w:rPr>
            </w:pPr>
            <w:r w:rsidRPr="00F72EF7">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27662EF2"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623B2CA"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18BA25BD"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64444C84" w14:textId="77777777" w:rsidR="00F552B4" w:rsidRPr="00F72EF7" w:rsidRDefault="00F552B4" w:rsidP="00232952">
            <w:pPr>
              <w:pStyle w:val="Texto"/>
              <w:spacing w:after="0" w:line="240" w:lineRule="exact"/>
              <w:ind w:firstLine="0"/>
              <w:rPr>
                <w:szCs w:val="18"/>
                <w:lang w:val="es-MX"/>
              </w:rPr>
            </w:pPr>
            <w:r w:rsidRPr="00F72EF7">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2B384D3B"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9F78BC7"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7FAFA0E2" w14:textId="77777777" w:rsidTr="00232952">
        <w:trPr>
          <w:cantSplit/>
          <w:trHeight w:val="212"/>
        </w:trPr>
        <w:tc>
          <w:tcPr>
            <w:tcW w:w="6677" w:type="dxa"/>
            <w:tcBorders>
              <w:top w:val="single" w:sz="6" w:space="0" w:color="auto"/>
              <w:left w:val="single" w:sz="6" w:space="0" w:color="auto"/>
              <w:bottom w:val="single" w:sz="6" w:space="0" w:color="auto"/>
              <w:right w:val="single" w:sz="6" w:space="0" w:color="auto"/>
            </w:tcBorders>
          </w:tcPr>
          <w:p w14:paraId="38469256" w14:textId="77777777" w:rsidR="00F552B4" w:rsidRPr="00F72EF7" w:rsidRDefault="00F552B4" w:rsidP="00232952">
            <w:pPr>
              <w:pStyle w:val="Texto"/>
              <w:spacing w:after="0" w:line="240" w:lineRule="exact"/>
              <w:ind w:firstLine="0"/>
              <w:rPr>
                <w:szCs w:val="18"/>
                <w:lang w:val="es-MX"/>
              </w:rPr>
            </w:pPr>
            <w:r w:rsidRPr="00F72EF7">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0668BC72"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B1214A9"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43C8AD75" w14:textId="77777777" w:rsidTr="00232952">
        <w:trPr>
          <w:cantSplit/>
          <w:trHeight w:val="102"/>
        </w:trPr>
        <w:tc>
          <w:tcPr>
            <w:tcW w:w="6677" w:type="dxa"/>
            <w:tcBorders>
              <w:top w:val="single" w:sz="6" w:space="0" w:color="auto"/>
              <w:left w:val="single" w:sz="6" w:space="0" w:color="auto"/>
              <w:bottom w:val="single" w:sz="6" w:space="0" w:color="auto"/>
              <w:right w:val="single" w:sz="6" w:space="0" w:color="auto"/>
            </w:tcBorders>
          </w:tcPr>
          <w:p w14:paraId="0FBC0A4C" w14:textId="77777777" w:rsidR="00F552B4" w:rsidRPr="00F72EF7" w:rsidRDefault="00F552B4" w:rsidP="00232952">
            <w:pPr>
              <w:pStyle w:val="Texto"/>
              <w:spacing w:after="0" w:line="240" w:lineRule="exact"/>
              <w:ind w:firstLine="0"/>
              <w:rPr>
                <w:szCs w:val="18"/>
                <w:lang w:val="es-MX"/>
              </w:rPr>
            </w:pPr>
            <w:r w:rsidRPr="00F72EF7">
              <w:rPr>
                <w:szCs w:val="18"/>
                <w:lang w:val="es-MX"/>
              </w:rPr>
              <w:t xml:space="preserve">Ganancia/pérdida en venta </w:t>
            </w:r>
            <w:r>
              <w:rPr>
                <w:szCs w:val="18"/>
                <w:lang w:val="es-MX"/>
              </w:rPr>
              <w:t>de bienes, muebles, inmuebles e intangibles</w:t>
            </w:r>
          </w:p>
        </w:tc>
        <w:tc>
          <w:tcPr>
            <w:tcW w:w="1148" w:type="dxa"/>
            <w:tcBorders>
              <w:top w:val="single" w:sz="6" w:space="0" w:color="auto"/>
              <w:left w:val="single" w:sz="6" w:space="0" w:color="auto"/>
              <w:bottom w:val="single" w:sz="6" w:space="0" w:color="auto"/>
              <w:right w:val="single" w:sz="6" w:space="0" w:color="auto"/>
            </w:tcBorders>
          </w:tcPr>
          <w:p w14:paraId="3BE3B364"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965DC7F"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31B6EFA8"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04B339A0" w14:textId="77777777" w:rsidR="00F552B4" w:rsidRPr="00F72EF7" w:rsidRDefault="00F552B4" w:rsidP="00232952">
            <w:pPr>
              <w:pStyle w:val="Texto"/>
              <w:spacing w:after="0" w:line="240" w:lineRule="exact"/>
              <w:ind w:firstLine="0"/>
              <w:rPr>
                <w:szCs w:val="18"/>
                <w:lang w:val="es-MX"/>
              </w:rPr>
            </w:pPr>
            <w:r w:rsidRPr="00F72EF7">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6AB6539D"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FB2997B"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787586" w14:paraId="14D7FA99"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5214D021" w14:textId="77777777" w:rsidR="00F552B4" w:rsidRPr="00787586" w:rsidRDefault="00F552B4" w:rsidP="00232952">
            <w:pPr>
              <w:pStyle w:val="Texto"/>
              <w:spacing w:after="0" w:line="240" w:lineRule="exact"/>
              <w:ind w:firstLine="0"/>
              <w:rPr>
                <w:b/>
                <w:szCs w:val="18"/>
                <w:lang w:val="es-MX"/>
              </w:rPr>
            </w:pPr>
            <w:r w:rsidRPr="00787586">
              <w:rPr>
                <w:b/>
                <w:szCs w:val="18"/>
                <w:lang w:val="es-MX"/>
              </w:rPr>
              <w:t>Flujos de Efectivo Netos de las Actividades de Operación</w:t>
            </w:r>
          </w:p>
        </w:tc>
        <w:tc>
          <w:tcPr>
            <w:tcW w:w="1148" w:type="dxa"/>
            <w:tcBorders>
              <w:top w:val="single" w:sz="6" w:space="0" w:color="auto"/>
              <w:left w:val="single" w:sz="6" w:space="0" w:color="auto"/>
              <w:bottom w:val="single" w:sz="6" w:space="0" w:color="auto"/>
              <w:right w:val="single" w:sz="6" w:space="0" w:color="auto"/>
            </w:tcBorders>
          </w:tcPr>
          <w:p w14:paraId="03816280" w14:textId="77777777" w:rsidR="00F552B4" w:rsidRPr="00787586" w:rsidRDefault="00F552B4" w:rsidP="00232952">
            <w:pPr>
              <w:pStyle w:val="Texto"/>
              <w:spacing w:after="0" w:line="240" w:lineRule="exact"/>
              <w:ind w:firstLine="0"/>
              <w:jc w:val="center"/>
              <w:rPr>
                <w:b/>
                <w:szCs w:val="18"/>
                <w:lang w:val="es-MX"/>
              </w:rPr>
            </w:pPr>
            <w:r w:rsidRPr="00787586">
              <w:rPr>
                <w:b/>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5AC7A2E" w14:textId="77777777" w:rsidR="00F552B4" w:rsidRPr="00787586" w:rsidRDefault="00F552B4" w:rsidP="00232952">
            <w:pPr>
              <w:pStyle w:val="Texto"/>
              <w:spacing w:after="0" w:line="240" w:lineRule="exact"/>
              <w:ind w:firstLine="0"/>
              <w:jc w:val="center"/>
              <w:rPr>
                <w:b/>
                <w:szCs w:val="18"/>
                <w:lang w:val="es-MX"/>
              </w:rPr>
            </w:pPr>
            <w:r w:rsidRPr="00787586">
              <w:rPr>
                <w:b/>
                <w:szCs w:val="18"/>
                <w:lang w:val="es-MX"/>
              </w:rPr>
              <w:t>0</w:t>
            </w:r>
          </w:p>
        </w:tc>
      </w:tr>
    </w:tbl>
    <w:p w14:paraId="6F0DE34C" w14:textId="77777777" w:rsidR="005D4654" w:rsidRDefault="005D4654" w:rsidP="008D334E">
      <w:pPr>
        <w:pStyle w:val="ROMANOS"/>
        <w:spacing w:after="0" w:line="240" w:lineRule="exact"/>
        <w:ind w:left="648" w:firstLine="0"/>
        <w:rPr>
          <w:lang w:val="es-MX"/>
        </w:rPr>
      </w:pPr>
    </w:p>
    <w:p w14:paraId="4FA09B5E" w14:textId="77777777" w:rsidR="008D334E" w:rsidRPr="00F72EF7" w:rsidRDefault="008D334E" w:rsidP="008D334E">
      <w:pPr>
        <w:pStyle w:val="Texto"/>
        <w:spacing w:after="0" w:line="240" w:lineRule="exact"/>
        <w:rPr>
          <w:szCs w:val="18"/>
          <w:lang w:val="es-MX"/>
        </w:rPr>
      </w:pPr>
    </w:p>
    <w:p w14:paraId="29017017" w14:textId="77777777" w:rsidR="00723EEA" w:rsidRPr="00F72EF7" w:rsidRDefault="00723EEA" w:rsidP="00723EEA">
      <w:pPr>
        <w:pStyle w:val="Texto"/>
        <w:spacing w:after="0" w:line="240" w:lineRule="exact"/>
        <w:ind w:firstLine="360"/>
        <w:rPr>
          <w:szCs w:val="18"/>
          <w:lang w:val="es-MX"/>
        </w:rPr>
      </w:pPr>
      <w:r w:rsidRPr="00F72EF7">
        <w:rPr>
          <w:szCs w:val="18"/>
          <w:lang w:val="es-MX"/>
        </w:rPr>
        <w:t>Las cuentas que aparecen en el cuadro anterior no son exhaustivas y tienen como finalidad ejemplificar el formato que se sugiere para elaborar la nota.</w:t>
      </w:r>
    </w:p>
    <w:p w14:paraId="3735F168" w14:textId="77777777" w:rsidR="00723EEA" w:rsidRPr="00F72EF7" w:rsidRDefault="00723EEA" w:rsidP="00723EEA">
      <w:pPr>
        <w:pStyle w:val="Texto"/>
        <w:spacing w:after="0" w:line="240" w:lineRule="exact"/>
        <w:rPr>
          <w:szCs w:val="18"/>
          <w:lang w:val="es-MX"/>
        </w:rPr>
      </w:pPr>
    </w:p>
    <w:p w14:paraId="2B7AFCD9" w14:textId="77777777" w:rsidR="00723EEA" w:rsidRDefault="00723EEA" w:rsidP="00723EEA">
      <w:pPr>
        <w:pStyle w:val="INCISO"/>
        <w:spacing w:after="0" w:line="240" w:lineRule="exact"/>
        <w:ind w:left="360"/>
        <w:rPr>
          <w:b/>
          <w:smallCaps/>
        </w:rPr>
      </w:pPr>
      <w:r w:rsidRPr="00F72EF7">
        <w:rPr>
          <w:b/>
          <w:smallCaps/>
        </w:rPr>
        <w:t>V)</w:t>
      </w:r>
      <w:r>
        <w:rPr>
          <w:b/>
          <w:smallCaps/>
        </w:rPr>
        <w:tab/>
      </w:r>
      <w:r w:rsidRPr="00F72EF7">
        <w:rPr>
          <w:b/>
          <w:smallCaps/>
        </w:rPr>
        <w:t xml:space="preserve"> Conciliación entre los ingresos presupuestarios y contables, así como entre los egresos presupuestarios y los gastos contables</w:t>
      </w:r>
    </w:p>
    <w:p w14:paraId="2842D10C" w14:textId="77777777" w:rsidR="00723EEA" w:rsidRDefault="00723EEA" w:rsidP="00723EEA">
      <w:pPr>
        <w:pStyle w:val="INCISO"/>
        <w:spacing w:after="0" w:line="240" w:lineRule="exact"/>
        <w:ind w:left="0" w:firstLine="0"/>
        <w:rPr>
          <w:b/>
          <w:smallCaps/>
        </w:rPr>
      </w:pPr>
    </w:p>
    <w:p w14:paraId="265A8663" w14:textId="77777777" w:rsidR="00723EEA" w:rsidRDefault="00723EEA" w:rsidP="00723EEA">
      <w:pPr>
        <w:pStyle w:val="INCISO"/>
        <w:spacing w:after="0" w:line="240" w:lineRule="exact"/>
        <w:ind w:left="0" w:firstLine="0"/>
        <w:rPr>
          <w:b/>
          <w:smallCaps/>
        </w:rPr>
      </w:pPr>
      <w:r>
        <w:rPr>
          <w:lang w:val="es-MX"/>
        </w:rPr>
        <w:t>De la conciliación que se observa tanto en ingresos como en egresos, presupuestarios contra los contables, podemos observar que existen ampliaciones dentro del ejercicio independientemente de los ingresos propios y presentan el siguiente comportamiento:</w:t>
      </w:r>
    </w:p>
    <w:p w14:paraId="7D172240" w14:textId="7B89FD83" w:rsidR="008D334E" w:rsidRDefault="008D334E" w:rsidP="008D334E">
      <w:pPr>
        <w:pStyle w:val="INCISO"/>
        <w:spacing w:after="0" w:line="240" w:lineRule="exact"/>
        <w:ind w:left="360"/>
        <w:rPr>
          <w:b/>
          <w:smallCaps/>
        </w:rPr>
      </w:pPr>
    </w:p>
    <w:p w14:paraId="0D9A3AEB" w14:textId="39963278" w:rsidR="00DA1AFA" w:rsidRDefault="00DA1AFA" w:rsidP="008D334E">
      <w:pPr>
        <w:pStyle w:val="Texto"/>
        <w:spacing w:after="0" w:line="240" w:lineRule="exact"/>
        <w:ind w:left="360" w:firstLine="0"/>
        <w:rPr>
          <w:szCs w:val="18"/>
          <w:lang w:val="es-MX"/>
        </w:rPr>
      </w:pPr>
    </w:p>
    <w:p w14:paraId="6C3A5FF9" w14:textId="42A6F9B9" w:rsidR="00DA1AFA" w:rsidRDefault="00DA1AFA" w:rsidP="008D334E">
      <w:pPr>
        <w:pStyle w:val="Texto"/>
        <w:spacing w:after="0" w:line="240" w:lineRule="exact"/>
        <w:ind w:left="360" w:firstLine="0"/>
        <w:rPr>
          <w:szCs w:val="18"/>
          <w:lang w:val="es-MX"/>
        </w:rPr>
      </w:pPr>
    </w:p>
    <w:p w14:paraId="55FD2122" w14:textId="007ACE27" w:rsidR="00AB0401" w:rsidRDefault="00AB0401" w:rsidP="008D334E">
      <w:pPr>
        <w:pStyle w:val="Texto"/>
        <w:spacing w:after="0" w:line="240" w:lineRule="exact"/>
        <w:ind w:left="360" w:firstLine="0"/>
        <w:rPr>
          <w:szCs w:val="18"/>
          <w:lang w:val="es-MX"/>
        </w:rPr>
      </w:pPr>
    </w:p>
    <w:p w14:paraId="1D67AA92" w14:textId="1EDED12B" w:rsidR="00AB0401" w:rsidRDefault="00AB0401" w:rsidP="008D334E">
      <w:pPr>
        <w:pStyle w:val="Texto"/>
        <w:spacing w:after="0" w:line="240" w:lineRule="exact"/>
        <w:ind w:left="360" w:firstLine="0"/>
        <w:rPr>
          <w:szCs w:val="18"/>
          <w:lang w:val="es-MX"/>
        </w:rPr>
      </w:pPr>
    </w:p>
    <w:p w14:paraId="1193E954" w14:textId="03B18182" w:rsidR="00AB0401" w:rsidRDefault="00AB0401" w:rsidP="008D334E">
      <w:pPr>
        <w:pStyle w:val="Texto"/>
        <w:spacing w:after="0" w:line="240" w:lineRule="exact"/>
        <w:ind w:left="360" w:firstLine="0"/>
        <w:rPr>
          <w:szCs w:val="18"/>
          <w:lang w:val="es-MX"/>
        </w:rPr>
      </w:pPr>
    </w:p>
    <w:p w14:paraId="0E6D34C6" w14:textId="5790860E" w:rsidR="00AB0401" w:rsidRDefault="00AB0401" w:rsidP="008D334E">
      <w:pPr>
        <w:pStyle w:val="Texto"/>
        <w:spacing w:after="0" w:line="240" w:lineRule="exact"/>
        <w:ind w:left="360" w:firstLine="0"/>
        <w:rPr>
          <w:szCs w:val="18"/>
          <w:lang w:val="es-MX"/>
        </w:rPr>
      </w:pPr>
    </w:p>
    <w:p w14:paraId="016F4D76" w14:textId="6CA50777" w:rsidR="00AB0401" w:rsidRDefault="00AB0401" w:rsidP="008D334E">
      <w:pPr>
        <w:pStyle w:val="Texto"/>
        <w:spacing w:after="0" w:line="240" w:lineRule="exact"/>
        <w:ind w:left="360" w:firstLine="0"/>
        <w:rPr>
          <w:szCs w:val="18"/>
          <w:lang w:val="es-MX"/>
        </w:rPr>
      </w:pPr>
    </w:p>
    <w:p w14:paraId="33C1751D" w14:textId="5C9956CC" w:rsidR="00AB0401" w:rsidRDefault="00AB0401" w:rsidP="008D334E">
      <w:pPr>
        <w:pStyle w:val="Texto"/>
        <w:spacing w:after="0" w:line="240" w:lineRule="exact"/>
        <w:ind w:left="360" w:firstLine="0"/>
        <w:rPr>
          <w:szCs w:val="18"/>
          <w:lang w:val="es-MX"/>
        </w:rPr>
      </w:pPr>
    </w:p>
    <w:p w14:paraId="3CA3A74A" w14:textId="28DE131D" w:rsidR="00AB0401" w:rsidRDefault="00AB0401" w:rsidP="008D334E">
      <w:pPr>
        <w:pStyle w:val="Texto"/>
        <w:spacing w:after="0" w:line="240" w:lineRule="exact"/>
        <w:ind w:left="360" w:firstLine="0"/>
        <w:rPr>
          <w:szCs w:val="18"/>
          <w:lang w:val="es-MX"/>
        </w:rPr>
      </w:pPr>
    </w:p>
    <w:p w14:paraId="05908906" w14:textId="77777777" w:rsidR="00AB0401" w:rsidRDefault="00AB0401" w:rsidP="008D334E">
      <w:pPr>
        <w:pStyle w:val="Texto"/>
        <w:spacing w:after="0" w:line="240" w:lineRule="exact"/>
        <w:ind w:left="360" w:firstLine="0"/>
        <w:rPr>
          <w:szCs w:val="18"/>
          <w:lang w:val="es-MX"/>
        </w:rPr>
      </w:pPr>
    </w:p>
    <w:p w14:paraId="3DEEAA65" w14:textId="6BDAC895" w:rsidR="00AB0401" w:rsidRDefault="00AB0401" w:rsidP="008D334E">
      <w:pPr>
        <w:pStyle w:val="Texto"/>
        <w:spacing w:after="0" w:line="240" w:lineRule="exact"/>
        <w:ind w:left="360" w:firstLine="0"/>
        <w:rPr>
          <w:szCs w:val="18"/>
          <w:lang w:val="es-MX"/>
        </w:rPr>
      </w:pPr>
    </w:p>
    <w:p w14:paraId="43F58BF6" w14:textId="3EC47377" w:rsidR="00AB0401" w:rsidRDefault="00AB0401" w:rsidP="008D334E">
      <w:pPr>
        <w:pStyle w:val="Texto"/>
        <w:spacing w:after="0" w:line="240" w:lineRule="exact"/>
        <w:ind w:left="360" w:firstLine="0"/>
        <w:rPr>
          <w:szCs w:val="18"/>
          <w:lang w:val="es-MX"/>
        </w:rPr>
      </w:pPr>
    </w:p>
    <w:p w14:paraId="33D476A7" w14:textId="1ACCC041" w:rsidR="00AB0401" w:rsidRDefault="00AB0401" w:rsidP="008D334E">
      <w:pPr>
        <w:pStyle w:val="Texto"/>
        <w:spacing w:after="0" w:line="240" w:lineRule="exact"/>
        <w:ind w:left="360" w:firstLine="0"/>
        <w:rPr>
          <w:szCs w:val="18"/>
          <w:lang w:val="es-MX"/>
        </w:rPr>
      </w:pPr>
    </w:p>
    <w:p w14:paraId="634B39EC" w14:textId="48C88E8A" w:rsidR="00DA1AFA" w:rsidRDefault="00000000" w:rsidP="008D334E">
      <w:pPr>
        <w:pStyle w:val="Texto"/>
        <w:spacing w:after="0" w:line="240" w:lineRule="exact"/>
        <w:ind w:left="360" w:firstLine="0"/>
        <w:rPr>
          <w:szCs w:val="18"/>
          <w:lang w:val="es-MX"/>
        </w:rPr>
      </w:pPr>
      <w:r>
        <w:rPr>
          <w:noProof/>
          <w:szCs w:val="18"/>
          <w:lang w:val="es-MX" w:eastAsia="es-MX"/>
        </w:rPr>
        <w:lastRenderedPageBreak/>
        <w:object w:dxaOrig="1440" w:dyaOrig="1440" w14:anchorId="6CF1238F">
          <v:shape id="_x0000_s2115" type="#_x0000_t75" style="position:absolute;left:0;text-align:left;margin-left:-56.25pt;margin-top:23.6pt;width:585.7pt;height:248.75pt;z-index:251673600">
            <v:imagedata r:id="rId22" o:title=""/>
            <w10:wrap type="topAndBottom"/>
          </v:shape>
          <o:OLEObject Type="Embed" ProgID="Excel.Sheet.12" ShapeID="_x0000_s2115" DrawAspect="Content" ObjectID="_1821348533" r:id="rId23"/>
        </w:object>
      </w:r>
    </w:p>
    <w:p w14:paraId="0CDA171B" w14:textId="31FE27D8" w:rsidR="008D334E" w:rsidRDefault="006A1B96" w:rsidP="008D334E">
      <w:pPr>
        <w:pStyle w:val="Texto"/>
        <w:spacing w:after="0" w:line="240" w:lineRule="exact"/>
        <w:ind w:left="360" w:firstLine="0"/>
        <w:rPr>
          <w:szCs w:val="18"/>
          <w:lang w:val="es-MX"/>
        </w:rPr>
      </w:pPr>
      <w:r>
        <w:rPr>
          <w:noProof/>
          <w:szCs w:val="18"/>
        </w:rPr>
        <w:object w:dxaOrig="1440" w:dyaOrig="1440" w14:anchorId="79EE1078">
          <v:shape id="_x0000_s2114" type="#_x0000_t75" style="position:absolute;left:0;text-align:left;margin-left:-54.1pt;margin-top:280.45pt;width:577.15pt;height:346.2pt;z-index:251683840;mso-position-vertical-relative:text">
            <v:imagedata r:id="rId24" o:title=""/>
            <w10:wrap type="topAndBottom"/>
          </v:shape>
          <o:OLEObject Type="Embed" ProgID="Excel.Sheet.12" ShapeID="_x0000_s2114" DrawAspect="Content" ObjectID="_1821348534" r:id="rId25"/>
        </w:object>
      </w:r>
    </w:p>
    <w:p w14:paraId="25B50EE6" w14:textId="4CF0190F" w:rsidR="008D334E" w:rsidRDefault="008D334E" w:rsidP="008D334E">
      <w:pPr>
        <w:pStyle w:val="Texto"/>
        <w:spacing w:after="0" w:line="240" w:lineRule="exact"/>
        <w:ind w:left="360" w:firstLine="0"/>
        <w:jc w:val="center"/>
        <w:rPr>
          <w:rFonts w:ascii="Soberana Sans Light" w:hAnsi="Soberana Sans Light"/>
          <w:b/>
          <w:smallCaps/>
          <w:sz w:val="22"/>
          <w:szCs w:val="22"/>
          <w:lang w:val="es-MX"/>
        </w:rPr>
      </w:pPr>
    </w:p>
    <w:p w14:paraId="1FE3083B" w14:textId="63BF8F3B" w:rsidR="008D334E" w:rsidRDefault="008D334E" w:rsidP="002712CC">
      <w:pPr>
        <w:pStyle w:val="Texto"/>
        <w:spacing w:after="0" w:line="240" w:lineRule="exact"/>
        <w:rPr>
          <w:rFonts w:ascii="Soberana Sans Light" w:hAnsi="Soberana Sans Light"/>
          <w:b/>
          <w:smallCaps/>
          <w:sz w:val="22"/>
          <w:szCs w:val="22"/>
          <w:lang w:val="es-MX"/>
        </w:rPr>
      </w:pPr>
    </w:p>
    <w:p w14:paraId="7CDF6141" w14:textId="77777777" w:rsidR="006A1B96" w:rsidRDefault="006A1B96" w:rsidP="002712CC">
      <w:pPr>
        <w:pStyle w:val="Texto"/>
        <w:spacing w:after="0" w:line="240" w:lineRule="exact"/>
        <w:rPr>
          <w:rFonts w:ascii="Soberana Sans Light" w:hAnsi="Soberana Sans Light"/>
          <w:b/>
          <w:smallCaps/>
          <w:sz w:val="22"/>
          <w:szCs w:val="22"/>
          <w:lang w:val="es-MX"/>
        </w:rPr>
      </w:pPr>
    </w:p>
    <w:p w14:paraId="0DBFA9BA" w14:textId="77777777" w:rsidR="00F54645" w:rsidRDefault="00F54645" w:rsidP="008D334E">
      <w:pPr>
        <w:pStyle w:val="Texto"/>
        <w:spacing w:after="0" w:line="240" w:lineRule="exact"/>
        <w:ind w:firstLine="0"/>
        <w:jc w:val="center"/>
        <w:rPr>
          <w:szCs w:val="18"/>
        </w:rPr>
      </w:pPr>
    </w:p>
    <w:p w14:paraId="26C0121F" w14:textId="77777777" w:rsidR="00723EEA" w:rsidRPr="00BA4DBF" w:rsidRDefault="00723EEA" w:rsidP="00723EEA">
      <w:pPr>
        <w:pStyle w:val="Texto"/>
        <w:spacing w:after="0" w:line="240" w:lineRule="exact"/>
        <w:ind w:firstLine="0"/>
        <w:jc w:val="center"/>
        <w:rPr>
          <w:szCs w:val="18"/>
          <w:lang w:val="es-MX"/>
        </w:rPr>
      </w:pPr>
      <w:r w:rsidRPr="00BA4DBF">
        <w:rPr>
          <w:b/>
          <w:szCs w:val="18"/>
        </w:rPr>
        <w:t>b)</w:t>
      </w:r>
      <w:r w:rsidRPr="00BA4DBF">
        <w:rPr>
          <w:szCs w:val="18"/>
        </w:rPr>
        <w:t xml:space="preserve"> </w:t>
      </w:r>
      <w:r w:rsidRPr="00BA4DBF">
        <w:rPr>
          <w:b/>
          <w:szCs w:val="18"/>
          <w:lang w:val="es-MX"/>
        </w:rPr>
        <w:t>NOTAS DE MEMORIA (CUENTAS DE ORDEN)</w:t>
      </w:r>
    </w:p>
    <w:p w14:paraId="3183EE47" w14:textId="77777777" w:rsidR="00723EEA" w:rsidRDefault="00723EEA" w:rsidP="00723EEA">
      <w:pPr>
        <w:pStyle w:val="Textoindependiente"/>
        <w:rPr>
          <w:b/>
          <w:sz w:val="21"/>
        </w:rPr>
      </w:pPr>
    </w:p>
    <w:p w14:paraId="2D58EA6B" w14:textId="77777777" w:rsidR="00723EEA" w:rsidRDefault="00723EEA" w:rsidP="00723EEA">
      <w:pPr>
        <w:pStyle w:val="Textoindependiente"/>
        <w:spacing w:before="25"/>
        <w:jc w:val="both"/>
        <w:rPr>
          <w:b/>
          <w:sz w:val="21"/>
        </w:rPr>
      </w:pPr>
    </w:p>
    <w:p w14:paraId="4725CF6E" w14:textId="77777777" w:rsidR="00723EEA" w:rsidRPr="000A381C" w:rsidRDefault="00723EEA" w:rsidP="00723EEA">
      <w:pPr>
        <w:pStyle w:val="INCISO"/>
        <w:spacing w:after="0" w:line="240" w:lineRule="exact"/>
        <w:ind w:left="142" w:right="1331" w:firstLine="0"/>
      </w:pPr>
      <w:r w:rsidRPr="00D0612E">
        <w:t>Las cuentas de orden se utilizan para registrar movimientos de valores que no afecten o modifiquen el balance del ente, sin embargo, su incorporaci6n en libros es necesaria con fines de recordatorio contable, de control y en general sobre los aspectos administrativos, o bien para</w:t>
      </w:r>
      <w:r>
        <w:t xml:space="preserve"> </w:t>
      </w:r>
      <w:r w:rsidRPr="00D0612E">
        <w:t>consignar sus derechos o responsabilidades contingentes que puedan o no presentarse en el futuro.</w:t>
      </w:r>
    </w:p>
    <w:p w14:paraId="10939085" w14:textId="77777777" w:rsidR="00723EEA" w:rsidRDefault="00723EEA" w:rsidP="00723EEA">
      <w:pPr>
        <w:spacing w:before="193"/>
        <w:ind w:left="142" w:right="906"/>
        <w:rPr>
          <w:color w:val="2A2A2A"/>
          <w:w w:val="70"/>
        </w:rPr>
      </w:pPr>
      <w:r>
        <w:rPr>
          <w:b/>
          <w:color w:val="2A2A2A"/>
          <w:spacing w:val="-2"/>
          <w:w w:val="70"/>
          <w:sz w:val="21"/>
        </w:rPr>
        <w:t>Cu</w:t>
      </w:r>
      <w:r>
        <w:rPr>
          <w:b/>
          <w:color w:val="151515"/>
          <w:spacing w:val="-2"/>
          <w:w w:val="70"/>
          <w:sz w:val="21"/>
        </w:rPr>
        <w:t>en</w:t>
      </w:r>
      <w:r>
        <w:rPr>
          <w:b/>
          <w:color w:val="2A2A2A"/>
          <w:spacing w:val="-2"/>
          <w:w w:val="70"/>
          <w:sz w:val="21"/>
        </w:rPr>
        <w:t>tas</w:t>
      </w:r>
      <w:r>
        <w:rPr>
          <w:b/>
          <w:color w:val="2A2A2A"/>
          <w:spacing w:val="-4"/>
          <w:sz w:val="21"/>
        </w:rPr>
        <w:t xml:space="preserve"> </w:t>
      </w:r>
      <w:r>
        <w:rPr>
          <w:b/>
          <w:color w:val="2A2A2A"/>
          <w:spacing w:val="-2"/>
          <w:w w:val="70"/>
          <w:sz w:val="21"/>
        </w:rPr>
        <w:t>de</w:t>
      </w:r>
      <w:r>
        <w:rPr>
          <w:b/>
          <w:color w:val="2A2A2A"/>
          <w:spacing w:val="-11"/>
          <w:sz w:val="21"/>
        </w:rPr>
        <w:t xml:space="preserve"> </w:t>
      </w:r>
      <w:r>
        <w:rPr>
          <w:b/>
          <w:color w:val="151515"/>
          <w:spacing w:val="-2"/>
          <w:w w:val="70"/>
          <w:sz w:val="21"/>
        </w:rPr>
        <w:t>Or</w:t>
      </w:r>
      <w:r>
        <w:rPr>
          <w:b/>
          <w:color w:val="2A2A2A"/>
          <w:spacing w:val="-2"/>
          <w:w w:val="70"/>
          <w:sz w:val="21"/>
        </w:rPr>
        <w:t>den</w:t>
      </w:r>
      <w:r>
        <w:rPr>
          <w:b/>
          <w:color w:val="2A2A2A"/>
          <w:spacing w:val="-5"/>
          <w:sz w:val="21"/>
        </w:rPr>
        <w:t xml:space="preserve"> </w:t>
      </w:r>
      <w:r>
        <w:rPr>
          <w:b/>
          <w:color w:val="151515"/>
          <w:spacing w:val="-2"/>
          <w:w w:val="70"/>
          <w:sz w:val="21"/>
        </w:rPr>
        <w:t>Co</w:t>
      </w:r>
      <w:r>
        <w:rPr>
          <w:b/>
          <w:color w:val="2A2A2A"/>
          <w:spacing w:val="-2"/>
          <w:w w:val="70"/>
          <w:sz w:val="21"/>
        </w:rPr>
        <w:t>n</w:t>
      </w:r>
      <w:r>
        <w:rPr>
          <w:b/>
          <w:color w:val="151515"/>
          <w:spacing w:val="-2"/>
          <w:w w:val="70"/>
          <w:sz w:val="21"/>
        </w:rPr>
        <w:t>t</w:t>
      </w:r>
      <w:r>
        <w:rPr>
          <w:b/>
          <w:color w:val="2A2A2A"/>
          <w:spacing w:val="-2"/>
          <w:w w:val="70"/>
          <w:sz w:val="21"/>
        </w:rPr>
        <w:t>able</w:t>
      </w:r>
      <w:r>
        <w:rPr>
          <w:b/>
          <w:color w:val="151515"/>
          <w:spacing w:val="-2"/>
          <w:w w:val="70"/>
          <w:sz w:val="21"/>
        </w:rPr>
        <w:t>s</w:t>
      </w:r>
      <w:r>
        <w:rPr>
          <w:b/>
          <w:color w:val="3E3E3E"/>
          <w:spacing w:val="-2"/>
          <w:w w:val="70"/>
          <w:sz w:val="21"/>
        </w:rPr>
        <w:t>:</w:t>
      </w:r>
      <w:r>
        <w:rPr>
          <w:b/>
          <w:color w:val="3E3E3E"/>
          <w:spacing w:val="5"/>
          <w:sz w:val="21"/>
        </w:rPr>
        <w:t xml:space="preserve"> </w:t>
      </w:r>
      <w:r w:rsidRPr="000A381C">
        <w:rPr>
          <w:color w:val="2A2A2A"/>
          <w:w w:val="70"/>
        </w:rPr>
        <w:t>CORACYT tiene un expediente laboral 320/2024 por la cantidad de $189,726.35 de la C. María Eugenia Méndez Salinas</w:t>
      </w:r>
      <w:r>
        <w:rPr>
          <w:color w:val="2A2A2A"/>
          <w:w w:val="70"/>
        </w:rPr>
        <w:t>.</w:t>
      </w:r>
    </w:p>
    <w:p w14:paraId="4D9EDD5E" w14:textId="77777777" w:rsidR="00744348" w:rsidRDefault="00744348" w:rsidP="00744348">
      <w:pPr>
        <w:spacing w:before="193"/>
        <w:ind w:left="2052"/>
        <w:rPr>
          <w:color w:val="2A2A2A"/>
          <w:w w:val="70"/>
        </w:rPr>
      </w:pPr>
    </w:p>
    <w:tbl>
      <w:tblPr>
        <w:tblStyle w:val="Tablaconcuadrcula"/>
        <w:tblW w:w="0" w:type="auto"/>
        <w:jc w:val="center"/>
        <w:tblLook w:val="04A0" w:firstRow="1" w:lastRow="0" w:firstColumn="1" w:lastColumn="0" w:noHBand="0" w:noVBand="1"/>
      </w:tblPr>
      <w:tblGrid>
        <w:gridCol w:w="4449"/>
        <w:gridCol w:w="996"/>
      </w:tblGrid>
      <w:tr w:rsidR="00744348" w14:paraId="6AA4CC4F" w14:textId="77777777" w:rsidTr="00342F89">
        <w:trPr>
          <w:jc w:val="center"/>
        </w:trPr>
        <w:tc>
          <w:tcPr>
            <w:tcW w:w="0" w:type="auto"/>
            <w:shd w:val="clear" w:color="auto" w:fill="F2F2F2" w:themeFill="background1" w:themeFillShade="F2"/>
          </w:tcPr>
          <w:p w14:paraId="629F4C51" w14:textId="77777777" w:rsidR="00744348" w:rsidRPr="002C2C63" w:rsidRDefault="00744348" w:rsidP="00342F89">
            <w:pPr>
              <w:spacing w:before="193"/>
              <w:jc w:val="center"/>
              <w:rPr>
                <w:b/>
                <w:bCs/>
                <w:color w:val="2A2A2A"/>
                <w:w w:val="70"/>
              </w:rPr>
            </w:pPr>
            <w:r w:rsidRPr="002C2C63">
              <w:rPr>
                <w:b/>
                <w:bCs/>
                <w:color w:val="2A2A2A"/>
                <w:w w:val="70"/>
              </w:rPr>
              <w:t>Concepto</w:t>
            </w:r>
          </w:p>
        </w:tc>
        <w:tc>
          <w:tcPr>
            <w:tcW w:w="0" w:type="auto"/>
            <w:shd w:val="clear" w:color="auto" w:fill="F2F2F2" w:themeFill="background1" w:themeFillShade="F2"/>
          </w:tcPr>
          <w:p w14:paraId="143FB238" w14:textId="77777777" w:rsidR="00744348" w:rsidRPr="002C2C63" w:rsidRDefault="00744348" w:rsidP="00342F89">
            <w:pPr>
              <w:spacing w:before="193"/>
              <w:jc w:val="center"/>
              <w:rPr>
                <w:b/>
                <w:bCs/>
                <w:color w:val="2A2A2A"/>
                <w:w w:val="70"/>
              </w:rPr>
            </w:pPr>
            <w:r w:rsidRPr="002C2C63">
              <w:rPr>
                <w:b/>
                <w:bCs/>
                <w:color w:val="2A2A2A"/>
                <w:w w:val="70"/>
              </w:rPr>
              <w:t>Importe</w:t>
            </w:r>
          </w:p>
        </w:tc>
      </w:tr>
      <w:tr w:rsidR="00744348" w14:paraId="08A2F118" w14:textId="77777777" w:rsidTr="00342F89">
        <w:trPr>
          <w:jc w:val="center"/>
        </w:trPr>
        <w:tc>
          <w:tcPr>
            <w:tcW w:w="0" w:type="auto"/>
          </w:tcPr>
          <w:p w14:paraId="4F3ED4DB" w14:textId="77777777" w:rsidR="00744348" w:rsidRDefault="00744348" w:rsidP="00342F89">
            <w:pPr>
              <w:spacing w:before="193"/>
              <w:rPr>
                <w:color w:val="2A2A2A"/>
                <w:w w:val="70"/>
              </w:rPr>
            </w:pPr>
            <w:r>
              <w:rPr>
                <w:color w:val="2A2A2A"/>
                <w:w w:val="70"/>
              </w:rPr>
              <w:t xml:space="preserve">VALORES EN CUSTODIA </w:t>
            </w:r>
          </w:p>
        </w:tc>
        <w:tc>
          <w:tcPr>
            <w:tcW w:w="0" w:type="auto"/>
          </w:tcPr>
          <w:p w14:paraId="3878AD73" w14:textId="77777777" w:rsidR="00744348" w:rsidRDefault="00744348" w:rsidP="00342F89">
            <w:pPr>
              <w:spacing w:before="193"/>
              <w:jc w:val="right"/>
              <w:rPr>
                <w:color w:val="2A2A2A"/>
                <w:w w:val="70"/>
              </w:rPr>
            </w:pPr>
            <w:r>
              <w:rPr>
                <w:color w:val="2A2A2A"/>
                <w:w w:val="70"/>
              </w:rPr>
              <w:t>$0.00</w:t>
            </w:r>
          </w:p>
        </w:tc>
      </w:tr>
      <w:tr w:rsidR="00744348" w14:paraId="4CD7AB87" w14:textId="77777777" w:rsidTr="00342F89">
        <w:trPr>
          <w:jc w:val="center"/>
        </w:trPr>
        <w:tc>
          <w:tcPr>
            <w:tcW w:w="0" w:type="auto"/>
          </w:tcPr>
          <w:p w14:paraId="6E07D0CD" w14:textId="77777777" w:rsidR="00744348" w:rsidRDefault="00744348" w:rsidP="00342F89">
            <w:pPr>
              <w:spacing w:before="193"/>
              <w:rPr>
                <w:color w:val="2A2A2A"/>
                <w:w w:val="70"/>
              </w:rPr>
            </w:pPr>
            <w:r>
              <w:rPr>
                <w:color w:val="2A2A2A"/>
                <w:w w:val="70"/>
              </w:rPr>
              <w:t xml:space="preserve">CUSTODIA DE VALORES </w:t>
            </w:r>
          </w:p>
        </w:tc>
        <w:tc>
          <w:tcPr>
            <w:tcW w:w="0" w:type="auto"/>
          </w:tcPr>
          <w:p w14:paraId="3CE23352" w14:textId="77777777" w:rsidR="00744348" w:rsidRDefault="00744348" w:rsidP="00342F89">
            <w:pPr>
              <w:spacing w:before="193"/>
              <w:jc w:val="right"/>
              <w:rPr>
                <w:color w:val="2A2A2A"/>
                <w:w w:val="70"/>
              </w:rPr>
            </w:pPr>
            <w:r>
              <w:rPr>
                <w:color w:val="2A2A2A"/>
                <w:w w:val="70"/>
              </w:rPr>
              <w:t>$0.00</w:t>
            </w:r>
          </w:p>
        </w:tc>
      </w:tr>
      <w:tr w:rsidR="00744348" w14:paraId="29F81B2E" w14:textId="77777777" w:rsidTr="00342F89">
        <w:trPr>
          <w:jc w:val="center"/>
        </w:trPr>
        <w:tc>
          <w:tcPr>
            <w:tcW w:w="0" w:type="auto"/>
          </w:tcPr>
          <w:p w14:paraId="08DC329D" w14:textId="77777777" w:rsidR="00744348" w:rsidRDefault="00744348" w:rsidP="00342F89">
            <w:pPr>
              <w:spacing w:before="193"/>
              <w:rPr>
                <w:color w:val="2A2A2A"/>
                <w:w w:val="70"/>
              </w:rPr>
            </w:pPr>
            <w:r>
              <w:rPr>
                <w:color w:val="2A2A2A"/>
                <w:w w:val="70"/>
              </w:rPr>
              <w:t>BIENES BAJO CONTRATO EN COMODATO</w:t>
            </w:r>
          </w:p>
        </w:tc>
        <w:tc>
          <w:tcPr>
            <w:tcW w:w="0" w:type="auto"/>
          </w:tcPr>
          <w:p w14:paraId="028E58FA" w14:textId="77777777" w:rsidR="00744348" w:rsidRDefault="00744348" w:rsidP="00342F89">
            <w:pPr>
              <w:spacing w:before="193"/>
              <w:jc w:val="right"/>
              <w:rPr>
                <w:color w:val="2A2A2A"/>
                <w:w w:val="70"/>
              </w:rPr>
            </w:pPr>
            <w:r>
              <w:rPr>
                <w:color w:val="2A2A2A"/>
                <w:w w:val="70"/>
              </w:rPr>
              <w:t>$0.00</w:t>
            </w:r>
          </w:p>
        </w:tc>
      </w:tr>
      <w:tr w:rsidR="00744348" w14:paraId="2195FC1F" w14:textId="77777777" w:rsidTr="00342F89">
        <w:trPr>
          <w:jc w:val="center"/>
        </w:trPr>
        <w:tc>
          <w:tcPr>
            <w:tcW w:w="0" w:type="auto"/>
          </w:tcPr>
          <w:p w14:paraId="2E377B92" w14:textId="77777777" w:rsidR="00744348" w:rsidRDefault="00744348" w:rsidP="00342F89">
            <w:pPr>
              <w:spacing w:before="193"/>
              <w:rPr>
                <w:color w:val="2A2A2A"/>
                <w:w w:val="70"/>
              </w:rPr>
            </w:pPr>
            <w:r>
              <w:rPr>
                <w:color w:val="2A2A2A"/>
                <w:w w:val="70"/>
              </w:rPr>
              <w:t>CONTRATO DE COMODATO POR BIENES</w:t>
            </w:r>
          </w:p>
        </w:tc>
        <w:tc>
          <w:tcPr>
            <w:tcW w:w="0" w:type="auto"/>
          </w:tcPr>
          <w:p w14:paraId="218C61F0" w14:textId="77777777" w:rsidR="00744348" w:rsidRDefault="00744348" w:rsidP="00342F89">
            <w:pPr>
              <w:spacing w:before="193"/>
              <w:jc w:val="right"/>
              <w:rPr>
                <w:color w:val="2A2A2A"/>
                <w:w w:val="70"/>
              </w:rPr>
            </w:pPr>
            <w:r>
              <w:rPr>
                <w:color w:val="2A2A2A"/>
                <w:w w:val="70"/>
              </w:rPr>
              <w:t>$0.00</w:t>
            </w:r>
          </w:p>
        </w:tc>
      </w:tr>
      <w:tr w:rsidR="00744348" w14:paraId="08971948" w14:textId="77777777" w:rsidTr="00342F89">
        <w:trPr>
          <w:jc w:val="center"/>
        </w:trPr>
        <w:tc>
          <w:tcPr>
            <w:tcW w:w="0" w:type="auto"/>
          </w:tcPr>
          <w:p w14:paraId="11F5F320" w14:textId="77777777" w:rsidR="00744348" w:rsidRDefault="00744348" w:rsidP="00342F89">
            <w:pPr>
              <w:spacing w:before="193"/>
              <w:rPr>
                <w:color w:val="2A2A2A"/>
                <w:w w:val="70"/>
              </w:rPr>
            </w:pPr>
            <w:r>
              <w:rPr>
                <w:color w:val="2A2A2A"/>
                <w:w w:val="70"/>
              </w:rPr>
              <w:t>EXPEDIENTE LABORAL 320/2024 MARIA EUGENIA MENDEZ SALINAS</w:t>
            </w:r>
          </w:p>
        </w:tc>
        <w:tc>
          <w:tcPr>
            <w:tcW w:w="0" w:type="auto"/>
          </w:tcPr>
          <w:p w14:paraId="237CDF81" w14:textId="77777777" w:rsidR="00744348" w:rsidRDefault="00744348" w:rsidP="00342F89">
            <w:pPr>
              <w:spacing w:before="193"/>
              <w:jc w:val="right"/>
              <w:rPr>
                <w:color w:val="2A2A2A"/>
                <w:w w:val="70"/>
              </w:rPr>
            </w:pPr>
            <w:r>
              <w:rPr>
                <w:color w:val="2A2A2A"/>
                <w:w w:val="70"/>
              </w:rPr>
              <w:t>$189,726.35</w:t>
            </w:r>
          </w:p>
        </w:tc>
      </w:tr>
    </w:tbl>
    <w:p w14:paraId="5FDD9ED8" w14:textId="77777777" w:rsidR="00744348" w:rsidRPr="000A381C" w:rsidRDefault="00744348" w:rsidP="00744348">
      <w:pPr>
        <w:spacing w:before="193"/>
        <w:ind w:left="2052"/>
        <w:rPr>
          <w:color w:val="2A2A2A"/>
          <w:w w:val="70"/>
        </w:rPr>
      </w:pPr>
    </w:p>
    <w:p w14:paraId="5423B203" w14:textId="77777777" w:rsidR="00744348" w:rsidRDefault="00744348" w:rsidP="00744348">
      <w:pPr>
        <w:pStyle w:val="Textoindependiente"/>
        <w:spacing w:before="10"/>
      </w:pPr>
    </w:p>
    <w:p w14:paraId="78710C5B" w14:textId="77777777" w:rsidR="00744348" w:rsidRDefault="00744348" w:rsidP="00744348">
      <w:pPr>
        <w:spacing w:before="246" w:line="292" w:lineRule="auto"/>
        <w:ind w:left="1418" w:right="1610" w:hanging="1276"/>
        <w:jc w:val="both"/>
      </w:pPr>
      <w:r>
        <w:rPr>
          <w:b/>
          <w:color w:val="2A2A2A"/>
          <w:w w:val="70"/>
          <w:sz w:val="21"/>
        </w:rPr>
        <w:t>Cu</w:t>
      </w:r>
      <w:r>
        <w:rPr>
          <w:b/>
          <w:color w:val="151515"/>
          <w:w w:val="70"/>
          <w:sz w:val="21"/>
        </w:rPr>
        <w:t>e</w:t>
      </w:r>
      <w:r>
        <w:rPr>
          <w:b/>
          <w:color w:val="2A2A2A"/>
          <w:w w:val="70"/>
          <w:sz w:val="21"/>
        </w:rPr>
        <w:t>nta</w:t>
      </w:r>
      <w:r>
        <w:rPr>
          <w:b/>
          <w:color w:val="040404"/>
          <w:w w:val="70"/>
          <w:sz w:val="21"/>
        </w:rPr>
        <w:t>s</w:t>
      </w:r>
      <w:r>
        <w:rPr>
          <w:b/>
          <w:color w:val="040404"/>
          <w:sz w:val="21"/>
        </w:rPr>
        <w:t xml:space="preserve"> </w:t>
      </w:r>
      <w:r>
        <w:rPr>
          <w:b/>
          <w:color w:val="2A2A2A"/>
          <w:w w:val="70"/>
          <w:sz w:val="21"/>
        </w:rPr>
        <w:t>d</w:t>
      </w:r>
      <w:r>
        <w:rPr>
          <w:b/>
          <w:color w:val="151515"/>
          <w:w w:val="70"/>
          <w:sz w:val="21"/>
        </w:rPr>
        <w:t>e</w:t>
      </w:r>
      <w:r>
        <w:rPr>
          <w:b/>
          <w:color w:val="151515"/>
          <w:sz w:val="21"/>
        </w:rPr>
        <w:t xml:space="preserve"> </w:t>
      </w:r>
      <w:r>
        <w:rPr>
          <w:b/>
          <w:color w:val="151515"/>
          <w:w w:val="70"/>
          <w:sz w:val="21"/>
        </w:rPr>
        <w:t>Ord</w:t>
      </w:r>
      <w:r>
        <w:rPr>
          <w:b/>
          <w:color w:val="2A2A2A"/>
          <w:w w:val="70"/>
          <w:sz w:val="21"/>
        </w:rPr>
        <w:t>en</w:t>
      </w:r>
      <w:r>
        <w:rPr>
          <w:b/>
          <w:color w:val="2A2A2A"/>
          <w:sz w:val="21"/>
        </w:rPr>
        <w:t xml:space="preserve"> </w:t>
      </w:r>
      <w:r>
        <w:rPr>
          <w:b/>
          <w:color w:val="151515"/>
          <w:w w:val="70"/>
          <w:sz w:val="21"/>
        </w:rPr>
        <w:t>P</w:t>
      </w:r>
      <w:r>
        <w:rPr>
          <w:b/>
          <w:color w:val="2A2A2A"/>
          <w:w w:val="70"/>
          <w:sz w:val="21"/>
        </w:rPr>
        <w:t>re</w:t>
      </w:r>
      <w:r>
        <w:rPr>
          <w:b/>
          <w:color w:val="151515"/>
          <w:w w:val="70"/>
          <w:sz w:val="21"/>
        </w:rPr>
        <w:t>s</w:t>
      </w:r>
      <w:r>
        <w:rPr>
          <w:b/>
          <w:color w:val="2A2A2A"/>
          <w:w w:val="70"/>
          <w:sz w:val="21"/>
        </w:rPr>
        <w:t>u</w:t>
      </w:r>
      <w:r>
        <w:rPr>
          <w:b/>
          <w:color w:val="151515"/>
          <w:w w:val="70"/>
          <w:sz w:val="21"/>
        </w:rPr>
        <w:t>p</w:t>
      </w:r>
      <w:r>
        <w:rPr>
          <w:b/>
          <w:color w:val="2A2A2A"/>
          <w:w w:val="70"/>
          <w:sz w:val="21"/>
        </w:rPr>
        <w:t>u</w:t>
      </w:r>
      <w:r>
        <w:rPr>
          <w:b/>
          <w:color w:val="151515"/>
          <w:w w:val="70"/>
          <w:sz w:val="21"/>
        </w:rPr>
        <w:t>es</w:t>
      </w:r>
      <w:r>
        <w:rPr>
          <w:b/>
          <w:color w:val="2A2A2A"/>
          <w:w w:val="70"/>
          <w:sz w:val="21"/>
        </w:rPr>
        <w:t>tar</w:t>
      </w:r>
      <w:r>
        <w:rPr>
          <w:b/>
          <w:color w:val="151515"/>
          <w:w w:val="70"/>
          <w:sz w:val="21"/>
        </w:rPr>
        <w:t>i</w:t>
      </w:r>
      <w:r>
        <w:rPr>
          <w:b/>
          <w:color w:val="2A2A2A"/>
          <w:w w:val="70"/>
          <w:sz w:val="21"/>
        </w:rPr>
        <w:t>o</w:t>
      </w:r>
      <w:r>
        <w:rPr>
          <w:b/>
          <w:color w:val="3E3E3E"/>
          <w:w w:val="70"/>
          <w:sz w:val="21"/>
        </w:rPr>
        <w:t>:</w:t>
      </w:r>
      <w:r>
        <w:rPr>
          <w:b/>
          <w:color w:val="3E3E3E"/>
          <w:sz w:val="21"/>
        </w:rPr>
        <w:t xml:space="preserve"> </w:t>
      </w:r>
      <w:r>
        <w:rPr>
          <w:color w:val="2A2A2A"/>
          <w:w w:val="70"/>
        </w:rPr>
        <w:t>Se</w:t>
      </w:r>
      <w:r>
        <w:rPr>
          <w:color w:val="2A2A2A"/>
          <w:spacing w:val="-9"/>
        </w:rPr>
        <w:t xml:space="preserve"> </w:t>
      </w:r>
      <w:r>
        <w:rPr>
          <w:color w:val="3E3E3E"/>
          <w:w w:val="70"/>
        </w:rPr>
        <w:t>i</w:t>
      </w:r>
      <w:r>
        <w:rPr>
          <w:color w:val="2A2A2A"/>
          <w:w w:val="70"/>
        </w:rPr>
        <w:t>n</w:t>
      </w:r>
      <w:r>
        <w:rPr>
          <w:color w:val="3E3E3E"/>
          <w:w w:val="70"/>
        </w:rPr>
        <w:t>form</w:t>
      </w:r>
      <w:r>
        <w:rPr>
          <w:color w:val="2A2A2A"/>
          <w:w w:val="70"/>
        </w:rPr>
        <w:t>a</w:t>
      </w:r>
      <w:r>
        <w:rPr>
          <w:color w:val="2A2A2A"/>
          <w:spacing w:val="-9"/>
        </w:rPr>
        <w:t xml:space="preserve"> </w:t>
      </w:r>
      <w:r>
        <w:rPr>
          <w:color w:val="2A2A2A"/>
          <w:w w:val="70"/>
        </w:rPr>
        <w:t>e</w:t>
      </w:r>
      <w:r>
        <w:rPr>
          <w:color w:val="151515"/>
          <w:w w:val="70"/>
        </w:rPr>
        <w:t>l</w:t>
      </w:r>
      <w:r>
        <w:rPr>
          <w:color w:val="151515"/>
          <w:spacing w:val="-15"/>
        </w:rPr>
        <w:t xml:space="preserve"> </w:t>
      </w:r>
      <w:r>
        <w:rPr>
          <w:color w:val="2A2A2A"/>
          <w:w w:val="70"/>
        </w:rPr>
        <w:t>a</w:t>
      </w:r>
      <w:r>
        <w:rPr>
          <w:color w:val="3E3E3E"/>
          <w:w w:val="70"/>
        </w:rPr>
        <w:t>v</w:t>
      </w:r>
      <w:r>
        <w:rPr>
          <w:color w:val="2A2A2A"/>
          <w:w w:val="70"/>
        </w:rPr>
        <w:t>ance</w:t>
      </w:r>
      <w:r>
        <w:rPr>
          <w:color w:val="2A2A2A"/>
          <w:spacing w:val="-9"/>
        </w:rPr>
        <w:t xml:space="preserve"> </w:t>
      </w:r>
      <w:r>
        <w:rPr>
          <w:color w:val="2A2A2A"/>
          <w:w w:val="70"/>
        </w:rPr>
        <w:t>que</w:t>
      </w:r>
      <w:r>
        <w:rPr>
          <w:color w:val="2A2A2A"/>
          <w:spacing w:val="-9"/>
        </w:rPr>
        <w:t xml:space="preserve"> </w:t>
      </w:r>
      <w:r>
        <w:rPr>
          <w:color w:val="2A2A2A"/>
          <w:w w:val="70"/>
        </w:rPr>
        <w:t>se</w:t>
      </w:r>
      <w:r>
        <w:rPr>
          <w:color w:val="2A2A2A"/>
          <w:spacing w:val="-3"/>
        </w:rPr>
        <w:t xml:space="preserve"> </w:t>
      </w:r>
      <w:r>
        <w:rPr>
          <w:color w:val="3E3E3E"/>
          <w:w w:val="70"/>
        </w:rPr>
        <w:t>r</w:t>
      </w:r>
      <w:r>
        <w:rPr>
          <w:color w:val="2A2A2A"/>
          <w:w w:val="70"/>
        </w:rPr>
        <w:t>eg</w:t>
      </w:r>
      <w:r>
        <w:rPr>
          <w:color w:val="3E3E3E"/>
          <w:w w:val="70"/>
        </w:rPr>
        <w:t>i</w:t>
      </w:r>
      <w:r>
        <w:rPr>
          <w:color w:val="2A2A2A"/>
          <w:w w:val="70"/>
        </w:rPr>
        <w:t>stra</w:t>
      </w:r>
      <w:r>
        <w:rPr>
          <w:color w:val="2A2A2A"/>
          <w:spacing w:val="-9"/>
        </w:rPr>
        <w:t xml:space="preserve"> </w:t>
      </w:r>
      <w:r>
        <w:rPr>
          <w:color w:val="2A2A2A"/>
          <w:w w:val="70"/>
        </w:rPr>
        <w:t>a</w:t>
      </w:r>
      <w:r>
        <w:rPr>
          <w:color w:val="3E3E3E"/>
          <w:w w:val="70"/>
        </w:rPr>
        <w:t>l</w:t>
      </w:r>
      <w:r>
        <w:rPr>
          <w:color w:val="3E3E3E"/>
          <w:spacing w:val="-9"/>
        </w:rPr>
        <w:t xml:space="preserve"> </w:t>
      </w:r>
      <w:r>
        <w:rPr>
          <w:color w:val="2A2A2A"/>
          <w:w w:val="70"/>
        </w:rPr>
        <w:t>cie</w:t>
      </w:r>
      <w:r>
        <w:rPr>
          <w:color w:val="3E3E3E"/>
          <w:w w:val="70"/>
        </w:rPr>
        <w:t>rr</w:t>
      </w:r>
      <w:r>
        <w:rPr>
          <w:color w:val="2A2A2A"/>
          <w:w w:val="70"/>
        </w:rPr>
        <w:t>e</w:t>
      </w:r>
      <w:r>
        <w:rPr>
          <w:color w:val="2A2A2A"/>
          <w:spacing w:val="-9"/>
        </w:rPr>
        <w:t xml:space="preserve"> </w:t>
      </w:r>
      <w:r>
        <w:rPr>
          <w:color w:val="3E3E3E"/>
          <w:w w:val="70"/>
        </w:rPr>
        <w:t>d</w:t>
      </w:r>
      <w:r>
        <w:rPr>
          <w:color w:val="2A2A2A"/>
          <w:w w:val="70"/>
        </w:rPr>
        <w:t>e</w:t>
      </w:r>
      <w:r>
        <w:rPr>
          <w:color w:val="3E3E3E"/>
          <w:w w:val="70"/>
        </w:rPr>
        <w:t xml:space="preserve">l </w:t>
      </w:r>
      <w:r>
        <w:rPr>
          <w:color w:val="2A2A2A"/>
          <w:w w:val="75"/>
        </w:rPr>
        <w:t>Segundo T</w:t>
      </w:r>
      <w:r>
        <w:rPr>
          <w:color w:val="3E3E3E"/>
          <w:w w:val="75"/>
        </w:rPr>
        <w:t>ri</w:t>
      </w:r>
      <w:r>
        <w:rPr>
          <w:color w:val="2A2A2A"/>
          <w:w w:val="75"/>
        </w:rPr>
        <w:t>mestre 2</w:t>
      </w:r>
      <w:r>
        <w:rPr>
          <w:color w:val="3E3E3E"/>
          <w:w w:val="75"/>
        </w:rPr>
        <w:t>0</w:t>
      </w:r>
      <w:r>
        <w:rPr>
          <w:color w:val="2A2A2A"/>
          <w:w w:val="75"/>
        </w:rPr>
        <w:t>25.</w:t>
      </w:r>
    </w:p>
    <w:p w14:paraId="23F3F526" w14:textId="77777777" w:rsidR="00744348" w:rsidRDefault="00744348" w:rsidP="00744348">
      <w:pPr>
        <w:pStyle w:val="Textoindependiente"/>
        <w:spacing w:before="11"/>
        <w:rPr>
          <w:sz w:val="13"/>
        </w:rPr>
      </w:pPr>
    </w:p>
    <w:p w14:paraId="61107078" w14:textId="77777777" w:rsidR="00744348" w:rsidRDefault="00744348" w:rsidP="00744348">
      <w:pPr>
        <w:pStyle w:val="Textoindependiente"/>
        <w:spacing w:before="1"/>
        <w:rPr>
          <w:sz w:val="22"/>
        </w:rPr>
      </w:pPr>
    </w:p>
    <w:tbl>
      <w:tblPr>
        <w:tblStyle w:val="Tablaconcuadrcula"/>
        <w:tblW w:w="0" w:type="auto"/>
        <w:jc w:val="center"/>
        <w:tblLook w:val="04A0" w:firstRow="1" w:lastRow="0" w:firstColumn="1" w:lastColumn="0" w:noHBand="0" w:noVBand="1"/>
      </w:tblPr>
      <w:tblGrid>
        <w:gridCol w:w="4692"/>
        <w:gridCol w:w="1623"/>
      </w:tblGrid>
      <w:tr w:rsidR="00744348" w14:paraId="74584488" w14:textId="77777777" w:rsidTr="00342F89">
        <w:trPr>
          <w:jc w:val="center"/>
        </w:trPr>
        <w:tc>
          <w:tcPr>
            <w:tcW w:w="0" w:type="auto"/>
            <w:gridSpan w:val="2"/>
            <w:shd w:val="clear" w:color="auto" w:fill="F2F2F2" w:themeFill="background1" w:themeFillShade="F2"/>
          </w:tcPr>
          <w:p w14:paraId="4EB7983D" w14:textId="77777777" w:rsidR="00744348" w:rsidRPr="00D0612E" w:rsidRDefault="00744348" w:rsidP="00342F89">
            <w:pPr>
              <w:pStyle w:val="Textoindependiente"/>
              <w:spacing w:before="1"/>
              <w:jc w:val="center"/>
              <w:rPr>
                <w:b/>
                <w:bCs/>
                <w:sz w:val="22"/>
              </w:rPr>
            </w:pPr>
            <w:r w:rsidRPr="00D0612E">
              <w:rPr>
                <w:b/>
                <w:bCs/>
                <w:sz w:val="22"/>
              </w:rPr>
              <w:t>Cuentas de Orden Presupuestarias de Ingresos</w:t>
            </w:r>
          </w:p>
        </w:tc>
      </w:tr>
      <w:tr w:rsidR="00744348" w14:paraId="07EB1104" w14:textId="77777777" w:rsidTr="00342F89">
        <w:trPr>
          <w:jc w:val="center"/>
        </w:trPr>
        <w:tc>
          <w:tcPr>
            <w:tcW w:w="0" w:type="auto"/>
            <w:shd w:val="clear" w:color="auto" w:fill="F2F2F2" w:themeFill="background1" w:themeFillShade="F2"/>
          </w:tcPr>
          <w:p w14:paraId="794A1694" w14:textId="77777777" w:rsidR="00744348" w:rsidRPr="00D0612E" w:rsidRDefault="00744348" w:rsidP="00342F89">
            <w:pPr>
              <w:pStyle w:val="Textoindependiente"/>
              <w:spacing w:before="1"/>
              <w:jc w:val="center"/>
              <w:rPr>
                <w:b/>
                <w:bCs/>
                <w:sz w:val="22"/>
              </w:rPr>
            </w:pPr>
            <w:r w:rsidRPr="00D0612E">
              <w:rPr>
                <w:b/>
                <w:bCs/>
                <w:sz w:val="22"/>
              </w:rPr>
              <w:t>Concepto</w:t>
            </w:r>
          </w:p>
        </w:tc>
        <w:tc>
          <w:tcPr>
            <w:tcW w:w="0" w:type="auto"/>
            <w:shd w:val="clear" w:color="auto" w:fill="F2F2F2" w:themeFill="background1" w:themeFillShade="F2"/>
          </w:tcPr>
          <w:p w14:paraId="2A5131AA" w14:textId="77777777" w:rsidR="00744348" w:rsidRPr="00D0612E" w:rsidRDefault="00744348" w:rsidP="00342F89">
            <w:pPr>
              <w:pStyle w:val="Textoindependiente"/>
              <w:spacing w:before="1"/>
              <w:jc w:val="center"/>
              <w:rPr>
                <w:b/>
                <w:bCs/>
                <w:sz w:val="22"/>
              </w:rPr>
            </w:pPr>
            <w:r w:rsidRPr="00D0612E">
              <w:rPr>
                <w:b/>
                <w:bCs/>
                <w:sz w:val="22"/>
              </w:rPr>
              <w:t>2025</w:t>
            </w:r>
          </w:p>
        </w:tc>
      </w:tr>
      <w:tr w:rsidR="00744348" w14:paraId="0B563C6B" w14:textId="77777777" w:rsidTr="00342F89">
        <w:trPr>
          <w:jc w:val="center"/>
        </w:trPr>
        <w:tc>
          <w:tcPr>
            <w:tcW w:w="0" w:type="auto"/>
          </w:tcPr>
          <w:p w14:paraId="5FF87A27" w14:textId="77777777" w:rsidR="00744348" w:rsidRDefault="00744348" w:rsidP="00342F89">
            <w:pPr>
              <w:pStyle w:val="Textoindependiente"/>
              <w:spacing w:before="1"/>
              <w:rPr>
                <w:sz w:val="22"/>
              </w:rPr>
            </w:pPr>
            <w:r>
              <w:rPr>
                <w:sz w:val="22"/>
              </w:rPr>
              <w:t>Ley de Ingresos Estimada</w:t>
            </w:r>
          </w:p>
        </w:tc>
        <w:tc>
          <w:tcPr>
            <w:tcW w:w="0" w:type="auto"/>
          </w:tcPr>
          <w:p w14:paraId="5A7310BE" w14:textId="77777777" w:rsidR="00744348" w:rsidRDefault="00744348" w:rsidP="00342F89">
            <w:pPr>
              <w:pStyle w:val="Textoindependiente"/>
              <w:spacing w:before="1"/>
              <w:jc w:val="right"/>
              <w:rPr>
                <w:sz w:val="22"/>
              </w:rPr>
            </w:pPr>
            <w:r w:rsidRPr="00645744">
              <w:rPr>
                <w:sz w:val="22"/>
              </w:rPr>
              <w:t>57,176,146.00</w:t>
            </w:r>
          </w:p>
        </w:tc>
      </w:tr>
      <w:tr w:rsidR="00744348" w14:paraId="56E6670F" w14:textId="77777777" w:rsidTr="00342F89">
        <w:trPr>
          <w:jc w:val="center"/>
        </w:trPr>
        <w:tc>
          <w:tcPr>
            <w:tcW w:w="0" w:type="auto"/>
          </w:tcPr>
          <w:p w14:paraId="06587DDC" w14:textId="77777777" w:rsidR="00744348" w:rsidRDefault="00744348" w:rsidP="00342F89">
            <w:pPr>
              <w:pStyle w:val="Textoindependiente"/>
              <w:spacing w:before="1"/>
              <w:rPr>
                <w:sz w:val="22"/>
              </w:rPr>
            </w:pPr>
            <w:r>
              <w:rPr>
                <w:sz w:val="22"/>
              </w:rPr>
              <w:t xml:space="preserve">Ley de Ingresos por Ejecutar </w:t>
            </w:r>
          </w:p>
        </w:tc>
        <w:tc>
          <w:tcPr>
            <w:tcW w:w="0" w:type="auto"/>
          </w:tcPr>
          <w:p w14:paraId="0BE1221D" w14:textId="0226FBB4" w:rsidR="00744348" w:rsidRDefault="00723EEA" w:rsidP="00342F89">
            <w:pPr>
              <w:pStyle w:val="Textoindependiente"/>
              <w:spacing w:before="1"/>
              <w:jc w:val="right"/>
              <w:rPr>
                <w:sz w:val="22"/>
              </w:rPr>
            </w:pPr>
            <w:r>
              <w:rPr>
                <w:sz w:val="22"/>
              </w:rPr>
              <w:t>32,169,772.00</w:t>
            </w:r>
          </w:p>
        </w:tc>
      </w:tr>
      <w:tr w:rsidR="00723EEA" w14:paraId="6F04F47F" w14:textId="77777777" w:rsidTr="00342F89">
        <w:trPr>
          <w:jc w:val="center"/>
        </w:trPr>
        <w:tc>
          <w:tcPr>
            <w:tcW w:w="0" w:type="auto"/>
          </w:tcPr>
          <w:p w14:paraId="600C90F3" w14:textId="77777777" w:rsidR="00723EEA" w:rsidRDefault="00723EEA" w:rsidP="00723EEA">
            <w:pPr>
              <w:pStyle w:val="Textoindependiente"/>
              <w:spacing w:before="1"/>
              <w:rPr>
                <w:sz w:val="22"/>
              </w:rPr>
            </w:pPr>
            <w:r>
              <w:rPr>
                <w:sz w:val="22"/>
              </w:rPr>
              <w:t>Modificaciones a la Ley de Ingresos Estimada</w:t>
            </w:r>
          </w:p>
        </w:tc>
        <w:tc>
          <w:tcPr>
            <w:tcW w:w="0" w:type="auto"/>
          </w:tcPr>
          <w:p w14:paraId="5D21A6B2" w14:textId="2B7ED951" w:rsidR="00723EEA" w:rsidRDefault="00723EEA" w:rsidP="00723EEA">
            <w:pPr>
              <w:pStyle w:val="Textoindependiente"/>
              <w:spacing w:before="1"/>
              <w:jc w:val="right"/>
              <w:rPr>
                <w:sz w:val="22"/>
              </w:rPr>
            </w:pPr>
            <w:r>
              <w:rPr>
                <w:sz w:val="22"/>
              </w:rPr>
              <w:t>176,966.00</w:t>
            </w:r>
          </w:p>
        </w:tc>
      </w:tr>
      <w:tr w:rsidR="00723EEA" w14:paraId="79E9D092" w14:textId="77777777" w:rsidTr="00342F89">
        <w:trPr>
          <w:jc w:val="center"/>
        </w:trPr>
        <w:tc>
          <w:tcPr>
            <w:tcW w:w="0" w:type="auto"/>
          </w:tcPr>
          <w:p w14:paraId="2C249351" w14:textId="77777777" w:rsidR="00723EEA" w:rsidRDefault="00723EEA" w:rsidP="00723EEA">
            <w:pPr>
              <w:pStyle w:val="Textoindependiente"/>
              <w:spacing w:before="1"/>
              <w:rPr>
                <w:sz w:val="22"/>
              </w:rPr>
            </w:pPr>
            <w:r>
              <w:rPr>
                <w:sz w:val="22"/>
              </w:rPr>
              <w:t>Ley de Ingresos Devengada</w:t>
            </w:r>
          </w:p>
        </w:tc>
        <w:tc>
          <w:tcPr>
            <w:tcW w:w="0" w:type="auto"/>
          </w:tcPr>
          <w:p w14:paraId="1234428D" w14:textId="4F04A446" w:rsidR="00723EEA" w:rsidRDefault="00723EEA" w:rsidP="00723EEA">
            <w:pPr>
              <w:pStyle w:val="Textoindependiente"/>
              <w:spacing w:before="1"/>
              <w:jc w:val="right"/>
              <w:rPr>
                <w:sz w:val="22"/>
              </w:rPr>
            </w:pPr>
            <w:r>
              <w:rPr>
                <w:sz w:val="22"/>
              </w:rPr>
              <w:t>25</w:t>
            </w:r>
            <w:r w:rsidRPr="00D0612E">
              <w:rPr>
                <w:sz w:val="22"/>
              </w:rPr>
              <w:t>,</w:t>
            </w:r>
            <w:r>
              <w:rPr>
                <w:sz w:val="22"/>
              </w:rPr>
              <w:t>183</w:t>
            </w:r>
            <w:r w:rsidRPr="00D0612E">
              <w:rPr>
                <w:sz w:val="22"/>
              </w:rPr>
              <w:t>,</w:t>
            </w:r>
            <w:r>
              <w:rPr>
                <w:sz w:val="22"/>
              </w:rPr>
              <w:t>340</w:t>
            </w:r>
            <w:r w:rsidRPr="00D0612E">
              <w:rPr>
                <w:sz w:val="22"/>
              </w:rPr>
              <w:t>.</w:t>
            </w:r>
            <w:r>
              <w:rPr>
                <w:sz w:val="22"/>
              </w:rPr>
              <w:t>00</w:t>
            </w:r>
          </w:p>
        </w:tc>
      </w:tr>
      <w:tr w:rsidR="00723EEA" w14:paraId="7539D208" w14:textId="77777777" w:rsidTr="00342F89">
        <w:trPr>
          <w:jc w:val="center"/>
        </w:trPr>
        <w:tc>
          <w:tcPr>
            <w:tcW w:w="0" w:type="auto"/>
          </w:tcPr>
          <w:p w14:paraId="19F35778" w14:textId="77777777" w:rsidR="00723EEA" w:rsidRDefault="00723EEA" w:rsidP="00723EEA">
            <w:pPr>
              <w:pStyle w:val="Textoindependiente"/>
              <w:spacing w:before="1"/>
              <w:rPr>
                <w:sz w:val="22"/>
              </w:rPr>
            </w:pPr>
            <w:r>
              <w:rPr>
                <w:sz w:val="22"/>
              </w:rPr>
              <w:t>Ley de Ingresos Recaudada</w:t>
            </w:r>
          </w:p>
        </w:tc>
        <w:tc>
          <w:tcPr>
            <w:tcW w:w="0" w:type="auto"/>
          </w:tcPr>
          <w:p w14:paraId="276F55C3" w14:textId="28615272" w:rsidR="00723EEA" w:rsidRDefault="00723EEA" w:rsidP="00723EEA">
            <w:pPr>
              <w:pStyle w:val="Textoindependiente"/>
              <w:spacing w:before="1"/>
              <w:jc w:val="right"/>
              <w:rPr>
                <w:sz w:val="22"/>
              </w:rPr>
            </w:pPr>
            <w:r>
              <w:rPr>
                <w:sz w:val="22"/>
              </w:rPr>
              <w:t>25</w:t>
            </w:r>
            <w:r w:rsidRPr="00D0612E">
              <w:rPr>
                <w:sz w:val="22"/>
              </w:rPr>
              <w:t>,</w:t>
            </w:r>
            <w:r>
              <w:rPr>
                <w:sz w:val="22"/>
              </w:rPr>
              <w:t>183</w:t>
            </w:r>
            <w:r w:rsidRPr="00D0612E">
              <w:rPr>
                <w:sz w:val="22"/>
              </w:rPr>
              <w:t>,</w:t>
            </w:r>
            <w:r>
              <w:rPr>
                <w:sz w:val="22"/>
              </w:rPr>
              <w:t>340</w:t>
            </w:r>
            <w:r w:rsidRPr="00D0612E">
              <w:rPr>
                <w:sz w:val="22"/>
              </w:rPr>
              <w:t>.</w:t>
            </w:r>
            <w:r>
              <w:rPr>
                <w:sz w:val="22"/>
              </w:rPr>
              <w:t>00</w:t>
            </w:r>
          </w:p>
        </w:tc>
      </w:tr>
    </w:tbl>
    <w:p w14:paraId="3B5897BF" w14:textId="77777777" w:rsidR="008D334E" w:rsidRPr="00BA4DBF" w:rsidRDefault="008D334E" w:rsidP="008D334E">
      <w:pPr>
        <w:pStyle w:val="Texto"/>
        <w:spacing w:after="0" w:line="240" w:lineRule="exact"/>
        <w:rPr>
          <w:szCs w:val="18"/>
        </w:rPr>
      </w:pPr>
    </w:p>
    <w:p w14:paraId="2A6508FC" w14:textId="77777777" w:rsidR="001604EA" w:rsidRDefault="001604EA" w:rsidP="001604EA">
      <w:pPr>
        <w:pStyle w:val="INCISO"/>
        <w:spacing w:after="0" w:line="240" w:lineRule="exact"/>
        <w:ind w:left="648"/>
        <w:rPr>
          <w:rFonts w:ascii="Soberana Sans Light" w:hAnsi="Soberana Sans Light"/>
          <w:b/>
          <w:smallCaps/>
          <w:sz w:val="22"/>
          <w:szCs w:val="22"/>
        </w:rPr>
      </w:pPr>
    </w:p>
    <w:p w14:paraId="0AE819BB" w14:textId="77777777" w:rsidR="002712CC" w:rsidRDefault="002712CC" w:rsidP="001604EA">
      <w:pPr>
        <w:pStyle w:val="INCISO"/>
        <w:spacing w:after="0" w:line="240" w:lineRule="exact"/>
        <w:ind w:left="648"/>
        <w:rPr>
          <w:rFonts w:ascii="Soberana Sans Light" w:hAnsi="Soberana Sans Light"/>
          <w:b/>
          <w:smallCaps/>
          <w:sz w:val="22"/>
          <w:szCs w:val="22"/>
        </w:rPr>
      </w:pPr>
    </w:p>
    <w:p w14:paraId="18B1E56D" w14:textId="77777777" w:rsidR="002712CC" w:rsidRDefault="002712CC" w:rsidP="001604EA">
      <w:pPr>
        <w:pStyle w:val="INCISO"/>
        <w:spacing w:after="0" w:line="240" w:lineRule="exact"/>
        <w:ind w:left="648"/>
        <w:rPr>
          <w:rFonts w:ascii="Soberana Sans Light" w:hAnsi="Soberana Sans Light"/>
          <w:b/>
          <w:smallCaps/>
          <w:sz w:val="22"/>
          <w:szCs w:val="22"/>
        </w:rPr>
      </w:pPr>
    </w:p>
    <w:p w14:paraId="30737319" w14:textId="593208C4" w:rsidR="002712CC" w:rsidRDefault="00000000" w:rsidP="001604EA">
      <w:pPr>
        <w:pStyle w:val="INCISO"/>
        <w:spacing w:after="0" w:line="240" w:lineRule="exact"/>
        <w:ind w:left="648"/>
        <w:rPr>
          <w:rFonts w:ascii="Soberana Sans Light" w:hAnsi="Soberana Sans Light"/>
          <w:b/>
          <w:smallCaps/>
          <w:sz w:val="22"/>
          <w:szCs w:val="22"/>
        </w:rPr>
      </w:pPr>
      <w:r>
        <w:rPr>
          <w:rFonts w:ascii="Soberana Sans Light" w:hAnsi="Soberana Sans Light"/>
          <w:noProof/>
          <w:szCs w:val="20"/>
        </w:rPr>
        <w:object w:dxaOrig="1440" w:dyaOrig="1440" w14:anchorId="5301EBC2">
          <v:shape id="_x0000_s2119" type="#_x0000_t75" style="position:absolute;left:0;text-align:left;margin-left:-62.25pt;margin-top:20.1pt;width:597.05pt;height:59.75pt;z-index:251675648">
            <v:imagedata r:id="rId26" o:title=""/>
            <w10:wrap type="topAndBottom"/>
          </v:shape>
          <o:OLEObject Type="Embed" ProgID="Excel.Sheet.12" ShapeID="_x0000_s2119" DrawAspect="Content" ObjectID="_1821348535" r:id="rId27"/>
        </w:object>
      </w:r>
    </w:p>
    <w:p w14:paraId="01166F96" w14:textId="49A850D6" w:rsidR="001604EA" w:rsidRDefault="001604EA" w:rsidP="001604EA">
      <w:pPr>
        <w:pStyle w:val="Texto"/>
        <w:spacing w:after="0" w:line="240" w:lineRule="exact"/>
        <w:rPr>
          <w:rFonts w:ascii="Soberana Sans Light" w:hAnsi="Soberana Sans Light"/>
          <w:sz w:val="22"/>
          <w:szCs w:val="22"/>
        </w:rPr>
      </w:pPr>
    </w:p>
    <w:p w14:paraId="54C37E45" w14:textId="22A4CE8F" w:rsidR="001604EA" w:rsidRPr="00667D50" w:rsidRDefault="001604EA" w:rsidP="001604EA"/>
    <w:p w14:paraId="3B915F4D" w14:textId="77777777" w:rsidR="001604EA" w:rsidRDefault="001604EA" w:rsidP="008D334E">
      <w:pPr>
        <w:spacing w:after="0"/>
        <w:ind w:firstLine="705"/>
        <w:jc w:val="both"/>
        <w:rPr>
          <w:rFonts w:ascii="Arial" w:eastAsia="Times New Roman" w:hAnsi="Arial" w:cs="Arial"/>
          <w:sz w:val="18"/>
          <w:szCs w:val="18"/>
          <w:lang w:eastAsia="es-MX"/>
        </w:rPr>
      </w:pPr>
    </w:p>
    <w:sectPr w:rsidR="001604EA" w:rsidSect="00B25842">
      <w:headerReference w:type="even" r:id="rId28"/>
      <w:headerReference w:type="default" r:id="rId29"/>
      <w:footerReference w:type="even" r:id="rId30"/>
      <w:footerReference w:type="default" r:id="rId31"/>
      <w:pgSz w:w="12240" w:h="15840" w:code="1"/>
      <w:pgMar w:top="567" w:right="1361" w:bottom="851"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8929" w14:textId="77777777" w:rsidR="007930C0" w:rsidRDefault="007930C0" w:rsidP="00EA5418">
      <w:pPr>
        <w:spacing w:after="0" w:line="240" w:lineRule="auto"/>
      </w:pPr>
      <w:r>
        <w:separator/>
      </w:r>
    </w:p>
  </w:endnote>
  <w:endnote w:type="continuationSeparator" w:id="0">
    <w:p w14:paraId="0BD6BA26" w14:textId="77777777" w:rsidR="007930C0" w:rsidRDefault="007930C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Fixedsys">
    <w:altName w:val="Calibri"/>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D78F" w14:textId="58B395A1" w:rsidR="000D449C" w:rsidRPr="004E3EA4" w:rsidRDefault="000D449C"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6EF472FD" wp14:editId="32EC43EE">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EE2E8A">
          <w:rPr>
            <w:rFonts w:ascii="Arial" w:hAnsi="Arial" w:cs="Arial"/>
            <w:noProof/>
            <w:sz w:val="20"/>
            <w:lang w:val="es-ES"/>
          </w:rPr>
          <w:t>2</w:t>
        </w:r>
        <w:r w:rsidRPr="004E3EA4">
          <w:rPr>
            <w:rFonts w:ascii="Arial" w:hAnsi="Arial" w:cs="Arial"/>
            <w:sz w:val="20"/>
          </w:rPr>
          <w:fldChar w:fldCharType="end"/>
        </w:r>
      </w:sdtContent>
    </w:sdt>
  </w:p>
  <w:p w14:paraId="1197608B" w14:textId="37B37E94" w:rsidR="000D449C" w:rsidRDefault="000D44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D6C2" w14:textId="7A18F0FA" w:rsidR="000D449C" w:rsidRPr="003527CD" w:rsidRDefault="000D449C"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CF6CA38" wp14:editId="12B88822">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EE2E8A">
          <w:rPr>
            <w:rFonts w:ascii="Arial" w:hAnsi="Arial" w:cs="Arial"/>
            <w:noProof/>
            <w:lang w:val="es-ES"/>
          </w:rPr>
          <w:t>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9267" w14:textId="77777777" w:rsidR="007930C0" w:rsidRDefault="007930C0" w:rsidP="00EA5418">
      <w:pPr>
        <w:spacing w:after="0" w:line="240" w:lineRule="auto"/>
      </w:pPr>
      <w:r>
        <w:separator/>
      </w:r>
    </w:p>
  </w:footnote>
  <w:footnote w:type="continuationSeparator" w:id="0">
    <w:p w14:paraId="3E8E2129" w14:textId="77777777" w:rsidR="007930C0" w:rsidRDefault="007930C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F30" w14:textId="38582ED7" w:rsidR="000D449C" w:rsidRDefault="000D449C" w:rsidP="007C1CF4">
    <w:pPr>
      <w:pStyle w:val="Encabezado"/>
      <w:ind w:left="720"/>
    </w:pPr>
    <w:r>
      <w:rPr>
        <w:noProof/>
        <w:lang w:eastAsia="es-MX"/>
      </w:rPr>
      <mc:AlternateContent>
        <mc:Choice Requires="wps">
          <w:drawing>
            <wp:anchor distT="0" distB="0" distL="114300" distR="114300" simplePos="0" relativeHeight="251672576" behindDoc="0" locked="0" layoutInCell="1" allowOverlap="1" wp14:anchorId="57AB3B57" wp14:editId="7B612391">
              <wp:simplePos x="0" y="0"/>
              <wp:positionH relativeFrom="column">
                <wp:posOffset>-284480</wp:posOffset>
              </wp:positionH>
              <wp:positionV relativeFrom="paragraph">
                <wp:posOffset>-382845</wp:posOffset>
              </wp:positionV>
              <wp:extent cx="3605841" cy="552090"/>
              <wp:effectExtent l="0" t="0" r="0" b="63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841" cy="55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D891"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4D6F8441" w:rsidR="000D449C" w:rsidRPr="00275FC6" w:rsidRDefault="000D449C"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E01AA6">
                            <w:rPr>
                              <w:rFonts w:ascii="Soberana Titular" w:hAnsi="Soberana Titular" w:cs="Arial"/>
                              <w:color w:val="808080" w:themeColor="background1" w:themeShade="80"/>
                              <w:sz w:val="20"/>
                              <w:szCs w:val="20"/>
                            </w:rPr>
                            <w:t>3</w:t>
                          </w:r>
                          <w:r w:rsidR="00532FA7">
                            <w:rPr>
                              <w:rFonts w:ascii="Soberana Titular" w:hAnsi="Soberana Titular" w:cs="Arial"/>
                              <w:color w:val="808080" w:themeColor="background1" w:themeShade="80"/>
                              <w:sz w:val="20"/>
                              <w:szCs w:val="20"/>
                            </w:rPr>
                            <w:t>0</w:t>
                          </w:r>
                          <w:r w:rsidR="00E01AA6">
                            <w:rPr>
                              <w:rFonts w:ascii="Soberana Titular" w:hAnsi="Soberana Titular" w:cs="Arial"/>
                              <w:color w:val="808080" w:themeColor="background1" w:themeShade="80"/>
                              <w:sz w:val="20"/>
                              <w:szCs w:val="20"/>
                            </w:rPr>
                            <w:t xml:space="preserve"> de </w:t>
                          </w:r>
                          <w:proofErr w:type="gramStart"/>
                          <w:r w:rsidR="003240C0">
                            <w:rPr>
                              <w:rFonts w:ascii="Soberana Titular" w:hAnsi="Soberana Titular" w:cs="Arial"/>
                              <w:color w:val="808080" w:themeColor="background1" w:themeShade="80"/>
                              <w:sz w:val="20"/>
                              <w:szCs w:val="20"/>
                            </w:rPr>
                            <w:t>Septiembre</w:t>
                          </w:r>
                          <w:proofErr w:type="gramEnd"/>
                          <w:r w:rsidR="00532FA7">
                            <w:rPr>
                              <w:rFonts w:ascii="Soberana Titular" w:hAnsi="Soberana Titular" w:cs="Arial"/>
                              <w:color w:val="808080" w:themeColor="background1" w:themeShade="80"/>
                              <w:sz w:val="20"/>
                              <w:szCs w:val="20"/>
                            </w:rPr>
                            <w:t xml:space="preserve"> </w:t>
                          </w:r>
                          <w:r w:rsidR="008A2E0B">
                            <w:rPr>
                              <w:rFonts w:ascii="Soberana Titular" w:hAnsi="Soberana Titular" w:cs="Arial"/>
                              <w:color w:val="808080" w:themeColor="background1" w:themeShade="80"/>
                              <w:sz w:val="20"/>
                              <w:szCs w:val="20"/>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B3B57" id="_x0000_t202" coordsize="21600,21600" o:spt="202" path="m,l,21600r21600,l21600,xe">
              <v:stroke joinstyle="miter"/>
              <v:path gradientshapeok="t" o:connecttype="rect"/>
            </v:shapetype>
            <v:shape id="Cuadro de texto 5" o:spid="_x0000_s1026" type="#_x0000_t202" style="position:absolute;left:0;text-align:left;margin-left:-22.4pt;margin-top:-30.15pt;width:283.9pt;height:4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C4QEAAKEDAAAOAAAAZHJzL2Uyb0RvYy54bWysU1Fv0zAQfkfiP1h+p0lKO7a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i3x9uSo4k5Rbr5f5VZpKJsrnrx368EHBwOKl4khDTehi/+BDZCPK55LYzMK96fs02N7+FqDC&#10;GEnsI+GZepjqiaqjihqaA+lAmPeE9pouHeBPzkbakYr7HzuBirP+oyUvrorVKi5VeqzW75b0wPNM&#10;fZ4RVhJUxQNn8/U2zIu4c2jajjrN7lu4If+0SdJeWB150x4kxcedjYt2/k5VL3/W9hcAAAD//wMA&#10;UEsDBBQABgAIAAAAIQDgzIuD3wAAAAoBAAAPAAAAZHJzL2Rvd25yZXYueG1sTI/BTsMwEETvSPyD&#10;tUjcWps0jUoap0IgriAKVOLmxtskaryOYrcJf8/2VG6zmtHsm2IzuU6ccQitJw0PcwUCqfK2pVrD&#10;1+frbAUiREPWdJ5Qwy8G2JS3N4XJrR/pA8/bWAsuoZAbDU2MfS5lqBp0Jsx9j8TewQ/ORD6HWtrB&#10;jFzuOpkolUlnWuIPjenxucHquD05Dd9vh59dqt7rF7fsRz8pSe5Ran1/Nz2tQUSc4jUMF3xGh5KZ&#10;9v5ENohOwyxNGT2yyNQCBCeWyYLX7TUkWQayLOT/CeUfAAAA//8DAFBLAQItABQABgAIAAAAIQC2&#10;gziS/gAAAOEBAAATAAAAAAAAAAAAAAAAAAAAAABbQ29udGVudF9UeXBlc10ueG1sUEsBAi0AFAAG&#10;AAgAAAAhADj9If/WAAAAlAEAAAsAAAAAAAAAAAAAAAAALwEAAF9yZWxzLy5yZWxzUEsBAi0AFAAG&#10;AAgAAAAhALIYH4LhAQAAoQMAAA4AAAAAAAAAAAAAAAAALgIAAGRycy9lMm9Eb2MueG1sUEsBAi0A&#10;FAAGAAgAAAAhAODMi4PfAAAACgEAAA8AAAAAAAAAAAAAAAAAOwQAAGRycy9kb3ducmV2LnhtbFBL&#10;BQYAAAAABAAEAPMAAABHBQAAAAA=&#10;" filled="f" stroked="f">
              <v:textbox>
                <w:txbxContent>
                  <w:p w14:paraId="3DA2D891"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4D6F8441" w:rsidR="000D449C" w:rsidRPr="00275FC6" w:rsidRDefault="000D449C"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E01AA6">
                      <w:rPr>
                        <w:rFonts w:ascii="Soberana Titular" w:hAnsi="Soberana Titular" w:cs="Arial"/>
                        <w:color w:val="808080" w:themeColor="background1" w:themeShade="80"/>
                        <w:sz w:val="20"/>
                        <w:szCs w:val="20"/>
                      </w:rPr>
                      <w:t>3</w:t>
                    </w:r>
                    <w:r w:rsidR="00532FA7">
                      <w:rPr>
                        <w:rFonts w:ascii="Soberana Titular" w:hAnsi="Soberana Titular" w:cs="Arial"/>
                        <w:color w:val="808080" w:themeColor="background1" w:themeShade="80"/>
                        <w:sz w:val="20"/>
                        <w:szCs w:val="20"/>
                      </w:rPr>
                      <w:t>0</w:t>
                    </w:r>
                    <w:r w:rsidR="00E01AA6">
                      <w:rPr>
                        <w:rFonts w:ascii="Soberana Titular" w:hAnsi="Soberana Titular" w:cs="Arial"/>
                        <w:color w:val="808080" w:themeColor="background1" w:themeShade="80"/>
                        <w:sz w:val="20"/>
                        <w:szCs w:val="20"/>
                      </w:rPr>
                      <w:t xml:space="preserve"> de </w:t>
                    </w:r>
                    <w:proofErr w:type="gramStart"/>
                    <w:r w:rsidR="003240C0">
                      <w:rPr>
                        <w:rFonts w:ascii="Soberana Titular" w:hAnsi="Soberana Titular" w:cs="Arial"/>
                        <w:color w:val="808080" w:themeColor="background1" w:themeShade="80"/>
                        <w:sz w:val="20"/>
                        <w:szCs w:val="20"/>
                      </w:rPr>
                      <w:t>Septiembre</w:t>
                    </w:r>
                    <w:proofErr w:type="gramEnd"/>
                    <w:r w:rsidR="00532FA7">
                      <w:rPr>
                        <w:rFonts w:ascii="Soberana Titular" w:hAnsi="Soberana Titular" w:cs="Arial"/>
                        <w:color w:val="808080" w:themeColor="background1" w:themeShade="80"/>
                        <w:sz w:val="20"/>
                        <w:szCs w:val="20"/>
                      </w:rPr>
                      <w:t xml:space="preserve"> </w:t>
                    </w:r>
                    <w:r w:rsidR="008A2E0B">
                      <w:rPr>
                        <w:rFonts w:ascii="Soberana Titular" w:hAnsi="Soberana Titular" w:cs="Arial"/>
                        <w:color w:val="808080" w:themeColor="background1" w:themeShade="80"/>
                        <w:sz w:val="20"/>
                        <w:szCs w:val="20"/>
                      </w:rPr>
                      <w:t>de</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4624" behindDoc="0" locked="0" layoutInCell="1" allowOverlap="1" wp14:anchorId="3B4ABCA5" wp14:editId="23DA0FE5">
              <wp:simplePos x="0" y="0"/>
              <wp:positionH relativeFrom="margin">
                <wp:align>center</wp:align>
              </wp:positionH>
              <wp:positionV relativeFrom="paragraph">
                <wp:posOffset>197485</wp:posOffset>
              </wp:positionV>
              <wp:extent cx="7421525" cy="0"/>
              <wp:effectExtent l="0" t="0" r="0" b="0"/>
              <wp:wrapNone/>
              <wp:docPr id="8"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2FEB7F" id="1 Conector recto" o:spid="_x0000_s1026" style="position:absolute;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15.55pt" to="584.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iJ+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FdS/GiLDN4RRXZ&#10;4VXxCJ749JU8GlxoMHVn9z6p5KO9c7fAfweMFc+CaRPclDZKb4jUyt0ja7YHBZMxu39a3BdjJBwP&#10;P76vq3W9poSfYwVrEkWq6HyIXwQYkn60VCubjGENO96GmJq4pKRjbcmANT+X6zKnBdCqu1Fap2Ae&#10;LrHTnhwZjgXjXNhY5zz9aL5CN52vS/wk8ci9QKbdhQ1j2s4eTLKzAfGkxdTHDyHRXpQ3GbAQPa1d&#10;zVW0xewEk9jpApwVpBfxsukzcM5PUJGH/jXgBZErg40L2CgLfvLvefU4LpWn/LMDk+5kwQN0p70/&#10;jwdOb3ZufmnpeTzdZ/jl/2D7BwAA//8DAFBLAwQUAAYACAAAACEAZgXt59oAAAAHAQAADwAAAGRy&#10;cy9kb3ducmV2LnhtbEyPwU7DMBBE70j8g7VI3KiTVEqrkE1VFcGxEqHcXXtJIuJ1GrtN+ve44gDH&#10;nRnNvC03s+3FhUbfOUZIFwkIYu1Mxw3C4eP1aQ3CB8VG9Y4J4UoeNtX9XakK4yZ+p0sdGhFL2BcK&#10;oQ1hKKT0uiWr/MINxNH7cqNVIZ5jI82oplhue5klSS6t6jgutGqgXUv6uz5bBL3b2v3Lp17W8uTy&#10;k8/eppXPEB8f5u0ziEBz+AvDDT+iQxWZju7MxoseIT4SEJZpCuLmpvl6BeL4q8iqlP/5qx8AAAD/&#10;/wMAUEsBAi0AFAAGAAgAAAAhALaDOJL+AAAA4QEAABMAAAAAAAAAAAAAAAAAAAAAAFtDb250ZW50&#10;X1R5cGVzXS54bWxQSwECLQAUAAYACAAAACEAOP0h/9YAAACUAQAACwAAAAAAAAAAAAAAAAAvAQAA&#10;X3JlbHMvLnJlbHNQSwECLQAUAAYACAAAACEA7AT4ifoBAABXBAAADgAAAAAAAAAAAAAAAAAuAgAA&#10;ZHJzL2Uyb0RvYy54bWxQSwECLQAUAAYACAAAACEAZgXt59oAAAAHAQAADwAAAAAAAAAAAAAAAABU&#10;BAAAZHJzL2Rvd25yZXYueG1sUEsFBgAAAAAEAAQA8wAAAFsFAAAAAA==&#10;" strokecolor="#622423 [1605]" strokeweight="1.5pt">
              <o:lock v:ext="edit" shapetype="f"/>
              <w10:wrap anchorx="margin"/>
            </v:line>
          </w:pict>
        </mc:Fallback>
      </mc:AlternateContent>
    </w:r>
    <w:r>
      <w:rPr>
        <w:noProof/>
        <w:lang w:eastAsia="es-MX"/>
      </w:rPr>
      <mc:AlternateContent>
        <mc:Choice Requires="wpg">
          <w:drawing>
            <wp:anchor distT="0" distB="0" distL="114300" distR="114300" simplePos="0" relativeHeight="251669504" behindDoc="0" locked="0" layoutInCell="1" allowOverlap="1" wp14:anchorId="592F056F" wp14:editId="7BF04AD6">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7F867" w14:textId="447F67F0" w:rsidR="000D449C" w:rsidRDefault="000D449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A2E0B">
                              <w:rPr>
                                <w:rFonts w:ascii="Soberana Titular" w:hAnsi="Soberana Titular" w:cs="Arial"/>
                                <w:color w:val="808080" w:themeColor="background1" w:themeShade="80"/>
                                <w:sz w:val="42"/>
                                <w:szCs w:val="42"/>
                              </w:rPr>
                              <w:t>5</w:t>
                            </w:r>
                          </w:p>
                          <w:p w14:paraId="42615D10" w14:textId="77777777" w:rsidR="000D449C" w:rsidRPr="00DE4269" w:rsidRDefault="000D449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F056F"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2D7F867" w14:textId="447F67F0" w:rsidR="000D449C" w:rsidRDefault="000D449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A2E0B">
                        <w:rPr>
                          <w:rFonts w:ascii="Soberana Titular" w:hAnsi="Soberana Titular" w:cs="Arial"/>
                          <w:color w:val="808080" w:themeColor="background1" w:themeShade="80"/>
                          <w:sz w:val="42"/>
                          <w:szCs w:val="42"/>
                        </w:rPr>
                        <w:t>5</w:t>
                      </w:r>
                    </w:p>
                    <w:p w14:paraId="42615D10" w14:textId="77777777" w:rsidR="000D449C" w:rsidRPr="00DE4269" w:rsidRDefault="000D449C"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B373" w14:textId="7DD1A6C8" w:rsidR="000D449C" w:rsidRPr="003527CD" w:rsidRDefault="000D449C"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98AB702" wp14:editId="499B897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D8676E5"/>
    <w:multiLevelType w:val="hybridMultilevel"/>
    <w:tmpl w:val="AD5073A0"/>
    <w:lvl w:ilvl="0" w:tplc="7C9268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398676C"/>
    <w:multiLevelType w:val="hybridMultilevel"/>
    <w:tmpl w:val="A2D693A4"/>
    <w:lvl w:ilvl="0" w:tplc="D2DE4B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CD2B79"/>
    <w:multiLevelType w:val="hybridMultilevel"/>
    <w:tmpl w:val="A9CA3584"/>
    <w:lvl w:ilvl="0" w:tplc="9760CB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E8E6DD5"/>
    <w:multiLevelType w:val="hybridMultilevel"/>
    <w:tmpl w:val="9896239E"/>
    <w:lvl w:ilvl="0" w:tplc="9C004FB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C7767E"/>
    <w:multiLevelType w:val="hybridMultilevel"/>
    <w:tmpl w:val="E376B438"/>
    <w:lvl w:ilvl="0" w:tplc="ADB68DB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756467F"/>
    <w:multiLevelType w:val="hybridMultilevel"/>
    <w:tmpl w:val="C060D4E6"/>
    <w:lvl w:ilvl="0" w:tplc="44FA9D8E">
      <w:numFmt w:val="bullet"/>
      <w:lvlText w:val="-"/>
      <w:lvlJc w:val="left"/>
      <w:pPr>
        <w:ind w:left="1068" w:hanging="360"/>
      </w:pPr>
      <w:rPr>
        <w:rFonts w:ascii="Arial" w:eastAsia="Times New Roman"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926241"/>
    <w:multiLevelType w:val="hybridMultilevel"/>
    <w:tmpl w:val="AC187FFA"/>
    <w:lvl w:ilvl="0" w:tplc="E5F6BE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0D1E24"/>
    <w:multiLevelType w:val="hybridMultilevel"/>
    <w:tmpl w:val="611E4284"/>
    <w:lvl w:ilvl="0" w:tplc="4B2A07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944CEA"/>
    <w:multiLevelType w:val="hybridMultilevel"/>
    <w:tmpl w:val="114E4AA6"/>
    <w:lvl w:ilvl="0" w:tplc="58DEB7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32596F"/>
    <w:multiLevelType w:val="hybridMultilevel"/>
    <w:tmpl w:val="3F622290"/>
    <w:lvl w:ilvl="0" w:tplc="6010E0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605846511">
    <w:abstractNumId w:val="1"/>
  </w:num>
  <w:num w:numId="2" w16cid:durableId="1500578269">
    <w:abstractNumId w:val="5"/>
  </w:num>
  <w:num w:numId="3" w16cid:durableId="2139882878">
    <w:abstractNumId w:val="26"/>
  </w:num>
  <w:num w:numId="4" w16cid:durableId="1264803580">
    <w:abstractNumId w:val="16"/>
  </w:num>
  <w:num w:numId="5" w16cid:durableId="639188165">
    <w:abstractNumId w:val="21"/>
  </w:num>
  <w:num w:numId="6" w16cid:durableId="1376587651">
    <w:abstractNumId w:val="39"/>
  </w:num>
  <w:num w:numId="7" w16cid:durableId="1433669439">
    <w:abstractNumId w:val="32"/>
  </w:num>
  <w:num w:numId="8" w16cid:durableId="1904246311">
    <w:abstractNumId w:val="28"/>
  </w:num>
  <w:num w:numId="9" w16cid:durableId="24016652">
    <w:abstractNumId w:val="13"/>
  </w:num>
  <w:num w:numId="10" w16cid:durableId="1030691505">
    <w:abstractNumId w:val="4"/>
  </w:num>
  <w:num w:numId="11" w16cid:durableId="771433186">
    <w:abstractNumId w:val="0"/>
  </w:num>
  <w:num w:numId="12" w16cid:durableId="1989236987">
    <w:abstractNumId w:val="9"/>
  </w:num>
  <w:num w:numId="13" w16cid:durableId="1846360463">
    <w:abstractNumId w:val="33"/>
  </w:num>
  <w:num w:numId="14" w16cid:durableId="512452294">
    <w:abstractNumId w:val="29"/>
  </w:num>
  <w:num w:numId="15" w16cid:durableId="1105618453">
    <w:abstractNumId w:val="20"/>
  </w:num>
  <w:num w:numId="16" w16cid:durableId="636910413">
    <w:abstractNumId w:val="3"/>
  </w:num>
  <w:num w:numId="17" w16cid:durableId="891884011">
    <w:abstractNumId w:val="18"/>
  </w:num>
  <w:num w:numId="18" w16cid:durableId="837308713">
    <w:abstractNumId w:val="25"/>
  </w:num>
  <w:num w:numId="19" w16cid:durableId="509299071">
    <w:abstractNumId w:val="24"/>
  </w:num>
  <w:num w:numId="20" w16cid:durableId="550386328">
    <w:abstractNumId w:val="8"/>
  </w:num>
  <w:num w:numId="21" w16cid:durableId="177816777">
    <w:abstractNumId w:val="11"/>
  </w:num>
  <w:num w:numId="22" w16cid:durableId="1827478168">
    <w:abstractNumId w:val="35"/>
  </w:num>
  <w:num w:numId="23" w16cid:durableId="1292595986">
    <w:abstractNumId w:val="34"/>
  </w:num>
  <w:num w:numId="24" w16cid:durableId="1337076815">
    <w:abstractNumId w:val="27"/>
  </w:num>
  <w:num w:numId="25" w16cid:durableId="1268151564">
    <w:abstractNumId w:val="38"/>
  </w:num>
  <w:num w:numId="26" w16cid:durableId="866060388">
    <w:abstractNumId w:val="17"/>
  </w:num>
  <w:num w:numId="27" w16cid:durableId="2044088905">
    <w:abstractNumId w:val="36"/>
  </w:num>
  <w:num w:numId="28" w16cid:durableId="334191836">
    <w:abstractNumId w:val="31"/>
  </w:num>
  <w:num w:numId="29" w16cid:durableId="1708024584">
    <w:abstractNumId w:val="22"/>
  </w:num>
  <w:num w:numId="30" w16cid:durableId="922956392">
    <w:abstractNumId w:val="40"/>
  </w:num>
  <w:num w:numId="31" w16cid:durableId="1043403817">
    <w:abstractNumId w:val="7"/>
  </w:num>
  <w:num w:numId="32" w16cid:durableId="1410542754">
    <w:abstractNumId w:val="30"/>
  </w:num>
  <w:num w:numId="33" w16cid:durableId="1984920829">
    <w:abstractNumId w:val="12"/>
  </w:num>
  <w:num w:numId="34" w16cid:durableId="278489232">
    <w:abstractNumId w:val="6"/>
  </w:num>
  <w:num w:numId="35" w16cid:durableId="363218994">
    <w:abstractNumId w:val="19"/>
  </w:num>
  <w:num w:numId="36" w16cid:durableId="1652639249">
    <w:abstractNumId w:val="10"/>
  </w:num>
  <w:num w:numId="37" w16cid:durableId="1197810050">
    <w:abstractNumId w:val="37"/>
  </w:num>
  <w:num w:numId="38" w16cid:durableId="2103911139">
    <w:abstractNumId w:val="23"/>
  </w:num>
  <w:num w:numId="39" w16cid:durableId="1577087091">
    <w:abstractNumId w:val="14"/>
  </w:num>
  <w:num w:numId="40" w16cid:durableId="206190557">
    <w:abstractNumId w:val="15"/>
  </w:num>
  <w:num w:numId="41" w16cid:durableId="1069228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hdrShapeDefaults>
    <o:shapedefaults v:ext="edit" spidmax="21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07B50"/>
    <w:rsid w:val="00012B83"/>
    <w:rsid w:val="0001342E"/>
    <w:rsid w:val="00014525"/>
    <w:rsid w:val="000155BC"/>
    <w:rsid w:val="000164D8"/>
    <w:rsid w:val="000202A5"/>
    <w:rsid w:val="00020AF5"/>
    <w:rsid w:val="00021787"/>
    <w:rsid w:val="00023FD5"/>
    <w:rsid w:val="00026C0E"/>
    <w:rsid w:val="000271C8"/>
    <w:rsid w:val="00031160"/>
    <w:rsid w:val="00031DC4"/>
    <w:rsid w:val="00032921"/>
    <w:rsid w:val="0003399E"/>
    <w:rsid w:val="00034B06"/>
    <w:rsid w:val="00037045"/>
    <w:rsid w:val="00037A4C"/>
    <w:rsid w:val="00037E57"/>
    <w:rsid w:val="00040466"/>
    <w:rsid w:val="0004135F"/>
    <w:rsid w:val="000417DA"/>
    <w:rsid w:val="00043D1E"/>
    <w:rsid w:val="00043F64"/>
    <w:rsid w:val="0004567A"/>
    <w:rsid w:val="00045A10"/>
    <w:rsid w:val="00045BDA"/>
    <w:rsid w:val="0004695D"/>
    <w:rsid w:val="000474FE"/>
    <w:rsid w:val="00051DD5"/>
    <w:rsid w:val="0005414A"/>
    <w:rsid w:val="00054C4D"/>
    <w:rsid w:val="000562A1"/>
    <w:rsid w:val="00056EDF"/>
    <w:rsid w:val="000574E6"/>
    <w:rsid w:val="00057C1C"/>
    <w:rsid w:val="00062509"/>
    <w:rsid w:val="00063159"/>
    <w:rsid w:val="00063A38"/>
    <w:rsid w:val="000655E4"/>
    <w:rsid w:val="0006610A"/>
    <w:rsid w:val="00066325"/>
    <w:rsid w:val="0006668A"/>
    <w:rsid w:val="0006755E"/>
    <w:rsid w:val="00071FDB"/>
    <w:rsid w:val="00072BA1"/>
    <w:rsid w:val="0007333B"/>
    <w:rsid w:val="0007519E"/>
    <w:rsid w:val="00076E1D"/>
    <w:rsid w:val="00077A1F"/>
    <w:rsid w:val="0008099F"/>
    <w:rsid w:val="00080D6B"/>
    <w:rsid w:val="00084D46"/>
    <w:rsid w:val="000872D9"/>
    <w:rsid w:val="00090FD9"/>
    <w:rsid w:val="00094287"/>
    <w:rsid w:val="00094D28"/>
    <w:rsid w:val="000959B7"/>
    <w:rsid w:val="0009604B"/>
    <w:rsid w:val="000971E5"/>
    <w:rsid w:val="00097255"/>
    <w:rsid w:val="000A00F8"/>
    <w:rsid w:val="000A08E8"/>
    <w:rsid w:val="000A17C7"/>
    <w:rsid w:val="000A1DD4"/>
    <w:rsid w:val="000A4867"/>
    <w:rsid w:val="000A5776"/>
    <w:rsid w:val="000A58AB"/>
    <w:rsid w:val="000A5C82"/>
    <w:rsid w:val="000A7734"/>
    <w:rsid w:val="000A7AB8"/>
    <w:rsid w:val="000B0542"/>
    <w:rsid w:val="000B0742"/>
    <w:rsid w:val="000B15F5"/>
    <w:rsid w:val="000B54AD"/>
    <w:rsid w:val="000B552D"/>
    <w:rsid w:val="000B62E8"/>
    <w:rsid w:val="000B6DEA"/>
    <w:rsid w:val="000B6E5A"/>
    <w:rsid w:val="000B7839"/>
    <w:rsid w:val="000C064E"/>
    <w:rsid w:val="000C22B1"/>
    <w:rsid w:val="000C2882"/>
    <w:rsid w:val="000C2AF7"/>
    <w:rsid w:val="000C6E95"/>
    <w:rsid w:val="000C7FBB"/>
    <w:rsid w:val="000D01E9"/>
    <w:rsid w:val="000D0EE3"/>
    <w:rsid w:val="000D449C"/>
    <w:rsid w:val="000D4D45"/>
    <w:rsid w:val="000D553D"/>
    <w:rsid w:val="000D5FC9"/>
    <w:rsid w:val="000E0A96"/>
    <w:rsid w:val="000E10A7"/>
    <w:rsid w:val="000E2964"/>
    <w:rsid w:val="000E3DB1"/>
    <w:rsid w:val="000E4072"/>
    <w:rsid w:val="000E4C46"/>
    <w:rsid w:val="000E5C7A"/>
    <w:rsid w:val="000E6692"/>
    <w:rsid w:val="000E7F2A"/>
    <w:rsid w:val="000F0E08"/>
    <w:rsid w:val="000F1B18"/>
    <w:rsid w:val="000F37E6"/>
    <w:rsid w:val="000F3C62"/>
    <w:rsid w:val="000F40B4"/>
    <w:rsid w:val="000F5D5C"/>
    <w:rsid w:val="000F7AB4"/>
    <w:rsid w:val="00100FD7"/>
    <w:rsid w:val="0010182C"/>
    <w:rsid w:val="001049BA"/>
    <w:rsid w:val="00105410"/>
    <w:rsid w:val="00106721"/>
    <w:rsid w:val="00106F92"/>
    <w:rsid w:val="00111884"/>
    <w:rsid w:val="00112770"/>
    <w:rsid w:val="001130E9"/>
    <w:rsid w:val="00114919"/>
    <w:rsid w:val="00114CC4"/>
    <w:rsid w:val="001156F5"/>
    <w:rsid w:val="00115CB7"/>
    <w:rsid w:val="00115E5C"/>
    <w:rsid w:val="00115FAF"/>
    <w:rsid w:val="00117011"/>
    <w:rsid w:val="00117F03"/>
    <w:rsid w:val="001203B5"/>
    <w:rsid w:val="00120A86"/>
    <w:rsid w:val="00120F4C"/>
    <w:rsid w:val="001210DD"/>
    <w:rsid w:val="00121842"/>
    <w:rsid w:val="00121886"/>
    <w:rsid w:val="00121982"/>
    <w:rsid w:val="00123461"/>
    <w:rsid w:val="001234D1"/>
    <w:rsid w:val="00123BBE"/>
    <w:rsid w:val="00124F7E"/>
    <w:rsid w:val="00125004"/>
    <w:rsid w:val="00125988"/>
    <w:rsid w:val="00125EDC"/>
    <w:rsid w:val="0013011C"/>
    <w:rsid w:val="00130DC8"/>
    <w:rsid w:val="001330F9"/>
    <w:rsid w:val="001340E0"/>
    <w:rsid w:val="00134F21"/>
    <w:rsid w:val="00136E7D"/>
    <w:rsid w:val="00137191"/>
    <w:rsid w:val="00142035"/>
    <w:rsid w:val="001435CE"/>
    <w:rsid w:val="00144A5D"/>
    <w:rsid w:val="0014540D"/>
    <w:rsid w:val="00150584"/>
    <w:rsid w:val="001528B7"/>
    <w:rsid w:val="001547B6"/>
    <w:rsid w:val="00155BEA"/>
    <w:rsid w:val="001576F3"/>
    <w:rsid w:val="001604EA"/>
    <w:rsid w:val="00160E16"/>
    <w:rsid w:val="00161865"/>
    <w:rsid w:val="0016242F"/>
    <w:rsid w:val="001635E1"/>
    <w:rsid w:val="0016437F"/>
    <w:rsid w:val="00165BB4"/>
    <w:rsid w:val="001660FE"/>
    <w:rsid w:val="00171788"/>
    <w:rsid w:val="00171A58"/>
    <w:rsid w:val="00172B7D"/>
    <w:rsid w:val="00174F47"/>
    <w:rsid w:val="001769D8"/>
    <w:rsid w:val="001778B1"/>
    <w:rsid w:val="0018009C"/>
    <w:rsid w:val="00181636"/>
    <w:rsid w:val="00182E01"/>
    <w:rsid w:val="0018396A"/>
    <w:rsid w:val="0018545C"/>
    <w:rsid w:val="0018603D"/>
    <w:rsid w:val="001872A3"/>
    <w:rsid w:val="0019044B"/>
    <w:rsid w:val="00191085"/>
    <w:rsid w:val="00192770"/>
    <w:rsid w:val="00192B86"/>
    <w:rsid w:val="00193B2D"/>
    <w:rsid w:val="00193F33"/>
    <w:rsid w:val="001A3F6A"/>
    <w:rsid w:val="001A575F"/>
    <w:rsid w:val="001A5876"/>
    <w:rsid w:val="001A5CDB"/>
    <w:rsid w:val="001A78A4"/>
    <w:rsid w:val="001B13BF"/>
    <w:rsid w:val="001B1B72"/>
    <w:rsid w:val="001B1BBF"/>
    <w:rsid w:val="001B2632"/>
    <w:rsid w:val="001B267D"/>
    <w:rsid w:val="001B2858"/>
    <w:rsid w:val="001B4EE5"/>
    <w:rsid w:val="001B51F1"/>
    <w:rsid w:val="001B531F"/>
    <w:rsid w:val="001B6F95"/>
    <w:rsid w:val="001B7DDA"/>
    <w:rsid w:val="001C2435"/>
    <w:rsid w:val="001C37DA"/>
    <w:rsid w:val="001C47EF"/>
    <w:rsid w:val="001C4842"/>
    <w:rsid w:val="001C48E8"/>
    <w:rsid w:val="001C4CB9"/>
    <w:rsid w:val="001C66C1"/>
    <w:rsid w:val="001C6C21"/>
    <w:rsid w:val="001C6FD8"/>
    <w:rsid w:val="001C71E6"/>
    <w:rsid w:val="001D0747"/>
    <w:rsid w:val="001D1569"/>
    <w:rsid w:val="001D3572"/>
    <w:rsid w:val="001D4B6F"/>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246"/>
    <w:rsid w:val="00204C86"/>
    <w:rsid w:val="00204F06"/>
    <w:rsid w:val="00205F70"/>
    <w:rsid w:val="00206E09"/>
    <w:rsid w:val="00212203"/>
    <w:rsid w:val="00217C35"/>
    <w:rsid w:val="002204C5"/>
    <w:rsid w:val="00221C53"/>
    <w:rsid w:val="00221DB1"/>
    <w:rsid w:val="0022227A"/>
    <w:rsid w:val="00223CE1"/>
    <w:rsid w:val="0022440F"/>
    <w:rsid w:val="00227B93"/>
    <w:rsid w:val="00230B71"/>
    <w:rsid w:val="00235046"/>
    <w:rsid w:val="00235508"/>
    <w:rsid w:val="00236748"/>
    <w:rsid w:val="002371B6"/>
    <w:rsid w:val="00237A38"/>
    <w:rsid w:val="002431DD"/>
    <w:rsid w:val="00243A0C"/>
    <w:rsid w:val="00243D91"/>
    <w:rsid w:val="002440D6"/>
    <w:rsid w:val="00245E54"/>
    <w:rsid w:val="00246BAD"/>
    <w:rsid w:val="00247AD7"/>
    <w:rsid w:val="00251F0D"/>
    <w:rsid w:val="00255476"/>
    <w:rsid w:val="0025735F"/>
    <w:rsid w:val="00260917"/>
    <w:rsid w:val="00261B45"/>
    <w:rsid w:val="002629C0"/>
    <w:rsid w:val="0026333F"/>
    <w:rsid w:val="00264426"/>
    <w:rsid w:val="002705C0"/>
    <w:rsid w:val="00270EC8"/>
    <w:rsid w:val="002712CC"/>
    <w:rsid w:val="002714C7"/>
    <w:rsid w:val="00272E20"/>
    <w:rsid w:val="00273561"/>
    <w:rsid w:val="00274353"/>
    <w:rsid w:val="002746A5"/>
    <w:rsid w:val="002748C9"/>
    <w:rsid w:val="0027627B"/>
    <w:rsid w:val="00280CD3"/>
    <w:rsid w:val="00280CDA"/>
    <w:rsid w:val="00282EDF"/>
    <w:rsid w:val="002858C7"/>
    <w:rsid w:val="00287D90"/>
    <w:rsid w:val="00290A24"/>
    <w:rsid w:val="00293223"/>
    <w:rsid w:val="00295458"/>
    <w:rsid w:val="002957BA"/>
    <w:rsid w:val="00295D09"/>
    <w:rsid w:val="00295FCC"/>
    <w:rsid w:val="00297D52"/>
    <w:rsid w:val="002A0B3F"/>
    <w:rsid w:val="002A15A9"/>
    <w:rsid w:val="002A2013"/>
    <w:rsid w:val="002A70B3"/>
    <w:rsid w:val="002A728F"/>
    <w:rsid w:val="002A7396"/>
    <w:rsid w:val="002B0770"/>
    <w:rsid w:val="002B2D91"/>
    <w:rsid w:val="002B32BF"/>
    <w:rsid w:val="002B44E6"/>
    <w:rsid w:val="002B4828"/>
    <w:rsid w:val="002B547F"/>
    <w:rsid w:val="002B6152"/>
    <w:rsid w:val="002B7C62"/>
    <w:rsid w:val="002C0A9F"/>
    <w:rsid w:val="002C416F"/>
    <w:rsid w:val="002C479E"/>
    <w:rsid w:val="002C4A76"/>
    <w:rsid w:val="002C4E19"/>
    <w:rsid w:val="002C55F6"/>
    <w:rsid w:val="002C5ACA"/>
    <w:rsid w:val="002C5D51"/>
    <w:rsid w:val="002C6D4D"/>
    <w:rsid w:val="002D0278"/>
    <w:rsid w:val="002D22E8"/>
    <w:rsid w:val="002D2813"/>
    <w:rsid w:val="002D2BEE"/>
    <w:rsid w:val="002D2D49"/>
    <w:rsid w:val="002D38B8"/>
    <w:rsid w:val="002D5732"/>
    <w:rsid w:val="002E3C2E"/>
    <w:rsid w:val="002E3F51"/>
    <w:rsid w:val="002E4A3B"/>
    <w:rsid w:val="002E52F9"/>
    <w:rsid w:val="002E544B"/>
    <w:rsid w:val="002E7B07"/>
    <w:rsid w:val="002F3BAF"/>
    <w:rsid w:val="002F502D"/>
    <w:rsid w:val="002F546C"/>
    <w:rsid w:val="002F5F4B"/>
    <w:rsid w:val="002F7AB6"/>
    <w:rsid w:val="002F7D10"/>
    <w:rsid w:val="00300EF3"/>
    <w:rsid w:val="00300F57"/>
    <w:rsid w:val="00302100"/>
    <w:rsid w:val="0030292A"/>
    <w:rsid w:val="00302E39"/>
    <w:rsid w:val="003072D7"/>
    <w:rsid w:val="00310A44"/>
    <w:rsid w:val="00311228"/>
    <w:rsid w:val="00311255"/>
    <w:rsid w:val="00312040"/>
    <w:rsid w:val="00314558"/>
    <w:rsid w:val="003156F1"/>
    <w:rsid w:val="003171B4"/>
    <w:rsid w:val="0032152C"/>
    <w:rsid w:val="003236A0"/>
    <w:rsid w:val="0032384C"/>
    <w:rsid w:val="00323D16"/>
    <w:rsid w:val="003240C0"/>
    <w:rsid w:val="00324311"/>
    <w:rsid w:val="00325D4A"/>
    <w:rsid w:val="00327048"/>
    <w:rsid w:val="00327701"/>
    <w:rsid w:val="00327740"/>
    <w:rsid w:val="00330F7B"/>
    <w:rsid w:val="00331185"/>
    <w:rsid w:val="00332091"/>
    <w:rsid w:val="0033398C"/>
    <w:rsid w:val="00334098"/>
    <w:rsid w:val="00336B8F"/>
    <w:rsid w:val="00345D0F"/>
    <w:rsid w:val="003478FA"/>
    <w:rsid w:val="00347BC6"/>
    <w:rsid w:val="00351921"/>
    <w:rsid w:val="003527CD"/>
    <w:rsid w:val="003530FB"/>
    <w:rsid w:val="00353CA1"/>
    <w:rsid w:val="00354047"/>
    <w:rsid w:val="0035405F"/>
    <w:rsid w:val="0035468F"/>
    <w:rsid w:val="003559FA"/>
    <w:rsid w:val="00356170"/>
    <w:rsid w:val="00357A70"/>
    <w:rsid w:val="003612CA"/>
    <w:rsid w:val="00364761"/>
    <w:rsid w:val="00365BA0"/>
    <w:rsid w:val="0037080C"/>
    <w:rsid w:val="00370A73"/>
    <w:rsid w:val="00370FF6"/>
    <w:rsid w:val="00371192"/>
    <w:rsid w:val="00371E98"/>
    <w:rsid w:val="00372F40"/>
    <w:rsid w:val="003730F2"/>
    <w:rsid w:val="003744F8"/>
    <w:rsid w:val="00374952"/>
    <w:rsid w:val="00374E36"/>
    <w:rsid w:val="00375AB0"/>
    <w:rsid w:val="00375F89"/>
    <w:rsid w:val="003762F5"/>
    <w:rsid w:val="00380E8C"/>
    <w:rsid w:val="00380EE2"/>
    <w:rsid w:val="003811EC"/>
    <w:rsid w:val="00381EB9"/>
    <w:rsid w:val="00382E8F"/>
    <w:rsid w:val="00383BCB"/>
    <w:rsid w:val="0038695F"/>
    <w:rsid w:val="00386C8E"/>
    <w:rsid w:val="00386DD7"/>
    <w:rsid w:val="00386E53"/>
    <w:rsid w:val="003900E3"/>
    <w:rsid w:val="00390936"/>
    <w:rsid w:val="00390A9A"/>
    <w:rsid w:val="00392452"/>
    <w:rsid w:val="00392742"/>
    <w:rsid w:val="003927E5"/>
    <w:rsid w:val="003930CD"/>
    <w:rsid w:val="00393281"/>
    <w:rsid w:val="00393659"/>
    <w:rsid w:val="00394541"/>
    <w:rsid w:val="003951A0"/>
    <w:rsid w:val="00396C2B"/>
    <w:rsid w:val="00397076"/>
    <w:rsid w:val="003A0303"/>
    <w:rsid w:val="003A072B"/>
    <w:rsid w:val="003A1F61"/>
    <w:rsid w:val="003A3013"/>
    <w:rsid w:val="003A667E"/>
    <w:rsid w:val="003A6C39"/>
    <w:rsid w:val="003A731F"/>
    <w:rsid w:val="003A788B"/>
    <w:rsid w:val="003A7ADE"/>
    <w:rsid w:val="003B1B0C"/>
    <w:rsid w:val="003B3019"/>
    <w:rsid w:val="003B55DA"/>
    <w:rsid w:val="003C35FE"/>
    <w:rsid w:val="003C3B3A"/>
    <w:rsid w:val="003C422B"/>
    <w:rsid w:val="003C4805"/>
    <w:rsid w:val="003C5C30"/>
    <w:rsid w:val="003C61C2"/>
    <w:rsid w:val="003C650E"/>
    <w:rsid w:val="003C6A88"/>
    <w:rsid w:val="003C7A1D"/>
    <w:rsid w:val="003D0221"/>
    <w:rsid w:val="003D12F3"/>
    <w:rsid w:val="003D1331"/>
    <w:rsid w:val="003D2E3D"/>
    <w:rsid w:val="003D5159"/>
    <w:rsid w:val="003D5603"/>
    <w:rsid w:val="003D56C9"/>
    <w:rsid w:val="003D5DBF"/>
    <w:rsid w:val="003D6079"/>
    <w:rsid w:val="003E33EF"/>
    <w:rsid w:val="003E3D38"/>
    <w:rsid w:val="003E3FDE"/>
    <w:rsid w:val="003E5DD2"/>
    <w:rsid w:val="003E63CA"/>
    <w:rsid w:val="003E6BD8"/>
    <w:rsid w:val="003E6E9C"/>
    <w:rsid w:val="003E7FD0"/>
    <w:rsid w:val="003F0340"/>
    <w:rsid w:val="003F0EA4"/>
    <w:rsid w:val="003F16E6"/>
    <w:rsid w:val="003F19BB"/>
    <w:rsid w:val="003F2A03"/>
    <w:rsid w:val="003F4574"/>
    <w:rsid w:val="003F5C80"/>
    <w:rsid w:val="003F6942"/>
    <w:rsid w:val="003F6B56"/>
    <w:rsid w:val="003F7393"/>
    <w:rsid w:val="00400B08"/>
    <w:rsid w:val="00401774"/>
    <w:rsid w:val="00401A74"/>
    <w:rsid w:val="00401CBB"/>
    <w:rsid w:val="0040301B"/>
    <w:rsid w:val="00403B4B"/>
    <w:rsid w:val="00403B92"/>
    <w:rsid w:val="00405FFA"/>
    <w:rsid w:val="0040746E"/>
    <w:rsid w:val="004076AC"/>
    <w:rsid w:val="00407F89"/>
    <w:rsid w:val="0041065F"/>
    <w:rsid w:val="00411B24"/>
    <w:rsid w:val="00411B83"/>
    <w:rsid w:val="00412CB0"/>
    <w:rsid w:val="00412D28"/>
    <w:rsid w:val="0041463B"/>
    <w:rsid w:val="00414C7D"/>
    <w:rsid w:val="00414F21"/>
    <w:rsid w:val="00415099"/>
    <w:rsid w:val="00420208"/>
    <w:rsid w:val="004213BC"/>
    <w:rsid w:val="00423F21"/>
    <w:rsid w:val="00424251"/>
    <w:rsid w:val="004306DA"/>
    <w:rsid w:val="004311BE"/>
    <w:rsid w:val="00435556"/>
    <w:rsid w:val="004373B9"/>
    <w:rsid w:val="00437809"/>
    <w:rsid w:val="00441E7C"/>
    <w:rsid w:val="0044253C"/>
    <w:rsid w:val="004466A7"/>
    <w:rsid w:val="00451963"/>
    <w:rsid w:val="00451AE5"/>
    <w:rsid w:val="00454129"/>
    <w:rsid w:val="00454250"/>
    <w:rsid w:val="00454AE1"/>
    <w:rsid w:val="00462592"/>
    <w:rsid w:val="00463B0D"/>
    <w:rsid w:val="0046425D"/>
    <w:rsid w:val="00464409"/>
    <w:rsid w:val="004644D4"/>
    <w:rsid w:val="004649FD"/>
    <w:rsid w:val="00465388"/>
    <w:rsid w:val="00466C1E"/>
    <w:rsid w:val="004714CF"/>
    <w:rsid w:val="00471984"/>
    <w:rsid w:val="00472385"/>
    <w:rsid w:val="00474420"/>
    <w:rsid w:val="004753F9"/>
    <w:rsid w:val="00476691"/>
    <w:rsid w:val="00480484"/>
    <w:rsid w:val="00480F7F"/>
    <w:rsid w:val="00482E20"/>
    <w:rsid w:val="004842C3"/>
    <w:rsid w:val="0048494E"/>
    <w:rsid w:val="00484C0D"/>
    <w:rsid w:val="00484E35"/>
    <w:rsid w:val="00484F63"/>
    <w:rsid w:val="00487AC2"/>
    <w:rsid w:val="00491ACD"/>
    <w:rsid w:val="0049279C"/>
    <w:rsid w:val="00493E27"/>
    <w:rsid w:val="00496633"/>
    <w:rsid w:val="004979F8"/>
    <w:rsid w:val="00497D8B"/>
    <w:rsid w:val="004A07A5"/>
    <w:rsid w:val="004A0A1F"/>
    <w:rsid w:val="004A56B0"/>
    <w:rsid w:val="004A67F1"/>
    <w:rsid w:val="004A6987"/>
    <w:rsid w:val="004A7484"/>
    <w:rsid w:val="004B04CF"/>
    <w:rsid w:val="004B1994"/>
    <w:rsid w:val="004B1F00"/>
    <w:rsid w:val="004B2344"/>
    <w:rsid w:val="004B263B"/>
    <w:rsid w:val="004B3F1D"/>
    <w:rsid w:val="004B4D9D"/>
    <w:rsid w:val="004B5686"/>
    <w:rsid w:val="004C0ECA"/>
    <w:rsid w:val="004C1616"/>
    <w:rsid w:val="004C187E"/>
    <w:rsid w:val="004C4F16"/>
    <w:rsid w:val="004C5E7B"/>
    <w:rsid w:val="004D28CE"/>
    <w:rsid w:val="004D30E1"/>
    <w:rsid w:val="004D3E91"/>
    <w:rsid w:val="004D41B8"/>
    <w:rsid w:val="004D4AF6"/>
    <w:rsid w:val="004D5BEA"/>
    <w:rsid w:val="004D6479"/>
    <w:rsid w:val="004D708F"/>
    <w:rsid w:val="004E1ABC"/>
    <w:rsid w:val="004E3EA4"/>
    <w:rsid w:val="004E6076"/>
    <w:rsid w:val="004E68FC"/>
    <w:rsid w:val="004E7189"/>
    <w:rsid w:val="004F08F5"/>
    <w:rsid w:val="004F504C"/>
    <w:rsid w:val="004F53E3"/>
    <w:rsid w:val="004F542A"/>
    <w:rsid w:val="004F5641"/>
    <w:rsid w:val="004F6B98"/>
    <w:rsid w:val="004F6BE4"/>
    <w:rsid w:val="004F6EBD"/>
    <w:rsid w:val="0050183B"/>
    <w:rsid w:val="00502DDD"/>
    <w:rsid w:val="00503454"/>
    <w:rsid w:val="005062A6"/>
    <w:rsid w:val="0051061F"/>
    <w:rsid w:val="005111D4"/>
    <w:rsid w:val="00511DA8"/>
    <w:rsid w:val="00513054"/>
    <w:rsid w:val="00513D9A"/>
    <w:rsid w:val="00513E7E"/>
    <w:rsid w:val="00514F2B"/>
    <w:rsid w:val="00516599"/>
    <w:rsid w:val="005202C8"/>
    <w:rsid w:val="0052034A"/>
    <w:rsid w:val="00520488"/>
    <w:rsid w:val="00520C8C"/>
    <w:rsid w:val="00521715"/>
    <w:rsid w:val="00521728"/>
    <w:rsid w:val="00521938"/>
    <w:rsid w:val="00522632"/>
    <w:rsid w:val="00522815"/>
    <w:rsid w:val="00522EF3"/>
    <w:rsid w:val="005243D9"/>
    <w:rsid w:val="0052562F"/>
    <w:rsid w:val="00526343"/>
    <w:rsid w:val="0052637F"/>
    <w:rsid w:val="005269BE"/>
    <w:rsid w:val="00530659"/>
    <w:rsid w:val="00530DED"/>
    <w:rsid w:val="00531D66"/>
    <w:rsid w:val="00532218"/>
    <w:rsid w:val="0053277D"/>
    <w:rsid w:val="005327CE"/>
    <w:rsid w:val="00532D2C"/>
    <w:rsid w:val="00532FA7"/>
    <w:rsid w:val="0053400D"/>
    <w:rsid w:val="00534F38"/>
    <w:rsid w:val="00537139"/>
    <w:rsid w:val="0054032A"/>
    <w:rsid w:val="00540418"/>
    <w:rsid w:val="00542AF9"/>
    <w:rsid w:val="00543F6D"/>
    <w:rsid w:val="00543F97"/>
    <w:rsid w:val="005446B7"/>
    <w:rsid w:val="005447E8"/>
    <w:rsid w:val="00545052"/>
    <w:rsid w:val="00545527"/>
    <w:rsid w:val="00550363"/>
    <w:rsid w:val="00551999"/>
    <w:rsid w:val="0055207C"/>
    <w:rsid w:val="00553CB3"/>
    <w:rsid w:val="00556D2F"/>
    <w:rsid w:val="00556DC7"/>
    <w:rsid w:val="00557932"/>
    <w:rsid w:val="0056081A"/>
    <w:rsid w:val="00562D1C"/>
    <w:rsid w:val="00562D2C"/>
    <w:rsid w:val="00563458"/>
    <w:rsid w:val="00565576"/>
    <w:rsid w:val="0056773F"/>
    <w:rsid w:val="00567FA2"/>
    <w:rsid w:val="00570156"/>
    <w:rsid w:val="00570259"/>
    <w:rsid w:val="00570444"/>
    <w:rsid w:val="0057089C"/>
    <w:rsid w:val="00570A9C"/>
    <w:rsid w:val="005712C2"/>
    <w:rsid w:val="00574266"/>
    <w:rsid w:val="00574570"/>
    <w:rsid w:val="00575EE0"/>
    <w:rsid w:val="005768CC"/>
    <w:rsid w:val="005768EA"/>
    <w:rsid w:val="00576C8C"/>
    <w:rsid w:val="005774CE"/>
    <w:rsid w:val="00577617"/>
    <w:rsid w:val="005806B8"/>
    <w:rsid w:val="0058396C"/>
    <w:rsid w:val="00584F08"/>
    <w:rsid w:val="0058542E"/>
    <w:rsid w:val="00585C40"/>
    <w:rsid w:val="00585D38"/>
    <w:rsid w:val="00586483"/>
    <w:rsid w:val="00587618"/>
    <w:rsid w:val="005876AE"/>
    <w:rsid w:val="005907A0"/>
    <w:rsid w:val="0059084C"/>
    <w:rsid w:val="00590C01"/>
    <w:rsid w:val="00592841"/>
    <w:rsid w:val="00592B24"/>
    <w:rsid w:val="00593097"/>
    <w:rsid w:val="00596C14"/>
    <w:rsid w:val="005A16B3"/>
    <w:rsid w:val="005A3CCB"/>
    <w:rsid w:val="005A53BA"/>
    <w:rsid w:val="005A57AD"/>
    <w:rsid w:val="005B048C"/>
    <w:rsid w:val="005B0AAC"/>
    <w:rsid w:val="005B0F75"/>
    <w:rsid w:val="005B1C69"/>
    <w:rsid w:val="005B5785"/>
    <w:rsid w:val="005C02A4"/>
    <w:rsid w:val="005C0524"/>
    <w:rsid w:val="005C0F25"/>
    <w:rsid w:val="005C1613"/>
    <w:rsid w:val="005C162E"/>
    <w:rsid w:val="005C1E73"/>
    <w:rsid w:val="005C36E3"/>
    <w:rsid w:val="005C4BC3"/>
    <w:rsid w:val="005C58B3"/>
    <w:rsid w:val="005D0D10"/>
    <w:rsid w:val="005D1E0E"/>
    <w:rsid w:val="005D1FD4"/>
    <w:rsid w:val="005D296A"/>
    <w:rsid w:val="005D3D25"/>
    <w:rsid w:val="005D4654"/>
    <w:rsid w:val="005D5091"/>
    <w:rsid w:val="005D5223"/>
    <w:rsid w:val="005D568E"/>
    <w:rsid w:val="005E24D1"/>
    <w:rsid w:val="005E39FD"/>
    <w:rsid w:val="005E56A5"/>
    <w:rsid w:val="005E68A5"/>
    <w:rsid w:val="005E7067"/>
    <w:rsid w:val="005E7914"/>
    <w:rsid w:val="005F052C"/>
    <w:rsid w:val="005F07CA"/>
    <w:rsid w:val="005F253A"/>
    <w:rsid w:val="005F3B9E"/>
    <w:rsid w:val="005F43A0"/>
    <w:rsid w:val="005F4F77"/>
    <w:rsid w:val="005F52B3"/>
    <w:rsid w:val="005F5465"/>
    <w:rsid w:val="005F5707"/>
    <w:rsid w:val="005F7D1B"/>
    <w:rsid w:val="00600110"/>
    <w:rsid w:val="00600878"/>
    <w:rsid w:val="00601D73"/>
    <w:rsid w:val="00602E51"/>
    <w:rsid w:val="00603BFE"/>
    <w:rsid w:val="006049C8"/>
    <w:rsid w:val="00605027"/>
    <w:rsid w:val="00606552"/>
    <w:rsid w:val="0060657D"/>
    <w:rsid w:val="006071BA"/>
    <w:rsid w:val="00611697"/>
    <w:rsid w:val="00612203"/>
    <w:rsid w:val="00612216"/>
    <w:rsid w:val="00612E1C"/>
    <w:rsid w:val="006132FB"/>
    <w:rsid w:val="00613F64"/>
    <w:rsid w:val="0061420A"/>
    <w:rsid w:val="00615965"/>
    <w:rsid w:val="0061692B"/>
    <w:rsid w:val="00616F76"/>
    <w:rsid w:val="006178B1"/>
    <w:rsid w:val="00620162"/>
    <w:rsid w:val="00622028"/>
    <w:rsid w:val="00622823"/>
    <w:rsid w:val="00623ACB"/>
    <w:rsid w:val="006247D5"/>
    <w:rsid w:val="006253D1"/>
    <w:rsid w:val="00631AAA"/>
    <w:rsid w:val="00632109"/>
    <w:rsid w:val="00632C87"/>
    <w:rsid w:val="006331B3"/>
    <w:rsid w:val="00633EBA"/>
    <w:rsid w:val="0063488B"/>
    <w:rsid w:val="006356AA"/>
    <w:rsid w:val="00637A48"/>
    <w:rsid w:val="006429DB"/>
    <w:rsid w:val="00643BBD"/>
    <w:rsid w:val="0064409F"/>
    <w:rsid w:val="006441E4"/>
    <w:rsid w:val="006443DF"/>
    <w:rsid w:val="00644CB2"/>
    <w:rsid w:val="0064697D"/>
    <w:rsid w:val="00650760"/>
    <w:rsid w:val="006519BC"/>
    <w:rsid w:val="00651FB7"/>
    <w:rsid w:val="006537A5"/>
    <w:rsid w:val="00653A66"/>
    <w:rsid w:val="00653B8F"/>
    <w:rsid w:val="0065446E"/>
    <w:rsid w:val="006548F6"/>
    <w:rsid w:val="0065525F"/>
    <w:rsid w:val="00655CD8"/>
    <w:rsid w:val="00655EB2"/>
    <w:rsid w:val="00660015"/>
    <w:rsid w:val="00660E0B"/>
    <w:rsid w:val="00661A17"/>
    <w:rsid w:val="006653EB"/>
    <w:rsid w:val="006673E5"/>
    <w:rsid w:val="00667D50"/>
    <w:rsid w:val="0067443A"/>
    <w:rsid w:val="00675B86"/>
    <w:rsid w:val="00677384"/>
    <w:rsid w:val="006774BF"/>
    <w:rsid w:val="00681D22"/>
    <w:rsid w:val="006822AA"/>
    <w:rsid w:val="0068750D"/>
    <w:rsid w:val="00691C03"/>
    <w:rsid w:val="006933FD"/>
    <w:rsid w:val="00693B49"/>
    <w:rsid w:val="006942ED"/>
    <w:rsid w:val="006944EF"/>
    <w:rsid w:val="00695768"/>
    <w:rsid w:val="006A04E9"/>
    <w:rsid w:val="006A1B96"/>
    <w:rsid w:val="006A1BEA"/>
    <w:rsid w:val="006A289F"/>
    <w:rsid w:val="006A2B9B"/>
    <w:rsid w:val="006A33FB"/>
    <w:rsid w:val="006A439B"/>
    <w:rsid w:val="006A62D4"/>
    <w:rsid w:val="006A6FD6"/>
    <w:rsid w:val="006B1FE7"/>
    <w:rsid w:val="006B2725"/>
    <w:rsid w:val="006B2BFB"/>
    <w:rsid w:val="006B4727"/>
    <w:rsid w:val="006B52EF"/>
    <w:rsid w:val="006B52F1"/>
    <w:rsid w:val="006B79F6"/>
    <w:rsid w:val="006C0677"/>
    <w:rsid w:val="006C1DDD"/>
    <w:rsid w:val="006C2C92"/>
    <w:rsid w:val="006C4213"/>
    <w:rsid w:val="006C54B8"/>
    <w:rsid w:val="006C6A0D"/>
    <w:rsid w:val="006D1933"/>
    <w:rsid w:val="006D2166"/>
    <w:rsid w:val="006D21D0"/>
    <w:rsid w:val="006D2899"/>
    <w:rsid w:val="006D3DF1"/>
    <w:rsid w:val="006D5097"/>
    <w:rsid w:val="006D52AD"/>
    <w:rsid w:val="006D5AC5"/>
    <w:rsid w:val="006E2A44"/>
    <w:rsid w:val="006E2D9E"/>
    <w:rsid w:val="006E4209"/>
    <w:rsid w:val="006E77DD"/>
    <w:rsid w:val="006E78A6"/>
    <w:rsid w:val="006E7F02"/>
    <w:rsid w:val="006F0CCF"/>
    <w:rsid w:val="006F2058"/>
    <w:rsid w:val="006F23B1"/>
    <w:rsid w:val="006F4379"/>
    <w:rsid w:val="006F4C3C"/>
    <w:rsid w:val="006F5412"/>
    <w:rsid w:val="006F61C8"/>
    <w:rsid w:val="006F6AC2"/>
    <w:rsid w:val="006F74DC"/>
    <w:rsid w:val="007004C7"/>
    <w:rsid w:val="007005CF"/>
    <w:rsid w:val="00702079"/>
    <w:rsid w:val="007025F4"/>
    <w:rsid w:val="00703077"/>
    <w:rsid w:val="00703446"/>
    <w:rsid w:val="00703676"/>
    <w:rsid w:val="0070431B"/>
    <w:rsid w:val="007049CE"/>
    <w:rsid w:val="00705817"/>
    <w:rsid w:val="007061F0"/>
    <w:rsid w:val="00707693"/>
    <w:rsid w:val="007103D4"/>
    <w:rsid w:val="007149DA"/>
    <w:rsid w:val="007156AF"/>
    <w:rsid w:val="00720256"/>
    <w:rsid w:val="00721A81"/>
    <w:rsid w:val="00721EA3"/>
    <w:rsid w:val="007229CF"/>
    <w:rsid w:val="00723EEA"/>
    <w:rsid w:val="00724821"/>
    <w:rsid w:val="0072556B"/>
    <w:rsid w:val="007277F5"/>
    <w:rsid w:val="00727CE3"/>
    <w:rsid w:val="0073056A"/>
    <w:rsid w:val="00731155"/>
    <w:rsid w:val="007314A9"/>
    <w:rsid w:val="00731AD3"/>
    <w:rsid w:val="00731CA2"/>
    <w:rsid w:val="00733B59"/>
    <w:rsid w:val="0073425F"/>
    <w:rsid w:val="00734272"/>
    <w:rsid w:val="0073581C"/>
    <w:rsid w:val="00736F40"/>
    <w:rsid w:val="00737161"/>
    <w:rsid w:val="007375D6"/>
    <w:rsid w:val="0074169E"/>
    <w:rsid w:val="00741B5D"/>
    <w:rsid w:val="007420CD"/>
    <w:rsid w:val="00742C34"/>
    <w:rsid w:val="007439D3"/>
    <w:rsid w:val="00744348"/>
    <w:rsid w:val="00750524"/>
    <w:rsid w:val="00752D09"/>
    <w:rsid w:val="0075338C"/>
    <w:rsid w:val="00753887"/>
    <w:rsid w:val="00757C3E"/>
    <w:rsid w:val="00760A09"/>
    <w:rsid w:val="00764D64"/>
    <w:rsid w:val="00765743"/>
    <w:rsid w:val="00765968"/>
    <w:rsid w:val="00770054"/>
    <w:rsid w:val="007723AF"/>
    <w:rsid w:val="00773003"/>
    <w:rsid w:val="00773A43"/>
    <w:rsid w:val="00773EBC"/>
    <w:rsid w:val="00774ACD"/>
    <w:rsid w:val="007769DF"/>
    <w:rsid w:val="00776BBF"/>
    <w:rsid w:val="00776BC0"/>
    <w:rsid w:val="00777069"/>
    <w:rsid w:val="00777439"/>
    <w:rsid w:val="00777526"/>
    <w:rsid w:val="007818C3"/>
    <w:rsid w:val="00782910"/>
    <w:rsid w:val="00785402"/>
    <w:rsid w:val="00786193"/>
    <w:rsid w:val="00790B78"/>
    <w:rsid w:val="0079158C"/>
    <w:rsid w:val="00791618"/>
    <w:rsid w:val="0079162A"/>
    <w:rsid w:val="007930C0"/>
    <w:rsid w:val="00794967"/>
    <w:rsid w:val="00794B5F"/>
    <w:rsid w:val="0079582C"/>
    <w:rsid w:val="00796CB0"/>
    <w:rsid w:val="007972C6"/>
    <w:rsid w:val="007977BA"/>
    <w:rsid w:val="007A1F12"/>
    <w:rsid w:val="007A3544"/>
    <w:rsid w:val="007A67D8"/>
    <w:rsid w:val="007A799B"/>
    <w:rsid w:val="007B0089"/>
    <w:rsid w:val="007B2FE4"/>
    <w:rsid w:val="007B4793"/>
    <w:rsid w:val="007B5FAB"/>
    <w:rsid w:val="007B6BF7"/>
    <w:rsid w:val="007B72F6"/>
    <w:rsid w:val="007B7787"/>
    <w:rsid w:val="007B7847"/>
    <w:rsid w:val="007C12A7"/>
    <w:rsid w:val="007C12C8"/>
    <w:rsid w:val="007C1CF4"/>
    <w:rsid w:val="007C5324"/>
    <w:rsid w:val="007C590E"/>
    <w:rsid w:val="007C7BD7"/>
    <w:rsid w:val="007C7F7A"/>
    <w:rsid w:val="007D076A"/>
    <w:rsid w:val="007D09E1"/>
    <w:rsid w:val="007D1332"/>
    <w:rsid w:val="007D1805"/>
    <w:rsid w:val="007D18DD"/>
    <w:rsid w:val="007D3166"/>
    <w:rsid w:val="007D4702"/>
    <w:rsid w:val="007D59DE"/>
    <w:rsid w:val="007D69E5"/>
    <w:rsid w:val="007D6E9A"/>
    <w:rsid w:val="007D78B3"/>
    <w:rsid w:val="007D7D18"/>
    <w:rsid w:val="007E251B"/>
    <w:rsid w:val="007E5962"/>
    <w:rsid w:val="007E6739"/>
    <w:rsid w:val="007E6E06"/>
    <w:rsid w:val="007E7450"/>
    <w:rsid w:val="007E7A7E"/>
    <w:rsid w:val="007F00B0"/>
    <w:rsid w:val="007F422C"/>
    <w:rsid w:val="007F4F8F"/>
    <w:rsid w:val="007F7AD8"/>
    <w:rsid w:val="00800925"/>
    <w:rsid w:val="00800EC0"/>
    <w:rsid w:val="00802736"/>
    <w:rsid w:val="00802B2A"/>
    <w:rsid w:val="00807FF7"/>
    <w:rsid w:val="008101FA"/>
    <w:rsid w:val="00810D49"/>
    <w:rsid w:val="00811DAC"/>
    <w:rsid w:val="008167D5"/>
    <w:rsid w:val="00817DFF"/>
    <w:rsid w:val="00820352"/>
    <w:rsid w:val="00822CD5"/>
    <w:rsid w:val="00823500"/>
    <w:rsid w:val="00826474"/>
    <w:rsid w:val="008276B2"/>
    <w:rsid w:val="0083223B"/>
    <w:rsid w:val="00832398"/>
    <w:rsid w:val="00832955"/>
    <w:rsid w:val="00832F7A"/>
    <w:rsid w:val="0083335C"/>
    <w:rsid w:val="00840ED5"/>
    <w:rsid w:val="00841DFA"/>
    <w:rsid w:val="00842716"/>
    <w:rsid w:val="00842931"/>
    <w:rsid w:val="00842AD5"/>
    <w:rsid w:val="00844CF2"/>
    <w:rsid w:val="00845952"/>
    <w:rsid w:val="008459E1"/>
    <w:rsid w:val="00845EF6"/>
    <w:rsid w:val="008462FA"/>
    <w:rsid w:val="00846C3D"/>
    <w:rsid w:val="008470C4"/>
    <w:rsid w:val="0084770A"/>
    <w:rsid w:val="00850642"/>
    <w:rsid w:val="00851137"/>
    <w:rsid w:val="0085397B"/>
    <w:rsid w:val="00854009"/>
    <w:rsid w:val="00854104"/>
    <w:rsid w:val="00854F9C"/>
    <w:rsid w:val="008569AE"/>
    <w:rsid w:val="00856CDA"/>
    <w:rsid w:val="008624D8"/>
    <w:rsid w:val="008630BA"/>
    <w:rsid w:val="0086433A"/>
    <w:rsid w:val="008643A9"/>
    <w:rsid w:val="00864C50"/>
    <w:rsid w:val="00864FE6"/>
    <w:rsid w:val="008654ED"/>
    <w:rsid w:val="008659CF"/>
    <w:rsid w:val="008659FD"/>
    <w:rsid w:val="00865F24"/>
    <w:rsid w:val="00866F4E"/>
    <w:rsid w:val="00870F4E"/>
    <w:rsid w:val="00871DBE"/>
    <w:rsid w:val="00872C30"/>
    <w:rsid w:val="008742BD"/>
    <w:rsid w:val="0087478F"/>
    <w:rsid w:val="00876082"/>
    <w:rsid w:val="00877EFC"/>
    <w:rsid w:val="008805C8"/>
    <w:rsid w:val="00881BEF"/>
    <w:rsid w:val="00882108"/>
    <w:rsid w:val="00883D58"/>
    <w:rsid w:val="00885671"/>
    <w:rsid w:val="0089054E"/>
    <w:rsid w:val="00894C50"/>
    <w:rsid w:val="00895EF7"/>
    <w:rsid w:val="008966AD"/>
    <w:rsid w:val="0089756C"/>
    <w:rsid w:val="00897AB8"/>
    <w:rsid w:val="00897BFB"/>
    <w:rsid w:val="008A1478"/>
    <w:rsid w:val="008A1B6F"/>
    <w:rsid w:val="008A2378"/>
    <w:rsid w:val="008A2E0B"/>
    <w:rsid w:val="008A3816"/>
    <w:rsid w:val="008A4453"/>
    <w:rsid w:val="008A5B22"/>
    <w:rsid w:val="008A6069"/>
    <w:rsid w:val="008A6A9C"/>
    <w:rsid w:val="008A6E02"/>
    <w:rsid w:val="008A6E4D"/>
    <w:rsid w:val="008A793D"/>
    <w:rsid w:val="008A79E4"/>
    <w:rsid w:val="008A7F6B"/>
    <w:rsid w:val="008B0017"/>
    <w:rsid w:val="008B020E"/>
    <w:rsid w:val="008B092A"/>
    <w:rsid w:val="008B17FD"/>
    <w:rsid w:val="008B3A8C"/>
    <w:rsid w:val="008B407A"/>
    <w:rsid w:val="008B4143"/>
    <w:rsid w:val="008B59D6"/>
    <w:rsid w:val="008B5B85"/>
    <w:rsid w:val="008C155F"/>
    <w:rsid w:val="008C2121"/>
    <w:rsid w:val="008C4793"/>
    <w:rsid w:val="008C568D"/>
    <w:rsid w:val="008C6C50"/>
    <w:rsid w:val="008D0B37"/>
    <w:rsid w:val="008D334E"/>
    <w:rsid w:val="008D64D4"/>
    <w:rsid w:val="008D7129"/>
    <w:rsid w:val="008E12FF"/>
    <w:rsid w:val="008E3652"/>
    <w:rsid w:val="008E3672"/>
    <w:rsid w:val="008E49AB"/>
    <w:rsid w:val="008E5316"/>
    <w:rsid w:val="008F056B"/>
    <w:rsid w:val="008F0B30"/>
    <w:rsid w:val="008F0CF5"/>
    <w:rsid w:val="008F3D14"/>
    <w:rsid w:val="008F3E02"/>
    <w:rsid w:val="008F45AC"/>
    <w:rsid w:val="008F4733"/>
    <w:rsid w:val="008F4EF3"/>
    <w:rsid w:val="008F5430"/>
    <w:rsid w:val="008F6D58"/>
    <w:rsid w:val="008F6EFE"/>
    <w:rsid w:val="008F708E"/>
    <w:rsid w:val="008F7583"/>
    <w:rsid w:val="00900676"/>
    <w:rsid w:val="00902118"/>
    <w:rsid w:val="0090451A"/>
    <w:rsid w:val="00906016"/>
    <w:rsid w:val="00907C75"/>
    <w:rsid w:val="00910949"/>
    <w:rsid w:val="0091195E"/>
    <w:rsid w:val="00911C46"/>
    <w:rsid w:val="0091566D"/>
    <w:rsid w:val="009159E2"/>
    <w:rsid w:val="00915EB5"/>
    <w:rsid w:val="0091612C"/>
    <w:rsid w:val="00916652"/>
    <w:rsid w:val="00917A1B"/>
    <w:rsid w:val="00917AC1"/>
    <w:rsid w:val="00917FE3"/>
    <w:rsid w:val="00922226"/>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A6"/>
    <w:rsid w:val="00941FB8"/>
    <w:rsid w:val="0094203F"/>
    <w:rsid w:val="0094204C"/>
    <w:rsid w:val="009425D6"/>
    <w:rsid w:val="009437BD"/>
    <w:rsid w:val="00944C69"/>
    <w:rsid w:val="009458FF"/>
    <w:rsid w:val="0095031E"/>
    <w:rsid w:val="00952714"/>
    <w:rsid w:val="00953127"/>
    <w:rsid w:val="00954137"/>
    <w:rsid w:val="00955B23"/>
    <w:rsid w:val="00955BF1"/>
    <w:rsid w:val="00957043"/>
    <w:rsid w:val="00957060"/>
    <w:rsid w:val="00957510"/>
    <w:rsid w:val="00960EC6"/>
    <w:rsid w:val="0096238F"/>
    <w:rsid w:val="009632A0"/>
    <w:rsid w:val="00963988"/>
    <w:rsid w:val="00964A60"/>
    <w:rsid w:val="00964FDC"/>
    <w:rsid w:val="009650A6"/>
    <w:rsid w:val="0096610B"/>
    <w:rsid w:val="00966527"/>
    <w:rsid w:val="0096674F"/>
    <w:rsid w:val="00966C57"/>
    <w:rsid w:val="00970543"/>
    <w:rsid w:val="0097113C"/>
    <w:rsid w:val="009743B6"/>
    <w:rsid w:val="00974D23"/>
    <w:rsid w:val="00975CBF"/>
    <w:rsid w:val="009765B1"/>
    <w:rsid w:val="009768AE"/>
    <w:rsid w:val="0098045A"/>
    <w:rsid w:val="00980D38"/>
    <w:rsid w:val="0098569C"/>
    <w:rsid w:val="00986365"/>
    <w:rsid w:val="009869E9"/>
    <w:rsid w:val="00986BC3"/>
    <w:rsid w:val="00987EEE"/>
    <w:rsid w:val="00991656"/>
    <w:rsid w:val="0099210E"/>
    <w:rsid w:val="00992F0D"/>
    <w:rsid w:val="00996671"/>
    <w:rsid w:val="009A00D4"/>
    <w:rsid w:val="009A407A"/>
    <w:rsid w:val="009A6CA9"/>
    <w:rsid w:val="009A76C0"/>
    <w:rsid w:val="009B0197"/>
    <w:rsid w:val="009B0DC1"/>
    <w:rsid w:val="009B20EA"/>
    <w:rsid w:val="009B2C65"/>
    <w:rsid w:val="009B3EB2"/>
    <w:rsid w:val="009B49CD"/>
    <w:rsid w:val="009B515F"/>
    <w:rsid w:val="009B5386"/>
    <w:rsid w:val="009B5552"/>
    <w:rsid w:val="009B64AA"/>
    <w:rsid w:val="009B68CB"/>
    <w:rsid w:val="009B68E9"/>
    <w:rsid w:val="009C1506"/>
    <w:rsid w:val="009C26AF"/>
    <w:rsid w:val="009C379E"/>
    <w:rsid w:val="009C4575"/>
    <w:rsid w:val="009C5E39"/>
    <w:rsid w:val="009C631F"/>
    <w:rsid w:val="009C66F7"/>
    <w:rsid w:val="009C6E8E"/>
    <w:rsid w:val="009C74FB"/>
    <w:rsid w:val="009C7E1F"/>
    <w:rsid w:val="009D0BFE"/>
    <w:rsid w:val="009D1D43"/>
    <w:rsid w:val="009D20E7"/>
    <w:rsid w:val="009D3985"/>
    <w:rsid w:val="009D5D4C"/>
    <w:rsid w:val="009D6226"/>
    <w:rsid w:val="009E0979"/>
    <w:rsid w:val="009E2520"/>
    <w:rsid w:val="009E51F8"/>
    <w:rsid w:val="009E6D0A"/>
    <w:rsid w:val="009E7643"/>
    <w:rsid w:val="009E7A3E"/>
    <w:rsid w:val="009F239C"/>
    <w:rsid w:val="009F23C4"/>
    <w:rsid w:val="009F270C"/>
    <w:rsid w:val="009F564C"/>
    <w:rsid w:val="009F5E29"/>
    <w:rsid w:val="00A018A3"/>
    <w:rsid w:val="00A01B1B"/>
    <w:rsid w:val="00A02E76"/>
    <w:rsid w:val="00A04256"/>
    <w:rsid w:val="00A045DD"/>
    <w:rsid w:val="00A04663"/>
    <w:rsid w:val="00A06D66"/>
    <w:rsid w:val="00A073BF"/>
    <w:rsid w:val="00A07C98"/>
    <w:rsid w:val="00A07E0D"/>
    <w:rsid w:val="00A13F94"/>
    <w:rsid w:val="00A14B84"/>
    <w:rsid w:val="00A14DCC"/>
    <w:rsid w:val="00A16D9D"/>
    <w:rsid w:val="00A235BA"/>
    <w:rsid w:val="00A23892"/>
    <w:rsid w:val="00A23B93"/>
    <w:rsid w:val="00A23E69"/>
    <w:rsid w:val="00A32EB5"/>
    <w:rsid w:val="00A33146"/>
    <w:rsid w:val="00A344CA"/>
    <w:rsid w:val="00A35A05"/>
    <w:rsid w:val="00A363B6"/>
    <w:rsid w:val="00A37637"/>
    <w:rsid w:val="00A379AE"/>
    <w:rsid w:val="00A37F0F"/>
    <w:rsid w:val="00A421CE"/>
    <w:rsid w:val="00A44A15"/>
    <w:rsid w:val="00A450C9"/>
    <w:rsid w:val="00A45D7D"/>
    <w:rsid w:val="00A46101"/>
    <w:rsid w:val="00A46BF5"/>
    <w:rsid w:val="00A4709B"/>
    <w:rsid w:val="00A478AE"/>
    <w:rsid w:val="00A47F7A"/>
    <w:rsid w:val="00A501B6"/>
    <w:rsid w:val="00A502C2"/>
    <w:rsid w:val="00A52E61"/>
    <w:rsid w:val="00A53A4D"/>
    <w:rsid w:val="00A54D75"/>
    <w:rsid w:val="00A55A0E"/>
    <w:rsid w:val="00A56327"/>
    <w:rsid w:val="00A6063E"/>
    <w:rsid w:val="00A65407"/>
    <w:rsid w:val="00A67E5E"/>
    <w:rsid w:val="00A70107"/>
    <w:rsid w:val="00A74CAF"/>
    <w:rsid w:val="00A75B00"/>
    <w:rsid w:val="00A764EF"/>
    <w:rsid w:val="00A77061"/>
    <w:rsid w:val="00A8050B"/>
    <w:rsid w:val="00A8077E"/>
    <w:rsid w:val="00A8166B"/>
    <w:rsid w:val="00A828EB"/>
    <w:rsid w:val="00A83676"/>
    <w:rsid w:val="00A852D6"/>
    <w:rsid w:val="00A85EE5"/>
    <w:rsid w:val="00A90161"/>
    <w:rsid w:val="00A90E13"/>
    <w:rsid w:val="00A9143E"/>
    <w:rsid w:val="00A92A29"/>
    <w:rsid w:val="00A94BD0"/>
    <w:rsid w:val="00A94FC9"/>
    <w:rsid w:val="00A95577"/>
    <w:rsid w:val="00A96270"/>
    <w:rsid w:val="00A96C1F"/>
    <w:rsid w:val="00A97E66"/>
    <w:rsid w:val="00AA0A4A"/>
    <w:rsid w:val="00AA0D5F"/>
    <w:rsid w:val="00AA16F7"/>
    <w:rsid w:val="00AA1AB3"/>
    <w:rsid w:val="00AA3279"/>
    <w:rsid w:val="00AA6000"/>
    <w:rsid w:val="00AA62AA"/>
    <w:rsid w:val="00AA6498"/>
    <w:rsid w:val="00AA7AE3"/>
    <w:rsid w:val="00AB0401"/>
    <w:rsid w:val="00AB2062"/>
    <w:rsid w:val="00AB31F3"/>
    <w:rsid w:val="00AB3613"/>
    <w:rsid w:val="00AB5D6A"/>
    <w:rsid w:val="00AB6988"/>
    <w:rsid w:val="00AC2CB6"/>
    <w:rsid w:val="00AC629E"/>
    <w:rsid w:val="00AD0E7D"/>
    <w:rsid w:val="00AD27C1"/>
    <w:rsid w:val="00AD4363"/>
    <w:rsid w:val="00AD46DD"/>
    <w:rsid w:val="00AD4F31"/>
    <w:rsid w:val="00AD4F95"/>
    <w:rsid w:val="00AD5B9B"/>
    <w:rsid w:val="00AD5E8D"/>
    <w:rsid w:val="00AD6670"/>
    <w:rsid w:val="00AE0E84"/>
    <w:rsid w:val="00AE2CC1"/>
    <w:rsid w:val="00AE30F7"/>
    <w:rsid w:val="00AE32DD"/>
    <w:rsid w:val="00AE3D48"/>
    <w:rsid w:val="00AE4CDB"/>
    <w:rsid w:val="00AE5C3F"/>
    <w:rsid w:val="00AE690F"/>
    <w:rsid w:val="00AE792E"/>
    <w:rsid w:val="00AF4311"/>
    <w:rsid w:val="00AF4C0F"/>
    <w:rsid w:val="00AF4DBC"/>
    <w:rsid w:val="00AF68D1"/>
    <w:rsid w:val="00B006FD"/>
    <w:rsid w:val="00B00988"/>
    <w:rsid w:val="00B03CC2"/>
    <w:rsid w:val="00B0402E"/>
    <w:rsid w:val="00B04DFA"/>
    <w:rsid w:val="00B052B4"/>
    <w:rsid w:val="00B05365"/>
    <w:rsid w:val="00B06D4E"/>
    <w:rsid w:val="00B073ED"/>
    <w:rsid w:val="00B10DA4"/>
    <w:rsid w:val="00B11ABB"/>
    <w:rsid w:val="00B11CB7"/>
    <w:rsid w:val="00B146E2"/>
    <w:rsid w:val="00B14AB7"/>
    <w:rsid w:val="00B154DB"/>
    <w:rsid w:val="00B15C1F"/>
    <w:rsid w:val="00B17A11"/>
    <w:rsid w:val="00B22704"/>
    <w:rsid w:val="00B22AC4"/>
    <w:rsid w:val="00B234D9"/>
    <w:rsid w:val="00B23880"/>
    <w:rsid w:val="00B239E2"/>
    <w:rsid w:val="00B23F18"/>
    <w:rsid w:val="00B25842"/>
    <w:rsid w:val="00B27A40"/>
    <w:rsid w:val="00B32FA6"/>
    <w:rsid w:val="00B33522"/>
    <w:rsid w:val="00B3680C"/>
    <w:rsid w:val="00B36DB2"/>
    <w:rsid w:val="00B37C20"/>
    <w:rsid w:val="00B37F38"/>
    <w:rsid w:val="00B41E9F"/>
    <w:rsid w:val="00B42449"/>
    <w:rsid w:val="00B50783"/>
    <w:rsid w:val="00B51469"/>
    <w:rsid w:val="00B5253D"/>
    <w:rsid w:val="00B5341F"/>
    <w:rsid w:val="00B53BBA"/>
    <w:rsid w:val="00B558BB"/>
    <w:rsid w:val="00B60A59"/>
    <w:rsid w:val="00B611B8"/>
    <w:rsid w:val="00B674E6"/>
    <w:rsid w:val="00B67BC6"/>
    <w:rsid w:val="00B73EB9"/>
    <w:rsid w:val="00B7731C"/>
    <w:rsid w:val="00B81C74"/>
    <w:rsid w:val="00B81DA0"/>
    <w:rsid w:val="00B82BF9"/>
    <w:rsid w:val="00B83E59"/>
    <w:rsid w:val="00B849EE"/>
    <w:rsid w:val="00B84D02"/>
    <w:rsid w:val="00B850E5"/>
    <w:rsid w:val="00B8522F"/>
    <w:rsid w:val="00B870E0"/>
    <w:rsid w:val="00B87589"/>
    <w:rsid w:val="00B95032"/>
    <w:rsid w:val="00B97444"/>
    <w:rsid w:val="00BA0268"/>
    <w:rsid w:val="00BA1AD8"/>
    <w:rsid w:val="00BA1ADB"/>
    <w:rsid w:val="00BA1EFE"/>
    <w:rsid w:val="00BA26B4"/>
    <w:rsid w:val="00BA2940"/>
    <w:rsid w:val="00BA35FF"/>
    <w:rsid w:val="00BA3B1D"/>
    <w:rsid w:val="00BA4C14"/>
    <w:rsid w:val="00BA58E7"/>
    <w:rsid w:val="00BA7B26"/>
    <w:rsid w:val="00BB02AC"/>
    <w:rsid w:val="00BB1FB3"/>
    <w:rsid w:val="00BB327F"/>
    <w:rsid w:val="00BB3832"/>
    <w:rsid w:val="00BB7DA9"/>
    <w:rsid w:val="00BC4AD5"/>
    <w:rsid w:val="00BC5A17"/>
    <w:rsid w:val="00BC6745"/>
    <w:rsid w:val="00BD1AAF"/>
    <w:rsid w:val="00BD2132"/>
    <w:rsid w:val="00BD248B"/>
    <w:rsid w:val="00BD26D6"/>
    <w:rsid w:val="00BD2A8B"/>
    <w:rsid w:val="00BD3E4E"/>
    <w:rsid w:val="00BD422C"/>
    <w:rsid w:val="00BD5837"/>
    <w:rsid w:val="00BD6117"/>
    <w:rsid w:val="00BD6994"/>
    <w:rsid w:val="00BD6F12"/>
    <w:rsid w:val="00BD7646"/>
    <w:rsid w:val="00BD7BBB"/>
    <w:rsid w:val="00BE0824"/>
    <w:rsid w:val="00BE0FAF"/>
    <w:rsid w:val="00BE396A"/>
    <w:rsid w:val="00BE3BEA"/>
    <w:rsid w:val="00BE43B1"/>
    <w:rsid w:val="00BE47DE"/>
    <w:rsid w:val="00BE5B13"/>
    <w:rsid w:val="00BE5D56"/>
    <w:rsid w:val="00BE72BA"/>
    <w:rsid w:val="00BE7A98"/>
    <w:rsid w:val="00BF08AF"/>
    <w:rsid w:val="00BF11E1"/>
    <w:rsid w:val="00BF3828"/>
    <w:rsid w:val="00C00590"/>
    <w:rsid w:val="00C013A1"/>
    <w:rsid w:val="00C01580"/>
    <w:rsid w:val="00C03261"/>
    <w:rsid w:val="00C0654D"/>
    <w:rsid w:val="00C06709"/>
    <w:rsid w:val="00C07A53"/>
    <w:rsid w:val="00C1028E"/>
    <w:rsid w:val="00C105A6"/>
    <w:rsid w:val="00C10C63"/>
    <w:rsid w:val="00C1279C"/>
    <w:rsid w:val="00C135DD"/>
    <w:rsid w:val="00C14867"/>
    <w:rsid w:val="00C14E95"/>
    <w:rsid w:val="00C169AC"/>
    <w:rsid w:val="00C16E53"/>
    <w:rsid w:val="00C17841"/>
    <w:rsid w:val="00C255BB"/>
    <w:rsid w:val="00C26CE0"/>
    <w:rsid w:val="00C27323"/>
    <w:rsid w:val="00C30B88"/>
    <w:rsid w:val="00C31352"/>
    <w:rsid w:val="00C3148F"/>
    <w:rsid w:val="00C346B4"/>
    <w:rsid w:val="00C34DE1"/>
    <w:rsid w:val="00C379D0"/>
    <w:rsid w:val="00C404CF"/>
    <w:rsid w:val="00C411EA"/>
    <w:rsid w:val="00C41D4C"/>
    <w:rsid w:val="00C431B4"/>
    <w:rsid w:val="00C441F2"/>
    <w:rsid w:val="00C4471C"/>
    <w:rsid w:val="00C458D3"/>
    <w:rsid w:val="00C47686"/>
    <w:rsid w:val="00C502CF"/>
    <w:rsid w:val="00C50527"/>
    <w:rsid w:val="00C509E2"/>
    <w:rsid w:val="00C51FAB"/>
    <w:rsid w:val="00C52809"/>
    <w:rsid w:val="00C5304F"/>
    <w:rsid w:val="00C53587"/>
    <w:rsid w:val="00C5373A"/>
    <w:rsid w:val="00C53B18"/>
    <w:rsid w:val="00C55BBF"/>
    <w:rsid w:val="00C55E79"/>
    <w:rsid w:val="00C55F01"/>
    <w:rsid w:val="00C564FC"/>
    <w:rsid w:val="00C60544"/>
    <w:rsid w:val="00C6076C"/>
    <w:rsid w:val="00C60DEB"/>
    <w:rsid w:val="00C629E1"/>
    <w:rsid w:val="00C63175"/>
    <w:rsid w:val="00C63CF1"/>
    <w:rsid w:val="00C64634"/>
    <w:rsid w:val="00C66322"/>
    <w:rsid w:val="00C6715B"/>
    <w:rsid w:val="00C706E0"/>
    <w:rsid w:val="00C71D1F"/>
    <w:rsid w:val="00C72B0B"/>
    <w:rsid w:val="00C735F9"/>
    <w:rsid w:val="00C737A0"/>
    <w:rsid w:val="00C7430C"/>
    <w:rsid w:val="00C74C79"/>
    <w:rsid w:val="00C7680C"/>
    <w:rsid w:val="00C76C1D"/>
    <w:rsid w:val="00C81A32"/>
    <w:rsid w:val="00C81B7E"/>
    <w:rsid w:val="00C83A20"/>
    <w:rsid w:val="00C862B1"/>
    <w:rsid w:val="00C86C59"/>
    <w:rsid w:val="00C906C6"/>
    <w:rsid w:val="00C91BD8"/>
    <w:rsid w:val="00C91C5A"/>
    <w:rsid w:val="00C92668"/>
    <w:rsid w:val="00C94A87"/>
    <w:rsid w:val="00C95974"/>
    <w:rsid w:val="00C97083"/>
    <w:rsid w:val="00C97412"/>
    <w:rsid w:val="00CA0459"/>
    <w:rsid w:val="00CA24BE"/>
    <w:rsid w:val="00CA2A04"/>
    <w:rsid w:val="00CA2A37"/>
    <w:rsid w:val="00CA37AE"/>
    <w:rsid w:val="00CA5CDF"/>
    <w:rsid w:val="00CA631E"/>
    <w:rsid w:val="00CA7A99"/>
    <w:rsid w:val="00CA7B6C"/>
    <w:rsid w:val="00CB19CA"/>
    <w:rsid w:val="00CB1A6E"/>
    <w:rsid w:val="00CB1D42"/>
    <w:rsid w:val="00CB45AD"/>
    <w:rsid w:val="00CB72A9"/>
    <w:rsid w:val="00CB7B1B"/>
    <w:rsid w:val="00CC30F9"/>
    <w:rsid w:val="00CC378C"/>
    <w:rsid w:val="00CC3E10"/>
    <w:rsid w:val="00CC4BA1"/>
    <w:rsid w:val="00CC58DC"/>
    <w:rsid w:val="00CC60A4"/>
    <w:rsid w:val="00CC60E1"/>
    <w:rsid w:val="00CC690E"/>
    <w:rsid w:val="00CC6ACD"/>
    <w:rsid w:val="00CD0525"/>
    <w:rsid w:val="00CD07EF"/>
    <w:rsid w:val="00CD299E"/>
    <w:rsid w:val="00CD43CE"/>
    <w:rsid w:val="00CD4E92"/>
    <w:rsid w:val="00CD60CD"/>
    <w:rsid w:val="00CD656B"/>
    <w:rsid w:val="00CD6D9A"/>
    <w:rsid w:val="00CD7F3F"/>
    <w:rsid w:val="00CE038F"/>
    <w:rsid w:val="00CE04CE"/>
    <w:rsid w:val="00CE09C1"/>
    <w:rsid w:val="00CE45FC"/>
    <w:rsid w:val="00CE5C1A"/>
    <w:rsid w:val="00CE61A0"/>
    <w:rsid w:val="00CE6609"/>
    <w:rsid w:val="00CF17DA"/>
    <w:rsid w:val="00CF2D36"/>
    <w:rsid w:val="00CF342E"/>
    <w:rsid w:val="00CF3673"/>
    <w:rsid w:val="00CF375F"/>
    <w:rsid w:val="00CF5066"/>
    <w:rsid w:val="00CF763E"/>
    <w:rsid w:val="00D00E92"/>
    <w:rsid w:val="00D055EC"/>
    <w:rsid w:val="00D05E68"/>
    <w:rsid w:val="00D10F96"/>
    <w:rsid w:val="00D11F33"/>
    <w:rsid w:val="00D123FD"/>
    <w:rsid w:val="00D12816"/>
    <w:rsid w:val="00D13E7D"/>
    <w:rsid w:val="00D14208"/>
    <w:rsid w:val="00D16C89"/>
    <w:rsid w:val="00D1757C"/>
    <w:rsid w:val="00D17C5D"/>
    <w:rsid w:val="00D17D26"/>
    <w:rsid w:val="00D234B6"/>
    <w:rsid w:val="00D23E26"/>
    <w:rsid w:val="00D245B1"/>
    <w:rsid w:val="00D254F0"/>
    <w:rsid w:val="00D27B9B"/>
    <w:rsid w:val="00D3018F"/>
    <w:rsid w:val="00D32544"/>
    <w:rsid w:val="00D3357C"/>
    <w:rsid w:val="00D339CC"/>
    <w:rsid w:val="00D34D7A"/>
    <w:rsid w:val="00D351EE"/>
    <w:rsid w:val="00D35411"/>
    <w:rsid w:val="00D3669D"/>
    <w:rsid w:val="00D37294"/>
    <w:rsid w:val="00D378C5"/>
    <w:rsid w:val="00D37DC9"/>
    <w:rsid w:val="00D40373"/>
    <w:rsid w:val="00D43342"/>
    <w:rsid w:val="00D4394E"/>
    <w:rsid w:val="00D44728"/>
    <w:rsid w:val="00D45237"/>
    <w:rsid w:val="00D459D8"/>
    <w:rsid w:val="00D511CD"/>
    <w:rsid w:val="00D52FF5"/>
    <w:rsid w:val="00D549D1"/>
    <w:rsid w:val="00D54C3F"/>
    <w:rsid w:val="00D54D1E"/>
    <w:rsid w:val="00D55E41"/>
    <w:rsid w:val="00D56088"/>
    <w:rsid w:val="00D562FF"/>
    <w:rsid w:val="00D62468"/>
    <w:rsid w:val="00D628F8"/>
    <w:rsid w:val="00D63571"/>
    <w:rsid w:val="00D63704"/>
    <w:rsid w:val="00D66910"/>
    <w:rsid w:val="00D6706B"/>
    <w:rsid w:val="00D700D5"/>
    <w:rsid w:val="00D71A33"/>
    <w:rsid w:val="00D73B4D"/>
    <w:rsid w:val="00D74008"/>
    <w:rsid w:val="00D7657E"/>
    <w:rsid w:val="00D80927"/>
    <w:rsid w:val="00D83D4B"/>
    <w:rsid w:val="00D844B8"/>
    <w:rsid w:val="00D854E6"/>
    <w:rsid w:val="00D8596D"/>
    <w:rsid w:val="00D86C30"/>
    <w:rsid w:val="00D8712F"/>
    <w:rsid w:val="00D90DD2"/>
    <w:rsid w:val="00D91F29"/>
    <w:rsid w:val="00D92473"/>
    <w:rsid w:val="00D97B52"/>
    <w:rsid w:val="00DA17D7"/>
    <w:rsid w:val="00DA1AFA"/>
    <w:rsid w:val="00DA1B01"/>
    <w:rsid w:val="00DA3B84"/>
    <w:rsid w:val="00DA4A42"/>
    <w:rsid w:val="00DA5237"/>
    <w:rsid w:val="00DA68FB"/>
    <w:rsid w:val="00DA6924"/>
    <w:rsid w:val="00DA6BE0"/>
    <w:rsid w:val="00DA75FE"/>
    <w:rsid w:val="00DB3AF6"/>
    <w:rsid w:val="00DB4297"/>
    <w:rsid w:val="00DB43E2"/>
    <w:rsid w:val="00DB4C18"/>
    <w:rsid w:val="00DB53FB"/>
    <w:rsid w:val="00DC4EE2"/>
    <w:rsid w:val="00DC624D"/>
    <w:rsid w:val="00DC7865"/>
    <w:rsid w:val="00DD136E"/>
    <w:rsid w:val="00DD22DD"/>
    <w:rsid w:val="00DD2474"/>
    <w:rsid w:val="00DD2694"/>
    <w:rsid w:val="00DD2AA9"/>
    <w:rsid w:val="00DD444F"/>
    <w:rsid w:val="00DD47AF"/>
    <w:rsid w:val="00DD4F48"/>
    <w:rsid w:val="00DD5CEF"/>
    <w:rsid w:val="00DD6C54"/>
    <w:rsid w:val="00DD6DC0"/>
    <w:rsid w:val="00DD6FB4"/>
    <w:rsid w:val="00DE1C6F"/>
    <w:rsid w:val="00DE2BAB"/>
    <w:rsid w:val="00DE2F50"/>
    <w:rsid w:val="00DE4269"/>
    <w:rsid w:val="00DE43DC"/>
    <w:rsid w:val="00DE5274"/>
    <w:rsid w:val="00DE621F"/>
    <w:rsid w:val="00DE62C8"/>
    <w:rsid w:val="00DE6B8B"/>
    <w:rsid w:val="00DE6E84"/>
    <w:rsid w:val="00DF0216"/>
    <w:rsid w:val="00DF2160"/>
    <w:rsid w:val="00DF325D"/>
    <w:rsid w:val="00DF386E"/>
    <w:rsid w:val="00DF4D70"/>
    <w:rsid w:val="00DF56C9"/>
    <w:rsid w:val="00DF6AC4"/>
    <w:rsid w:val="00E004F0"/>
    <w:rsid w:val="00E007EC"/>
    <w:rsid w:val="00E01158"/>
    <w:rsid w:val="00E01AA6"/>
    <w:rsid w:val="00E03CED"/>
    <w:rsid w:val="00E0449B"/>
    <w:rsid w:val="00E04E64"/>
    <w:rsid w:val="00E06027"/>
    <w:rsid w:val="00E1077F"/>
    <w:rsid w:val="00E119AC"/>
    <w:rsid w:val="00E17516"/>
    <w:rsid w:val="00E224B8"/>
    <w:rsid w:val="00E22BCF"/>
    <w:rsid w:val="00E23867"/>
    <w:rsid w:val="00E23A75"/>
    <w:rsid w:val="00E2421E"/>
    <w:rsid w:val="00E24BE9"/>
    <w:rsid w:val="00E25A1C"/>
    <w:rsid w:val="00E26095"/>
    <w:rsid w:val="00E27E1B"/>
    <w:rsid w:val="00E30318"/>
    <w:rsid w:val="00E32708"/>
    <w:rsid w:val="00E32B77"/>
    <w:rsid w:val="00E33BBD"/>
    <w:rsid w:val="00E37034"/>
    <w:rsid w:val="00E37782"/>
    <w:rsid w:val="00E40F44"/>
    <w:rsid w:val="00E4141C"/>
    <w:rsid w:val="00E44022"/>
    <w:rsid w:val="00E442EC"/>
    <w:rsid w:val="00E45112"/>
    <w:rsid w:val="00E4751B"/>
    <w:rsid w:val="00E47906"/>
    <w:rsid w:val="00E47C95"/>
    <w:rsid w:val="00E505EF"/>
    <w:rsid w:val="00E514F6"/>
    <w:rsid w:val="00E53168"/>
    <w:rsid w:val="00E545B2"/>
    <w:rsid w:val="00E5721C"/>
    <w:rsid w:val="00E57C06"/>
    <w:rsid w:val="00E651B5"/>
    <w:rsid w:val="00E65B2D"/>
    <w:rsid w:val="00E70E56"/>
    <w:rsid w:val="00E75183"/>
    <w:rsid w:val="00E75975"/>
    <w:rsid w:val="00E75CE5"/>
    <w:rsid w:val="00E768E8"/>
    <w:rsid w:val="00E8055E"/>
    <w:rsid w:val="00E8101A"/>
    <w:rsid w:val="00E811A3"/>
    <w:rsid w:val="00E81279"/>
    <w:rsid w:val="00E82195"/>
    <w:rsid w:val="00E828CB"/>
    <w:rsid w:val="00E83362"/>
    <w:rsid w:val="00E8392A"/>
    <w:rsid w:val="00E87962"/>
    <w:rsid w:val="00E90D36"/>
    <w:rsid w:val="00E913D9"/>
    <w:rsid w:val="00E91553"/>
    <w:rsid w:val="00E936C6"/>
    <w:rsid w:val="00E94AAC"/>
    <w:rsid w:val="00E96135"/>
    <w:rsid w:val="00EA0D94"/>
    <w:rsid w:val="00EA12F7"/>
    <w:rsid w:val="00EA186A"/>
    <w:rsid w:val="00EA19C2"/>
    <w:rsid w:val="00EA2C6F"/>
    <w:rsid w:val="00EA5418"/>
    <w:rsid w:val="00EA5AD0"/>
    <w:rsid w:val="00EA6927"/>
    <w:rsid w:val="00EA6BE9"/>
    <w:rsid w:val="00EB1D93"/>
    <w:rsid w:val="00EB2A4A"/>
    <w:rsid w:val="00EB3D8F"/>
    <w:rsid w:val="00EB6DE4"/>
    <w:rsid w:val="00EC0BE3"/>
    <w:rsid w:val="00EC1988"/>
    <w:rsid w:val="00EC1EBD"/>
    <w:rsid w:val="00EC2B0D"/>
    <w:rsid w:val="00EC2DFD"/>
    <w:rsid w:val="00EC4A66"/>
    <w:rsid w:val="00EC56A4"/>
    <w:rsid w:val="00EC5C3D"/>
    <w:rsid w:val="00EC61A6"/>
    <w:rsid w:val="00EC7901"/>
    <w:rsid w:val="00ED0858"/>
    <w:rsid w:val="00ED319C"/>
    <w:rsid w:val="00ED3FFA"/>
    <w:rsid w:val="00ED518E"/>
    <w:rsid w:val="00ED5680"/>
    <w:rsid w:val="00ED6126"/>
    <w:rsid w:val="00ED6894"/>
    <w:rsid w:val="00ED79E2"/>
    <w:rsid w:val="00EE04FF"/>
    <w:rsid w:val="00EE07DA"/>
    <w:rsid w:val="00EE0F4C"/>
    <w:rsid w:val="00EE2E8A"/>
    <w:rsid w:val="00EE2F63"/>
    <w:rsid w:val="00EE3D4E"/>
    <w:rsid w:val="00EE46FB"/>
    <w:rsid w:val="00EF5CC7"/>
    <w:rsid w:val="00EF62F8"/>
    <w:rsid w:val="00EF7615"/>
    <w:rsid w:val="00EF79A6"/>
    <w:rsid w:val="00F011BD"/>
    <w:rsid w:val="00F016BA"/>
    <w:rsid w:val="00F01B31"/>
    <w:rsid w:val="00F03C78"/>
    <w:rsid w:val="00F057BD"/>
    <w:rsid w:val="00F057DB"/>
    <w:rsid w:val="00F06AFB"/>
    <w:rsid w:val="00F06D1F"/>
    <w:rsid w:val="00F16A95"/>
    <w:rsid w:val="00F177C0"/>
    <w:rsid w:val="00F17C0D"/>
    <w:rsid w:val="00F20BF0"/>
    <w:rsid w:val="00F20F31"/>
    <w:rsid w:val="00F233E1"/>
    <w:rsid w:val="00F257AE"/>
    <w:rsid w:val="00F2612E"/>
    <w:rsid w:val="00F30A85"/>
    <w:rsid w:val="00F31AB1"/>
    <w:rsid w:val="00F32EC8"/>
    <w:rsid w:val="00F33377"/>
    <w:rsid w:val="00F340FB"/>
    <w:rsid w:val="00F34C98"/>
    <w:rsid w:val="00F364E9"/>
    <w:rsid w:val="00F378E3"/>
    <w:rsid w:val="00F40A84"/>
    <w:rsid w:val="00F40E34"/>
    <w:rsid w:val="00F424B7"/>
    <w:rsid w:val="00F44347"/>
    <w:rsid w:val="00F4519D"/>
    <w:rsid w:val="00F46140"/>
    <w:rsid w:val="00F46965"/>
    <w:rsid w:val="00F50FC7"/>
    <w:rsid w:val="00F51FAC"/>
    <w:rsid w:val="00F52C6D"/>
    <w:rsid w:val="00F53A3B"/>
    <w:rsid w:val="00F54645"/>
    <w:rsid w:val="00F54856"/>
    <w:rsid w:val="00F54920"/>
    <w:rsid w:val="00F552B4"/>
    <w:rsid w:val="00F5623A"/>
    <w:rsid w:val="00F56F0F"/>
    <w:rsid w:val="00F5748D"/>
    <w:rsid w:val="00F600C9"/>
    <w:rsid w:val="00F619D6"/>
    <w:rsid w:val="00F6319C"/>
    <w:rsid w:val="00F63872"/>
    <w:rsid w:val="00F6436A"/>
    <w:rsid w:val="00F6438A"/>
    <w:rsid w:val="00F70304"/>
    <w:rsid w:val="00F7062B"/>
    <w:rsid w:val="00F72198"/>
    <w:rsid w:val="00F72CE6"/>
    <w:rsid w:val="00F749C7"/>
    <w:rsid w:val="00F755D0"/>
    <w:rsid w:val="00F77058"/>
    <w:rsid w:val="00F775B3"/>
    <w:rsid w:val="00F80242"/>
    <w:rsid w:val="00F8125E"/>
    <w:rsid w:val="00F85269"/>
    <w:rsid w:val="00F86F78"/>
    <w:rsid w:val="00F8797F"/>
    <w:rsid w:val="00F9019F"/>
    <w:rsid w:val="00F94878"/>
    <w:rsid w:val="00F94F3B"/>
    <w:rsid w:val="00F95967"/>
    <w:rsid w:val="00F95FC8"/>
    <w:rsid w:val="00FA0D0F"/>
    <w:rsid w:val="00FA4BF7"/>
    <w:rsid w:val="00FA4CD5"/>
    <w:rsid w:val="00FA7A93"/>
    <w:rsid w:val="00FB1010"/>
    <w:rsid w:val="00FB1547"/>
    <w:rsid w:val="00FB1A7D"/>
    <w:rsid w:val="00FB1D4B"/>
    <w:rsid w:val="00FB2508"/>
    <w:rsid w:val="00FB4723"/>
    <w:rsid w:val="00FB4FD0"/>
    <w:rsid w:val="00FB6E0E"/>
    <w:rsid w:val="00FB7502"/>
    <w:rsid w:val="00FC07F4"/>
    <w:rsid w:val="00FC0A7E"/>
    <w:rsid w:val="00FC1502"/>
    <w:rsid w:val="00FC23D9"/>
    <w:rsid w:val="00FC2997"/>
    <w:rsid w:val="00FC3802"/>
    <w:rsid w:val="00FC4B1B"/>
    <w:rsid w:val="00FC51A7"/>
    <w:rsid w:val="00FD16BF"/>
    <w:rsid w:val="00FD2D2E"/>
    <w:rsid w:val="00FD5A63"/>
    <w:rsid w:val="00FE0877"/>
    <w:rsid w:val="00FE0968"/>
    <w:rsid w:val="00FE115E"/>
    <w:rsid w:val="00FE1848"/>
    <w:rsid w:val="00FE4810"/>
    <w:rsid w:val="00FE6A1E"/>
    <w:rsid w:val="00FE6B37"/>
    <w:rsid w:val="00FE75AC"/>
    <w:rsid w:val="00FE7AAB"/>
    <w:rsid w:val="00FE7EF5"/>
    <w:rsid w:val="00FF0F91"/>
    <w:rsid w:val="00FF1FEF"/>
    <w:rsid w:val="00FF227C"/>
    <w:rsid w:val="00FF39BB"/>
    <w:rsid w:val="00FF4355"/>
    <w:rsid w:val="00FF4E18"/>
    <w:rsid w:val="00FF574E"/>
    <w:rsid w:val="00FF6D78"/>
    <w:rsid w:val="00FF6FFD"/>
    <w:rsid w:val="00FF77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50F85A4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3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744348"/>
    <w:pPr>
      <w:widowControl w:val="0"/>
      <w:autoSpaceDE w:val="0"/>
      <w:autoSpaceDN w:val="0"/>
      <w:spacing w:after="0" w:line="240" w:lineRule="auto"/>
    </w:pPr>
    <w:rPr>
      <w:rFonts w:ascii="Arial" w:eastAsia="Arial" w:hAnsi="Arial" w:cs="Arial"/>
      <w:sz w:val="18"/>
      <w:szCs w:val="18"/>
      <w:lang w:val="es-ES"/>
    </w:rPr>
  </w:style>
  <w:style w:type="character" w:customStyle="1" w:styleId="TextoindependienteCar">
    <w:name w:val="Texto independiente Car"/>
    <w:basedOn w:val="Fuentedeprrafopredeter"/>
    <w:link w:val="Textoindependiente"/>
    <w:uiPriority w:val="1"/>
    <w:rsid w:val="00744348"/>
    <w:rPr>
      <w:rFonts w:ascii="Arial" w:eastAsia="Arial"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HP\Desktop\2023-INFORMACI&#211;N\INFORMACI&#211;N%20CUENTA%20P&#218;BLICA-ENE-MAR-2023\FORMATOS%20CTA.ARMONIZADA%20AL%2031%20MAR-2023\Formatos%20Informaci&#243;n%20Contable\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HP\Desktop\2023-INFORMACI&#211;N\INFORMACI&#211;N%20CUENTA%20P&#218;BLICA-ENE-MAR-2023\FORMATOS%20CTA.ARMONIZADA%20AL%2031%20MAR-2023\Formatos%20Informaci&#243;n%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HP\Desktop\2023-INFORMACI&#211;N\INFORMACI&#211;N%20CUENTA%20P&#218;BLICA-ENE-MAR-2023\FORMATOS%20CTA.ARMONIZADA%20AL%2031%20MAR-2023\Formatos%20Informaci&#243;n%20Contable\FORMATO%20EADOP.xlsx" TargetMode="External"/><Relationship Id="rId25" Type="http://schemas.openxmlformats.org/officeDocument/2006/relationships/package" Target="embeddings/Microsoft_Excel_Worksheet1.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HP\Desktop\2023-INFORMACI&#211;N\INFORMACI&#211;N%20CUENTA%20P&#218;BLICA-ENE-MAR-2023\FORMATOS%20CTA.ARMONIZADA%20AL%2031%20MAR-2023\Formatos%20Informaci&#243;n%20Contable\FORMATO%20ESF.xlsx" TargetMode="Externa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C:\Users\HP\Desktop\2023-INFORMACI&#211;N\INFORMACI&#211;N%20CUENTA%20P&#218;BLICA-ENE-MAR-2023\FORMATOS%20CTA.ARMONIZADA%20AL%2031%20MAR-2023\Formatos%20Informaci&#243;n%20Contable\FORMATO%20EAA.xlsx" TargetMode="External"/><Relationship Id="rId23" Type="http://schemas.openxmlformats.org/officeDocument/2006/relationships/package" Target="embeddings/Microsoft_Excel_Worksheet.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file:///C:\Users\HP\Desktop\2023-INFORMACI&#211;N\INFORMACI&#211;N%20CUENTA%20P&#218;BLICA-ENE-MAR-2023\FORMATOS%20CTA.ARMONIZADA%20AL%2031%20MAR-2023\Formatos%20Informaci&#243;n%20Contable\FORMATO%20EVHP.xls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C:\Users\HP\Desktop\2023-INFORMACI&#211;N\INFORMACI&#211;N%20CUENTA%20P&#218;BLICA-ENE-MAR-2023\FORMATOS%20CTA.ARMONIZADA%20AL%2031%20MAR-2023\Formatos%20Informaci&#243;n%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7594-5A26-4AD9-80FB-9494D0D9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3319</TotalTime>
  <Pages>1</Pages>
  <Words>5270</Words>
  <Characters>28990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HP</cp:lastModifiedBy>
  <cp:revision>308</cp:revision>
  <cp:lastPrinted>2025-10-07T19:11:00Z</cp:lastPrinted>
  <dcterms:created xsi:type="dcterms:W3CDTF">2022-01-17T23:39:00Z</dcterms:created>
  <dcterms:modified xsi:type="dcterms:W3CDTF">2025-10-07T19:22:00Z</dcterms:modified>
</cp:coreProperties>
</file>