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82631024"/>
    <w:bookmarkEnd w:id="0"/>
    <w:p w14:paraId="2DB0BC6B" w14:textId="5D169FE2" w:rsidR="00486AE1" w:rsidRDefault="006A5B74" w:rsidP="006A0629">
      <w:pPr>
        <w:jc w:val="center"/>
      </w:pPr>
      <w:r>
        <w:object w:dxaOrig="17477" w:dyaOrig="10561" w14:anchorId="0C1C1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46.5pt;height:430.5pt" o:ole="">
            <v:imagedata r:id="rId8" o:title=""/>
          </v:shape>
          <o:OLEObject Type="Embed" ProgID="Excel.Sheet.12" ShapeID="_x0000_i1034" DrawAspect="Content" ObjectID="_1837579639" r:id="rId9"/>
        </w:object>
      </w:r>
    </w:p>
    <w:p w14:paraId="05E5F5E9" w14:textId="77777777" w:rsidR="00FC6969" w:rsidRDefault="00FC6969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</w:p>
    <w:p w14:paraId="0A39FDDC" w14:textId="77777777" w:rsidR="00C45CCC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7A7131E" w14:textId="0F8C08CB" w:rsidR="000024CF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4F95365F" w14:textId="34D86356" w:rsidR="00785C7F" w:rsidRDefault="00B03701" w:rsidP="00B03701">
      <w:pPr>
        <w:tabs>
          <w:tab w:val="left" w:pos="10617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A53B780" w14:textId="77777777" w:rsidR="00785C7F" w:rsidRDefault="00785C7F" w:rsidP="00372F40">
      <w:pPr>
        <w:jc w:val="center"/>
        <w:rPr>
          <w:rFonts w:ascii="Soberana Sans Light" w:hAnsi="Soberana Sans Light"/>
        </w:rPr>
      </w:pPr>
    </w:p>
    <w:p w14:paraId="414F6F30" w14:textId="77777777" w:rsidR="00DF66C4" w:rsidRDefault="00DF66C4" w:rsidP="00372F40">
      <w:pPr>
        <w:jc w:val="center"/>
        <w:rPr>
          <w:rFonts w:ascii="Soberana Sans Light" w:hAnsi="Soberana Sans Light"/>
        </w:rPr>
      </w:pPr>
    </w:p>
    <w:p w14:paraId="68B36CEF" w14:textId="77777777" w:rsidR="00785C7F" w:rsidRPr="005117F4" w:rsidRDefault="00785C7F" w:rsidP="00372F40">
      <w:pPr>
        <w:jc w:val="center"/>
        <w:rPr>
          <w:rFonts w:ascii="Soberana Sans Light" w:hAnsi="Soberana Sans Light"/>
        </w:rPr>
      </w:pPr>
    </w:p>
    <w:p w14:paraId="4666F8F2" w14:textId="77777777" w:rsidR="00EA5418" w:rsidRPr="009E7D51" w:rsidRDefault="005117F4" w:rsidP="0044253C">
      <w:pPr>
        <w:jc w:val="center"/>
        <w:rPr>
          <w:rFonts w:ascii="Arial" w:hAnsi="Arial" w:cs="Arial"/>
          <w:b/>
          <w:sz w:val="18"/>
          <w:szCs w:val="18"/>
        </w:rPr>
      </w:pPr>
      <w:r w:rsidRPr="009E7D51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776939DF" w14:textId="77777777" w:rsidR="00AB13B7" w:rsidRDefault="00CD66BA" w:rsidP="00CD66BA">
      <w:pPr>
        <w:tabs>
          <w:tab w:val="center" w:pos="6840"/>
          <w:tab w:val="left" w:pos="92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E7D51" w:rsidRPr="009E7D51">
        <w:rPr>
          <w:rFonts w:ascii="Arial" w:hAnsi="Arial" w:cs="Arial"/>
          <w:sz w:val="18"/>
          <w:szCs w:val="18"/>
        </w:rPr>
        <w:t>No aplica</w:t>
      </w:r>
      <w:r>
        <w:rPr>
          <w:rFonts w:ascii="Arial" w:hAnsi="Arial" w:cs="Arial"/>
          <w:sz w:val="18"/>
          <w:szCs w:val="18"/>
        </w:rPr>
        <w:tab/>
      </w:r>
    </w:p>
    <w:p w14:paraId="1ADE17AD" w14:textId="77777777" w:rsidR="00F36C70" w:rsidRDefault="00F36C70" w:rsidP="0044253C">
      <w:pPr>
        <w:jc w:val="center"/>
        <w:rPr>
          <w:rFonts w:ascii="Arial" w:hAnsi="Arial" w:cs="Arial"/>
          <w:sz w:val="18"/>
          <w:szCs w:val="18"/>
        </w:rPr>
      </w:pPr>
    </w:p>
    <w:p w14:paraId="553EFE78" w14:textId="2A32CDEB" w:rsidR="00F36C70" w:rsidRPr="009E7D51" w:rsidRDefault="00D32465" w:rsidP="00F36C7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F36C70">
        <w:rPr>
          <w:rFonts w:ascii="Arial" w:hAnsi="Arial" w:cs="Arial"/>
          <w:sz w:val="18"/>
          <w:szCs w:val="18"/>
        </w:rPr>
        <w:t xml:space="preserve">Actualmente la Comisión Estatal de </w:t>
      </w:r>
      <w:r w:rsidR="008431D2">
        <w:rPr>
          <w:rFonts w:ascii="Arial" w:hAnsi="Arial" w:cs="Arial"/>
          <w:sz w:val="18"/>
          <w:szCs w:val="18"/>
        </w:rPr>
        <w:t>D</w:t>
      </w:r>
      <w:r w:rsidR="00F36C70">
        <w:rPr>
          <w:rFonts w:ascii="Arial" w:hAnsi="Arial" w:cs="Arial"/>
          <w:sz w:val="18"/>
          <w:szCs w:val="18"/>
        </w:rPr>
        <w:t>erechos Humanos de Tlaxcala no cuenta y no tiene programas y proyectos de inversión.</w:t>
      </w:r>
    </w:p>
    <w:p w14:paraId="6CB52B64" w14:textId="77777777" w:rsidR="005117F4" w:rsidRPr="00256154" w:rsidRDefault="005117F4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D4E8772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48AF24D0" w14:textId="7777777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022417E8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3751B32D" w14:textId="77777777" w:rsidR="00D64911" w:rsidRDefault="00D64911" w:rsidP="0044253C">
      <w:pPr>
        <w:jc w:val="center"/>
        <w:rPr>
          <w:rFonts w:ascii="Soberana Sans Light" w:hAnsi="Soberana Sans Light"/>
        </w:rPr>
      </w:pPr>
    </w:p>
    <w:p w14:paraId="3DB5D8AD" w14:textId="2B764A67" w:rsidR="00F61148" w:rsidRPr="00256154" w:rsidRDefault="00F6114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74112B7B" w14:textId="77777777" w:rsidR="00100781" w:rsidRDefault="00100781" w:rsidP="0044253C">
      <w:pPr>
        <w:jc w:val="center"/>
        <w:rPr>
          <w:rFonts w:ascii="Soberana Sans Light" w:hAnsi="Soberana Sans Light"/>
        </w:rPr>
      </w:pPr>
    </w:p>
    <w:p w14:paraId="16A90590" w14:textId="77777777" w:rsidR="00E54637" w:rsidRDefault="00E54637" w:rsidP="0044253C">
      <w:pPr>
        <w:jc w:val="center"/>
        <w:rPr>
          <w:rFonts w:ascii="Soberana Sans Light" w:hAnsi="Soberana Sans Light"/>
        </w:rPr>
      </w:pPr>
    </w:p>
    <w:p w14:paraId="255195C0" w14:textId="77777777" w:rsidR="00CA4DD0" w:rsidRDefault="00CA4DD0" w:rsidP="0044253C">
      <w:pPr>
        <w:jc w:val="center"/>
        <w:rPr>
          <w:rFonts w:ascii="Soberana Sans Light" w:hAnsi="Soberana Sans Light"/>
        </w:rPr>
      </w:pPr>
    </w:p>
    <w:p w14:paraId="7D4DD3EF" w14:textId="77777777" w:rsidR="00FF5900" w:rsidRPr="00D35E66" w:rsidRDefault="00FF5900" w:rsidP="0044253C">
      <w:pPr>
        <w:jc w:val="center"/>
        <w:rPr>
          <w:rFonts w:ascii="Soberana Sans Light" w:hAnsi="Soberana Sans Light"/>
        </w:rPr>
      </w:pPr>
    </w:p>
    <w:p w14:paraId="5CE4DFAA" w14:textId="661C1DEB" w:rsidR="00E54637" w:rsidRDefault="00E54637" w:rsidP="0044253C">
      <w:pPr>
        <w:jc w:val="center"/>
        <w:rPr>
          <w:rFonts w:ascii="Soberana Sans Light" w:hAnsi="Soberana Sans Light"/>
        </w:rPr>
      </w:pPr>
    </w:p>
    <w:tbl>
      <w:tblPr>
        <w:tblW w:w="1445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08"/>
        <w:gridCol w:w="1275"/>
        <w:gridCol w:w="2268"/>
        <w:gridCol w:w="2268"/>
        <w:gridCol w:w="1276"/>
        <w:gridCol w:w="851"/>
        <w:gridCol w:w="708"/>
        <w:gridCol w:w="567"/>
        <w:gridCol w:w="709"/>
        <w:gridCol w:w="851"/>
        <w:gridCol w:w="992"/>
      </w:tblGrid>
      <w:tr w:rsidR="001226F3" w:rsidRPr="00515E79" w14:paraId="0FCB59C9" w14:textId="77777777" w:rsidTr="00E40041">
        <w:trPr>
          <w:trHeight w:val="284"/>
          <w:tblHeader/>
        </w:trPr>
        <w:tc>
          <w:tcPr>
            <w:tcW w:w="144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</w:tcPr>
          <w:p w14:paraId="161DC997" w14:textId="77777777" w:rsidR="001226F3" w:rsidRPr="00702E61" w:rsidRDefault="001226F3" w:rsidP="00E400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lastRenderedPageBreak/>
              <w:t>Cuenta Pública 2026</w:t>
            </w:r>
          </w:p>
        </w:tc>
      </w:tr>
      <w:tr w:rsidR="001226F3" w:rsidRPr="00515E79" w14:paraId="4282ECF5" w14:textId="77777777" w:rsidTr="00E40041">
        <w:trPr>
          <w:trHeight w:val="284"/>
          <w:tblHeader/>
        </w:trPr>
        <w:tc>
          <w:tcPr>
            <w:tcW w:w="14454" w:type="dxa"/>
            <w:gridSpan w:val="12"/>
            <w:tcBorders>
              <w:left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</w:tcPr>
          <w:p w14:paraId="074022C7" w14:textId="77777777" w:rsidR="001226F3" w:rsidRPr="00702E61" w:rsidRDefault="001226F3" w:rsidP="00E400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Comisión Estatal de Derechos Humanos de Tlaxcala</w:t>
            </w:r>
          </w:p>
        </w:tc>
      </w:tr>
      <w:tr w:rsidR="001226F3" w:rsidRPr="00515E79" w14:paraId="4B2E7C4E" w14:textId="77777777" w:rsidTr="00E40041">
        <w:trPr>
          <w:trHeight w:val="284"/>
          <w:tblHeader/>
        </w:trPr>
        <w:tc>
          <w:tcPr>
            <w:tcW w:w="14454" w:type="dxa"/>
            <w:gridSpan w:val="12"/>
            <w:tcBorders>
              <w:left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</w:tcPr>
          <w:p w14:paraId="33C9437A" w14:textId="77777777" w:rsidR="001226F3" w:rsidRPr="00702E61" w:rsidRDefault="001226F3" w:rsidP="00E400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Indicadores de Resultados</w:t>
            </w:r>
          </w:p>
        </w:tc>
      </w:tr>
      <w:tr w:rsidR="001226F3" w:rsidRPr="00515E79" w14:paraId="76E95278" w14:textId="77777777" w:rsidTr="00E40041">
        <w:trPr>
          <w:trHeight w:val="284"/>
          <w:tblHeader/>
        </w:trPr>
        <w:tc>
          <w:tcPr>
            <w:tcW w:w="1445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</w:tcPr>
          <w:p w14:paraId="5163A622" w14:textId="77777777" w:rsidR="001226F3" w:rsidRPr="00702E61" w:rsidRDefault="001226F3" w:rsidP="00E400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Del 1 de </w:t>
            </w:r>
            <w:proofErr w:type="gramStart"/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Enero</w:t>
            </w:r>
            <w:proofErr w:type="gramEnd"/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al 31 de </w:t>
            </w:r>
            <w:proofErr w:type="gramStart"/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Marzo</w:t>
            </w:r>
            <w:proofErr w:type="gramEnd"/>
            <w:r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de 2026</w:t>
            </w:r>
          </w:p>
        </w:tc>
      </w:tr>
      <w:tr w:rsidR="001226F3" w:rsidRPr="00515E79" w14:paraId="5C080DD1" w14:textId="77777777" w:rsidTr="00E40041">
        <w:trPr>
          <w:trHeight w:val="284"/>
          <w:tblHeader/>
        </w:trPr>
        <w:tc>
          <w:tcPr>
            <w:tcW w:w="144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700DC9EA" w14:textId="77777777" w:rsidR="001226F3" w:rsidRPr="00702E61" w:rsidRDefault="001226F3" w:rsidP="00E400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1226F3" w:rsidRPr="00515E79" w14:paraId="72126763" w14:textId="77777777" w:rsidTr="00E40041">
        <w:trPr>
          <w:trHeight w:val="375"/>
          <w:tblHeader/>
        </w:trPr>
        <w:tc>
          <w:tcPr>
            <w:tcW w:w="14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06F5D9" w14:textId="77777777" w:rsidR="001226F3" w:rsidRPr="00702E61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Proyecto: Defensa, protección, respeto, prevención, difusión y una cultura de paz de los derechos humanos, en el Estado de Tlaxcala</w:t>
            </w:r>
          </w:p>
        </w:tc>
      </w:tr>
      <w:tr w:rsidR="001226F3" w:rsidRPr="00515E79" w14:paraId="41DAEF5D" w14:textId="77777777" w:rsidTr="00E40041">
        <w:trPr>
          <w:trHeight w:val="405"/>
          <w:tblHeader/>
        </w:trPr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52DD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Área responsable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8C41B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C29EB8" w14:textId="77777777" w:rsidR="001226F3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componente/</w:t>
            </w:r>
          </w:p>
          <w:p w14:paraId="2A4FAF0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FA12C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Nombre de la Actividad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0475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Indicador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ACF08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9344E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Frecuencia de </w:t>
            </w:r>
            <w:proofErr w:type="spellStart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med</w:t>
            </w:r>
            <w:proofErr w:type="spellEnd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81D8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Meta anual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2281D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Meta (enero-marzo)</w:t>
            </w:r>
          </w:p>
        </w:tc>
      </w:tr>
      <w:tr w:rsidR="001226F3" w:rsidRPr="00515E79" w14:paraId="17B6ABA9" w14:textId="77777777" w:rsidTr="00E40041">
        <w:trPr>
          <w:trHeight w:val="315"/>
        </w:trPr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DA4B8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4E9D5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B52B1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020A0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0692E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FAF06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A648D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05A3A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A2373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2D122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Alcanzada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DF54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%     </w:t>
            </w:r>
            <w:proofErr w:type="spellStart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</w:t>
            </w:r>
            <w:proofErr w:type="spellEnd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57647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% </w:t>
            </w:r>
            <w:proofErr w:type="spellStart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Alcanz</w:t>
            </w:r>
            <w:proofErr w:type="spellEnd"/>
            <w:r w:rsidRPr="00515E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1226F3" w:rsidRPr="00515E79" w14:paraId="06941D24" w14:textId="77777777" w:rsidTr="00E40041">
        <w:trPr>
          <w:trHeight w:val="1069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4383A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Consejo Consultivo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EE00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Gobernanza (presencia y articulación institucional)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432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DF2A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Celebración de reuniones y eventos de carácter institucional para consolidar trabajos a favor de sectores vulnerables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21028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reuniones y eventos de carácter institucional celebrados en relación con los programados.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D08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D0F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77B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0140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3B3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6862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3F3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37.57%</w:t>
            </w:r>
          </w:p>
        </w:tc>
      </w:tr>
      <w:tr w:rsidR="001226F3" w:rsidRPr="00515E79" w14:paraId="204943B5" w14:textId="77777777" w:rsidTr="00E40041">
        <w:trPr>
          <w:trHeight w:val="1113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EA0CD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Consejo Consultivo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BD78D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187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C1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3158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Celebración de convenios estratégicos con otras instituciones para fortalecer los derechos humanos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EC16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convenios estratégicos realizados con otras instituciones en relación con los programados.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6F02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7818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DEF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9B74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8B08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9ECF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734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92.31%</w:t>
            </w:r>
          </w:p>
        </w:tc>
      </w:tr>
      <w:tr w:rsidR="001226F3" w:rsidRPr="00515E79" w14:paraId="68524FB3" w14:textId="77777777" w:rsidTr="00E40041">
        <w:trPr>
          <w:trHeight w:val="73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727FC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Consejo Consultivo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5AEFC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6DB7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C1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C0AC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Rendir informe(s) anual de actividades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248F2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 de informes presentados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en relación con los programados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4A2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B672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135F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FDC5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48B0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6B02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0F13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100.00%</w:t>
            </w:r>
          </w:p>
        </w:tc>
      </w:tr>
      <w:tr w:rsidR="001226F3" w:rsidRPr="00515E79" w14:paraId="32F99FA4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870F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Secretaría Ejecutiva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1FBD5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Protección y defensa de los derechos humanos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7073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C2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DF93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Recepción, sustanciación y determinación de expedientes de queja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9504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expedientes de quejas, recibidas y concluidas en relación con los programados.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49DF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A23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8B6A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233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138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095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E477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39.81%</w:t>
            </w:r>
          </w:p>
        </w:tc>
      </w:tr>
      <w:tr w:rsidR="001226F3" w:rsidRPr="00515E79" w14:paraId="629B1956" w14:textId="77777777" w:rsidTr="00E40041">
        <w:trPr>
          <w:trHeight w:val="73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E1B8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Secretaría Ejecutiva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4E9F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286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C2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5D45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Emisión de recomendaciones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FEAD9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recomendaciones concluidas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144F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EE80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7646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2940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5087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27AC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BD01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31.58%</w:t>
            </w:r>
          </w:p>
        </w:tc>
      </w:tr>
      <w:tr w:rsidR="001226F3" w:rsidRPr="00515E79" w14:paraId="68E65E1A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7D24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Secretaría Ejecutiva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E0E9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03E1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C3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8E7D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Orientaciones jurídicas y canalización institucional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634D6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orientaciones jurídicas y canalización institucional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5F75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FB44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3ED8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E0F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F13B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040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D75A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31.56%</w:t>
            </w:r>
          </w:p>
        </w:tc>
      </w:tr>
      <w:tr w:rsidR="001226F3" w:rsidRPr="00515E79" w14:paraId="5F80A468" w14:textId="77777777" w:rsidTr="00E40041">
        <w:trPr>
          <w:trHeight w:val="12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5099F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Coordinación de grupos para atención prioritaria y atención a la sociedad civil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F1479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1152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5B05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Atención multidisciplinaria (Psicológica, trabajo social y médica)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BE44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atenciones multidisciplinarias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0AE3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83F9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C1B8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198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54A2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B7D0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8903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42.35%</w:t>
            </w:r>
          </w:p>
        </w:tc>
      </w:tr>
      <w:tr w:rsidR="001226F3" w:rsidRPr="00515E79" w14:paraId="11CC5DCE" w14:textId="77777777" w:rsidTr="00E40041">
        <w:trPr>
          <w:trHeight w:val="169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0063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Secretaría Ejecutiva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C57E7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541E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7CC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Diligencias de </w:t>
            </w:r>
            <w:r w:rsidRPr="00515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observador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ante autoridades municipales, estatales, federales, particulares, en marchas, manifestaciones y operativos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9AE6C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 de diligencias de observador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538E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5D82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32EC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59E6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B55D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854B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610B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44.18%</w:t>
            </w:r>
          </w:p>
        </w:tc>
      </w:tr>
      <w:tr w:rsidR="001226F3" w:rsidRPr="00515E79" w14:paraId="33CF7876" w14:textId="77777777" w:rsidTr="00E40041">
        <w:trPr>
          <w:trHeight w:val="145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75E15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Visitaduría especializada en asuntos de género y contra trata de personas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138F3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29CA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01BA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Recepción, sustanciación y determinación de expedientes de queja en </w:t>
            </w:r>
            <w:r w:rsidRPr="00515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asuntos de género y contra la trata de personas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22BA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recepción, sustanciación y determinación de expedientes de queja en asuntos de género y contra la trata de personas  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E99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BB8C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C702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6608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2F4C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4BA2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3CE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19.70%</w:t>
            </w:r>
          </w:p>
        </w:tc>
      </w:tr>
      <w:tr w:rsidR="001226F3" w:rsidRPr="00515E79" w14:paraId="56D3A2C8" w14:textId="77777777" w:rsidTr="00E40041">
        <w:trPr>
          <w:trHeight w:val="145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D2667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Visitaduría especializada en asuntos de género y contra trata de personas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0798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B4BA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C3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3168C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Orientaciones jurídicas y canalización institucional en </w:t>
            </w:r>
            <w:r w:rsidRPr="00515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asuntos de género y contra la trata de personas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4C58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orientaciones jurídicas y canalizaciones institucionales en asuntos de género y contra la trata de personas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057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055A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0D6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46E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A794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AD06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A3A8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59.68%</w:t>
            </w:r>
          </w:p>
        </w:tc>
      </w:tr>
      <w:tr w:rsidR="001226F3" w:rsidRPr="00515E79" w14:paraId="1D8A146D" w14:textId="77777777" w:rsidTr="00E40041">
        <w:trPr>
          <w:trHeight w:val="154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8C1C7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9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oordinación para estudios, divulgación, capacitación y profesionalización en derechos humanos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B115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Cultura (Promoción y difusión de los derechos humanos)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388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C4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1CBA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Capacitación presencial y virtual a servidores públicos y personal de la CEDHT (conferencias, talleres, cursos, actividades de profesionalización y formación etc.)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F282D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capacitaciones a servidores públicos y personal de la CEDHT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5240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33C8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55AF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056E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CDB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D55A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74D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38.02%</w:t>
            </w:r>
          </w:p>
        </w:tc>
      </w:tr>
      <w:tr w:rsidR="001226F3" w:rsidRPr="00515E79" w14:paraId="2313B553" w14:textId="77777777" w:rsidTr="00E40041">
        <w:trPr>
          <w:trHeight w:val="24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E4A4D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Coordinación de Comunicación Social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485C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C9D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CFD79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Actividades de difusión en la promoción de la cultura de derechos humanos (convenios de colaboración con medios, materiales informativos, jornadas </w:t>
            </w:r>
            <w:proofErr w:type="spellStart"/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ombudsmóvil</w:t>
            </w:r>
            <w:proofErr w:type="spellEnd"/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mesas de atención, espacios de diálogo y reflexión, etc.)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4BF8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actividades de difusión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5980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396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5EC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F0ED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C85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88BB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2BD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35.60%</w:t>
            </w:r>
          </w:p>
        </w:tc>
      </w:tr>
      <w:tr w:rsidR="001226F3" w:rsidRPr="00515E79" w14:paraId="00CFAC8F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FE42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186EF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Fortalecimiento Institucional (gestión y mejora institucional)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270F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39988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Gestión de recursos humanos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B0E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trámites de pago de servicios personales realizados en relación con los programados.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1489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BAB0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901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D02E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C47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0CDD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559B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30.56%</w:t>
            </w:r>
          </w:p>
        </w:tc>
      </w:tr>
      <w:tr w:rsidR="001226F3" w:rsidRPr="00515E79" w14:paraId="6BA79813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B8CC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50CFB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FD83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C5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5B5E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Gestión de Recursos de Materiales y suministros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1350A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requisiciones de materiales y suministros atendidas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A8B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10D2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1A1F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FB86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142D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F327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0B83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19.02%</w:t>
            </w:r>
          </w:p>
        </w:tc>
      </w:tr>
      <w:tr w:rsidR="001226F3" w:rsidRPr="00515E79" w14:paraId="6FB0378E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21467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584DD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6FD2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C5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9DC17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Gestión de Recursos de servicios generales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D36ED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requisiciones de servicios generales atendidas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0CA08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38DF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B1121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D004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58E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1DAC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3B84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23.48%</w:t>
            </w:r>
          </w:p>
        </w:tc>
      </w:tr>
      <w:tr w:rsidR="001226F3" w:rsidRPr="00515E79" w14:paraId="7FD86B65" w14:textId="77777777" w:rsidTr="00E40041">
        <w:trPr>
          <w:trHeight w:val="73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0274A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02084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519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C5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5F22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Gestión de Recursos de bienes muebles, inmuebles e intangibles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5B32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requisiciones de bienes muebles atendidas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375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0354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9173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BC5A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BED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D46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D851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100.00%</w:t>
            </w:r>
          </w:p>
        </w:tc>
      </w:tr>
      <w:tr w:rsidR="001226F3" w:rsidRPr="00515E79" w14:paraId="5151B405" w14:textId="77777777" w:rsidTr="00E40041">
        <w:trPr>
          <w:trHeight w:val="73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CF4EF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Secretaría Ejecutiva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D3664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C4B5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C6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2CDC6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Acciones de transparencia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1339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acciones de transparencia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759F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F2C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B84A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DA64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E6C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F8EC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29E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5.00%</w:t>
            </w:r>
          </w:p>
        </w:tc>
      </w:tr>
      <w:tr w:rsidR="001226F3" w:rsidRPr="00515E79" w14:paraId="785C5338" w14:textId="77777777" w:rsidTr="00E40041">
        <w:trPr>
          <w:trHeight w:val="193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3F364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Órgano interno de control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196B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512C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C7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D841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Investigar actos u omisiones que constituyan responsabilidades administrativas de las personas servidoras públicas de la Comisión y dar seguimiento y resolución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BB4E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investigaciones y resoluciones de actos u omisiones que constituyan responsabilidades administrativas realizadas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5B5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C8F7D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660C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C9BF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7F40B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EBC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7B2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96.30%</w:t>
            </w:r>
          </w:p>
        </w:tc>
      </w:tr>
      <w:tr w:rsidR="001226F3" w:rsidRPr="00515E79" w14:paraId="337637EB" w14:textId="77777777" w:rsidTr="00E40041">
        <w:trPr>
          <w:trHeight w:val="145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17333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Órgano interno de control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D15B7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6CB1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C7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95737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Recepción y resguardo de las declaraciones de situación patrimonial y de intereses de los servidores públicos de la CEDHT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3C57B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Porcentaje de declaraciones de situación patrimonial y de intereses </w:t>
            </w:r>
            <w:proofErr w:type="spellStart"/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recepcionadas</w:t>
            </w:r>
            <w:proofErr w:type="spellEnd"/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relación con las programadas.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B3C3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FC8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3CC3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D4505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DCD1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54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B86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10.34%</w:t>
            </w:r>
          </w:p>
        </w:tc>
      </w:tr>
      <w:tr w:rsidR="001226F3" w:rsidRPr="00515E79" w14:paraId="6B9898AB" w14:textId="77777777" w:rsidTr="00E40041">
        <w:trPr>
          <w:trHeight w:val="12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BF1AF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3B312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993F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C8 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Actividad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C0E1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Acciones para el fortalecimiento de la defensa de los derechos humanos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A3029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 de acciones para el fortalecimiento de la defensa de los derechos humanos realizadas en relación con las programadas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6661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62D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4B90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C3DF4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19AC0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A7AC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646D7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0.00%</w:t>
            </w:r>
          </w:p>
        </w:tc>
      </w:tr>
      <w:tr w:rsidR="001226F3" w:rsidRPr="00515E79" w14:paraId="750F3378" w14:textId="77777777" w:rsidTr="00E40041">
        <w:trPr>
          <w:trHeight w:val="97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5CDE8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 Administrativa</w:t>
            </w: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92BCD" w14:textId="77777777" w:rsidR="001226F3" w:rsidRPr="00515E79" w:rsidRDefault="001226F3" w:rsidP="00E40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22E3E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</w:t>
            </w: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Actividad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C10A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Acciones para el fortalecimiento administrativo de la CEDHT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5F2C" w14:textId="77777777" w:rsidR="001226F3" w:rsidRPr="00515E79" w:rsidRDefault="001226F3" w:rsidP="00E4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 de acciones para el fortalecimiento administrativo realizadas en relación con las programadas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D9DA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Porcentaje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42E2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9A4E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812B9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371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67A06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4293F" w14:textId="77777777" w:rsidR="001226F3" w:rsidRPr="00515E79" w:rsidRDefault="001226F3" w:rsidP="00E40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5E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0.00%</w:t>
            </w:r>
          </w:p>
        </w:tc>
      </w:tr>
    </w:tbl>
    <w:p w14:paraId="6BC78E5D" w14:textId="77777777" w:rsidR="001226F3" w:rsidRDefault="001226F3" w:rsidP="0044253C">
      <w:pPr>
        <w:jc w:val="center"/>
        <w:rPr>
          <w:rFonts w:ascii="Soberana Sans Light" w:hAnsi="Soberana Sans Light"/>
        </w:rPr>
      </w:pPr>
    </w:p>
    <w:p w14:paraId="55E39025" w14:textId="77777777" w:rsidR="001226F3" w:rsidRDefault="001226F3" w:rsidP="0044253C">
      <w:pPr>
        <w:jc w:val="center"/>
        <w:rPr>
          <w:rFonts w:ascii="Soberana Sans Light" w:hAnsi="Soberana Sans Light"/>
        </w:rPr>
      </w:pPr>
    </w:p>
    <w:p w14:paraId="03EFDED1" w14:textId="77777777" w:rsidR="001226F3" w:rsidRDefault="001226F3" w:rsidP="0044253C">
      <w:pPr>
        <w:jc w:val="center"/>
        <w:rPr>
          <w:rFonts w:ascii="Soberana Sans Light" w:hAnsi="Soberana Sans Light"/>
        </w:rPr>
      </w:pPr>
    </w:p>
    <w:p w14:paraId="6432924E" w14:textId="77777777" w:rsidR="001226F3" w:rsidRDefault="001226F3" w:rsidP="0044253C">
      <w:pPr>
        <w:jc w:val="center"/>
        <w:rPr>
          <w:rFonts w:ascii="Soberana Sans Light" w:hAnsi="Soberana Sans Light"/>
        </w:rPr>
      </w:pPr>
    </w:p>
    <w:sectPr w:rsidR="001226F3" w:rsidSect="00E96F7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361" w:right="851" w:bottom="1134" w:left="851" w:header="567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7A21" w14:textId="77777777" w:rsidR="002A4E62" w:rsidRDefault="002A4E62" w:rsidP="00EA5418">
      <w:pPr>
        <w:spacing w:after="0" w:line="240" w:lineRule="auto"/>
      </w:pPr>
      <w:r>
        <w:separator/>
      </w:r>
    </w:p>
  </w:endnote>
  <w:endnote w:type="continuationSeparator" w:id="0">
    <w:p w14:paraId="6DF0CA91" w14:textId="77777777" w:rsidR="002A4E62" w:rsidRDefault="002A4E6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1947" w14:textId="0D55B9AB" w:rsidR="00EC3FEE" w:rsidRPr="0013011C" w:rsidRDefault="003918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09FD7" wp14:editId="4C95FEB9">
              <wp:simplePos x="0" y="0"/>
              <wp:positionH relativeFrom="column">
                <wp:posOffset>-557861</wp:posOffset>
              </wp:positionH>
              <wp:positionV relativeFrom="paragraph">
                <wp:posOffset>-635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2E852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3.95pt,-.05pt" to="750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63g9Dd8AAAAI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Programática</w:t>
    </w:r>
    <w:r w:rsidR="00EC3FE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277009"/>
        <w:docPartObj>
          <w:docPartGallery w:val="Page Numbers (Bottom of Page)"/>
          <w:docPartUnique/>
        </w:docPartObj>
      </w:sdtPr>
      <w:sdtContent>
        <w:r w:rsidR="00203BA5" w:rsidRPr="0013011C">
          <w:rPr>
            <w:rFonts w:ascii="Soberana Sans Light" w:hAnsi="Soberana Sans Light"/>
          </w:rPr>
          <w:fldChar w:fldCharType="begin"/>
        </w:r>
        <w:r w:rsidR="00EC3FEE" w:rsidRPr="0013011C">
          <w:rPr>
            <w:rFonts w:ascii="Soberana Sans Light" w:hAnsi="Soberana Sans Light"/>
          </w:rPr>
          <w:instrText>PAGE   \* MERGEFORMAT</w:instrText>
        </w:r>
        <w:r w:rsidR="00203BA5" w:rsidRPr="0013011C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2</w:t>
        </w:r>
        <w:r w:rsidR="00203BA5" w:rsidRPr="0013011C">
          <w:rPr>
            <w:rFonts w:ascii="Soberana Sans Light" w:hAnsi="Soberana Sans Light"/>
          </w:rPr>
          <w:fldChar w:fldCharType="end"/>
        </w:r>
      </w:sdtContent>
    </w:sdt>
  </w:p>
  <w:p w14:paraId="2FF7AEF5" w14:textId="77777777" w:rsidR="00EC3FEE" w:rsidRDefault="00EC3F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A2BE" w14:textId="1AA88960" w:rsidR="00EC3FEE" w:rsidRPr="008E3652" w:rsidRDefault="003918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44747" wp14:editId="0497AD77">
              <wp:simplePos x="0" y="0"/>
              <wp:positionH relativeFrom="column">
                <wp:posOffset>-561036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058E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pt,-.7pt" to="749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CqP03h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502249308"/>
        <w:docPartObj>
          <w:docPartGallery w:val="Page Numbers (Bottom of Page)"/>
          <w:docPartUnique/>
        </w:docPartObj>
      </w:sdtPr>
      <w:sdtContent>
        <w:r w:rsidR="00EC3FEE">
          <w:rPr>
            <w:rFonts w:ascii="Soberana Sans Light" w:hAnsi="Soberana Sans Light"/>
          </w:rPr>
          <w:t>Programática</w:t>
        </w:r>
        <w:r w:rsidR="00EC3FEE" w:rsidRPr="008E3652">
          <w:rPr>
            <w:rFonts w:ascii="Soberana Sans Light" w:hAnsi="Soberana Sans Light"/>
          </w:rPr>
          <w:t xml:space="preserve"> / </w:t>
        </w:r>
        <w:r w:rsidR="00203BA5" w:rsidRPr="008E3652">
          <w:rPr>
            <w:rFonts w:ascii="Soberana Sans Light" w:hAnsi="Soberana Sans Light"/>
          </w:rPr>
          <w:fldChar w:fldCharType="begin"/>
        </w:r>
        <w:r w:rsidR="00EC3FEE" w:rsidRPr="008E3652">
          <w:rPr>
            <w:rFonts w:ascii="Soberana Sans Light" w:hAnsi="Soberana Sans Light"/>
          </w:rPr>
          <w:instrText>PAGE   \* MERGEFORMAT</w:instrText>
        </w:r>
        <w:r w:rsidR="00203BA5" w:rsidRPr="008E3652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3</w:t>
        </w:r>
        <w:r w:rsidR="00203B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9093" w14:textId="77777777" w:rsidR="002A4E62" w:rsidRDefault="002A4E62" w:rsidP="00EA5418">
      <w:pPr>
        <w:spacing w:after="0" w:line="240" w:lineRule="auto"/>
      </w:pPr>
      <w:r>
        <w:separator/>
      </w:r>
    </w:p>
  </w:footnote>
  <w:footnote w:type="continuationSeparator" w:id="0">
    <w:p w14:paraId="5C4CC3E4" w14:textId="77777777" w:rsidR="002A4E62" w:rsidRDefault="002A4E6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C01C" w14:textId="3BB9B80C" w:rsidR="00EC3FEE" w:rsidRDefault="00B03701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6A3EA" wp14:editId="3B5936C4">
              <wp:simplePos x="0" y="0"/>
              <wp:positionH relativeFrom="column">
                <wp:posOffset>-559131</wp:posOffset>
              </wp:positionH>
              <wp:positionV relativeFrom="paragraph">
                <wp:posOffset>243205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AD954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05pt,19.15pt" to="749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BMOGTR4QAAAAo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39189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8779E" wp14:editId="5D520102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3313" w14:textId="77777777" w:rsidR="00EC3FEE" w:rsidRDefault="00EC3FE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FD32B4" w14:textId="77777777" w:rsidR="00EC3FEE" w:rsidRDefault="00EC3FE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F8ECBD9" w14:textId="77777777" w:rsidR="00EC3FEE" w:rsidRPr="00275FC6" w:rsidRDefault="00EC3FE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5953" w14:textId="3B75CD41" w:rsidR="00EC3FEE" w:rsidRDefault="00BF132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226F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7FFB001" w14:textId="77777777" w:rsidR="00EC3FEE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0FCA96" w14:textId="77777777" w:rsidR="00EC3FEE" w:rsidRPr="00275FC6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8779E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Uc+Y8YDAAA6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BDD3313" w14:textId="77777777" w:rsidR="00EC3FEE" w:rsidRDefault="00EC3FE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FD32B4" w14:textId="77777777" w:rsidR="00EC3FEE" w:rsidRDefault="00EC3FE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F8ECBD9" w14:textId="77777777" w:rsidR="00EC3FEE" w:rsidRPr="00275FC6" w:rsidRDefault="00EC3FE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4D05953" w14:textId="3B75CD41" w:rsidR="00EC3FEE" w:rsidRDefault="00BF132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226F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7FFB001" w14:textId="77777777" w:rsidR="00EC3FEE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0FCA96" w14:textId="77777777" w:rsidR="00EC3FEE" w:rsidRPr="00275FC6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7DB" w14:textId="77777777" w:rsidR="00EC3FEE" w:rsidRPr="0013011C" w:rsidRDefault="003918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D345FF" wp14:editId="6E5394C0">
              <wp:simplePos x="0" y="0"/>
              <wp:positionH relativeFrom="column">
                <wp:posOffset>-562306</wp:posOffset>
              </wp:positionH>
              <wp:positionV relativeFrom="paragraph">
                <wp:posOffset>231140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EEBDF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3pt,18.2pt" to="74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BM1PPniAAAACg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37967436">
    <w:abstractNumId w:val="0"/>
  </w:num>
  <w:num w:numId="2" w16cid:durableId="1109354692">
    <w:abstractNumId w:val="1"/>
  </w:num>
  <w:num w:numId="3" w16cid:durableId="284971291">
    <w:abstractNumId w:val="3"/>
  </w:num>
  <w:num w:numId="4" w16cid:durableId="17434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4D34"/>
    <w:rsid w:val="000162E9"/>
    <w:rsid w:val="00016CCE"/>
    <w:rsid w:val="000218C5"/>
    <w:rsid w:val="00021B09"/>
    <w:rsid w:val="00030DFB"/>
    <w:rsid w:val="000315C3"/>
    <w:rsid w:val="00040466"/>
    <w:rsid w:val="000404A4"/>
    <w:rsid w:val="00050DF5"/>
    <w:rsid w:val="00066D31"/>
    <w:rsid w:val="0007227D"/>
    <w:rsid w:val="000842A0"/>
    <w:rsid w:val="000874FD"/>
    <w:rsid w:val="00087B5C"/>
    <w:rsid w:val="0009314D"/>
    <w:rsid w:val="00095877"/>
    <w:rsid w:val="000A302F"/>
    <w:rsid w:val="000B08F1"/>
    <w:rsid w:val="000B28A8"/>
    <w:rsid w:val="000B3696"/>
    <w:rsid w:val="000B38A9"/>
    <w:rsid w:val="000B4670"/>
    <w:rsid w:val="000D0986"/>
    <w:rsid w:val="000D3BBD"/>
    <w:rsid w:val="000E26F6"/>
    <w:rsid w:val="000E2AF2"/>
    <w:rsid w:val="000F0BB2"/>
    <w:rsid w:val="000F24D1"/>
    <w:rsid w:val="000F4BAE"/>
    <w:rsid w:val="00100781"/>
    <w:rsid w:val="00103B05"/>
    <w:rsid w:val="00105533"/>
    <w:rsid w:val="00114E61"/>
    <w:rsid w:val="00116D38"/>
    <w:rsid w:val="001226F3"/>
    <w:rsid w:val="00123C16"/>
    <w:rsid w:val="00123D8B"/>
    <w:rsid w:val="0013011C"/>
    <w:rsid w:val="00132610"/>
    <w:rsid w:val="00134830"/>
    <w:rsid w:val="00143C5D"/>
    <w:rsid w:val="0014527E"/>
    <w:rsid w:val="00150C23"/>
    <w:rsid w:val="00154EF9"/>
    <w:rsid w:val="0016211D"/>
    <w:rsid w:val="00163ADF"/>
    <w:rsid w:val="00165801"/>
    <w:rsid w:val="00171F39"/>
    <w:rsid w:val="00173960"/>
    <w:rsid w:val="001741F1"/>
    <w:rsid w:val="00175F12"/>
    <w:rsid w:val="00175FCA"/>
    <w:rsid w:val="00177D28"/>
    <w:rsid w:val="0018055D"/>
    <w:rsid w:val="00190B4F"/>
    <w:rsid w:val="001B1B72"/>
    <w:rsid w:val="001B716B"/>
    <w:rsid w:val="001E1BE0"/>
    <w:rsid w:val="001E2637"/>
    <w:rsid w:val="001F0BC9"/>
    <w:rsid w:val="001F300A"/>
    <w:rsid w:val="001F6A09"/>
    <w:rsid w:val="00203BA5"/>
    <w:rsid w:val="00207C1E"/>
    <w:rsid w:val="00210C9F"/>
    <w:rsid w:val="002132F6"/>
    <w:rsid w:val="002211FA"/>
    <w:rsid w:val="002222CD"/>
    <w:rsid w:val="00223205"/>
    <w:rsid w:val="00224E56"/>
    <w:rsid w:val="00227D15"/>
    <w:rsid w:val="00234A10"/>
    <w:rsid w:val="00234A7E"/>
    <w:rsid w:val="00236561"/>
    <w:rsid w:val="00240732"/>
    <w:rsid w:val="00241A1B"/>
    <w:rsid w:val="0024275E"/>
    <w:rsid w:val="002450F6"/>
    <w:rsid w:val="002528B4"/>
    <w:rsid w:val="00252ADA"/>
    <w:rsid w:val="00256154"/>
    <w:rsid w:val="0026678E"/>
    <w:rsid w:val="00281BEC"/>
    <w:rsid w:val="00281BEF"/>
    <w:rsid w:val="002857F7"/>
    <w:rsid w:val="00286CF0"/>
    <w:rsid w:val="002933DA"/>
    <w:rsid w:val="0029637A"/>
    <w:rsid w:val="002A02BB"/>
    <w:rsid w:val="002A072C"/>
    <w:rsid w:val="002A3B37"/>
    <w:rsid w:val="002A3C9B"/>
    <w:rsid w:val="002A4E62"/>
    <w:rsid w:val="002A70B3"/>
    <w:rsid w:val="002A78F5"/>
    <w:rsid w:val="002B122D"/>
    <w:rsid w:val="002B19FA"/>
    <w:rsid w:val="002B403B"/>
    <w:rsid w:val="002B52A8"/>
    <w:rsid w:val="002B6AFA"/>
    <w:rsid w:val="002C4602"/>
    <w:rsid w:val="002C6AB5"/>
    <w:rsid w:val="002C7451"/>
    <w:rsid w:val="002D213C"/>
    <w:rsid w:val="002D59A8"/>
    <w:rsid w:val="002E07E7"/>
    <w:rsid w:val="002E6580"/>
    <w:rsid w:val="00302DE7"/>
    <w:rsid w:val="00304735"/>
    <w:rsid w:val="00305077"/>
    <w:rsid w:val="00315C6C"/>
    <w:rsid w:val="0031759E"/>
    <w:rsid w:val="00320E93"/>
    <w:rsid w:val="00330324"/>
    <w:rsid w:val="003303C3"/>
    <w:rsid w:val="00334B2A"/>
    <w:rsid w:val="00334DE0"/>
    <w:rsid w:val="00345266"/>
    <w:rsid w:val="00347CA8"/>
    <w:rsid w:val="00356139"/>
    <w:rsid w:val="00356D98"/>
    <w:rsid w:val="0036308F"/>
    <w:rsid w:val="00372F40"/>
    <w:rsid w:val="00374B56"/>
    <w:rsid w:val="003752E8"/>
    <w:rsid w:val="00380908"/>
    <w:rsid w:val="00384F90"/>
    <w:rsid w:val="0039189A"/>
    <w:rsid w:val="00394D17"/>
    <w:rsid w:val="003B2582"/>
    <w:rsid w:val="003B3FD1"/>
    <w:rsid w:val="003B6DB7"/>
    <w:rsid w:val="003D18AD"/>
    <w:rsid w:val="003D381A"/>
    <w:rsid w:val="003D5DBF"/>
    <w:rsid w:val="003E6320"/>
    <w:rsid w:val="003E6C72"/>
    <w:rsid w:val="003E7FD0"/>
    <w:rsid w:val="003F5AC8"/>
    <w:rsid w:val="003F6CD4"/>
    <w:rsid w:val="00411833"/>
    <w:rsid w:val="004139A6"/>
    <w:rsid w:val="00422BB1"/>
    <w:rsid w:val="00422C22"/>
    <w:rsid w:val="00422C46"/>
    <w:rsid w:val="00434527"/>
    <w:rsid w:val="0044253C"/>
    <w:rsid w:val="004518AE"/>
    <w:rsid w:val="004616DC"/>
    <w:rsid w:val="00464D98"/>
    <w:rsid w:val="004652A8"/>
    <w:rsid w:val="004821A2"/>
    <w:rsid w:val="00484E7D"/>
    <w:rsid w:val="0048611C"/>
    <w:rsid w:val="00486AE1"/>
    <w:rsid w:val="00494676"/>
    <w:rsid w:val="00497D8B"/>
    <w:rsid w:val="004A3786"/>
    <w:rsid w:val="004A78C6"/>
    <w:rsid w:val="004B1653"/>
    <w:rsid w:val="004B16EB"/>
    <w:rsid w:val="004B441A"/>
    <w:rsid w:val="004C19BD"/>
    <w:rsid w:val="004D11B4"/>
    <w:rsid w:val="004D41B8"/>
    <w:rsid w:val="004D5747"/>
    <w:rsid w:val="004F1EA8"/>
    <w:rsid w:val="004F2A74"/>
    <w:rsid w:val="004F2CEF"/>
    <w:rsid w:val="00502A16"/>
    <w:rsid w:val="00502D8E"/>
    <w:rsid w:val="00507DB7"/>
    <w:rsid w:val="005117F4"/>
    <w:rsid w:val="0051211B"/>
    <w:rsid w:val="00520B00"/>
    <w:rsid w:val="0052193C"/>
    <w:rsid w:val="00522632"/>
    <w:rsid w:val="00531CC3"/>
    <w:rsid w:val="00531ECF"/>
    <w:rsid w:val="00534505"/>
    <w:rsid w:val="00534982"/>
    <w:rsid w:val="00534AAB"/>
    <w:rsid w:val="00540418"/>
    <w:rsid w:val="00540D24"/>
    <w:rsid w:val="00560986"/>
    <w:rsid w:val="00561727"/>
    <w:rsid w:val="00566E34"/>
    <w:rsid w:val="00580692"/>
    <w:rsid w:val="005857EF"/>
    <w:rsid w:val="005859FA"/>
    <w:rsid w:val="005908CE"/>
    <w:rsid w:val="005A621A"/>
    <w:rsid w:val="005A629A"/>
    <w:rsid w:val="005B0EBF"/>
    <w:rsid w:val="005B3553"/>
    <w:rsid w:val="005C24F1"/>
    <w:rsid w:val="005D0075"/>
    <w:rsid w:val="005D6A92"/>
    <w:rsid w:val="006048D2"/>
    <w:rsid w:val="00606E9D"/>
    <w:rsid w:val="006108DE"/>
    <w:rsid w:val="00611E39"/>
    <w:rsid w:val="0061263F"/>
    <w:rsid w:val="00612ECE"/>
    <w:rsid w:val="0061386C"/>
    <w:rsid w:val="006202A0"/>
    <w:rsid w:val="0063203C"/>
    <w:rsid w:val="00633AD6"/>
    <w:rsid w:val="006413E4"/>
    <w:rsid w:val="006422A7"/>
    <w:rsid w:val="00645775"/>
    <w:rsid w:val="00650E73"/>
    <w:rsid w:val="006535F9"/>
    <w:rsid w:val="00661E41"/>
    <w:rsid w:val="00662117"/>
    <w:rsid w:val="006719CE"/>
    <w:rsid w:val="00676241"/>
    <w:rsid w:val="00677011"/>
    <w:rsid w:val="006A0629"/>
    <w:rsid w:val="006A5B74"/>
    <w:rsid w:val="006B5619"/>
    <w:rsid w:val="006C6D8C"/>
    <w:rsid w:val="006C7ECE"/>
    <w:rsid w:val="006D1633"/>
    <w:rsid w:val="006E022D"/>
    <w:rsid w:val="006E77DD"/>
    <w:rsid w:val="006F28F0"/>
    <w:rsid w:val="006F5CF2"/>
    <w:rsid w:val="006F67E3"/>
    <w:rsid w:val="006F750D"/>
    <w:rsid w:val="00700732"/>
    <w:rsid w:val="0070332D"/>
    <w:rsid w:val="00703BF0"/>
    <w:rsid w:val="00703D9B"/>
    <w:rsid w:val="00706C19"/>
    <w:rsid w:val="007206A8"/>
    <w:rsid w:val="00720FF7"/>
    <w:rsid w:val="00721FB0"/>
    <w:rsid w:val="00723474"/>
    <w:rsid w:val="00725400"/>
    <w:rsid w:val="007270D1"/>
    <w:rsid w:val="00740382"/>
    <w:rsid w:val="007501B3"/>
    <w:rsid w:val="0075107C"/>
    <w:rsid w:val="007511AB"/>
    <w:rsid w:val="0075560E"/>
    <w:rsid w:val="00756198"/>
    <w:rsid w:val="00756E11"/>
    <w:rsid w:val="00775F2B"/>
    <w:rsid w:val="00776F8D"/>
    <w:rsid w:val="0078035F"/>
    <w:rsid w:val="00780543"/>
    <w:rsid w:val="00781A74"/>
    <w:rsid w:val="00785C7F"/>
    <w:rsid w:val="00793C2E"/>
    <w:rsid w:val="0079582C"/>
    <w:rsid w:val="007A0CAC"/>
    <w:rsid w:val="007A6530"/>
    <w:rsid w:val="007B4FBE"/>
    <w:rsid w:val="007B50E3"/>
    <w:rsid w:val="007B5F00"/>
    <w:rsid w:val="007C2F1C"/>
    <w:rsid w:val="007C528C"/>
    <w:rsid w:val="007D5259"/>
    <w:rsid w:val="007D6E9A"/>
    <w:rsid w:val="007D7EE2"/>
    <w:rsid w:val="007F037D"/>
    <w:rsid w:val="007F6969"/>
    <w:rsid w:val="00804A7A"/>
    <w:rsid w:val="00804D5A"/>
    <w:rsid w:val="0080598D"/>
    <w:rsid w:val="0081438B"/>
    <w:rsid w:val="0082429F"/>
    <w:rsid w:val="0082789D"/>
    <w:rsid w:val="00832707"/>
    <w:rsid w:val="008431D2"/>
    <w:rsid w:val="00845CF3"/>
    <w:rsid w:val="00852578"/>
    <w:rsid w:val="00853D00"/>
    <w:rsid w:val="00854666"/>
    <w:rsid w:val="00856877"/>
    <w:rsid w:val="00857A1B"/>
    <w:rsid w:val="00860874"/>
    <w:rsid w:val="008669DD"/>
    <w:rsid w:val="00866CC9"/>
    <w:rsid w:val="00866D0E"/>
    <w:rsid w:val="00867825"/>
    <w:rsid w:val="00867AC5"/>
    <w:rsid w:val="008723C7"/>
    <w:rsid w:val="0087648A"/>
    <w:rsid w:val="00876BA3"/>
    <w:rsid w:val="0088185A"/>
    <w:rsid w:val="00884049"/>
    <w:rsid w:val="00884ABE"/>
    <w:rsid w:val="00892077"/>
    <w:rsid w:val="00894DBD"/>
    <w:rsid w:val="0089651E"/>
    <w:rsid w:val="008A0DD6"/>
    <w:rsid w:val="008A24AB"/>
    <w:rsid w:val="008A627E"/>
    <w:rsid w:val="008A668A"/>
    <w:rsid w:val="008A6E4D"/>
    <w:rsid w:val="008B0017"/>
    <w:rsid w:val="008B6156"/>
    <w:rsid w:val="008B646E"/>
    <w:rsid w:val="008C44EF"/>
    <w:rsid w:val="008C6BFF"/>
    <w:rsid w:val="008D2BB1"/>
    <w:rsid w:val="008D3A71"/>
    <w:rsid w:val="008D4115"/>
    <w:rsid w:val="008D51D8"/>
    <w:rsid w:val="008E1371"/>
    <w:rsid w:val="008E3652"/>
    <w:rsid w:val="00905507"/>
    <w:rsid w:val="00910382"/>
    <w:rsid w:val="009233A7"/>
    <w:rsid w:val="009275DF"/>
    <w:rsid w:val="00930768"/>
    <w:rsid w:val="00935A83"/>
    <w:rsid w:val="00946052"/>
    <w:rsid w:val="00947508"/>
    <w:rsid w:val="00966E48"/>
    <w:rsid w:val="00971D9C"/>
    <w:rsid w:val="00973B22"/>
    <w:rsid w:val="009758FC"/>
    <w:rsid w:val="0097645D"/>
    <w:rsid w:val="00977974"/>
    <w:rsid w:val="00981689"/>
    <w:rsid w:val="009845B8"/>
    <w:rsid w:val="00987B62"/>
    <w:rsid w:val="00990BD3"/>
    <w:rsid w:val="00994949"/>
    <w:rsid w:val="009A7405"/>
    <w:rsid w:val="009B0862"/>
    <w:rsid w:val="009C3518"/>
    <w:rsid w:val="009D04CE"/>
    <w:rsid w:val="009D50D6"/>
    <w:rsid w:val="009E0978"/>
    <w:rsid w:val="009E6B9C"/>
    <w:rsid w:val="009E6D8A"/>
    <w:rsid w:val="009E7D51"/>
    <w:rsid w:val="009F3438"/>
    <w:rsid w:val="009F35F0"/>
    <w:rsid w:val="009F64A7"/>
    <w:rsid w:val="00A015F0"/>
    <w:rsid w:val="00A02A24"/>
    <w:rsid w:val="00A03EFC"/>
    <w:rsid w:val="00A06F3A"/>
    <w:rsid w:val="00A07E62"/>
    <w:rsid w:val="00A15F99"/>
    <w:rsid w:val="00A2413E"/>
    <w:rsid w:val="00A27376"/>
    <w:rsid w:val="00A303C9"/>
    <w:rsid w:val="00A32172"/>
    <w:rsid w:val="00A332C8"/>
    <w:rsid w:val="00A378CA"/>
    <w:rsid w:val="00A40E83"/>
    <w:rsid w:val="00A44B10"/>
    <w:rsid w:val="00A46518"/>
    <w:rsid w:val="00A52AA1"/>
    <w:rsid w:val="00A5454A"/>
    <w:rsid w:val="00A56AC9"/>
    <w:rsid w:val="00A6460E"/>
    <w:rsid w:val="00A648C4"/>
    <w:rsid w:val="00A72EC5"/>
    <w:rsid w:val="00A83E0C"/>
    <w:rsid w:val="00A85538"/>
    <w:rsid w:val="00A91BCA"/>
    <w:rsid w:val="00AA1447"/>
    <w:rsid w:val="00AA4876"/>
    <w:rsid w:val="00AB13B7"/>
    <w:rsid w:val="00AD0482"/>
    <w:rsid w:val="00AD3FED"/>
    <w:rsid w:val="00AD5593"/>
    <w:rsid w:val="00B03701"/>
    <w:rsid w:val="00B06EE6"/>
    <w:rsid w:val="00B2085C"/>
    <w:rsid w:val="00B21547"/>
    <w:rsid w:val="00B25E59"/>
    <w:rsid w:val="00B30281"/>
    <w:rsid w:val="00B31BF0"/>
    <w:rsid w:val="00B32C2E"/>
    <w:rsid w:val="00B44B56"/>
    <w:rsid w:val="00B538A1"/>
    <w:rsid w:val="00B553DE"/>
    <w:rsid w:val="00B634EA"/>
    <w:rsid w:val="00B65F28"/>
    <w:rsid w:val="00B67B02"/>
    <w:rsid w:val="00B82332"/>
    <w:rsid w:val="00B82826"/>
    <w:rsid w:val="00B849EE"/>
    <w:rsid w:val="00B975BD"/>
    <w:rsid w:val="00BA20B0"/>
    <w:rsid w:val="00BB3EBE"/>
    <w:rsid w:val="00BD29FE"/>
    <w:rsid w:val="00BE22F9"/>
    <w:rsid w:val="00BE2EE3"/>
    <w:rsid w:val="00BF1325"/>
    <w:rsid w:val="00BF5A67"/>
    <w:rsid w:val="00C017E8"/>
    <w:rsid w:val="00C044C0"/>
    <w:rsid w:val="00C074D7"/>
    <w:rsid w:val="00C07591"/>
    <w:rsid w:val="00C07EB6"/>
    <w:rsid w:val="00C23110"/>
    <w:rsid w:val="00C2338E"/>
    <w:rsid w:val="00C27155"/>
    <w:rsid w:val="00C27CE8"/>
    <w:rsid w:val="00C36243"/>
    <w:rsid w:val="00C45CCC"/>
    <w:rsid w:val="00C50D8B"/>
    <w:rsid w:val="00C6495B"/>
    <w:rsid w:val="00C65183"/>
    <w:rsid w:val="00C741C3"/>
    <w:rsid w:val="00C75364"/>
    <w:rsid w:val="00C7584F"/>
    <w:rsid w:val="00C76EFC"/>
    <w:rsid w:val="00C80D47"/>
    <w:rsid w:val="00C8275B"/>
    <w:rsid w:val="00C93FD1"/>
    <w:rsid w:val="00CA3D98"/>
    <w:rsid w:val="00CA4DD0"/>
    <w:rsid w:val="00CB438C"/>
    <w:rsid w:val="00CC1C1E"/>
    <w:rsid w:val="00CC321C"/>
    <w:rsid w:val="00CC4323"/>
    <w:rsid w:val="00CD66BA"/>
    <w:rsid w:val="00CE252F"/>
    <w:rsid w:val="00CE3926"/>
    <w:rsid w:val="00CE5E5F"/>
    <w:rsid w:val="00CF38CD"/>
    <w:rsid w:val="00CF51D1"/>
    <w:rsid w:val="00CF60CB"/>
    <w:rsid w:val="00D0199E"/>
    <w:rsid w:val="00D01B3E"/>
    <w:rsid w:val="00D055EC"/>
    <w:rsid w:val="00D060A8"/>
    <w:rsid w:val="00D12D94"/>
    <w:rsid w:val="00D16DC5"/>
    <w:rsid w:val="00D20A93"/>
    <w:rsid w:val="00D27CED"/>
    <w:rsid w:val="00D30E30"/>
    <w:rsid w:val="00D32412"/>
    <w:rsid w:val="00D32465"/>
    <w:rsid w:val="00D35E66"/>
    <w:rsid w:val="00D45BC2"/>
    <w:rsid w:val="00D4755E"/>
    <w:rsid w:val="00D51261"/>
    <w:rsid w:val="00D55C69"/>
    <w:rsid w:val="00D57AA8"/>
    <w:rsid w:val="00D61660"/>
    <w:rsid w:val="00D64911"/>
    <w:rsid w:val="00D71922"/>
    <w:rsid w:val="00D73C2D"/>
    <w:rsid w:val="00D82C0A"/>
    <w:rsid w:val="00D918AE"/>
    <w:rsid w:val="00D94308"/>
    <w:rsid w:val="00D96CDF"/>
    <w:rsid w:val="00DA1E7B"/>
    <w:rsid w:val="00DA341D"/>
    <w:rsid w:val="00DA4F7C"/>
    <w:rsid w:val="00DB054C"/>
    <w:rsid w:val="00DB07D8"/>
    <w:rsid w:val="00DB5754"/>
    <w:rsid w:val="00DD10A3"/>
    <w:rsid w:val="00DD54B6"/>
    <w:rsid w:val="00DF2875"/>
    <w:rsid w:val="00DF5BC3"/>
    <w:rsid w:val="00DF66C4"/>
    <w:rsid w:val="00DF781F"/>
    <w:rsid w:val="00E022C9"/>
    <w:rsid w:val="00E125DA"/>
    <w:rsid w:val="00E14F2D"/>
    <w:rsid w:val="00E23E30"/>
    <w:rsid w:val="00E264E4"/>
    <w:rsid w:val="00E32353"/>
    <w:rsid w:val="00E32708"/>
    <w:rsid w:val="00E330F4"/>
    <w:rsid w:val="00E43289"/>
    <w:rsid w:val="00E44966"/>
    <w:rsid w:val="00E47784"/>
    <w:rsid w:val="00E54637"/>
    <w:rsid w:val="00E61815"/>
    <w:rsid w:val="00E71D8E"/>
    <w:rsid w:val="00E77839"/>
    <w:rsid w:val="00E871BA"/>
    <w:rsid w:val="00E87FE3"/>
    <w:rsid w:val="00E90B4B"/>
    <w:rsid w:val="00E94AA2"/>
    <w:rsid w:val="00E96F70"/>
    <w:rsid w:val="00EA4651"/>
    <w:rsid w:val="00EA49C9"/>
    <w:rsid w:val="00EA5418"/>
    <w:rsid w:val="00EB1FC8"/>
    <w:rsid w:val="00EB28D1"/>
    <w:rsid w:val="00EB34D4"/>
    <w:rsid w:val="00EC0F08"/>
    <w:rsid w:val="00EC1EBA"/>
    <w:rsid w:val="00EC3FEE"/>
    <w:rsid w:val="00EC6507"/>
    <w:rsid w:val="00EC7521"/>
    <w:rsid w:val="00ED21A0"/>
    <w:rsid w:val="00ED29D6"/>
    <w:rsid w:val="00ED5014"/>
    <w:rsid w:val="00EE179E"/>
    <w:rsid w:val="00EE218C"/>
    <w:rsid w:val="00EF1DCA"/>
    <w:rsid w:val="00EF2315"/>
    <w:rsid w:val="00EF27E9"/>
    <w:rsid w:val="00EF2A3C"/>
    <w:rsid w:val="00EF461C"/>
    <w:rsid w:val="00F07CC6"/>
    <w:rsid w:val="00F1507D"/>
    <w:rsid w:val="00F15098"/>
    <w:rsid w:val="00F256AE"/>
    <w:rsid w:val="00F26DE7"/>
    <w:rsid w:val="00F278D6"/>
    <w:rsid w:val="00F32571"/>
    <w:rsid w:val="00F36C70"/>
    <w:rsid w:val="00F44837"/>
    <w:rsid w:val="00F503CD"/>
    <w:rsid w:val="00F50A35"/>
    <w:rsid w:val="00F50DD0"/>
    <w:rsid w:val="00F61148"/>
    <w:rsid w:val="00F67773"/>
    <w:rsid w:val="00F714A7"/>
    <w:rsid w:val="00F734B0"/>
    <w:rsid w:val="00F760AE"/>
    <w:rsid w:val="00F84B63"/>
    <w:rsid w:val="00F84CB2"/>
    <w:rsid w:val="00F86A56"/>
    <w:rsid w:val="00F87615"/>
    <w:rsid w:val="00F87757"/>
    <w:rsid w:val="00F96944"/>
    <w:rsid w:val="00FA0A11"/>
    <w:rsid w:val="00FA0A92"/>
    <w:rsid w:val="00FA0BFD"/>
    <w:rsid w:val="00FA3E6C"/>
    <w:rsid w:val="00FB04B4"/>
    <w:rsid w:val="00FB0FBE"/>
    <w:rsid w:val="00FB22B6"/>
    <w:rsid w:val="00FB5012"/>
    <w:rsid w:val="00FC31BE"/>
    <w:rsid w:val="00FC6969"/>
    <w:rsid w:val="00FD0605"/>
    <w:rsid w:val="00FD2531"/>
    <w:rsid w:val="00FE005F"/>
    <w:rsid w:val="00FE2247"/>
    <w:rsid w:val="00FE336B"/>
    <w:rsid w:val="00FE6435"/>
    <w:rsid w:val="00FE7C4B"/>
    <w:rsid w:val="00FF1F25"/>
    <w:rsid w:val="00FF45E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01EA"/>
  <w15:docId w15:val="{7C4BE00F-0C02-4FAA-B91C-10F5048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3D9-579D-4549-9022-3BF81EF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3313</TotalTime>
  <Pages>6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210</cp:revision>
  <cp:lastPrinted>2026-01-13T18:20:00Z</cp:lastPrinted>
  <dcterms:created xsi:type="dcterms:W3CDTF">2017-10-13T15:28:00Z</dcterms:created>
  <dcterms:modified xsi:type="dcterms:W3CDTF">2026-04-13T16:01:00Z</dcterms:modified>
</cp:coreProperties>
</file>