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5E32DDD" w14:textId="0549FF1E" w:rsidR="002D3BF8" w:rsidRDefault="00FB580E" w:rsidP="000020CF">
      <w:pPr>
        <w:tabs>
          <w:tab w:val="left" w:pos="225"/>
          <w:tab w:val="left" w:pos="664"/>
        </w:tabs>
        <w:jc w:val="center"/>
      </w:pPr>
      <w:r>
        <w:object w:dxaOrig="16470" w:dyaOrig="10395" w14:anchorId="0F033C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07.7pt;height:441.8pt" o:ole="">
            <v:imagedata r:id="rId8" o:title=""/>
          </v:shape>
          <o:OLEObject Type="Link" ProgID="Excel.Sheet.12" ShapeID="_x0000_i1029" DrawAspect="Content" r:id="rId9" UpdateMode="Always">
            <o:LinkType>EnhancedMetaFile</o:LinkType>
            <o:LockedField>false</o:LockedField>
          </o:OLEObject>
        </w:object>
      </w:r>
    </w:p>
    <w:p w14:paraId="37633F4B" w14:textId="77777777" w:rsidR="0086041D" w:rsidRDefault="0086041D" w:rsidP="008108AA">
      <w:pPr>
        <w:tabs>
          <w:tab w:val="left" w:pos="225"/>
          <w:tab w:val="left" w:pos="664"/>
        </w:tabs>
      </w:pPr>
    </w:p>
    <w:p w14:paraId="792CC8B3" w14:textId="4DB87626" w:rsidR="00F96944" w:rsidRDefault="00FB580E" w:rsidP="0044253C">
      <w:pPr>
        <w:jc w:val="center"/>
      </w:pPr>
      <w:r>
        <w:object w:dxaOrig="12930" w:dyaOrig="10335" w14:anchorId="52FA34ED">
          <v:shape id="_x0000_i1031" type="#_x0000_t75" style="width:647.4pt;height:470.6pt" o:ole="">
            <v:imagedata r:id="rId10" o:title=""/>
          </v:shape>
          <o:OLEObject Type="Link" ProgID="Excel.Sheet.12" ShapeID="_x0000_i1031" DrawAspect="Content" r:id="rId11" UpdateMode="Always">
            <o:LinkType>EnhancedMetaFile</o:LinkType>
            <o:LockedField>false</o:LockedField>
          </o:OLEObject>
        </w:object>
      </w:r>
    </w:p>
    <w:p w14:paraId="1EC9F314" w14:textId="435D2D7C" w:rsidR="00D85F09" w:rsidRDefault="00FB580E" w:rsidP="0044253C">
      <w:pPr>
        <w:jc w:val="center"/>
      </w:pPr>
      <w:r>
        <w:object w:dxaOrig="9060" w:dyaOrig="4185" w14:anchorId="3D83A1E3">
          <v:shape id="_x0000_i1033" type="#_x0000_t75" style="width:452.75pt;height:277.05pt" o:ole="">
            <v:imagedata r:id="rId12" o:title=""/>
          </v:shape>
          <o:OLEObject Type="Link" ProgID="Excel.Sheet.12" ShapeID="_x0000_i1033" DrawAspect="Content" r:id="rId13" UpdateMode="Always">
            <o:LinkType>EnhancedMetaFile</o:LinkType>
            <o:LockedField>false</o:LockedField>
          </o:OLEObject>
        </w:object>
      </w:r>
    </w:p>
    <w:p w14:paraId="4AE4AF63" w14:textId="6F28AD6A" w:rsidR="00CA2D37" w:rsidRDefault="00CA2D37" w:rsidP="00090501">
      <w:pPr>
        <w:ind w:left="1843"/>
      </w:pPr>
      <w:r>
        <w:br w:type="page"/>
      </w:r>
    </w:p>
    <w:p w14:paraId="766A70C0" w14:textId="77777777" w:rsidR="00F92FBF" w:rsidRDefault="00F92FBF" w:rsidP="002726C3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488DBE07" w14:textId="77777777" w:rsidR="00F92FBF" w:rsidRDefault="00F92FBF" w:rsidP="002726C3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42201F97" w14:textId="6C746684" w:rsidR="00CA2D37" w:rsidRPr="002726C3" w:rsidRDefault="00CA2D37" w:rsidP="002726C3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2726C3">
        <w:rPr>
          <w:rFonts w:ascii="Arial" w:hAnsi="Arial" w:cs="Arial"/>
          <w:sz w:val="18"/>
          <w:szCs w:val="18"/>
        </w:rPr>
        <w:t>Información adicional que dispongan otras leyes</w:t>
      </w:r>
    </w:p>
    <w:p w14:paraId="6568AA70" w14:textId="77777777" w:rsidR="00922DAB" w:rsidRPr="002726C3" w:rsidRDefault="00922DAB" w:rsidP="002726C3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7B5F6892" w14:textId="77777777" w:rsidR="00CA2D37" w:rsidRPr="002726C3" w:rsidRDefault="00922DAB" w:rsidP="002726C3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2726C3">
        <w:rPr>
          <w:rFonts w:ascii="Arial" w:hAnsi="Arial" w:cs="Arial"/>
          <w:sz w:val="18"/>
          <w:szCs w:val="18"/>
        </w:rPr>
        <w:t>Ley de Acceso a la Información Pública del Estado de Tlaxcala</w:t>
      </w:r>
    </w:p>
    <w:p w14:paraId="163B99BC" w14:textId="77777777" w:rsidR="00922DAB" w:rsidRPr="002726C3" w:rsidRDefault="00922DAB" w:rsidP="002726C3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07857BF8" w14:textId="77777777" w:rsidR="002C05B8" w:rsidRPr="002726C3" w:rsidRDefault="006C11DE" w:rsidP="002726C3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 w:rsidRPr="002726C3">
        <w:rPr>
          <w:rFonts w:ascii="Arial" w:hAnsi="Arial" w:cs="Arial"/>
          <w:sz w:val="18"/>
          <w:szCs w:val="18"/>
        </w:rPr>
        <w:t>El Colegio de Tlaxcala, A.C. como entidad</w:t>
      </w:r>
      <w:r w:rsidR="002C05B8" w:rsidRPr="002726C3">
        <w:rPr>
          <w:rFonts w:ascii="Arial" w:hAnsi="Arial" w:cs="Arial"/>
          <w:sz w:val="18"/>
          <w:szCs w:val="18"/>
        </w:rPr>
        <w:t xml:space="preserve"> pública atendiendo al principio de máxima publicidad, en el ámbito de su competencia, difundirán de oficio, por lo menos, la información siguiente:</w:t>
      </w:r>
      <w:r w:rsidR="002C05B8" w:rsidRPr="002726C3">
        <w:rPr>
          <w:rFonts w:ascii="Arial" w:hAnsi="Arial" w:cs="Arial"/>
          <w:sz w:val="18"/>
          <w:szCs w:val="18"/>
        </w:rPr>
        <w:tab/>
      </w:r>
    </w:p>
    <w:p w14:paraId="26F19530" w14:textId="77777777" w:rsidR="002C05B8" w:rsidRPr="002726C3" w:rsidRDefault="002C05B8" w:rsidP="002726C3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1CF51FD7" w14:textId="77777777" w:rsidR="003A1C57" w:rsidRPr="002726C3" w:rsidRDefault="002C05B8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726C3">
        <w:rPr>
          <w:rFonts w:ascii="Arial" w:hAnsi="Arial" w:cs="Arial"/>
          <w:sz w:val="18"/>
          <w:szCs w:val="18"/>
        </w:rPr>
        <w:t>Estructura orgánica, reglamento interior, manuales de organización, en general, la información en que se describan las atribuciones, funciones y obligaciones que correspondan a cada una de sus unidades administrativa</w:t>
      </w:r>
      <w:r w:rsidR="003A1C57" w:rsidRPr="002726C3">
        <w:rPr>
          <w:rFonts w:ascii="Arial" w:hAnsi="Arial" w:cs="Arial"/>
          <w:sz w:val="18"/>
          <w:szCs w:val="18"/>
        </w:rPr>
        <w:t>.</w:t>
      </w:r>
    </w:p>
    <w:p w14:paraId="02D346F0" w14:textId="77777777" w:rsidR="003A1C57" w:rsidRPr="002726C3" w:rsidRDefault="003A1C57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726C3">
        <w:rPr>
          <w:rFonts w:ascii="Arial" w:hAnsi="Arial" w:cs="Arial"/>
          <w:sz w:val="18"/>
          <w:szCs w:val="18"/>
        </w:rPr>
        <w:t>Leyes, reglamentos, acuerdos, circulares y demás disposiciones de observancia general, vinculadas al ámbito de competencia del sujeto obligado de que se trate.</w:t>
      </w:r>
    </w:p>
    <w:p w14:paraId="7E5511C4" w14:textId="77777777" w:rsidR="003A1C57" w:rsidRPr="002726C3" w:rsidRDefault="003A1C57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726C3">
        <w:rPr>
          <w:rFonts w:ascii="Arial" w:hAnsi="Arial" w:cs="Arial"/>
          <w:sz w:val="18"/>
          <w:szCs w:val="18"/>
        </w:rPr>
        <w:t>El directorio de servidores públicos adscritos al sujeto obligado, desde el nivel de jefe de departamento o sus equivalentes, hasta los titulares u órganos de dirección.</w:t>
      </w:r>
    </w:p>
    <w:p w14:paraId="20978F55" w14:textId="77777777" w:rsidR="00922DAB" w:rsidRPr="002726C3" w:rsidRDefault="003A1C57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726C3">
        <w:rPr>
          <w:rFonts w:ascii="Arial" w:hAnsi="Arial" w:cs="Arial"/>
          <w:sz w:val="18"/>
          <w:szCs w:val="18"/>
        </w:rPr>
        <w:t xml:space="preserve">La remuneración mensual por categoría y puesto, incluyendo el sistema de compensación, que en su caso se establezca con base a las previsiones contendidas en el </w:t>
      </w:r>
      <w:r w:rsidR="00922DAB" w:rsidRPr="002726C3">
        <w:rPr>
          <w:rFonts w:ascii="Arial" w:hAnsi="Arial" w:cs="Arial"/>
          <w:sz w:val="18"/>
          <w:szCs w:val="18"/>
        </w:rPr>
        <w:t>Presupuesto de Egresos aprobado.</w:t>
      </w:r>
    </w:p>
    <w:p w14:paraId="7162757C" w14:textId="77777777" w:rsidR="00922DAB" w:rsidRPr="002726C3" w:rsidRDefault="00922DAB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726C3">
        <w:rPr>
          <w:rFonts w:ascii="Arial" w:hAnsi="Arial" w:cs="Arial"/>
          <w:sz w:val="18"/>
          <w:szCs w:val="18"/>
        </w:rPr>
        <w:t>Planes y programas de gobierno cuya ejecución esté encomendada a la entidad pública, indicando monto, tiempo de ejecución, objetivos, metas y beneficiarios, así como indicadores de evaluación de los mismos.</w:t>
      </w:r>
    </w:p>
    <w:p w14:paraId="69420C6E" w14:textId="77777777" w:rsidR="00922DAB" w:rsidRPr="002726C3" w:rsidRDefault="00922DAB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726C3">
        <w:rPr>
          <w:rFonts w:ascii="Arial" w:hAnsi="Arial" w:cs="Arial"/>
          <w:sz w:val="18"/>
          <w:szCs w:val="18"/>
        </w:rPr>
        <w:t>Los convenios de coordinación con la federación, estados y municipios y de concertación con los sectores social y privado.</w:t>
      </w:r>
    </w:p>
    <w:p w14:paraId="25E3D7DE" w14:textId="77777777" w:rsidR="00922DAB" w:rsidRPr="002726C3" w:rsidRDefault="00922DAB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726C3">
        <w:rPr>
          <w:rFonts w:ascii="Arial" w:hAnsi="Arial" w:cs="Arial"/>
          <w:sz w:val="18"/>
          <w:szCs w:val="18"/>
        </w:rPr>
        <w:t>El presupuesto de egresos aprobado al sujeto obligado.</w:t>
      </w:r>
    </w:p>
    <w:p w14:paraId="30DD1573" w14:textId="77777777" w:rsidR="00997D82" w:rsidRDefault="00997D82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2C8CA04A" w14:textId="77777777" w:rsidR="00997D82" w:rsidRDefault="00997D82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29EE039C" w14:textId="77777777" w:rsidR="00997D82" w:rsidRDefault="00997D82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71387080" w14:textId="77777777" w:rsidR="00997D82" w:rsidRDefault="00997D82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1D40C288" w14:textId="77777777" w:rsidR="00997D82" w:rsidRDefault="00997D82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5873A1C3" w14:textId="77777777" w:rsidR="00997D82" w:rsidRDefault="003877B6" w:rsidP="003877B6">
      <w:pPr>
        <w:tabs>
          <w:tab w:val="left" w:pos="2430"/>
        </w:tabs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Liga de Acceso</w:t>
      </w:r>
    </w:p>
    <w:p w14:paraId="6711A52E" w14:textId="77777777" w:rsidR="00997D82" w:rsidRDefault="00997D82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2AFAD2C5" w14:textId="77777777" w:rsidR="00997D82" w:rsidRDefault="00997D82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7374891C" w14:textId="77777777" w:rsidR="00922DAB" w:rsidRPr="002726C3" w:rsidRDefault="003877B6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i</w:t>
      </w:r>
      <w:r w:rsidR="00922DAB" w:rsidRPr="002726C3">
        <w:rPr>
          <w:rFonts w:ascii="Arial" w:hAnsi="Arial" w:cs="Arial"/>
          <w:sz w:val="18"/>
          <w:szCs w:val="18"/>
        </w:rPr>
        <w:t>nformación contenida en la cuenta pública de</w:t>
      </w:r>
      <w:r w:rsidR="00226B59">
        <w:rPr>
          <w:rFonts w:ascii="Arial" w:hAnsi="Arial" w:cs="Arial"/>
          <w:sz w:val="18"/>
          <w:szCs w:val="18"/>
        </w:rPr>
        <w:t xml:space="preserve"> EL COLEGIO DE TLAXCALA, A.C.,</w:t>
      </w:r>
      <w:r w:rsidR="00922DAB" w:rsidRPr="002726C3">
        <w:rPr>
          <w:rFonts w:ascii="Arial" w:hAnsi="Arial" w:cs="Arial"/>
          <w:sz w:val="18"/>
          <w:szCs w:val="18"/>
        </w:rPr>
        <w:t xml:space="preserve"> integrada conforme a la ley de la materia y sus disposiciones reglamentarias</w:t>
      </w:r>
      <w:r w:rsidR="00226B59">
        <w:rPr>
          <w:rFonts w:ascii="Arial" w:hAnsi="Arial" w:cs="Arial"/>
          <w:sz w:val="18"/>
          <w:szCs w:val="18"/>
        </w:rPr>
        <w:t>,</w:t>
      </w:r>
    </w:p>
    <w:p w14:paraId="58BCE431" w14:textId="77777777" w:rsidR="00922DAB" w:rsidRDefault="006C11DE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726C3">
        <w:rPr>
          <w:rFonts w:ascii="Arial" w:hAnsi="Arial" w:cs="Arial"/>
          <w:sz w:val="18"/>
          <w:szCs w:val="18"/>
        </w:rPr>
        <w:t>se puede consultar en la siguiente liga:</w:t>
      </w:r>
    </w:p>
    <w:p w14:paraId="618B10BA" w14:textId="77777777" w:rsidR="00226B59" w:rsidRDefault="00226B59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2F0DA31C" w14:textId="77777777" w:rsidR="00226B59" w:rsidRPr="002726C3" w:rsidRDefault="00226B59" w:rsidP="002726C3">
      <w:pPr>
        <w:tabs>
          <w:tab w:val="left" w:pos="243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0B12880B" w14:textId="3B8332FC" w:rsidR="00D137EA" w:rsidRPr="00F92FBF" w:rsidRDefault="00922DAB" w:rsidP="00F92FBF">
      <w:pPr>
        <w:tabs>
          <w:tab w:val="left" w:pos="2430"/>
        </w:tabs>
        <w:spacing w:after="0"/>
        <w:jc w:val="center"/>
        <w:rPr>
          <w:rFonts w:ascii="Arial" w:hAnsi="Arial" w:cs="Arial"/>
          <w:color w:val="00B0F0"/>
          <w:sz w:val="18"/>
          <w:szCs w:val="18"/>
        </w:rPr>
      </w:pPr>
      <w:r w:rsidRPr="002726C3">
        <w:rPr>
          <w:rFonts w:ascii="Arial" w:hAnsi="Arial" w:cs="Arial"/>
          <w:color w:val="00B0F0"/>
          <w:sz w:val="18"/>
          <w:szCs w:val="18"/>
        </w:rPr>
        <w:t>http://www.coltlax.edu.mx/index.php?pagina=3</w:t>
      </w:r>
    </w:p>
    <w:sectPr w:rsidR="00D137EA" w:rsidRPr="00F92FBF" w:rsidSect="007746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53D03" w14:textId="77777777" w:rsidR="00CA693D" w:rsidRDefault="00CA693D" w:rsidP="00EA5418">
      <w:pPr>
        <w:spacing w:after="0" w:line="240" w:lineRule="auto"/>
      </w:pPr>
      <w:r>
        <w:separator/>
      </w:r>
    </w:p>
  </w:endnote>
  <w:endnote w:type="continuationSeparator" w:id="0">
    <w:p w14:paraId="549B81CA" w14:textId="77777777" w:rsidR="00CA693D" w:rsidRDefault="00CA693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E5B23" w14:textId="36570FDB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C6C0C2" wp14:editId="00DDAC9F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DC6478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DQ&#10;K1sl3gAAAAsBAAAPAAAAAAAAAAAAAAAAADEEAABkcnMvZG93bnJldi54bWxQSwUGAAAAAAQABADz&#10;AAAAPAUAAAAA&#10;" strokecolor="#622423 [1605]" strokeweight="1.5pt"/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A2703D" w:rsidRPr="00A2703D">
          <w:rPr>
            <w:rFonts w:ascii="Soberana Sans Light" w:hAnsi="Soberana Sans Light"/>
            <w:noProof/>
            <w:lang w:val="es-ES"/>
          </w:rPr>
          <w:t>4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6C2B30D8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A9BC1" w14:textId="441F2E06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33F094" wp14:editId="0AA14D0A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F8487CD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A2703D" w:rsidRPr="00A2703D">
          <w:rPr>
            <w:rFonts w:ascii="Soberana Sans Light" w:hAnsi="Soberana Sans Light"/>
            <w:noProof/>
            <w:lang w:val="es-ES"/>
          </w:rPr>
          <w:t>5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39FC0" w14:textId="77777777" w:rsidR="00713D42" w:rsidRDefault="00713D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06472" w14:textId="77777777" w:rsidR="00CA693D" w:rsidRDefault="00CA693D" w:rsidP="00EA5418">
      <w:pPr>
        <w:spacing w:after="0" w:line="240" w:lineRule="auto"/>
      </w:pPr>
      <w:r>
        <w:separator/>
      </w:r>
    </w:p>
  </w:footnote>
  <w:footnote w:type="continuationSeparator" w:id="0">
    <w:p w14:paraId="44C84681" w14:textId="77777777" w:rsidR="00CA693D" w:rsidRDefault="00CA693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851F0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E556B83" wp14:editId="6E0A527C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52D75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C7DBD83" w14:textId="77777777" w:rsidR="00040466" w:rsidRDefault="00FA1B5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0405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2EDC4CE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206FC" w14:textId="783836A0" w:rsidR="002F21DB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FA6AE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BF5DB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82E9A13" w14:textId="61941978" w:rsidR="00040466" w:rsidRDefault="002B20F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ab/>
                              </w:r>
                            </w:p>
                            <w:p w14:paraId="4ED97922" w14:textId="77777777" w:rsidR="0098216C" w:rsidRDefault="0098216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808E9F7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59046FB0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E556B83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9152D75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C7DBD83" w14:textId="77777777" w:rsidR="00040466" w:rsidRDefault="00FA1B5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0405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2EDC4CE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9A206FC" w14:textId="783836A0" w:rsidR="002F21DB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FA6AE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BF5DB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82E9A13" w14:textId="61941978" w:rsidR="00040466" w:rsidRDefault="002B20F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ab/>
                        </w:r>
                      </w:p>
                      <w:p w14:paraId="4ED97922" w14:textId="77777777" w:rsidR="0098216C" w:rsidRDefault="0098216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808E9F7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59046FB0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0B4D58" wp14:editId="55A2EAD4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40B20C0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CJgOs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FnG&#10;rIZMrUFcifU25e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CJg&#10;Os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56D87" w14:textId="77777777" w:rsidR="008E3652" w:rsidRPr="0013011C" w:rsidRDefault="0013011C" w:rsidP="00A570C6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617BA41" wp14:editId="37513764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5FC59E1" id="1 Conector recto" o:spid="_x0000_s1026" style="position:absolute;flip:y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" strokecolor="#622423 [1605]" strokeweight="1.5pt"/>
          </w:pict>
        </mc:Fallback>
      </mc:AlternateContent>
    </w:r>
    <w:r w:rsidR="00C7638C">
      <w:rPr>
        <w:rFonts w:ascii="Soberana Sans Light" w:hAnsi="Soberana Sans Light"/>
      </w:rPr>
      <w:t>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DFCB8" w14:textId="77777777" w:rsidR="00713D42" w:rsidRDefault="00713D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20CF"/>
    <w:rsid w:val="000056F7"/>
    <w:rsid w:val="000203E4"/>
    <w:rsid w:val="00027230"/>
    <w:rsid w:val="00040466"/>
    <w:rsid w:val="00040531"/>
    <w:rsid w:val="00050B9D"/>
    <w:rsid w:val="00083CF8"/>
    <w:rsid w:val="00090501"/>
    <w:rsid w:val="000E18A9"/>
    <w:rsid w:val="000F1AFE"/>
    <w:rsid w:val="000F614D"/>
    <w:rsid w:val="00114E32"/>
    <w:rsid w:val="00125FD4"/>
    <w:rsid w:val="00126BCF"/>
    <w:rsid w:val="0013011C"/>
    <w:rsid w:val="00141B1C"/>
    <w:rsid w:val="001772B3"/>
    <w:rsid w:val="001B1B72"/>
    <w:rsid w:val="001B3382"/>
    <w:rsid w:val="001D3CA0"/>
    <w:rsid w:val="001F7FD6"/>
    <w:rsid w:val="0020303C"/>
    <w:rsid w:val="00204467"/>
    <w:rsid w:val="002116C1"/>
    <w:rsid w:val="00226B59"/>
    <w:rsid w:val="00232417"/>
    <w:rsid w:val="00243FDF"/>
    <w:rsid w:val="00255AAD"/>
    <w:rsid w:val="002726C3"/>
    <w:rsid w:val="00275EF2"/>
    <w:rsid w:val="00291DE4"/>
    <w:rsid w:val="00293CD7"/>
    <w:rsid w:val="002A70B3"/>
    <w:rsid w:val="002B20F4"/>
    <w:rsid w:val="002C05B8"/>
    <w:rsid w:val="002D3BF8"/>
    <w:rsid w:val="002F21DB"/>
    <w:rsid w:val="002F239C"/>
    <w:rsid w:val="00305003"/>
    <w:rsid w:val="00305055"/>
    <w:rsid w:val="00307635"/>
    <w:rsid w:val="00323347"/>
    <w:rsid w:val="00327AC9"/>
    <w:rsid w:val="00345360"/>
    <w:rsid w:val="00355BF1"/>
    <w:rsid w:val="00372F40"/>
    <w:rsid w:val="003877B6"/>
    <w:rsid w:val="00390955"/>
    <w:rsid w:val="00396895"/>
    <w:rsid w:val="003A1C57"/>
    <w:rsid w:val="003C2E7E"/>
    <w:rsid w:val="003D5DBF"/>
    <w:rsid w:val="003E7FD0"/>
    <w:rsid w:val="003F0EA4"/>
    <w:rsid w:val="00405413"/>
    <w:rsid w:val="00405F37"/>
    <w:rsid w:val="004305DE"/>
    <w:rsid w:val="0043137F"/>
    <w:rsid w:val="0044253C"/>
    <w:rsid w:val="00471E73"/>
    <w:rsid w:val="00486AE1"/>
    <w:rsid w:val="00497D8B"/>
    <w:rsid w:val="004A4084"/>
    <w:rsid w:val="004B3490"/>
    <w:rsid w:val="004B5AA3"/>
    <w:rsid w:val="004D41B8"/>
    <w:rsid w:val="004F37A1"/>
    <w:rsid w:val="004F4B9D"/>
    <w:rsid w:val="00502D8E"/>
    <w:rsid w:val="005117F4"/>
    <w:rsid w:val="00522632"/>
    <w:rsid w:val="00530660"/>
    <w:rsid w:val="00531310"/>
    <w:rsid w:val="005347B9"/>
    <w:rsid w:val="00534982"/>
    <w:rsid w:val="00540418"/>
    <w:rsid w:val="00564A24"/>
    <w:rsid w:val="00571E8F"/>
    <w:rsid w:val="005859FA"/>
    <w:rsid w:val="005A1A77"/>
    <w:rsid w:val="005F3C3B"/>
    <w:rsid w:val="006048D2"/>
    <w:rsid w:val="00611E39"/>
    <w:rsid w:val="0061383E"/>
    <w:rsid w:val="0063450E"/>
    <w:rsid w:val="00641F4D"/>
    <w:rsid w:val="00697B1E"/>
    <w:rsid w:val="006A1156"/>
    <w:rsid w:val="006B01E4"/>
    <w:rsid w:val="006B7B8B"/>
    <w:rsid w:val="006C11DE"/>
    <w:rsid w:val="006C22E9"/>
    <w:rsid w:val="006E77DD"/>
    <w:rsid w:val="00713D42"/>
    <w:rsid w:val="0072053A"/>
    <w:rsid w:val="00757770"/>
    <w:rsid w:val="00763173"/>
    <w:rsid w:val="00772192"/>
    <w:rsid w:val="00774669"/>
    <w:rsid w:val="0077479C"/>
    <w:rsid w:val="007758A6"/>
    <w:rsid w:val="0079582C"/>
    <w:rsid w:val="007A41B9"/>
    <w:rsid w:val="007C0AB2"/>
    <w:rsid w:val="007D6E9A"/>
    <w:rsid w:val="007E37A5"/>
    <w:rsid w:val="007E44AB"/>
    <w:rsid w:val="008108AA"/>
    <w:rsid w:val="00812E65"/>
    <w:rsid w:val="008159D6"/>
    <w:rsid w:val="0084537B"/>
    <w:rsid w:val="00845F01"/>
    <w:rsid w:val="0085212C"/>
    <w:rsid w:val="0086041D"/>
    <w:rsid w:val="008646F7"/>
    <w:rsid w:val="008A6E4D"/>
    <w:rsid w:val="008B0017"/>
    <w:rsid w:val="008B7CC8"/>
    <w:rsid w:val="008C6EF4"/>
    <w:rsid w:val="008D3360"/>
    <w:rsid w:val="008E3652"/>
    <w:rsid w:val="008E7F80"/>
    <w:rsid w:val="008F0ED5"/>
    <w:rsid w:val="00903060"/>
    <w:rsid w:val="00922DAB"/>
    <w:rsid w:val="00972CF6"/>
    <w:rsid w:val="0098216C"/>
    <w:rsid w:val="00997D82"/>
    <w:rsid w:val="009C46B4"/>
    <w:rsid w:val="009F6499"/>
    <w:rsid w:val="00A14B74"/>
    <w:rsid w:val="00A17ACF"/>
    <w:rsid w:val="00A2703D"/>
    <w:rsid w:val="00A570C6"/>
    <w:rsid w:val="00A62183"/>
    <w:rsid w:val="00A749E3"/>
    <w:rsid w:val="00A83370"/>
    <w:rsid w:val="00A868EB"/>
    <w:rsid w:val="00AB13B7"/>
    <w:rsid w:val="00AE148A"/>
    <w:rsid w:val="00B33D38"/>
    <w:rsid w:val="00B4310E"/>
    <w:rsid w:val="00B51EAC"/>
    <w:rsid w:val="00B63990"/>
    <w:rsid w:val="00B67403"/>
    <w:rsid w:val="00B849EE"/>
    <w:rsid w:val="00B86F0A"/>
    <w:rsid w:val="00BA5BFF"/>
    <w:rsid w:val="00BC7B84"/>
    <w:rsid w:val="00BF5DB7"/>
    <w:rsid w:val="00C14AE9"/>
    <w:rsid w:val="00C41849"/>
    <w:rsid w:val="00C7638C"/>
    <w:rsid w:val="00CA2D37"/>
    <w:rsid w:val="00CA3739"/>
    <w:rsid w:val="00CA693D"/>
    <w:rsid w:val="00CB154E"/>
    <w:rsid w:val="00CC5CB6"/>
    <w:rsid w:val="00D055EC"/>
    <w:rsid w:val="00D137EA"/>
    <w:rsid w:val="00D31ACF"/>
    <w:rsid w:val="00D35D66"/>
    <w:rsid w:val="00D51261"/>
    <w:rsid w:val="00D52C57"/>
    <w:rsid w:val="00D563D0"/>
    <w:rsid w:val="00D748D3"/>
    <w:rsid w:val="00D85F09"/>
    <w:rsid w:val="00D954B1"/>
    <w:rsid w:val="00DB0179"/>
    <w:rsid w:val="00E30E09"/>
    <w:rsid w:val="00E32708"/>
    <w:rsid w:val="00E37829"/>
    <w:rsid w:val="00E46B79"/>
    <w:rsid w:val="00E83A3C"/>
    <w:rsid w:val="00E843C7"/>
    <w:rsid w:val="00E87EB8"/>
    <w:rsid w:val="00EA5418"/>
    <w:rsid w:val="00EA721A"/>
    <w:rsid w:val="00EB1DE0"/>
    <w:rsid w:val="00EB2653"/>
    <w:rsid w:val="00EC227F"/>
    <w:rsid w:val="00EF4578"/>
    <w:rsid w:val="00F531E1"/>
    <w:rsid w:val="00F670A3"/>
    <w:rsid w:val="00F770EA"/>
    <w:rsid w:val="00F92CB7"/>
    <w:rsid w:val="00F92FBF"/>
    <w:rsid w:val="00F95EA5"/>
    <w:rsid w:val="00F96944"/>
    <w:rsid w:val="00FA1B54"/>
    <w:rsid w:val="00FA6AE6"/>
    <w:rsid w:val="00FB580E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7A4E8"/>
  <w15:docId w15:val="{E5906B7D-AB34-41A5-ABB1-14AFA1D8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file:///C:\Users\Samijupe\Desktop\JM%20COLEGIO%20DE%20TLAXCALA%20JULIO%202024\CUENTA%20PUBLICA%202024\1ER%20TRIMESTRE%2024%20CUENTA%20PUBLICA\CUENTA%20PUBLICA%201o%20Trim%202024.xlsx!Rel%20Cta%20Banc!F2C2:F18C4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C:\Users\Samijupe\Desktop\JM%20COLEGIO%20DE%20TLAXCALA%20JULIO%202024\CUENTA%20PUBLICA%202024\1ER%20TRIMESTRE%2024%20CUENTA%20PUBLICA\CUENTA%20PUBLICA%201o%20Trim%202024.xlsx!BMu%20(2)!F1C1:F43C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file:///C:\Users\Samijupe\Desktop\JM%20COLEGIO%20DE%20TLAXCALA%20JULIO%202024\CUENTA%20PUBLICA%202024\1ER%20TRIMESTRE%2024%20CUENTA%20PUBLICA\CUENTA%20PUBLICA%201o%20Trim%202024.xlsx!BInmu!F1C1:F43C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9D2FB-139C-4471-9DD7-E785894E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Samijupe</cp:lastModifiedBy>
  <cp:revision>3</cp:revision>
  <cp:lastPrinted>2026-04-08T05:48:00Z</cp:lastPrinted>
  <dcterms:created xsi:type="dcterms:W3CDTF">2026-01-06T00:52:00Z</dcterms:created>
  <dcterms:modified xsi:type="dcterms:W3CDTF">2026-04-08T05:51:00Z</dcterms:modified>
</cp:coreProperties>
</file>