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9FCB3" w14:textId="77777777" w:rsidR="008E2BE6" w:rsidRDefault="008E2BE6"/>
    <w:p w14:paraId="0EF05DA9" w14:textId="7EA901AD" w:rsidR="008E2BE6" w:rsidRDefault="00EE4348">
      <w:r w:rsidRPr="00EE4348">
        <w:rPr>
          <w:noProof/>
        </w:rPr>
        <w:drawing>
          <wp:inline distT="0" distB="0" distL="0" distR="0" wp14:anchorId="38D97806" wp14:editId="0F985904">
            <wp:extent cx="5943600" cy="6677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677025"/>
                    </a:xfrm>
                    <a:prstGeom prst="rect">
                      <a:avLst/>
                    </a:prstGeom>
                    <a:noFill/>
                    <a:ln>
                      <a:noFill/>
                    </a:ln>
                  </pic:spPr>
                </pic:pic>
              </a:graphicData>
            </a:graphic>
          </wp:inline>
        </w:drawing>
      </w:r>
    </w:p>
    <w:p w14:paraId="3645CEF9" w14:textId="77777777" w:rsidR="008E2BE6" w:rsidRDefault="008E2BE6"/>
    <w:p w14:paraId="2F21F13D" w14:textId="516D54F1" w:rsidR="00E3299D" w:rsidRDefault="00E3299D"/>
    <w:p w14:paraId="44306F47" w14:textId="77777777" w:rsidR="008E2BE6" w:rsidRDefault="008E2BE6"/>
    <w:p w14:paraId="1129C087" w14:textId="77777777" w:rsidR="008E2BE6" w:rsidRDefault="008E2BE6"/>
    <w:p w14:paraId="09CBA455" w14:textId="77777777" w:rsidR="008E2BE6" w:rsidRDefault="008E2BE6"/>
    <w:p w14:paraId="4BB2A05A" w14:textId="45442987" w:rsidR="002C1F2E" w:rsidRDefault="002C1F2E"/>
    <w:p w14:paraId="52C04B80" w14:textId="38F7A351" w:rsidR="008E2BE6" w:rsidRDefault="00EE4348">
      <w:r w:rsidRPr="00EE4348">
        <w:rPr>
          <w:noProof/>
        </w:rPr>
        <w:lastRenderedPageBreak/>
        <w:drawing>
          <wp:anchor distT="0" distB="0" distL="114300" distR="114300" simplePos="0" relativeHeight="251670528" behindDoc="0" locked="0" layoutInCell="1" allowOverlap="1" wp14:anchorId="06A309F0" wp14:editId="62CA45CA">
            <wp:simplePos x="0" y="0"/>
            <wp:positionH relativeFrom="margin">
              <wp:align>center</wp:align>
            </wp:positionH>
            <wp:positionV relativeFrom="paragraph">
              <wp:posOffset>324</wp:posOffset>
            </wp:positionV>
            <wp:extent cx="5053965" cy="892238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3965" cy="8922385"/>
                    </a:xfrm>
                    <a:prstGeom prst="rect">
                      <a:avLst/>
                    </a:prstGeom>
                    <a:noFill/>
                    <a:ln>
                      <a:noFill/>
                    </a:ln>
                  </pic:spPr>
                </pic:pic>
              </a:graphicData>
            </a:graphic>
          </wp:anchor>
        </w:drawing>
      </w:r>
    </w:p>
    <w:p w14:paraId="361D5FB1" w14:textId="5E52A761" w:rsidR="008E2BE6" w:rsidRDefault="00EE4348">
      <w:r w:rsidRPr="00EE4348">
        <w:rPr>
          <w:noProof/>
        </w:rPr>
        <w:lastRenderedPageBreak/>
        <w:drawing>
          <wp:inline distT="0" distB="0" distL="0" distR="0" wp14:anchorId="7C8216C9" wp14:editId="0C356910">
            <wp:extent cx="5943600" cy="892238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922385"/>
                    </a:xfrm>
                    <a:prstGeom prst="rect">
                      <a:avLst/>
                    </a:prstGeom>
                    <a:noFill/>
                    <a:ln>
                      <a:noFill/>
                    </a:ln>
                  </pic:spPr>
                </pic:pic>
              </a:graphicData>
            </a:graphic>
          </wp:inline>
        </w:drawing>
      </w:r>
    </w:p>
    <w:p w14:paraId="1FECDC40" w14:textId="073867A7" w:rsidR="008E2BE6" w:rsidRDefault="005C3901">
      <w:r w:rsidRPr="005C3901">
        <w:lastRenderedPageBreak/>
        <w:drawing>
          <wp:anchor distT="0" distB="0" distL="114300" distR="114300" simplePos="0" relativeHeight="251674624" behindDoc="0" locked="0" layoutInCell="1" allowOverlap="1" wp14:anchorId="22D289C0" wp14:editId="176416F1">
            <wp:simplePos x="0" y="0"/>
            <wp:positionH relativeFrom="margin">
              <wp:align>right</wp:align>
            </wp:positionH>
            <wp:positionV relativeFrom="paragraph">
              <wp:posOffset>196458</wp:posOffset>
            </wp:positionV>
            <wp:extent cx="5943600" cy="402082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020820"/>
                    </a:xfrm>
                    <a:prstGeom prst="rect">
                      <a:avLst/>
                    </a:prstGeom>
                    <a:noFill/>
                    <a:ln>
                      <a:noFill/>
                    </a:ln>
                  </pic:spPr>
                </pic:pic>
              </a:graphicData>
            </a:graphic>
          </wp:anchor>
        </w:drawing>
      </w:r>
    </w:p>
    <w:p w14:paraId="5CCA39A6" w14:textId="77777777" w:rsidR="008E2BE6" w:rsidRDefault="008E2BE6"/>
    <w:p w14:paraId="55126A33" w14:textId="77777777" w:rsidR="008E2BE6" w:rsidRDefault="008E2BE6"/>
    <w:p w14:paraId="3E80F8A6" w14:textId="77777777" w:rsidR="008E2BE6" w:rsidRDefault="008E2BE6"/>
    <w:p w14:paraId="4296DCCC" w14:textId="30A150AE" w:rsidR="0004170D" w:rsidRDefault="0004170D"/>
    <w:p w14:paraId="37A1037F" w14:textId="26ACED29" w:rsidR="0004170D" w:rsidRDefault="0004170D"/>
    <w:p w14:paraId="776867AD" w14:textId="7B5E464A" w:rsidR="0004170D" w:rsidRDefault="0004170D"/>
    <w:p w14:paraId="6ABB7B31" w14:textId="3571FFD0" w:rsidR="0004170D" w:rsidRDefault="0004170D"/>
    <w:p w14:paraId="0C15133C" w14:textId="1F8F89F7" w:rsidR="0004170D" w:rsidRDefault="0004170D"/>
    <w:p w14:paraId="60AC7FCD" w14:textId="708E2C96" w:rsidR="0004170D" w:rsidRDefault="0004170D"/>
    <w:p w14:paraId="6430A1F0" w14:textId="77777777" w:rsidR="008E2BE6" w:rsidRDefault="008E2BE6"/>
    <w:p w14:paraId="763FD825" w14:textId="21EACF38" w:rsidR="00DA6188" w:rsidRDefault="00DA6188"/>
    <w:p w14:paraId="38C168B4" w14:textId="418A052B" w:rsidR="008E2BE6" w:rsidRDefault="008E2BE6"/>
    <w:p w14:paraId="1FDC3A04" w14:textId="6EFCC1A2" w:rsidR="00D176A4" w:rsidRDefault="00D176A4"/>
    <w:p w14:paraId="61977FDF" w14:textId="0C116A1A" w:rsidR="00D176A4" w:rsidRDefault="00D176A4"/>
    <w:p w14:paraId="3DE50905" w14:textId="24DD0ABF" w:rsidR="00D176A4" w:rsidRDefault="00EE4348">
      <w:r w:rsidRPr="00EE4348">
        <w:rPr>
          <w:noProof/>
        </w:rPr>
        <w:lastRenderedPageBreak/>
        <w:drawing>
          <wp:anchor distT="0" distB="0" distL="114300" distR="114300" simplePos="0" relativeHeight="251672576" behindDoc="0" locked="0" layoutInCell="1" allowOverlap="1" wp14:anchorId="284E70E7" wp14:editId="3A342C55">
            <wp:simplePos x="0" y="0"/>
            <wp:positionH relativeFrom="column">
              <wp:posOffset>607978</wp:posOffset>
            </wp:positionH>
            <wp:positionV relativeFrom="paragraph">
              <wp:posOffset>94</wp:posOffset>
            </wp:positionV>
            <wp:extent cx="4692650" cy="894207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2650" cy="8942070"/>
                    </a:xfrm>
                    <a:prstGeom prst="rect">
                      <a:avLst/>
                    </a:prstGeom>
                    <a:noFill/>
                    <a:ln>
                      <a:noFill/>
                    </a:ln>
                  </pic:spPr>
                </pic:pic>
              </a:graphicData>
            </a:graphic>
          </wp:anchor>
        </w:drawing>
      </w:r>
    </w:p>
    <w:p w14:paraId="202A41E4" w14:textId="3CCEF7CD" w:rsidR="002C1F2E" w:rsidRDefault="002C1F2E"/>
    <w:p w14:paraId="7482EE21" w14:textId="15F7881B" w:rsidR="002C1F2E" w:rsidRDefault="00EE4348">
      <w:r w:rsidRPr="00EE4348">
        <w:rPr>
          <w:noProof/>
        </w:rPr>
        <w:drawing>
          <wp:inline distT="0" distB="0" distL="0" distR="0" wp14:anchorId="7948AB07" wp14:editId="7418B797">
            <wp:extent cx="5943600" cy="73025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302500"/>
                    </a:xfrm>
                    <a:prstGeom prst="rect">
                      <a:avLst/>
                    </a:prstGeom>
                    <a:noFill/>
                    <a:ln>
                      <a:noFill/>
                    </a:ln>
                  </pic:spPr>
                </pic:pic>
              </a:graphicData>
            </a:graphic>
          </wp:inline>
        </w:drawing>
      </w:r>
    </w:p>
    <w:p w14:paraId="51C2C911" w14:textId="77777777" w:rsidR="002C1F2E" w:rsidRDefault="002C1F2E"/>
    <w:p w14:paraId="59403BFB" w14:textId="73481696" w:rsidR="00D176A4" w:rsidRDefault="00D176A4"/>
    <w:p w14:paraId="2F9766B7" w14:textId="43DEE04E" w:rsidR="00EE4348" w:rsidRDefault="00EE4348"/>
    <w:p w14:paraId="584FDDA9" w14:textId="0AF7879F" w:rsidR="00EE4348" w:rsidRDefault="00EE4348"/>
    <w:p w14:paraId="551A8F77" w14:textId="479EFA9B" w:rsidR="00EE4348" w:rsidRDefault="00EE4348">
      <w:r w:rsidRPr="00EE4348">
        <w:rPr>
          <w:noProof/>
        </w:rPr>
        <w:lastRenderedPageBreak/>
        <w:drawing>
          <wp:anchor distT="0" distB="0" distL="114300" distR="114300" simplePos="0" relativeHeight="251673600" behindDoc="0" locked="0" layoutInCell="1" allowOverlap="1" wp14:anchorId="6499B68C" wp14:editId="16C22EB6">
            <wp:simplePos x="0" y="0"/>
            <wp:positionH relativeFrom="margin">
              <wp:align>right</wp:align>
            </wp:positionH>
            <wp:positionV relativeFrom="paragraph">
              <wp:posOffset>167276</wp:posOffset>
            </wp:positionV>
            <wp:extent cx="5943600" cy="583374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833745"/>
                    </a:xfrm>
                    <a:prstGeom prst="rect">
                      <a:avLst/>
                    </a:prstGeom>
                    <a:noFill/>
                    <a:ln>
                      <a:noFill/>
                    </a:ln>
                  </pic:spPr>
                </pic:pic>
              </a:graphicData>
            </a:graphic>
          </wp:anchor>
        </w:drawing>
      </w:r>
    </w:p>
    <w:p w14:paraId="21FE19D1" w14:textId="2C31274A" w:rsidR="00EE4348" w:rsidRDefault="00EE4348"/>
    <w:p w14:paraId="74BD1CD8" w14:textId="160877F1" w:rsidR="00EE4348" w:rsidRDefault="00EE4348"/>
    <w:p w14:paraId="5DEE1A90" w14:textId="127DE121" w:rsidR="00EE4348" w:rsidRDefault="00EE4348"/>
    <w:p w14:paraId="0232682A" w14:textId="62D2B712" w:rsidR="00EE4348" w:rsidRDefault="00EE4348"/>
    <w:p w14:paraId="48C62700" w14:textId="74D30656" w:rsidR="00EE4348" w:rsidRDefault="00EE4348"/>
    <w:p w14:paraId="5EA6FB30" w14:textId="46FF5AA5" w:rsidR="00EE4348" w:rsidRDefault="00EE4348"/>
    <w:p w14:paraId="4D454F98" w14:textId="770B6A62" w:rsidR="00EE4348" w:rsidRDefault="00EE4348"/>
    <w:p w14:paraId="0BFD2E96" w14:textId="0AF0E313" w:rsidR="00EE4348" w:rsidRDefault="00EE4348"/>
    <w:p w14:paraId="5643F451" w14:textId="0800ABE9" w:rsidR="00EE4348" w:rsidRDefault="00EE4348"/>
    <w:p w14:paraId="4EE5DD1E" w14:textId="74DE111E" w:rsidR="0004170D" w:rsidRPr="00C009C6" w:rsidRDefault="0004170D" w:rsidP="00C009C6">
      <w:pPr>
        <w:tabs>
          <w:tab w:val="left" w:pos="6030"/>
        </w:tabs>
      </w:pPr>
    </w:p>
    <w:p w14:paraId="6360B2D2" w14:textId="77777777" w:rsidR="0004170D" w:rsidRPr="000A51CF" w:rsidRDefault="0004170D" w:rsidP="0004170D">
      <w:pPr>
        <w:jc w:val="center"/>
        <w:rPr>
          <w:rFonts w:ascii="Arial" w:hAnsi="Arial" w:cs="Arial"/>
          <w:b/>
          <w:sz w:val="18"/>
          <w:szCs w:val="18"/>
        </w:rPr>
      </w:pPr>
      <w:r w:rsidRPr="000A51CF">
        <w:rPr>
          <w:rFonts w:ascii="Arial" w:hAnsi="Arial" w:cs="Arial"/>
          <w:b/>
          <w:sz w:val="18"/>
          <w:szCs w:val="18"/>
        </w:rPr>
        <w:t>Informe de Pasivos Contingentes</w:t>
      </w:r>
    </w:p>
    <w:p w14:paraId="0FB903D9" w14:textId="77777777" w:rsidR="0004170D" w:rsidRDefault="0004170D" w:rsidP="0004170D">
      <w:pPr>
        <w:tabs>
          <w:tab w:val="left" w:pos="340"/>
        </w:tabs>
        <w:spacing w:before="120" w:after="0"/>
        <w:jc w:val="both"/>
        <w:rPr>
          <w:rFonts w:ascii="Arial" w:hAnsi="Arial" w:cs="Arial"/>
          <w:sz w:val="18"/>
          <w:szCs w:val="18"/>
        </w:rPr>
      </w:pPr>
      <w:r w:rsidRPr="0087426A">
        <w:rPr>
          <w:rFonts w:ascii="Arial" w:hAnsi="Arial" w:cs="Arial"/>
          <w:sz w:val="18"/>
          <w:szCs w:val="18"/>
        </w:rPr>
        <w:t xml:space="preserve">A la fecha en el Tribunal </w:t>
      </w:r>
      <w:r w:rsidRPr="002D616D">
        <w:rPr>
          <w:rFonts w:ascii="Arial" w:hAnsi="Arial" w:cs="Arial"/>
          <w:sz w:val="18"/>
          <w:szCs w:val="18"/>
        </w:rPr>
        <w:t>de Conciliación y Arbitraje del Estado de Tlaxcala y en la Junta Local de Conciliación y Arbi</w:t>
      </w:r>
      <w:r>
        <w:rPr>
          <w:rFonts w:ascii="Arial" w:hAnsi="Arial" w:cs="Arial"/>
          <w:sz w:val="18"/>
          <w:szCs w:val="18"/>
        </w:rPr>
        <w:t xml:space="preserve">traje, se encuentran </w:t>
      </w:r>
      <w:r w:rsidRPr="00AA68F7">
        <w:rPr>
          <w:rFonts w:ascii="Arial" w:hAnsi="Arial" w:cs="Arial"/>
          <w:sz w:val="18"/>
          <w:szCs w:val="18"/>
        </w:rPr>
        <w:t>radicados 41 expedientes mismos que se están sustanciando, 11 son laudos en los cuales se condena al Instituto al pago de diversas prestaciones reclamadas por los actores, y el resto se encuentran con los proyectistas para dictar laudo. La suma asciende a la cantidad de $10, 510,657.00 (Diez millones quinientos diez mil seiscientos cincuenta y siete 00/100 M.N) aproximadamente.</w:t>
      </w:r>
    </w:p>
    <w:p w14:paraId="47D56257" w14:textId="77777777" w:rsidR="0004170D" w:rsidRPr="006B273A" w:rsidRDefault="0004170D" w:rsidP="0004170D">
      <w:pPr>
        <w:pStyle w:val="Texto"/>
        <w:spacing w:after="0" w:line="240" w:lineRule="exact"/>
        <w:ind w:firstLine="0"/>
        <w:rPr>
          <w:b/>
          <w:szCs w:val="18"/>
          <w:lang w:val="es-MX"/>
        </w:rPr>
      </w:pPr>
    </w:p>
    <w:p w14:paraId="602A7A85" w14:textId="77777777" w:rsidR="0004170D" w:rsidRPr="005D06DF" w:rsidRDefault="0004170D" w:rsidP="0004170D">
      <w:pPr>
        <w:pStyle w:val="Texto"/>
        <w:spacing w:after="0" w:line="240" w:lineRule="exact"/>
        <w:jc w:val="center"/>
        <w:rPr>
          <w:b/>
          <w:szCs w:val="18"/>
        </w:rPr>
      </w:pPr>
      <w:r w:rsidRPr="005D06DF">
        <w:rPr>
          <w:b/>
          <w:szCs w:val="18"/>
        </w:rPr>
        <w:t>NOTAS A LOS ESTADOS FINANCIEROS</w:t>
      </w:r>
    </w:p>
    <w:p w14:paraId="58AB3521" w14:textId="77777777" w:rsidR="0004170D" w:rsidRPr="005D06DF" w:rsidRDefault="0004170D" w:rsidP="0004170D">
      <w:pPr>
        <w:pStyle w:val="Texto"/>
        <w:spacing w:after="0" w:line="240" w:lineRule="exact"/>
        <w:jc w:val="center"/>
        <w:rPr>
          <w:b/>
          <w:szCs w:val="18"/>
        </w:rPr>
      </w:pPr>
    </w:p>
    <w:p w14:paraId="3B2213A5" w14:textId="77777777" w:rsidR="0004170D" w:rsidRPr="005D06DF" w:rsidRDefault="0004170D" w:rsidP="0004170D">
      <w:pPr>
        <w:pStyle w:val="Texto"/>
        <w:spacing w:after="0" w:line="240" w:lineRule="exact"/>
        <w:jc w:val="center"/>
        <w:rPr>
          <w:b/>
          <w:szCs w:val="18"/>
        </w:rPr>
      </w:pPr>
    </w:p>
    <w:p w14:paraId="255886EC" w14:textId="77777777" w:rsidR="0004170D" w:rsidRPr="002E5D01" w:rsidRDefault="0004170D" w:rsidP="0004170D">
      <w:pPr>
        <w:pStyle w:val="Texto"/>
        <w:numPr>
          <w:ilvl w:val="0"/>
          <w:numId w:val="4"/>
        </w:numPr>
        <w:spacing w:after="0" w:line="276" w:lineRule="auto"/>
        <w:jc w:val="center"/>
        <w:rPr>
          <w:b/>
          <w:szCs w:val="18"/>
        </w:rPr>
      </w:pPr>
      <w:r>
        <w:rPr>
          <w:b/>
          <w:szCs w:val="18"/>
        </w:rPr>
        <w:t>NOTAS DE GESTION ADMINISTRATIVA</w:t>
      </w:r>
    </w:p>
    <w:p w14:paraId="503CC760" w14:textId="77777777" w:rsidR="0004170D" w:rsidRPr="00744CAB" w:rsidRDefault="0004170D" w:rsidP="0004170D">
      <w:pPr>
        <w:pStyle w:val="Texto"/>
        <w:spacing w:after="0" w:line="276" w:lineRule="auto"/>
        <w:rPr>
          <w:szCs w:val="18"/>
          <w:lang w:val="es-MX"/>
        </w:rPr>
      </w:pPr>
    </w:p>
    <w:p w14:paraId="46B99E31" w14:textId="77777777" w:rsidR="0004170D" w:rsidRPr="005D06DF" w:rsidRDefault="0004170D" w:rsidP="0004170D">
      <w:pPr>
        <w:pStyle w:val="Texto"/>
        <w:spacing w:after="0" w:line="276" w:lineRule="auto"/>
        <w:ind w:firstLine="0"/>
        <w:jc w:val="left"/>
        <w:rPr>
          <w:b/>
          <w:szCs w:val="18"/>
          <w:lang w:val="es-MX"/>
        </w:rPr>
      </w:pPr>
    </w:p>
    <w:p w14:paraId="59F6A25A" w14:textId="77777777" w:rsidR="0004170D" w:rsidRPr="00236B1B" w:rsidRDefault="0004170D" w:rsidP="0004170D">
      <w:pPr>
        <w:pStyle w:val="Texto"/>
        <w:numPr>
          <w:ilvl w:val="0"/>
          <w:numId w:val="3"/>
        </w:numPr>
        <w:spacing w:after="0" w:line="276" w:lineRule="auto"/>
        <w:ind w:firstLine="0"/>
        <w:rPr>
          <w:b/>
          <w:szCs w:val="18"/>
        </w:rPr>
      </w:pPr>
      <w:r>
        <w:rPr>
          <w:b/>
          <w:szCs w:val="18"/>
          <w:lang w:val="es-MX"/>
        </w:rPr>
        <w:t>Autorización e Historia</w:t>
      </w:r>
    </w:p>
    <w:p w14:paraId="65BF4DC1" w14:textId="77777777" w:rsidR="0004170D" w:rsidRPr="00236B1B" w:rsidRDefault="0004170D" w:rsidP="0004170D">
      <w:pPr>
        <w:pStyle w:val="Texto"/>
        <w:spacing w:after="0" w:line="276" w:lineRule="auto"/>
        <w:ind w:left="708" w:firstLine="0"/>
        <w:rPr>
          <w:b/>
          <w:szCs w:val="18"/>
        </w:rPr>
      </w:pPr>
    </w:p>
    <w:p w14:paraId="7716D700" w14:textId="77777777" w:rsidR="0004170D" w:rsidRPr="00322084" w:rsidRDefault="0004170D" w:rsidP="0004170D">
      <w:pPr>
        <w:spacing w:after="0"/>
        <w:jc w:val="both"/>
        <w:rPr>
          <w:rFonts w:ascii="Arial" w:eastAsia="Times New Roman" w:hAnsi="Arial" w:cs="Arial"/>
          <w:sz w:val="18"/>
          <w:szCs w:val="18"/>
          <w:lang w:val="es-ES" w:eastAsia="es-ES"/>
        </w:rPr>
      </w:pPr>
      <w:r w:rsidRPr="00322084">
        <w:rPr>
          <w:rFonts w:ascii="Arial" w:eastAsia="Times New Roman" w:hAnsi="Arial" w:cs="Arial"/>
          <w:sz w:val="18"/>
          <w:szCs w:val="18"/>
          <w:lang w:val="es-ES" w:eastAsia="es-ES"/>
        </w:rPr>
        <w:t>Los Estados Financieros de los entes públicos, proveen de información financiera a los principales usuarios de la misma, al Congreso y a los ciudadanos.</w:t>
      </w:r>
    </w:p>
    <w:p w14:paraId="42431ECD" w14:textId="77777777" w:rsidR="0004170D" w:rsidRPr="00322084" w:rsidRDefault="0004170D" w:rsidP="0004170D">
      <w:pPr>
        <w:spacing w:before="240" w:after="0"/>
        <w:jc w:val="both"/>
        <w:rPr>
          <w:rFonts w:ascii="Arial" w:eastAsia="Times New Roman" w:hAnsi="Arial" w:cs="Arial"/>
          <w:color w:val="000000"/>
          <w:sz w:val="18"/>
          <w:szCs w:val="18"/>
        </w:rPr>
      </w:pPr>
      <w:r w:rsidRPr="00322084">
        <w:rPr>
          <w:rFonts w:ascii="Arial" w:eastAsia="Times New Roman" w:hAnsi="Arial" w:cs="Arial"/>
          <w:color w:val="000000"/>
          <w:sz w:val="18"/>
          <w:szCs w:val="18"/>
        </w:rPr>
        <w:t>El Instituto Tlaxcalteca de Elecciones, es un organismo público, autónomo en su funcionamiento e independiente en sus decisiones con relación a los poderes públicos y a los particulares; de carácter permanente, con personalidad jurídica y patrimonio propio. Se rige en su organización, funcionamiento y control, por las disposiciones contenidas en la Constitución Política del Estado de Tlaxcala y en la Ley de Instituciones y Procedimientos Electorales para el Estado de Tlaxcala.</w:t>
      </w:r>
    </w:p>
    <w:p w14:paraId="2401656F" w14:textId="77777777" w:rsidR="0004170D" w:rsidRPr="00322084" w:rsidRDefault="0004170D" w:rsidP="0004170D">
      <w:pPr>
        <w:spacing w:before="240" w:after="0"/>
        <w:jc w:val="both"/>
        <w:rPr>
          <w:rFonts w:ascii="Arial" w:eastAsia="Times New Roman" w:hAnsi="Arial" w:cs="Arial"/>
          <w:color w:val="000000"/>
          <w:sz w:val="18"/>
          <w:szCs w:val="18"/>
        </w:rPr>
      </w:pPr>
      <w:r w:rsidRPr="00322084">
        <w:rPr>
          <w:rFonts w:ascii="Arial" w:eastAsia="Times New Roman" w:hAnsi="Arial" w:cs="Arial"/>
          <w:color w:val="000000"/>
          <w:sz w:val="18"/>
          <w:szCs w:val="18"/>
        </w:rPr>
        <w:t>Este organismo electoral, es depositario de la autoridad electoral de carácter político administrativo del régimen interior del Estado; es responsable de la organización, dirección, vigilancia y desarrollo de los procesos electorales y de consulta ciudadana, del ejercicio de la función pública estatal de preparación, organización, desarrollo, vigilancia y validez de los procesos de elección para renovar los poderes Legislativo y Ejecutivo del Estado, los Ayuntamientos y las Presidencias de Comunidad de la salvaguarda del sistema de Partidos Políticos y de los derechos Político Electorales de los ciudadanos, de acuerdo con lo que prescriben la Constitución Local y las leyes aplicables.</w:t>
      </w:r>
    </w:p>
    <w:p w14:paraId="649D0753" w14:textId="77777777" w:rsidR="0004170D" w:rsidRDefault="0004170D" w:rsidP="0004170D">
      <w:pPr>
        <w:tabs>
          <w:tab w:val="left" w:pos="340"/>
        </w:tabs>
        <w:spacing w:before="120" w:after="0"/>
        <w:jc w:val="both"/>
        <w:rPr>
          <w:rFonts w:ascii="Arial" w:hAnsi="Arial" w:cs="Arial"/>
          <w:sz w:val="18"/>
          <w:szCs w:val="18"/>
        </w:rPr>
      </w:pPr>
      <w:r w:rsidRPr="00322084">
        <w:rPr>
          <w:rFonts w:ascii="Arial" w:hAnsi="Arial" w:cs="Arial"/>
          <w:sz w:val="18"/>
          <w:szCs w:val="18"/>
        </w:rPr>
        <w:t>Aumentar la eficiencia y transparencia de la administración de los recursos financieros, optimizando el uso de los recursos financieros estableciendo estrategias administrativas que fortalezcan la transparencia y la rendición de cuentas.</w:t>
      </w:r>
    </w:p>
    <w:p w14:paraId="772ED73C" w14:textId="77777777" w:rsidR="0004170D" w:rsidRPr="00322084" w:rsidRDefault="0004170D" w:rsidP="0004170D">
      <w:pPr>
        <w:tabs>
          <w:tab w:val="left" w:pos="340"/>
        </w:tabs>
        <w:spacing w:before="120" w:after="0"/>
        <w:jc w:val="both"/>
        <w:rPr>
          <w:rFonts w:ascii="Arial" w:hAnsi="Arial" w:cs="Arial"/>
          <w:sz w:val="18"/>
          <w:szCs w:val="18"/>
        </w:rPr>
      </w:pPr>
      <w:r w:rsidRPr="00322084">
        <w:rPr>
          <w:rFonts w:ascii="Arial" w:hAnsi="Arial" w:cs="Arial"/>
          <w:sz w:val="18"/>
          <w:szCs w:val="18"/>
        </w:rPr>
        <w:t>El ejercicio del gasto del Instituto se en Financiamiento Público a Partidos Políticos y el Gasto de del Instituto.</w:t>
      </w:r>
    </w:p>
    <w:p w14:paraId="5B042210" w14:textId="77777777" w:rsidR="0004170D" w:rsidRDefault="0004170D" w:rsidP="0004170D">
      <w:pPr>
        <w:tabs>
          <w:tab w:val="left" w:pos="340"/>
        </w:tabs>
        <w:spacing w:before="120"/>
        <w:jc w:val="both"/>
        <w:rPr>
          <w:rFonts w:ascii="Arial" w:hAnsi="Arial" w:cs="Arial"/>
          <w:sz w:val="18"/>
          <w:szCs w:val="18"/>
        </w:rPr>
      </w:pPr>
      <w:r w:rsidRPr="00322084">
        <w:rPr>
          <w:rFonts w:ascii="Arial" w:hAnsi="Arial" w:cs="Arial"/>
          <w:sz w:val="18"/>
          <w:szCs w:val="18"/>
        </w:rPr>
        <w:t>La integración de la Cuenta Pública de este Instituto Electoral, se realiza en apego a la normatividad de la Contabilidad General y aplicará los recientes documentos aprobados por el Consejo de Armonización Contable, en materia de consolidación de Estados Financieros, conciliación entre ingresos y egresos presupuestarios y contables.</w:t>
      </w:r>
    </w:p>
    <w:p w14:paraId="489BB706" w14:textId="77777777" w:rsidR="0004170D" w:rsidRDefault="0004170D" w:rsidP="0004170D">
      <w:pPr>
        <w:tabs>
          <w:tab w:val="left" w:pos="340"/>
        </w:tabs>
        <w:spacing w:before="120"/>
        <w:jc w:val="both"/>
        <w:rPr>
          <w:rFonts w:ascii="Arial" w:hAnsi="Arial" w:cs="Arial"/>
          <w:sz w:val="18"/>
          <w:szCs w:val="18"/>
        </w:rPr>
      </w:pPr>
    </w:p>
    <w:p w14:paraId="18C93AA6" w14:textId="77777777" w:rsidR="0004170D"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t xml:space="preserve">El antecedente inmediato del Instituto Electoral de Tlaxcala es la Comisión Estatal Electoral, la cual se regía por la Ley de Organizaciones Políticas y Procesos Electorales del Estado de Tlaxcala, promulgada en 1986 durante la gestión del Gobernador del Estado, Licenciado Tulio Hernández Gómez. Durante el período de gobierno de Beatriz Paredes Rangel se hicieron consultas públicas en el Estado para hacer reformas electorales, no teniendo el éxito deseado. En la elección de 1992, José Antonio Álvarez Lima resulta electo como Gobernador y se compromete a hacer una profunda reforma electoral en el Estado, dada la poca participación de los ciudadanos en las elecciones que apenas alcanzó el 41% del total de los electores registrados en el Padrón Electoral. </w:t>
      </w:r>
    </w:p>
    <w:p w14:paraId="7ADBA122" w14:textId="56743AA0" w:rsidR="0004170D" w:rsidRDefault="0004170D" w:rsidP="0004170D">
      <w:pPr>
        <w:pStyle w:val="NormalWeb"/>
        <w:spacing w:after="200" w:line="276" w:lineRule="auto"/>
        <w:jc w:val="both"/>
        <w:textAlignment w:val="top"/>
        <w:rPr>
          <w:rFonts w:ascii="Arial" w:hAnsi="Arial" w:cs="Arial"/>
          <w:color w:val="000000"/>
          <w:sz w:val="18"/>
          <w:szCs w:val="18"/>
        </w:rPr>
      </w:pPr>
    </w:p>
    <w:p w14:paraId="43F9DFE5" w14:textId="77777777" w:rsidR="002C1F2E" w:rsidRDefault="002C1F2E" w:rsidP="0004170D">
      <w:pPr>
        <w:pStyle w:val="NormalWeb"/>
        <w:spacing w:after="200" w:line="276" w:lineRule="auto"/>
        <w:jc w:val="both"/>
        <w:textAlignment w:val="top"/>
        <w:rPr>
          <w:rFonts w:ascii="Arial" w:hAnsi="Arial" w:cs="Arial"/>
          <w:color w:val="000000"/>
          <w:sz w:val="18"/>
          <w:szCs w:val="18"/>
        </w:rPr>
      </w:pPr>
    </w:p>
    <w:p w14:paraId="56C18358" w14:textId="77777777" w:rsidR="0004170D" w:rsidRDefault="0004170D" w:rsidP="0004170D">
      <w:pPr>
        <w:pStyle w:val="NormalWeb"/>
        <w:spacing w:after="200" w:line="276" w:lineRule="auto"/>
        <w:jc w:val="both"/>
        <w:textAlignment w:val="top"/>
        <w:rPr>
          <w:rFonts w:ascii="Arial" w:hAnsi="Arial" w:cs="Arial"/>
          <w:color w:val="000000"/>
          <w:sz w:val="18"/>
          <w:szCs w:val="18"/>
        </w:rPr>
      </w:pPr>
    </w:p>
    <w:p w14:paraId="58D8B9AF" w14:textId="77777777" w:rsidR="0004170D" w:rsidRPr="0031635E" w:rsidRDefault="0004170D" w:rsidP="0004170D">
      <w:pPr>
        <w:pStyle w:val="NormalWeb"/>
        <w:spacing w:after="200" w:line="276" w:lineRule="auto"/>
        <w:jc w:val="both"/>
        <w:textAlignment w:val="top"/>
        <w:rPr>
          <w:rFonts w:ascii="Arial" w:hAnsi="Arial" w:cs="Arial"/>
          <w:color w:val="000000"/>
          <w:sz w:val="18"/>
          <w:szCs w:val="18"/>
        </w:rPr>
      </w:pPr>
    </w:p>
    <w:p w14:paraId="0D584BF0" w14:textId="77777777" w:rsidR="0004170D" w:rsidRPr="00CB0712"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lastRenderedPageBreak/>
        <w:t xml:space="preserve">El 15 de enero de 1993 el Licenciado Álvarez Lima convoca a los actores políticos y ciudadanos, a participar en la reforma electoral; esta convocatoria fue bien recibida por los Partidos Políticos, quienes realizaron foros de consulta en diversas partes del Estado, instalándose mesas de trabajo en Municipios como, Apizaco, Huamantla, Zacatelco, Calpulalpan, San Pablo del Monte, y mediante decreto número 59 de fecha 12 de julio de 1994, el Congreso del Estado de Tlaxcala reforma el artículo 10 de la Constitución Política del Estado en el cual se crea el Instituto Electoral de Tlaxcala, órgano que tendría a su cargo la dirección, organización y vigilancia de las elecciones en el Estado, debido a esta reforma los Diputados del Congreso de Estado aprobaron en su decreto número 60 publicado en el Periódico Oficial del Gobierno del Estado de fecha 25 de julio de 1994, el Código Electoral del Estado de Tlaxcala, lo cual fue un gran avance en nuestro Estado. </w:t>
      </w:r>
    </w:p>
    <w:p w14:paraId="0F65F61B"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t xml:space="preserve">El Instituto Electoral de Tlaxcala se conformó el 16 de agosto de 1994 y el Consejo General se integraba por un Presidente, tres Consejeros Diputados, dos Consejeros de los Presidentes Municipales y 8 Consejeros Ciudadanos, así como un representante de cada Partido Político, siendo estos partidos: Partido Acción Nacional (PAN), Partido Revolucionario Institucional (PRI), Partido Popular Socialista (PPS), Partido de la Revolución Democrática (PRD), Partido del Frente Cardenista de Reconstrucción Nacional (PFCRN), Partido Auténtico de la Revolución Mexicana (PARM), Partido Demócrata Mexicano (PDM), Partido del Trabajo (PT), Partido Verde Ecologista de México (PVEM) y Partido Revolucionario de los Trabajadores (PRT). El presidente y los consejeros Ciudadanos eran: Joel Molina Ramírez, Valentín Ortega Herrera, Ángel Amido Vergara Sabbagh, José Maldonado Barba, Willebaldo Herrera Téllez, Angélica Zarate Flores, Ricardo Escobar Flores, Armando Santacruz Carro y José Vicente Sainz Tejero. </w:t>
      </w:r>
    </w:p>
    <w:p w14:paraId="559F1AF6"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t xml:space="preserve">En la elección de diputados de 1995, el Consejo General mantuvo la misma integración, sólo que ya se incluyó la figura del Secretario que recayó en la persona de Roberto Muñoz Soto y los Partidos Políticos que se integraban eran: Partido Acción Nacional (PAN), Partido Revolucionario Institucional (PRI), Partido de la Revolución Democrática (PRD), Partido del Frente Cardenista de Reconstrucción Nacional (PFCRN), Partido del Trabajo (PT), Partido Verde Ecologista de México (PVEM) y Partido Revolucionario de los Trabajadores (PRT). </w:t>
      </w:r>
    </w:p>
    <w:p w14:paraId="53DA2F33" w14:textId="77777777" w:rsidR="0004170D"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t xml:space="preserve">Para el Proceso Electoral Extraordinario de 1996, se mantuvo la misma conformación del Consejo General, pero con distintas personas y con la participación de los Institutos Políticos: Partido Acción Nacional (PAN), Partido Revolucionario Institucional (PRI), Partido de la Revolución Democrática (PRD), Partido del Trabajo (PT), Partido </w:t>
      </w:r>
    </w:p>
    <w:p w14:paraId="74519D94"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t xml:space="preserve">Verde Ecologista de México (PVEM) y Partido Demócrata Mexicano (PDM). Los nombramientos de presidente y Consejeros recayeron en: Gonzalo Flores Montiel, Patricia Sánchez Chamorro, Leonardo Rolando Madrid Martínez, José Jorge Moreno Durán, Silvestre George López, José Nava Vázquez, Efraín Ruíz Limón, Marco Esteban Guzmán Carreto y Juan Antonio Blanco García Méndez. </w:t>
      </w:r>
    </w:p>
    <w:p w14:paraId="7A171FBD"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t xml:space="preserve">Con las reformas electorales de 1997, el Consejo General del Instituto Electoral de Tlaxcala, se conformó con un presidente, un secretario ejecutivo, seis concejales Electorales propietarios y dos concejales Supernumerarios y concurrieron mismos partidos políticos de la elección anterior. Los ciudadanos que ocuparon dichos cargos fueron: Gonzalo Flores Montiel, José Guillermo Basilio Aragón Loranca, Patricio Lima Gutiérrez, Juan Antonio Blanco García Méndez, Samuel Temoltzin Méndez, Jesús Ortiz Xilotl, Macario Pérez Sánchez y Beatriz Eugenia Carpintero Mendivil. </w:t>
      </w:r>
    </w:p>
    <w:p w14:paraId="642981EE" w14:textId="77777777" w:rsidR="0004170D"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t xml:space="preserve">Con las reformas a la Constitución Política de Tlaxcala de 2003, se renueva el Consejo General del Instituto Electoral de Tlaxcala, quedando integrado por un Consejero Presidente, recayendo la responsabilidad en Jesús Ortiz Xilotl; y seis Consejeros Electorales: Miguel González Madrid, Manuel Guillermo Ruiz Salas, José Lumbreras García, </w:t>
      </w:r>
    </w:p>
    <w:p w14:paraId="276A736F" w14:textId="47218F6D" w:rsidR="0004170D"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t>Cesáreo Santamaría Madrid, Enrique Zempoalteca</w:t>
      </w:r>
      <w:r>
        <w:rPr>
          <w:rFonts w:ascii="Arial" w:hAnsi="Arial" w:cs="Arial"/>
          <w:color w:val="000000"/>
          <w:sz w:val="18"/>
          <w:szCs w:val="18"/>
        </w:rPr>
        <w:t xml:space="preserve"> </w:t>
      </w:r>
      <w:r w:rsidRPr="000A51CF">
        <w:rPr>
          <w:rFonts w:ascii="Arial" w:hAnsi="Arial" w:cs="Arial"/>
          <w:color w:val="000000"/>
          <w:sz w:val="18"/>
          <w:szCs w:val="18"/>
        </w:rPr>
        <w:t xml:space="preserve">Mejía y Maximino Hernández Pulido con sus respectivos suplentes, además de un Secretario General en la persona de Ángel Espinoza Ponce y concurren los partidos políticos: Partido Acción Nacional (PAN), Partido Revolucionario Institucional (PRI), Partido de la Revolución Democrática (PRD), Partido del Trabajo (PT), Partido Verde Ecologista de México (PVEM), Convergencia, Partido del Centro Democrático de Tlaxcala (PCDT) y Partido Justicia Social (PJS). </w:t>
      </w:r>
    </w:p>
    <w:p w14:paraId="6D881FED" w14:textId="77777777" w:rsidR="00CC0320" w:rsidRDefault="00CC0320" w:rsidP="0004170D">
      <w:pPr>
        <w:pStyle w:val="NormalWeb"/>
        <w:spacing w:after="200" w:line="276" w:lineRule="auto"/>
        <w:jc w:val="both"/>
        <w:textAlignment w:val="top"/>
        <w:rPr>
          <w:rFonts w:ascii="Arial" w:hAnsi="Arial" w:cs="Arial"/>
          <w:color w:val="000000"/>
          <w:sz w:val="18"/>
          <w:szCs w:val="18"/>
        </w:rPr>
      </w:pPr>
    </w:p>
    <w:p w14:paraId="39DB3959" w14:textId="77777777" w:rsidR="0004170D" w:rsidRDefault="0004170D" w:rsidP="0004170D">
      <w:pPr>
        <w:pStyle w:val="NormalWeb"/>
        <w:spacing w:after="200" w:line="276" w:lineRule="auto"/>
        <w:jc w:val="both"/>
        <w:textAlignment w:val="top"/>
        <w:rPr>
          <w:rFonts w:ascii="Arial" w:hAnsi="Arial" w:cs="Arial"/>
          <w:color w:val="000000"/>
          <w:sz w:val="18"/>
          <w:szCs w:val="18"/>
        </w:rPr>
      </w:pPr>
    </w:p>
    <w:p w14:paraId="2A33E4DF"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p>
    <w:p w14:paraId="23E01B2D" w14:textId="77777777" w:rsidR="0004170D"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lastRenderedPageBreak/>
        <w:t>El 30 de noviembre de 2006 se renueva el Consejo General del Instituto Electoral de Tlaxcala, para el periodo comprendido del 1º. De diciembre de 2006 al 30 de noviembre de 2009, integrado por Mary Cruz Cortés Ornelas, como Consejera Presidenta, Cesáreo Santamaría Madrid, Maximino Hernández Pulido, Enrique Zempoalteca</w:t>
      </w:r>
      <w:r>
        <w:rPr>
          <w:rFonts w:ascii="Arial" w:hAnsi="Arial" w:cs="Arial"/>
          <w:color w:val="000000"/>
          <w:sz w:val="18"/>
          <w:szCs w:val="18"/>
        </w:rPr>
        <w:t xml:space="preserve"> </w:t>
      </w:r>
      <w:r w:rsidRPr="000A51CF">
        <w:rPr>
          <w:rFonts w:ascii="Arial" w:hAnsi="Arial" w:cs="Arial"/>
          <w:color w:val="000000"/>
          <w:sz w:val="18"/>
          <w:szCs w:val="18"/>
        </w:rPr>
        <w:t xml:space="preserve">Mejia, </w:t>
      </w:r>
    </w:p>
    <w:p w14:paraId="677F50DB"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t xml:space="preserve">Melecio Domínguez Morales, Fernando Valdez Zainos y Mario Cervantes Hernández, como Consejeros Electorales y Javier Conde Méndez, como Secretario General, quienes actualmente desempeñan el cargo. Concurren los partidos políticos: Partido Acción Nacional (PAN), Partido Revolucionario Institucional (PRI), Partido de la Revolución Democrática (PRD), Partido del Trabajo (PT), Partido Verde Ecologista de México (PVEM), Partido Convergencia (PC), Partido del Centro Democrático de Tlaxcala (PCDT), Partido Alternativa Social Demócrata y Campesina (PASOC), Partido Nueva Alianza (PNA), Partido Alianza Ciudadana (PAC) y Partido Socialista (PS). </w:t>
      </w:r>
    </w:p>
    <w:p w14:paraId="1A4DD4A7" w14:textId="77777777" w:rsidR="0004170D" w:rsidRPr="000A51CF" w:rsidRDefault="0004170D" w:rsidP="0004170D">
      <w:pPr>
        <w:pStyle w:val="NormalWeb"/>
        <w:spacing w:after="200" w:line="276" w:lineRule="auto"/>
        <w:jc w:val="both"/>
        <w:textAlignment w:val="top"/>
        <w:rPr>
          <w:rFonts w:ascii="Muli" w:hAnsi="Muli"/>
          <w:color w:val="000000"/>
          <w:sz w:val="18"/>
          <w:szCs w:val="18"/>
        </w:rPr>
      </w:pPr>
      <w:r w:rsidRPr="000A51CF">
        <w:rPr>
          <w:rFonts w:ascii="Arial" w:hAnsi="Arial" w:cs="Arial"/>
          <w:color w:val="000000"/>
          <w:sz w:val="18"/>
          <w:szCs w:val="18"/>
        </w:rPr>
        <w:t xml:space="preserve">El veinticuatro de noviembre de dos mil ocho mediante decreto número 25, publicado en el Periódico Oficial del Gobierno del Estado, la LIX legislatura del Honorable Congreso del Estado emitió diversas reformas y adiciones de los artículos del Código de Instituciones y Procedimientos Electorales para el Estado de Tlaxcala. </w:t>
      </w:r>
    </w:p>
    <w:p w14:paraId="36E3BE25" w14:textId="77777777" w:rsidR="0004170D"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t xml:space="preserve">En cumplimiento al párrafo quinto del artículo 95 de la Constitución Política del Estado Libre y Soberano de Tlaxcala, y el artículo 157 del Código de Instituciones y Procedimientos Electorales del Estado de Tlaxcala la LIX Legislatura del Honorable Congreso del Estado de Tlaxcala designó a los ciudadanos que integran el Consejo General del Instituto Electoral de Tlaxcala para el periodo comprendido del primero de diciembre de dos mil nueve al treinta de noviembre de dos mil doce; esto mediante decreto número 124 de fecha veintinueve de noviembre de dos mil nueve. Posteriormente en cumplimiento a la sentencia del Tribunal Federal Electoral del Poder Judicial de la Federación, en los autos de los juicios de revisión constitucional electoral y juicios para la protección de los derechos político-electorales del ciudadano, radicados bajo el número SUP-JRC-92/2009, la LIX Legislatura del Honorable Congreso del Estado de Tlaxcala, por decreto número 130 de diecinueve de diciembre del dos mil nueve, designó a tres Consejeros Electorales, entre éstos, al Consejero Presidente, quienes integrarán el Consejo General del Instituto Electoral de Tlaxcala para el periodo comprendido del diecinueve de diciembre de dos mil nueve al treinta de noviembre de dos mil doce. Quedando la integración definitiva del Consejo General por Salvador </w:t>
      </w:r>
      <w:r>
        <w:rPr>
          <w:rFonts w:ascii="Arial" w:hAnsi="Arial" w:cs="Arial"/>
          <w:color w:val="000000"/>
          <w:sz w:val="18"/>
          <w:szCs w:val="18"/>
        </w:rPr>
        <w:t xml:space="preserve"> </w:t>
      </w:r>
      <w:r w:rsidRPr="000A51CF">
        <w:rPr>
          <w:rFonts w:ascii="Arial" w:hAnsi="Arial" w:cs="Arial"/>
          <w:color w:val="000000"/>
          <w:sz w:val="18"/>
          <w:szCs w:val="18"/>
        </w:rPr>
        <w:t>Cuahutencos</w:t>
      </w:r>
      <w:r>
        <w:rPr>
          <w:rFonts w:ascii="Arial" w:hAnsi="Arial" w:cs="Arial"/>
          <w:color w:val="000000"/>
          <w:sz w:val="18"/>
          <w:szCs w:val="18"/>
        </w:rPr>
        <w:t xml:space="preserve"> </w:t>
      </w:r>
      <w:r w:rsidRPr="000A51CF">
        <w:rPr>
          <w:rFonts w:ascii="Arial" w:hAnsi="Arial" w:cs="Arial"/>
          <w:color w:val="000000"/>
          <w:sz w:val="18"/>
          <w:szCs w:val="18"/>
        </w:rPr>
        <w:t xml:space="preserve">Amieva como Consejero Presidente, Toribio Moreno Carpinteyro, Oscar Lobatón Corona, Carlos Mora García, Dagoberto Martínez García, José Conrado Delgado Teloxa, Adrián Pérez Quechol, como Consejeros Electorales; para el cargo de Secretario General del Instituto fue nombrado a Lino Noe Montiel Sosa. Los Partidos Políticos registrados y acreditados ante este Órgano Electoral son: Partido Acción Nacional (PAN), Partido Revolucionario Institucional (PRI), Partido de la Revolución Democrática (PRD), Partido del Trabajo (PT), Partido Verde Ecologista de México (PVEM), </w:t>
      </w:r>
    </w:p>
    <w:p w14:paraId="5A02631D" w14:textId="77777777" w:rsidR="0004170D" w:rsidRPr="0053085C" w:rsidRDefault="0004170D" w:rsidP="0004170D">
      <w:pPr>
        <w:pStyle w:val="NormalWeb"/>
        <w:spacing w:after="200" w:line="276" w:lineRule="auto"/>
        <w:jc w:val="both"/>
        <w:textAlignment w:val="top"/>
        <w:rPr>
          <w:rFonts w:ascii="Arial" w:hAnsi="Arial" w:cs="Arial"/>
          <w:color w:val="000000"/>
          <w:sz w:val="18"/>
          <w:szCs w:val="18"/>
        </w:rPr>
      </w:pPr>
      <w:r w:rsidRPr="000A51CF">
        <w:rPr>
          <w:rFonts w:ascii="Arial" w:hAnsi="Arial" w:cs="Arial"/>
          <w:color w:val="000000"/>
          <w:sz w:val="18"/>
          <w:szCs w:val="18"/>
        </w:rPr>
        <w:t>Convergencia, Partido Nueva Alianza, Partido Alianza Ciudadana (PAC), Partido Socialista (PS), Partido Popular (PP), Partido Liberal Tlaxcalteca (PLT) y Partido del Pueblo Tlaxcalteca (PPT).</w:t>
      </w:r>
    </w:p>
    <w:p w14:paraId="28A128ED" w14:textId="77777777" w:rsidR="0004170D" w:rsidRDefault="0004170D" w:rsidP="0004170D">
      <w:pPr>
        <w:jc w:val="both"/>
        <w:textAlignment w:val="top"/>
        <w:rPr>
          <w:rFonts w:ascii="Arial" w:eastAsia="Times New Roman" w:hAnsi="Arial" w:cs="Arial"/>
          <w:sz w:val="18"/>
          <w:szCs w:val="18"/>
        </w:rPr>
      </w:pPr>
      <w:r w:rsidRPr="00322084">
        <w:rPr>
          <w:rFonts w:ascii="Arial" w:eastAsia="Times New Roman" w:hAnsi="Arial" w:cs="Arial"/>
          <w:sz w:val="18"/>
          <w:szCs w:val="18"/>
        </w:rPr>
        <w:t>La Comisión de Vinculación con los Organismos Públicos Locales determinó que se cumplieron los extremos legales en cada etapa de la Convocatoria para la selección y designación de la consejera o consejero presidente y las consejeras y los consejeros Electorales del órgano superior de dirección del Organismo Público Local del estado de Tlaxcala. Asimismo, se ve cubierta adecuadamente la integración del Instituto Estatal Electoral de Tlaxcala, conforme a lo siguiente: Elizabeth Piedras Martínez consejera presidenta por un periodo de 7 años, Denisse Hernández Blas, Dora Rodríguez Soriano y Norberto Sánchez Briones consejeros Electorales por un periodo de 6 años; Yareli Álvare</w:t>
      </w:r>
      <w:r>
        <w:rPr>
          <w:rFonts w:ascii="Arial" w:eastAsia="Times New Roman" w:hAnsi="Arial" w:cs="Arial"/>
          <w:sz w:val="18"/>
          <w:szCs w:val="18"/>
        </w:rPr>
        <w:t xml:space="preserve">z Meza, Raymundo Amador García, Aldo Morales Cruz consejeros </w:t>
      </w:r>
      <w:r w:rsidRPr="00322084">
        <w:rPr>
          <w:rFonts w:ascii="Arial" w:eastAsia="Times New Roman" w:hAnsi="Arial" w:cs="Arial"/>
          <w:sz w:val="18"/>
          <w:szCs w:val="18"/>
        </w:rPr>
        <w:t>Electorales por un periodo de 3 años</w:t>
      </w:r>
      <w:r>
        <w:rPr>
          <w:rFonts w:ascii="Arial" w:eastAsia="Times New Roman" w:hAnsi="Arial" w:cs="Arial"/>
          <w:sz w:val="18"/>
          <w:szCs w:val="18"/>
        </w:rPr>
        <w:t>.</w:t>
      </w:r>
    </w:p>
    <w:p w14:paraId="49ABDA53" w14:textId="77777777" w:rsidR="0004170D" w:rsidRDefault="0004170D" w:rsidP="0004170D">
      <w:pPr>
        <w:jc w:val="both"/>
        <w:textAlignment w:val="top"/>
        <w:rPr>
          <w:rFonts w:ascii="Arial" w:eastAsia="Times New Roman" w:hAnsi="Arial" w:cs="Arial"/>
          <w:sz w:val="18"/>
          <w:szCs w:val="18"/>
        </w:rPr>
      </w:pPr>
      <w:r>
        <w:rPr>
          <w:rFonts w:ascii="Arial" w:eastAsia="Times New Roman" w:hAnsi="Arial" w:cs="Arial"/>
          <w:sz w:val="18"/>
          <w:szCs w:val="18"/>
        </w:rPr>
        <w:t>El 30 de septiembre de 2017 nombran a Juan Carlos Minor Márquez</w:t>
      </w:r>
      <w:r w:rsidRPr="00B34D8C">
        <w:rPr>
          <w:rFonts w:ascii="Arial" w:eastAsia="Times New Roman" w:hAnsi="Arial" w:cs="Arial"/>
          <w:sz w:val="18"/>
          <w:szCs w:val="18"/>
        </w:rPr>
        <w:t xml:space="preserve"> </w:t>
      </w:r>
      <w:r w:rsidRPr="00322084">
        <w:rPr>
          <w:rFonts w:ascii="Arial" w:eastAsia="Times New Roman" w:hAnsi="Arial" w:cs="Arial"/>
          <w:sz w:val="18"/>
          <w:szCs w:val="18"/>
        </w:rPr>
        <w:t xml:space="preserve">consejeros Electorales por un periodo de </w:t>
      </w:r>
      <w:r>
        <w:rPr>
          <w:rFonts w:ascii="Arial" w:eastAsia="Times New Roman" w:hAnsi="Arial" w:cs="Arial"/>
          <w:sz w:val="18"/>
          <w:szCs w:val="18"/>
        </w:rPr>
        <w:t>7</w:t>
      </w:r>
      <w:r w:rsidRPr="00322084">
        <w:rPr>
          <w:rFonts w:ascii="Arial" w:eastAsia="Times New Roman" w:hAnsi="Arial" w:cs="Arial"/>
          <w:sz w:val="18"/>
          <w:szCs w:val="18"/>
        </w:rPr>
        <w:t xml:space="preserve"> años</w:t>
      </w:r>
      <w:r>
        <w:rPr>
          <w:rFonts w:ascii="Arial" w:eastAsia="Times New Roman" w:hAnsi="Arial" w:cs="Arial"/>
          <w:sz w:val="18"/>
          <w:szCs w:val="18"/>
        </w:rPr>
        <w:t xml:space="preserve">; el 01 noviembre de 2018 nombran a Edgar Alfonso Aldave Aguilar y a Erika Periañez Rodríguez Consejeros Electorales por un periodo de 7 años; El 27 de octubre de 2021 nombran a </w:t>
      </w:r>
      <w:r w:rsidRPr="00735797">
        <w:rPr>
          <w:rFonts w:ascii="Arial" w:eastAsia="Times New Roman" w:hAnsi="Arial" w:cs="Arial"/>
          <w:sz w:val="18"/>
          <w:szCs w:val="18"/>
        </w:rPr>
        <w:t>Janeth Cervantes Ahuatzi, Yedith Martínez Pinillo y Hermenegildo Neria Carreño</w:t>
      </w:r>
      <w:r>
        <w:rPr>
          <w:rFonts w:ascii="Arial" w:eastAsia="Times New Roman" w:hAnsi="Arial" w:cs="Arial"/>
          <w:sz w:val="18"/>
          <w:szCs w:val="18"/>
        </w:rPr>
        <w:t xml:space="preserve"> Consejeros Electorales por un periodo de 7 años.</w:t>
      </w:r>
    </w:p>
    <w:p w14:paraId="60E36DE7" w14:textId="77777777" w:rsidR="0004170D" w:rsidRDefault="0004170D" w:rsidP="0004170D">
      <w:pPr>
        <w:jc w:val="both"/>
        <w:textAlignment w:val="top"/>
        <w:rPr>
          <w:rFonts w:ascii="Arial" w:eastAsia="Times New Roman" w:hAnsi="Arial" w:cs="Arial"/>
          <w:sz w:val="18"/>
          <w:szCs w:val="18"/>
        </w:rPr>
      </w:pPr>
      <w:r w:rsidRPr="0053085C">
        <w:rPr>
          <w:rFonts w:ascii="Arial" w:eastAsia="Times New Roman" w:hAnsi="Arial" w:cs="Arial"/>
          <w:sz w:val="18"/>
          <w:szCs w:val="18"/>
        </w:rPr>
        <w:t>El 25 de enero de 2023, mediante acuerdo INE/CG 03/2023 el Consejo General del Instituto Nacional Electoral, aprobó la designación del Consejero Presidente del Instituto Tlaxcalteca de Elecciones, Lic. Emmanuel Ávila González</w:t>
      </w:r>
      <w:r>
        <w:rPr>
          <w:rFonts w:ascii="Arial" w:eastAsia="Times New Roman" w:hAnsi="Arial" w:cs="Arial"/>
          <w:sz w:val="18"/>
          <w:szCs w:val="18"/>
        </w:rPr>
        <w:t>.</w:t>
      </w:r>
    </w:p>
    <w:p w14:paraId="0FFC2943" w14:textId="77777777" w:rsidR="0004170D" w:rsidRDefault="0004170D" w:rsidP="0004170D">
      <w:pPr>
        <w:tabs>
          <w:tab w:val="left" w:pos="340"/>
        </w:tabs>
        <w:spacing w:before="120"/>
        <w:jc w:val="both"/>
        <w:rPr>
          <w:rFonts w:ascii="Arial" w:hAnsi="Arial" w:cs="Arial"/>
          <w:sz w:val="18"/>
          <w:szCs w:val="18"/>
        </w:rPr>
      </w:pPr>
    </w:p>
    <w:p w14:paraId="57C7A9DC" w14:textId="77777777" w:rsidR="0004170D" w:rsidRDefault="0004170D" w:rsidP="0004170D">
      <w:pPr>
        <w:tabs>
          <w:tab w:val="left" w:pos="340"/>
        </w:tabs>
        <w:spacing w:before="120"/>
        <w:jc w:val="both"/>
        <w:rPr>
          <w:rFonts w:ascii="Arial" w:hAnsi="Arial" w:cs="Arial"/>
          <w:sz w:val="18"/>
          <w:szCs w:val="18"/>
        </w:rPr>
      </w:pPr>
    </w:p>
    <w:p w14:paraId="21CC3171" w14:textId="77777777" w:rsidR="0004170D" w:rsidRDefault="0004170D" w:rsidP="0004170D">
      <w:pPr>
        <w:tabs>
          <w:tab w:val="left" w:pos="340"/>
        </w:tabs>
        <w:spacing w:before="120"/>
        <w:jc w:val="both"/>
        <w:rPr>
          <w:rFonts w:ascii="Arial" w:hAnsi="Arial" w:cs="Arial"/>
          <w:sz w:val="18"/>
          <w:szCs w:val="18"/>
        </w:rPr>
      </w:pPr>
    </w:p>
    <w:p w14:paraId="319191B2" w14:textId="77777777" w:rsidR="0004170D" w:rsidRDefault="0004170D" w:rsidP="0004170D">
      <w:pPr>
        <w:tabs>
          <w:tab w:val="left" w:pos="340"/>
        </w:tabs>
        <w:spacing w:before="120"/>
        <w:jc w:val="both"/>
        <w:rPr>
          <w:rFonts w:ascii="Arial" w:hAnsi="Arial" w:cs="Arial"/>
          <w:sz w:val="18"/>
          <w:szCs w:val="18"/>
        </w:rPr>
      </w:pPr>
    </w:p>
    <w:p w14:paraId="388F24BE" w14:textId="77777777" w:rsidR="0004170D" w:rsidRPr="00322084" w:rsidRDefault="0004170D" w:rsidP="0004170D">
      <w:pPr>
        <w:tabs>
          <w:tab w:val="left" w:pos="340"/>
        </w:tabs>
        <w:spacing w:before="120"/>
        <w:jc w:val="both"/>
        <w:rPr>
          <w:rFonts w:ascii="Arial" w:hAnsi="Arial" w:cs="Arial"/>
          <w:sz w:val="18"/>
          <w:szCs w:val="18"/>
        </w:rPr>
      </w:pPr>
    </w:p>
    <w:p w14:paraId="66816703" w14:textId="77777777" w:rsidR="0004170D" w:rsidRDefault="0004170D" w:rsidP="0004170D">
      <w:pPr>
        <w:pStyle w:val="Texto"/>
        <w:numPr>
          <w:ilvl w:val="0"/>
          <w:numId w:val="3"/>
        </w:numPr>
        <w:spacing w:after="0" w:line="276" w:lineRule="auto"/>
        <w:rPr>
          <w:b/>
          <w:szCs w:val="18"/>
          <w:lang w:val="es-MX"/>
        </w:rPr>
      </w:pPr>
      <w:r w:rsidRPr="005D06DF">
        <w:rPr>
          <w:b/>
          <w:szCs w:val="18"/>
          <w:lang w:val="es-MX"/>
        </w:rPr>
        <w:t>Panorama Económico y Financiero</w:t>
      </w:r>
    </w:p>
    <w:p w14:paraId="0D59BDB4" w14:textId="77777777" w:rsidR="0004170D" w:rsidRPr="005D06DF" w:rsidRDefault="0004170D" w:rsidP="0004170D">
      <w:pPr>
        <w:pStyle w:val="Texto"/>
        <w:spacing w:after="0" w:line="276" w:lineRule="auto"/>
        <w:ind w:left="708" w:firstLine="0"/>
        <w:rPr>
          <w:b/>
          <w:szCs w:val="18"/>
          <w:lang w:val="es-MX"/>
        </w:rPr>
      </w:pPr>
    </w:p>
    <w:p w14:paraId="46CF4D2D" w14:textId="77777777" w:rsidR="0004170D" w:rsidRPr="005D06DF" w:rsidRDefault="0004170D" w:rsidP="0004170D">
      <w:pPr>
        <w:pStyle w:val="Texto"/>
        <w:spacing w:after="0" w:line="276" w:lineRule="auto"/>
        <w:rPr>
          <w:szCs w:val="18"/>
        </w:rPr>
      </w:pPr>
      <w:r w:rsidRPr="005D06DF">
        <w:rPr>
          <w:szCs w:val="18"/>
        </w:rPr>
        <w:t>Se informará sobre las principales condiciones económico- financieras bajo las cuales el ente público estuvo operando; y las cuales influyeron en la toma de decisiones de la administración; tanto a nivel local como federal.</w:t>
      </w:r>
    </w:p>
    <w:p w14:paraId="19D08653" w14:textId="77777777" w:rsidR="0004170D" w:rsidRDefault="0004170D" w:rsidP="0004170D">
      <w:pPr>
        <w:jc w:val="both"/>
        <w:textAlignment w:val="top"/>
        <w:rPr>
          <w:rFonts w:ascii="Arial" w:eastAsia="Times New Roman" w:hAnsi="Arial" w:cs="Arial"/>
          <w:sz w:val="18"/>
          <w:szCs w:val="18"/>
        </w:rPr>
      </w:pPr>
    </w:p>
    <w:p w14:paraId="6FBDE2DC" w14:textId="77777777" w:rsidR="0004170D" w:rsidRDefault="0004170D" w:rsidP="0004170D">
      <w:pPr>
        <w:pStyle w:val="Texto"/>
        <w:spacing w:after="0" w:line="276" w:lineRule="auto"/>
        <w:rPr>
          <w:b/>
          <w:szCs w:val="18"/>
          <w:lang w:val="es-MX"/>
        </w:rPr>
      </w:pPr>
      <w:r>
        <w:rPr>
          <w:b/>
          <w:szCs w:val="18"/>
          <w:lang w:val="es-MX"/>
        </w:rPr>
        <w:t>3</w:t>
      </w:r>
      <w:r w:rsidRPr="00DF0048">
        <w:rPr>
          <w:b/>
          <w:szCs w:val="18"/>
          <w:lang w:val="es-MX"/>
        </w:rPr>
        <w:t>.</w:t>
      </w:r>
      <w:r w:rsidRPr="00DF0048">
        <w:rPr>
          <w:b/>
          <w:szCs w:val="18"/>
          <w:lang w:val="es-MX"/>
        </w:rPr>
        <w:tab/>
        <w:t>Organización y Objeto Social</w:t>
      </w:r>
    </w:p>
    <w:p w14:paraId="62B5016A" w14:textId="77777777" w:rsidR="0004170D" w:rsidRDefault="0004170D" w:rsidP="0004170D">
      <w:pPr>
        <w:pStyle w:val="Texto"/>
        <w:spacing w:after="0" w:line="276" w:lineRule="auto"/>
        <w:rPr>
          <w:b/>
          <w:szCs w:val="18"/>
          <w:lang w:val="es-MX"/>
        </w:rPr>
      </w:pPr>
    </w:p>
    <w:p w14:paraId="55042423" w14:textId="77777777" w:rsidR="0004170D" w:rsidRPr="00744CAB" w:rsidRDefault="0004170D" w:rsidP="0004170D">
      <w:pPr>
        <w:pStyle w:val="Texto"/>
        <w:spacing w:after="0" w:line="276" w:lineRule="auto"/>
        <w:rPr>
          <w:szCs w:val="18"/>
        </w:rPr>
      </w:pPr>
      <w:r w:rsidRPr="00744CAB">
        <w:rPr>
          <w:szCs w:val="18"/>
        </w:rPr>
        <w:t>Se informará sobre:</w:t>
      </w:r>
    </w:p>
    <w:p w14:paraId="1AEB2A62" w14:textId="77777777" w:rsidR="0004170D" w:rsidRPr="00744CAB" w:rsidRDefault="0004170D" w:rsidP="0004170D">
      <w:pPr>
        <w:pStyle w:val="INCISO"/>
        <w:numPr>
          <w:ilvl w:val="0"/>
          <w:numId w:val="2"/>
        </w:numPr>
        <w:spacing w:after="0" w:line="276" w:lineRule="auto"/>
      </w:pPr>
      <w:r w:rsidRPr="00744CAB">
        <w:t>Objeto social. - Organizar las elecciones para la renovación de los poderes Legislativo, ejecutivo del estado, los ayuntamientos y las presidencias de comunidad; así como lo relativo al régimen de partidos políticos ya los derechos político electorales de los ciudadanos en el estado de Tlaxcala.</w:t>
      </w:r>
    </w:p>
    <w:p w14:paraId="4AC5B902" w14:textId="77777777" w:rsidR="0004170D" w:rsidRPr="00744CAB" w:rsidRDefault="0004170D" w:rsidP="0004170D">
      <w:pPr>
        <w:pStyle w:val="INCISO"/>
        <w:numPr>
          <w:ilvl w:val="0"/>
          <w:numId w:val="2"/>
        </w:numPr>
        <w:spacing w:after="0" w:line="276" w:lineRule="auto"/>
      </w:pPr>
      <w:r w:rsidRPr="00744CAB">
        <w:t>Principal actividad. - Preparar, organizar, desarrollo, vigilancia y validez de los procesos elección para renovar los poderes Legislativo, ejecutivo del estado, los ayuntamientos y las presidencias de comunidad, y de la salvaguarda del sistema de partidos políticos y de los derechos político electorales de los ciudadanos en el estado de Tlaxcala.</w:t>
      </w:r>
    </w:p>
    <w:p w14:paraId="1E575F8A" w14:textId="49D2DE2F" w:rsidR="0004170D" w:rsidRPr="00744CAB" w:rsidRDefault="0004170D" w:rsidP="0004170D">
      <w:pPr>
        <w:pStyle w:val="INCISO"/>
        <w:spacing w:after="0" w:line="276" w:lineRule="auto"/>
      </w:pPr>
      <w:r>
        <w:t>c)</w:t>
      </w:r>
      <w:r>
        <w:tab/>
        <w:t>Ejercicio Fiscal. - 202</w:t>
      </w:r>
      <w:r w:rsidR="00E16262">
        <w:t>6</w:t>
      </w:r>
    </w:p>
    <w:p w14:paraId="18F8F47F" w14:textId="77777777" w:rsidR="0004170D" w:rsidRPr="00744CAB" w:rsidRDefault="0004170D" w:rsidP="0004170D">
      <w:pPr>
        <w:pStyle w:val="INCISO"/>
        <w:spacing w:after="0" w:line="276" w:lineRule="auto"/>
      </w:pPr>
      <w:r w:rsidRPr="00744CAB">
        <w:t>d)</w:t>
      </w:r>
      <w:r w:rsidRPr="00744CAB">
        <w:tab/>
        <w:t>Régimen jurídico-. El Instituto Electoral de Tlaxcala es un Organismo Público Autónomo e independiente en su funcionamiento y decisiones, de carácter permanente, profesional en su desempeño y dotado de personalidad jurídica.</w:t>
      </w:r>
    </w:p>
    <w:p w14:paraId="21C86AEE" w14:textId="77777777" w:rsidR="0004170D" w:rsidRDefault="0004170D" w:rsidP="0004170D">
      <w:pPr>
        <w:pStyle w:val="INCISO"/>
        <w:spacing w:after="0" w:line="276" w:lineRule="auto"/>
      </w:pPr>
      <w:r w:rsidRPr="00744CAB">
        <w:t>e)</w:t>
      </w:r>
      <w:r w:rsidRPr="00744CAB">
        <w:tab/>
        <w:t>Consideraciones fiscales del ente: revelar el tipo de contribuciones que esté obligado a pagar o retener. Retención del impuesto sobre la renta por p</w:t>
      </w:r>
      <w:r>
        <w:t>a</w:t>
      </w:r>
      <w:r w:rsidRPr="00744CAB">
        <w:t xml:space="preserve">go de sueldos asimilables a salarios y honorarios profesionales, mismos que deben ser enterados a más tardar el día 17 del siguiente mes, </w:t>
      </w:r>
      <w:r>
        <w:t>de acuerdo a</w:t>
      </w:r>
      <w:r w:rsidRPr="004F3E37">
        <w:t xml:space="preserve"> l</w:t>
      </w:r>
      <w:r w:rsidRPr="00744CAB">
        <w:t>a Ley del Impuesto Sobre la Renta.</w:t>
      </w:r>
    </w:p>
    <w:p w14:paraId="20BAE82E" w14:textId="77777777" w:rsidR="0004170D" w:rsidRDefault="0004170D" w:rsidP="0004170D">
      <w:pPr>
        <w:pStyle w:val="INCISO"/>
        <w:spacing w:after="0" w:line="276" w:lineRule="auto"/>
      </w:pPr>
      <w:r w:rsidRPr="00744CAB">
        <w:t>f)</w:t>
      </w:r>
      <w:r w:rsidRPr="00744CAB">
        <w:tab/>
        <w:t>Estructura organizacional básica:</w:t>
      </w:r>
      <w:r>
        <w:t xml:space="preserve"> Organigrama actual.</w:t>
      </w:r>
    </w:p>
    <w:p w14:paraId="3D69FDA2" w14:textId="77777777" w:rsidR="0004170D" w:rsidRPr="00CB0712" w:rsidRDefault="0004170D" w:rsidP="0004170D">
      <w:pPr>
        <w:rPr>
          <w:lang w:val="es-ES" w:eastAsia="es-ES"/>
        </w:rPr>
      </w:pPr>
    </w:p>
    <w:p w14:paraId="26341049" w14:textId="77777777" w:rsidR="0004170D" w:rsidRPr="00CB0712" w:rsidRDefault="0004170D" w:rsidP="0004170D">
      <w:pPr>
        <w:rPr>
          <w:lang w:val="es-ES" w:eastAsia="es-ES"/>
        </w:rPr>
      </w:pPr>
      <w:r w:rsidRPr="00EC46A4">
        <w:rPr>
          <w:noProof/>
          <w:lang w:eastAsia="es-MX"/>
        </w:rPr>
        <w:drawing>
          <wp:anchor distT="0" distB="0" distL="114300" distR="114300" simplePos="0" relativeHeight="251669504" behindDoc="0" locked="0" layoutInCell="1" allowOverlap="1" wp14:anchorId="46C75FD9" wp14:editId="7FD7DAA6">
            <wp:simplePos x="0" y="0"/>
            <wp:positionH relativeFrom="column">
              <wp:posOffset>711200</wp:posOffset>
            </wp:positionH>
            <wp:positionV relativeFrom="paragraph">
              <wp:posOffset>29210</wp:posOffset>
            </wp:positionV>
            <wp:extent cx="4935855" cy="3208655"/>
            <wp:effectExtent l="0" t="0" r="0" b="0"/>
            <wp:wrapSquare wrapText="bothSides"/>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4194" name=""/>
                    <pic:cNvPicPr/>
                  </pic:nvPicPr>
                  <pic:blipFill rotWithShape="1">
                    <a:blip r:embed="rId14" cstate="print">
                      <a:extLst>
                        <a:ext uri="{28A0092B-C50C-407E-A947-70E740481C1C}">
                          <a14:useLocalDpi xmlns:a14="http://schemas.microsoft.com/office/drawing/2010/main" val="0"/>
                        </a:ext>
                      </a:extLst>
                    </a:blip>
                    <a:srcRect l="24828" t="9648" r="12504" b="13510"/>
                    <a:stretch/>
                  </pic:blipFill>
                  <pic:spPr bwMode="auto">
                    <a:xfrm>
                      <a:off x="0" y="0"/>
                      <a:ext cx="4935855" cy="320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619198" w14:textId="77777777" w:rsidR="0004170D" w:rsidRPr="00CB0712" w:rsidRDefault="0004170D" w:rsidP="0004170D">
      <w:pPr>
        <w:rPr>
          <w:lang w:val="es-ES" w:eastAsia="es-ES"/>
        </w:rPr>
      </w:pPr>
    </w:p>
    <w:p w14:paraId="581B3C39" w14:textId="77777777" w:rsidR="0004170D" w:rsidRDefault="0004170D" w:rsidP="0004170D">
      <w:pPr>
        <w:pStyle w:val="INCISO"/>
        <w:spacing w:after="0" w:line="240" w:lineRule="exact"/>
        <w:ind w:left="0" w:firstLine="0"/>
        <w:rPr>
          <w:rFonts w:ascii="Soberana Sans Light" w:hAnsi="Soberana Sans Light"/>
          <w:sz w:val="22"/>
          <w:szCs w:val="22"/>
        </w:rPr>
      </w:pPr>
    </w:p>
    <w:p w14:paraId="27E245E7" w14:textId="77777777" w:rsidR="0004170D" w:rsidRDefault="0004170D" w:rsidP="0004170D">
      <w:pPr>
        <w:pStyle w:val="INCISO"/>
        <w:spacing w:after="0" w:line="240" w:lineRule="exact"/>
        <w:ind w:left="0" w:firstLine="0"/>
        <w:rPr>
          <w:rFonts w:ascii="Soberana Sans Light" w:hAnsi="Soberana Sans Light"/>
          <w:sz w:val="22"/>
          <w:szCs w:val="22"/>
        </w:rPr>
      </w:pPr>
    </w:p>
    <w:p w14:paraId="2EA077AD" w14:textId="77777777" w:rsidR="0004170D" w:rsidRDefault="0004170D" w:rsidP="0004170D">
      <w:pPr>
        <w:pStyle w:val="INCISO"/>
        <w:spacing w:after="0" w:line="240" w:lineRule="exact"/>
        <w:ind w:left="0" w:firstLine="0"/>
        <w:rPr>
          <w:rFonts w:ascii="Soberana Sans Light" w:hAnsi="Soberana Sans Light"/>
          <w:sz w:val="22"/>
          <w:szCs w:val="22"/>
        </w:rPr>
      </w:pPr>
    </w:p>
    <w:p w14:paraId="5D1BE9A2" w14:textId="77777777" w:rsidR="0004170D" w:rsidRDefault="0004170D" w:rsidP="0004170D">
      <w:pPr>
        <w:pStyle w:val="INCISO"/>
        <w:spacing w:after="0" w:line="240" w:lineRule="exact"/>
        <w:ind w:left="0" w:firstLine="0"/>
        <w:rPr>
          <w:rFonts w:ascii="Soberana Sans Light" w:hAnsi="Soberana Sans Light"/>
          <w:sz w:val="22"/>
          <w:szCs w:val="22"/>
        </w:rPr>
      </w:pPr>
    </w:p>
    <w:p w14:paraId="12DED820" w14:textId="77777777" w:rsidR="0004170D" w:rsidRDefault="0004170D" w:rsidP="0004170D">
      <w:pPr>
        <w:pStyle w:val="INCISO"/>
        <w:spacing w:after="0" w:line="240" w:lineRule="exact"/>
        <w:ind w:left="0" w:firstLine="0"/>
        <w:rPr>
          <w:rFonts w:ascii="Soberana Sans Light" w:hAnsi="Soberana Sans Light"/>
          <w:sz w:val="22"/>
          <w:szCs w:val="22"/>
        </w:rPr>
      </w:pPr>
    </w:p>
    <w:p w14:paraId="0A160929" w14:textId="77777777" w:rsidR="0004170D" w:rsidRDefault="0004170D" w:rsidP="0004170D">
      <w:pPr>
        <w:pStyle w:val="INCISO"/>
        <w:spacing w:after="0" w:line="240" w:lineRule="exact"/>
        <w:ind w:left="0" w:firstLine="0"/>
        <w:rPr>
          <w:rFonts w:ascii="Soberana Sans Light" w:hAnsi="Soberana Sans Light"/>
          <w:sz w:val="22"/>
          <w:szCs w:val="22"/>
        </w:rPr>
      </w:pPr>
    </w:p>
    <w:p w14:paraId="0A6A32F4" w14:textId="77777777" w:rsidR="0004170D" w:rsidRDefault="0004170D" w:rsidP="0004170D">
      <w:pPr>
        <w:pStyle w:val="INCISO"/>
        <w:spacing w:after="0" w:line="240" w:lineRule="exact"/>
        <w:ind w:left="0" w:firstLine="0"/>
        <w:rPr>
          <w:rFonts w:ascii="Soberana Sans Light" w:hAnsi="Soberana Sans Light"/>
          <w:sz w:val="22"/>
          <w:szCs w:val="22"/>
        </w:rPr>
      </w:pPr>
    </w:p>
    <w:p w14:paraId="273171F1" w14:textId="77777777" w:rsidR="0004170D" w:rsidRDefault="0004170D" w:rsidP="0004170D">
      <w:pPr>
        <w:pStyle w:val="INCISO"/>
        <w:spacing w:after="0" w:line="240" w:lineRule="exact"/>
        <w:ind w:left="0" w:firstLine="0"/>
        <w:rPr>
          <w:rFonts w:ascii="Soberana Sans Light" w:hAnsi="Soberana Sans Light"/>
          <w:sz w:val="22"/>
          <w:szCs w:val="22"/>
        </w:rPr>
      </w:pPr>
    </w:p>
    <w:p w14:paraId="2EECDFFA" w14:textId="77777777" w:rsidR="0004170D" w:rsidRDefault="0004170D" w:rsidP="0004170D">
      <w:pPr>
        <w:pStyle w:val="INCISO"/>
        <w:spacing w:after="0" w:line="240" w:lineRule="exact"/>
        <w:ind w:left="0" w:firstLine="0"/>
        <w:rPr>
          <w:rFonts w:ascii="Soberana Sans Light" w:hAnsi="Soberana Sans Light"/>
          <w:sz w:val="22"/>
          <w:szCs w:val="22"/>
        </w:rPr>
      </w:pPr>
    </w:p>
    <w:p w14:paraId="505940DA" w14:textId="77777777" w:rsidR="0004170D" w:rsidRDefault="0004170D" w:rsidP="0004170D">
      <w:pPr>
        <w:pStyle w:val="INCISO"/>
        <w:spacing w:after="0" w:line="240" w:lineRule="exact"/>
        <w:ind w:left="0" w:firstLine="0"/>
        <w:rPr>
          <w:rFonts w:ascii="Soberana Sans Light" w:hAnsi="Soberana Sans Light"/>
          <w:sz w:val="22"/>
          <w:szCs w:val="22"/>
        </w:rPr>
      </w:pPr>
    </w:p>
    <w:p w14:paraId="0B19CC88" w14:textId="77777777" w:rsidR="0004170D" w:rsidRDefault="0004170D" w:rsidP="0004170D">
      <w:pPr>
        <w:pStyle w:val="INCISO"/>
        <w:spacing w:after="0" w:line="240" w:lineRule="exact"/>
        <w:ind w:left="0" w:firstLine="0"/>
        <w:rPr>
          <w:rFonts w:ascii="Soberana Sans Light" w:hAnsi="Soberana Sans Light"/>
          <w:sz w:val="22"/>
          <w:szCs w:val="22"/>
        </w:rPr>
      </w:pPr>
    </w:p>
    <w:p w14:paraId="77C82F01" w14:textId="77777777" w:rsidR="0004170D" w:rsidRDefault="0004170D" w:rsidP="0004170D">
      <w:pPr>
        <w:pStyle w:val="INCISO"/>
        <w:spacing w:after="0" w:line="240" w:lineRule="exact"/>
        <w:ind w:left="0" w:firstLine="0"/>
        <w:rPr>
          <w:rFonts w:ascii="Soberana Sans Light" w:hAnsi="Soberana Sans Light"/>
          <w:sz w:val="22"/>
          <w:szCs w:val="22"/>
        </w:rPr>
      </w:pPr>
    </w:p>
    <w:p w14:paraId="55C04301" w14:textId="77777777" w:rsidR="0004170D" w:rsidRDefault="0004170D" w:rsidP="0004170D">
      <w:pPr>
        <w:pStyle w:val="INCISO"/>
        <w:spacing w:after="0" w:line="240" w:lineRule="exact"/>
        <w:ind w:left="0" w:firstLine="0"/>
        <w:rPr>
          <w:rFonts w:ascii="Soberana Sans Light" w:hAnsi="Soberana Sans Light"/>
          <w:sz w:val="22"/>
          <w:szCs w:val="22"/>
        </w:rPr>
      </w:pPr>
    </w:p>
    <w:p w14:paraId="4BD77121" w14:textId="77777777" w:rsidR="0004170D" w:rsidRDefault="0004170D" w:rsidP="0004170D">
      <w:pPr>
        <w:pStyle w:val="INCISO"/>
        <w:spacing w:after="0" w:line="240" w:lineRule="exact"/>
        <w:ind w:left="0" w:firstLine="0"/>
        <w:rPr>
          <w:rFonts w:ascii="Soberana Sans Light" w:hAnsi="Soberana Sans Light"/>
          <w:sz w:val="22"/>
          <w:szCs w:val="22"/>
        </w:rPr>
      </w:pPr>
    </w:p>
    <w:p w14:paraId="231BCAD1" w14:textId="77777777" w:rsidR="0004170D" w:rsidRDefault="0004170D" w:rsidP="0004170D">
      <w:pPr>
        <w:pStyle w:val="INCISO"/>
        <w:spacing w:after="0" w:line="240" w:lineRule="exact"/>
        <w:ind w:left="0" w:firstLine="0"/>
        <w:rPr>
          <w:rFonts w:ascii="Soberana Sans Light" w:hAnsi="Soberana Sans Light"/>
          <w:sz w:val="22"/>
          <w:szCs w:val="22"/>
        </w:rPr>
      </w:pPr>
    </w:p>
    <w:p w14:paraId="7C4086DE" w14:textId="77777777" w:rsidR="0004170D" w:rsidRDefault="0004170D" w:rsidP="0004170D">
      <w:pPr>
        <w:pStyle w:val="INCISO"/>
        <w:spacing w:after="0" w:line="240" w:lineRule="exact"/>
        <w:ind w:left="0" w:firstLine="0"/>
        <w:rPr>
          <w:rFonts w:ascii="Soberana Sans Light" w:hAnsi="Soberana Sans Light"/>
          <w:sz w:val="22"/>
          <w:szCs w:val="22"/>
        </w:rPr>
      </w:pPr>
    </w:p>
    <w:p w14:paraId="5282F5C6" w14:textId="77777777" w:rsidR="0004170D" w:rsidRDefault="0004170D" w:rsidP="0004170D">
      <w:pPr>
        <w:pStyle w:val="INCISO"/>
        <w:spacing w:after="0" w:line="240" w:lineRule="exact"/>
        <w:ind w:left="0" w:firstLine="0"/>
        <w:rPr>
          <w:rFonts w:ascii="Soberana Sans Light" w:hAnsi="Soberana Sans Light"/>
          <w:sz w:val="22"/>
          <w:szCs w:val="22"/>
        </w:rPr>
      </w:pPr>
    </w:p>
    <w:p w14:paraId="051B81FA" w14:textId="77777777" w:rsidR="0004170D" w:rsidRDefault="0004170D" w:rsidP="0004170D">
      <w:pPr>
        <w:pStyle w:val="INCISO"/>
        <w:spacing w:after="0" w:line="240" w:lineRule="exact"/>
        <w:ind w:left="0" w:firstLine="0"/>
        <w:rPr>
          <w:rFonts w:ascii="Soberana Sans Light" w:hAnsi="Soberana Sans Light"/>
          <w:sz w:val="22"/>
          <w:szCs w:val="22"/>
        </w:rPr>
      </w:pPr>
    </w:p>
    <w:p w14:paraId="0B560D85" w14:textId="77777777" w:rsidR="0004170D" w:rsidRDefault="0004170D" w:rsidP="0004170D">
      <w:pPr>
        <w:pStyle w:val="INCISO"/>
        <w:spacing w:after="0" w:line="240" w:lineRule="exact"/>
        <w:ind w:left="0" w:firstLine="0"/>
        <w:rPr>
          <w:rFonts w:ascii="Soberana Sans Light" w:hAnsi="Soberana Sans Light"/>
          <w:sz w:val="22"/>
          <w:szCs w:val="22"/>
        </w:rPr>
      </w:pPr>
    </w:p>
    <w:p w14:paraId="7F51558B" w14:textId="77777777" w:rsidR="0004170D" w:rsidRDefault="0004170D" w:rsidP="0004170D">
      <w:pPr>
        <w:pStyle w:val="INCISO"/>
        <w:spacing w:after="0" w:line="240" w:lineRule="exact"/>
        <w:ind w:left="0" w:firstLine="0"/>
        <w:rPr>
          <w:rFonts w:ascii="Soberana Sans Light" w:hAnsi="Soberana Sans Light"/>
          <w:sz w:val="22"/>
          <w:szCs w:val="22"/>
        </w:rPr>
      </w:pPr>
    </w:p>
    <w:p w14:paraId="6E4BB878" w14:textId="77777777" w:rsidR="0004170D" w:rsidRDefault="0004170D" w:rsidP="0004170D">
      <w:pPr>
        <w:pStyle w:val="INCISO"/>
        <w:spacing w:after="0" w:line="240" w:lineRule="exact"/>
        <w:ind w:left="0" w:firstLine="0"/>
        <w:rPr>
          <w:rFonts w:ascii="Soberana Sans Light" w:hAnsi="Soberana Sans Light"/>
          <w:sz w:val="22"/>
          <w:szCs w:val="22"/>
        </w:rPr>
      </w:pPr>
    </w:p>
    <w:p w14:paraId="69F0C0E9" w14:textId="77777777" w:rsidR="0004170D" w:rsidRDefault="0004170D" w:rsidP="0004170D">
      <w:pPr>
        <w:pStyle w:val="INCISO"/>
        <w:spacing w:after="0" w:line="240" w:lineRule="exact"/>
        <w:ind w:left="0" w:firstLine="0"/>
        <w:rPr>
          <w:rFonts w:ascii="Soberana Sans Light" w:hAnsi="Soberana Sans Light"/>
          <w:sz w:val="22"/>
          <w:szCs w:val="22"/>
        </w:rPr>
      </w:pPr>
    </w:p>
    <w:p w14:paraId="5425AB72" w14:textId="77777777" w:rsidR="0004170D" w:rsidRDefault="0004170D" w:rsidP="0004170D">
      <w:pPr>
        <w:pStyle w:val="INCISO"/>
        <w:spacing w:after="0" w:line="240" w:lineRule="exact"/>
        <w:ind w:left="0" w:firstLine="0"/>
        <w:rPr>
          <w:rFonts w:ascii="Soberana Sans Light" w:hAnsi="Soberana Sans Light"/>
          <w:sz w:val="22"/>
          <w:szCs w:val="22"/>
        </w:rPr>
      </w:pPr>
    </w:p>
    <w:p w14:paraId="442F1778" w14:textId="77777777" w:rsidR="0004170D" w:rsidRDefault="0004170D" w:rsidP="0004170D">
      <w:pPr>
        <w:pStyle w:val="INCISO"/>
        <w:spacing w:after="0" w:line="240" w:lineRule="exact"/>
        <w:ind w:left="0" w:firstLine="0"/>
        <w:rPr>
          <w:rFonts w:ascii="Soberana Sans Light" w:hAnsi="Soberana Sans Light"/>
          <w:sz w:val="22"/>
          <w:szCs w:val="22"/>
        </w:rPr>
      </w:pPr>
    </w:p>
    <w:p w14:paraId="5DA43560" w14:textId="77777777" w:rsidR="0004170D" w:rsidRDefault="0004170D" w:rsidP="0004170D">
      <w:pPr>
        <w:pStyle w:val="INCISO"/>
        <w:spacing w:after="0" w:line="240" w:lineRule="exact"/>
        <w:ind w:left="0" w:firstLine="0"/>
        <w:rPr>
          <w:rFonts w:ascii="Soberana Sans Light" w:hAnsi="Soberana Sans Light"/>
          <w:sz w:val="22"/>
          <w:szCs w:val="22"/>
        </w:rPr>
      </w:pPr>
    </w:p>
    <w:p w14:paraId="7FA09B75" w14:textId="77777777" w:rsidR="0004170D" w:rsidRDefault="0004170D" w:rsidP="0004170D">
      <w:pPr>
        <w:pStyle w:val="INCISO"/>
        <w:spacing w:after="0" w:line="240" w:lineRule="exact"/>
        <w:ind w:left="0" w:firstLine="0"/>
        <w:rPr>
          <w:rFonts w:ascii="Soberana Sans Light" w:hAnsi="Soberana Sans Light"/>
          <w:sz w:val="22"/>
          <w:szCs w:val="22"/>
        </w:rPr>
      </w:pPr>
    </w:p>
    <w:p w14:paraId="4F78D3CF" w14:textId="77777777" w:rsidR="0004170D" w:rsidRDefault="0004170D" w:rsidP="0004170D">
      <w:pPr>
        <w:pStyle w:val="INCISO"/>
        <w:spacing w:after="0" w:line="240" w:lineRule="exact"/>
        <w:ind w:left="0" w:firstLine="0"/>
        <w:rPr>
          <w:rFonts w:ascii="Soberana Sans Light" w:hAnsi="Soberana Sans Light"/>
          <w:sz w:val="22"/>
          <w:szCs w:val="22"/>
        </w:rPr>
      </w:pPr>
    </w:p>
    <w:p w14:paraId="69629339" w14:textId="77777777" w:rsidR="0004170D" w:rsidRDefault="0004170D" w:rsidP="0004170D">
      <w:pPr>
        <w:pStyle w:val="INCISO"/>
        <w:spacing w:after="0" w:line="240" w:lineRule="exact"/>
        <w:ind w:left="0" w:firstLine="0"/>
        <w:rPr>
          <w:rFonts w:ascii="Soberana Sans Light" w:hAnsi="Soberana Sans Light"/>
          <w:sz w:val="22"/>
          <w:szCs w:val="22"/>
        </w:rPr>
      </w:pPr>
    </w:p>
    <w:p w14:paraId="05B6E88C" w14:textId="77777777" w:rsidR="0004170D" w:rsidRDefault="0004170D" w:rsidP="0004170D">
      <w:pPr>
        <w:pStyle w:val="INCISO"/>
        <w:spacing w:after="0" w:line="240" w:lineRule="exact"/>
      </w:pPr>
      <w:r w:rsidRPr="00DF0048">
        <w:t>g)   Fideicomisos, mandatos y análogos de los cuales es fideicomitente o fiduciario. No aplica.</w:t>
      </w:r>
      <w:r>
        <w:t xml:space="preserve"> No se tiene contratados servicios de esta naturaleza o análogos, y derivado de la naturaleza, finalidad y objetivos de este Instituto.</w:t>
      </w:r>
    </w:p>
    <w:p w14:paraId="5503F97B" w14:textId="77777777" w:rsidR="0004170D" w:rsidRDefault="0004170D" w:rsidP="0004170D">
      <w:pPr>
        <w:pStyle w:val="INCISO"/>
        <w:spacing w:after="0" w:line="240" w:lineRule="exact"/>
      </w:pPr>
    </w:p>
    <w:p w14:paraId="1486CD7C" w14:textId="77777777" w:rsidR="0004170D" w:rsidRDefault="0004170D" w:rsidP="0004170D">
      <w:pPr>
        <w:pStyle w:val="Texto"/>
        <w:spacing w:after="0" w:line="276" w:lineRule="auto"/>
        <w:ind w:firstLine="0"/>
        <w:rPr>
          <w:b/>
          <w:szCs w:val="18"/>
          <w:lang w:val="es-MX"/>
        </w:rPr>
      </w:pPr>
    </w:p>
    <w:p w14:paraId="1285D3CF" w14:textId="77777777" w:rsidR="0004170D" w:rsidRDefault="0004170D" w:rsidP="0004170D">
      <w:pPr>
        <w:pStyle w:val="Texto"/>
        <w:numPr>
          <w:ilvl w:val="0"/>
          <w:numId w:val="5"/>
        </w:numPr>
        <w:spacing w:after="0" w:line="276" w:lineRule="auto"/>
        <w:rPr>
          <w:b/>
          <w:szCs w:val="18"/>
          <w:lang w:val="es-MX"/>
        </w:rPr>
      </w:pPr>
      <w:r w:rsidRPr="00744CAB">
        <w:rPr>
          <w:b/>
          <w:szCs w:val="18"/>
          <w:lang w:val="es-MX"/>
        </w:rPr>
        <w:t>Bases de Preparación de los Estados Financieros</w:t>
      </w:r>
    </w:p>
    <w:p w14:paraId="331B63CC" w14:textId="77777777" w:rsidR="0004170D" w:rsidRDefault="0004170D" w:rsidP="0004170D">
      <w:pPr>
        <w:pStyle w:val="Texto"/>
        <w:spacing w:after="0" w:line="276" w:lineRule="auto"/>
        <w:ind w:left="288" w:firstLine="0"/>
        <w:rPr>
          <w:b/>
          <w:szCs w:val="18"/>
          <w:lang w:val="es-MX"/>
        </w:rPr>
      </w:pPr>
    </w:p>
    <w:p w14:paraId="3CD05A68" w14:textId="77777777" w:rsidR="0004170D" w:rsidRDefault="0004170D" w:rsidP="0004170D">
      <w:pPr>
        <w:pStyle w:val="Texto"/>
        <w:spacing w:after="0" w:line="276" w:lineRule="auto"/>
        <w:ind w:left="288" w:firstLine="0"/>
        <w:rPr>
          <w:b/>
          <w:szCs w:val="18"/>
          <w:lang w:val="es-MX"/>
        </w:rPr>
      </w:pPr>
    </w:p>
    <w:p w14:paraId="202924B2"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Los Estados Financieros fueron elaborados de acuerdo a la normatividad emitida por el Consejo Nacional de armonización Contable y las disposiciones legales aplicables;</w:t>
      </w:r>
      <w:r>
        <w:rPr>
          <w:rFonts w:ascii="Arial" w:hAnsi="Arial" w:cs="Arial"/>
          <w:sz w:val="18"/>
          <w:szCs w:val="18"/>
        </w:rPr>
        <w:t xml:space="preserve"> </w:t>
      </w:r>
      <w:r w:rsidRPr="00744CAB">
        <w:rPr>
          <w:rFonts w:ascii="Arial" w:hAnsi="Arial" w:cs="Arial"/>
          <w:sz w:val="18"/>
          <w:szCs w:val="18"/>
        </w:rPr>
        <w:t>El criterio aplicado para el reconocimiento, valuación y revelación en los diferentes rubros de la información financiera, así como las bases de medición utilizadas para la elaboración de los Estados Financieros fue de costos históricos.</w:t>
      </w:r>
    </w:p>
    <w:p w14:paraId="65717D21"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Tomando en cuenta los postulados básicos como son la sustancia económica, entes públicos, existencia permanente, revelación suficiente, importancia relativa, registro e integración presupuestaria, consolidación de la información financiera, devengo contable, valuación, dualidad económica y consistencia.</w:t>
      </w:r>
    </w:p>
    <w:p w14:paraId="4DDA4B3B" w14:textId="77777777" w:rsidR="0004170D" w:rsidRDefault="0004170D" w:rsidP="0004170D">
      <w:pPr>
        <w:jc w:val="both"/>
        <w:rPr>
          <w:rFonts w:ascii="Arial" w:hAnsi="Arial" w:cs="Arial"/>
          <w:sz w:val="18"/>
          <w:szCs w:val="18"/>
        </w:rPr>
      </w:pPr>
      <w:r w:rsidRPr="00744CAB">
        <w:rPr>
          <w:rFonts w:ascii="Arial" w:hAnsi="Arial" w:cs="Arial"/>
          <w:sz w:val="18"/>
          <w:szCs w:val="18"/>
        </w:rPr>
        <w:t>Las nuevas políticas aplicables estarán destinadas a configurar el Sistema de Contabilidad Gubernamental teniendo incidencia en la identificación, el análisis, la interpretación, la captación, el procesamiento y el reconocimiento de la transformación, transacciones y otros eventos que afectan al ente público; su implementación se realizará en el cambio de ejercicio presupuestal y se presentarán los estados financieros elaborados con la normatividad anterior utilizada para su comparación en la transición a la base devengada</w:t>
      </w:r>
      <w:r>
        <w:rPr>
          <w:rFonts w:ascii="Arial" w:hAnsi="Arial" w:cs="Arial"/>
          <w:sz w:val="18"/>
          <w:szCs w:val="18"/>
        </w:rPr>
        <w:t>.</w:t>
      </w:r>
    </w:p>
    <w:p w14:paraId="4A84F405" w14:textId="77777777" w:rsidR="0004170D" w:rsidRDefault="0004170D" w:rsidP="0004170D">
      <w:pPr>
        <w:spacing w:after="0"/>
        <w:jc w:val="both"/>
        <w:rPr>
          <w:rFonts w:ascii="Arial" w:hAnsi="Arial" w:cs="Arial"/>
          <w:sz w:val="18"/>
          <w:szCs w:val="18"/>
        </w:rPr>
      </w:pPr>
    </w:p>
    <w:p w14:paraId="699238A2" w14:textId="77777777" w:rsidR="0004170D" w:rsidRDefault="0004170D" w:rsidP="0004170D">
      <w:pPr>
        <w:pStyle w:val="Texto"/>
        <w:numPr>
          <w:ilvl w:val="0"/>
          <w:numId w:val="5"/>
        </w:numPr>
        <w:spacing w:after="0" w:line="276" w:lineRule="auto"/>
        <w:rPr>
          <w:b/>
          <w:szCs w:val="18"/>
          <w:lang w:val="es-MX"/>
        </w:rPr>
      </w:pPr>
      <w:r w:rsidRPr="00744CAB">
        <w:rPr>
          <w:b/>
          <w:szCs w:val="18"/>
          <w:lang w:val="es-MX"/>
        </w:rPr>
        <w:t>Políticas de Contabilidad Significativas</w:t>
      </w:r>
    </w:p>
    <w:p w14:paraId="2993905F" w14:textId="77777777" w:rsidR="0004170D" w:rsidRPr="00744CAB" w:rsidRDefault="0004170D" w:rsidP="0004170D">
      <w:pPr>
        <w:pStyle w:val="Texto"/>
        <w:spacing w:after="0" w:line="276" w:lineRule="auto"/>
        <w:ind w:left="648" w:firstLine="0"/>
        <w:rPr>
          <w:b/>
          <w:szCs w:val="18"/>
          <w:lang w:val="es-MX"/>
        </w:rPr>
      </w:pPr>
    </w:p>
    <w:p w14:paraId="1D16471C"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En referencia a la actualización de la información financiera como son los activos, pasivos y hacienda pública y/o patrimonio se basará a las Normas de Información Financiera y se aplicará Unidades de Inversión para presentar los estados financieros correspondientes con mayor oportunidad.   Así como también se determina permanecer en la desconexión inflacionaria, de acuerdo a lo estipulado en la Norma de Información Financiera B-10.</w:t>
      </w:r>
    </w:p>
    <w:p w14:paraId="7AB2B24B"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En los casos de reclasificaciones, depuración y cancelación de saldos, Será indispensable efectuar un análisis de las cuentas de balance para identificar los saldos que no muestren movimientos o se determine su procedencia. Reconocer aquellas cuentas que deben depurarse y aquellas cuyos importes sean de difícil cobro, incosteables, incobrables o que hayan prescrito, a fin de iniciar el proceso de depuración o cancelación de cuentas.</w:t>
      </w:r>
    </w:p>
    <w:p w14:paraId="346EDF22"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El área de contabilidad será la responsable de realizar el análisis e identificar los saldos de las cuentas de balance que deben depurarse o cancelar sus saldos, debiendo presentar todas las pesquisas y la evidencia documental que respalde el proceso de depuración y cancelación de saldos. Una vez concluida la etapa de depuración, se elaborará una constancia en la cual deberán figurar como mínimo los siguientes datos:</w:t>
      </w:r>
    </w:p>
    <w:p w14:paraId="1C72E6CF"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El área de contabilidad, con base en la constancia y documentación generada efectuarán los registros que se deriven.</w:t>
      </w:r>
    </w:p>
    <w:p w14:paraId="7F0D434D" w14:textId="77777777" w:rsidR="0004170D" w:rsidRPr="00744CAB" w:rsidRDefault="0004170D" w:rsidP="0004170D">
      <w:pPr>
        <w:jc w:val="both"/>
        <w:rPr>
          <w:rFonts w:ascii="Arial" w:hAnsi="Arial" w:cs="Arial"/>
          <w:sz w:val="18"/>
          <w:szCs w:val="18"/>
        </w:rPr>
      </w:pPr>
      <w:r w:rsidRPr="00744CAB">
        <w:rPr>
          <w:rFonts w:ascii="Arial" w:hAnsi="Arial" w:cs="Arial"/>
          <w:sz w:val="18"/>
          <w:szCs w:val="18"/>
        </w:rPr>
        <w:t>Para llevar a cabo el o los registros correspondientes, el área de contabilidad deberán previamente elaborar,</w:t>
      </w:r>
      <w:r>
        <w:rPr>
          <w:rFonts w:ascii="Arial" w:hAnsi="Arial" w:cs="Arial"/>
          <w:sz w:val="18"/>
          <w:szCs w:val="18"/>
        </w:rPr>
        <w:t xml:space="preserve"> </w:t>
      </w:r>
      <w:r w:rsidRPr="00744CAB">
        <w:rPr>
          <w:rFonts w:ascii="Arial" w:hAnsi="Arial" w:cs="Arial"/>
          <w:sz w:val="18"/>
          <w:szCs w:val="18"/>
        </w:rPr>
        <w:t xml:space="preserve">requisita </w:t>
      </w:r>
      <w:r>
        <w:rPr>
          <w:rFonts w:ascii="Arial" w:hAnsi="Arial" w:cs="Arial"/>
          <w:sz w:val="18"/>
          <w:szCs w:val="18"/>
        </w:rPr>
        <w:t>y</w:t>
      </w:r>
      <w:r w:rsidRPr="00744CAB">
        <w:rPr>
          <w:rFonts w:ascii="Arial" w:hAnsi="Arial" w:cs="Arial"/>
          <w:sz w:val="18"/>
          <w:szCs w:val="18"/>
        </w:rPr>
        <w:t xml:space="preserve"> documentar el Acta de Depuración y Cancelación de Saldos.</w:t>
      </w:r>
    </w:p>
    <w:p w14:paraId="3ADBD257" w14:textId="77777777" w:rsidR="0004170D" w:rsidRPr="00744CAB" w:rsidRDefault="0004170D" w:rsidP="0004170D">
      <w:pPr>
        <w:spacing w:after="0"/>
        <w:jc w:val="both"/>
        <w:rPr>
          <w:rFonts w:ascii="Arial" w:hAnsi="Arial" w:cs="Arial"/>
          <w:sz w:val="18"/>
          <w:szCs w:val="18"/>
        </w:rPr>
      </w:pPr>
      <w:r w:rsidRPr="00744CAB">
        <w:rPr>
          <w:rFonts w:ascii="Arial" w:hAnsi="Arial" w:cs="Arial"/>
          <w:sz w:val="18"/>
          <w:szCs w:val="18"/>
        </w:rPr>
        <w:t>Fecha de elaboración</w:t>
      </w:r>
    </w:p>
    <w:p w14:paraId="1E2126B4" w14:textId="77777777" w:rsidR="0004170D" w:rsidRPr="00744CAB" w:rsidRDefault="0004170D" w:rsidP="0004170D">
      <w:pPr>
        <w:spacing w:after="0"/>
        <w:jc w:val="both"/>
        <w:rPr>
          <w:rFonts w:ascii="Arial" w:hAnsi="Arial" w:cs="Arial"/>
          <w:sz w:val="18"/>
          <w:szCs w:val="18"/>
        </w:rPr>
      </w:pPr>
      <w:r w:rsidRPr="00744CAB">
        <w:rPr>
          <w:rFonts w:ascii="Arial" w:hAnsi="Arial" w:cs="Arial"/>
          <w:sz w:val="18"/>
          <w:szCs w:val="18"/>
        </w:rPr>
        <w:t>Nombre o razón social del deudor o acreedor, en su caso</w:t>
      </w:r>
    </w:p>
    <w:p w14:paraId="78D68BB9" w14:textId="77777777" w:rsidR="0004170D" w:rsidRPr="00744CAB" w:rsidRDefault="0004170D" w:rsidP="0004170D">
      <w:pPr>
        <w:spacing w:after="0"/>
        <w:jc w:val="both"/>
        <w:rPr>
          <w:rFonts w:ascii="Arial" w:hAnsi="Arial" w:cs="Arial"/>
          <w:sz w:val="18"/>
          <w:szCs w:val="18"/>
        </w:rPr>
      </w:pPr>
      <w:r w:rsidRPr="00744CAB">
        <w:rPr>
          <w:rFonts w:ascii="Arial" w:hAnsi="Arial" w:cs="Arial"/>
          <w:sz w:val="18"/>
          <w:szCs w:val="18"/>
        </w:rPr>
        <w:t>Importe de los saldos</w:t>
      </w:r>
    </w:p>
    <w:p w14:paraId="59BB2B39" w14:textId="77777777" w:rsidR="0004170D" w:rsidRPr="00744CAB" w:rsidRDefault="0004170D" w:rsidP="0004170D">
      <w:pPr>
        <w:spacing w:after="0"/>
        <w:jc w:val="both"/>
        <w:rPr>
          <w:rFonts w:ascii="Arial" w:hAnsi="Arial" w:cs="Arial"/>
          <w:sz w:val="18"/>
          <w:szCs w:val="18"/>
        </w:rPr>
      </w:pPr>
      <w:r w:rsidRPr="00744CAB">
        <w:rPr>
          <w:rFonts w:ascii="Arial" w:hAnsi="Arial" w:cs="Arial"/>
          <w:sz w:val="18"/>
          <w:szCs w:val="18"/>
        </w:rPr>
        <w:t>Antigüedad de los mismos</w:t>
      </w:r>
    </w:p>
    <w:p w14:paraId="7C75FCA6" w14:textId="77777777" w:rsidR="0004170D" w:rsidRPr="00744CAB" w:rsidRDefault="0004170D" w:rsidP="0004170D">
      <w:pPr>
        <w:spacing w:after="0"/>
        <w:jc w:val="both"/>
        <w:rPr>
          <w:rFonts w:ascii="Arial" w:hAnsi="Arial" w:cs="Arial"/>
          <w:sz w:val="18"/>
          <w:szCs w:val="18"/>
        </w:rPr>
      </w:pPr>
      <w:r w:rsidRPr="00744CAB">
        <w:rPr>
          <w:rFonts w:ascii="Arial" w:hAnsi="Arial" w:cs="Arial"/>
          <w:sz w:val="18"/>
          <w:szCs w:val="18"/>
        </w:rPr>
        <w:t>Descripción del motivo por el cual se consideran prescritas o de difícil cobro</w:t>
      </w:r>
    </w:p>
    <w:p w14:paraId="556A6F6E" w14:textId="77777777" w:rsidR="0004170D" w:rsidRDefault="0004170D" w:rsidP="0004170D">
      <w:pPr>
        <w:jc w:val="both"/>
        <w:rPr>
          <w:rFonts w:ascii="Arial" w:hAnsi="Arial" w:cs="Arial"/>
          <w:sz w:val="18"/>
          <w:szCs w:val="18"/>
        </w:rPr>
      </w:pPr>
      <w:r w:rsidRPr="00744CAB">
        <w:rPr>
          <w:rFonts w:ascii="Arial" w:hAnsi="Arial" w:cs="Arial"/>
          <w:sz w:val="18"/>
          <w:szCs w:val="18"/>
        </w:rPr>
        <w:t>Nombres, firmas y cargos de los servidores públicos del área de contabilidad responsables y del representante de</w:t>
      </w:r>
      <w:r>
        <w:rPr>
          <w:rFonts w:ascii="Arial" w:hAnsi="Arial" w:cs="Arial"/>
          <w:sz w:val="18"/>
          <w:szCs w:val="18"/>
        </w:rPr>
        <w:t xml:space="preserve"> </w:t>
      </w:r>
      <w:r w:rsidRPr="00744CAB">
        <w:rPr>
          <w:rFonts w:ascii="Arial" w:hAnsi="Arial" w:cs="Arial"/>
          <w:sz w:val="18"/>
          <w:szCs w:val="18"/>
        </w:rPr>
        <w:t>Contraloría General que intervinieron y supervisaron la información contenida en la constancia.</w:t>
      </w:r>
    </w:p>
    <w:p w14:paraId="6F41A401" w14:textId="77777777" w:rsidR="0004170D" w:rsidRDefault="0004170D" w:rsidP="0004170D">
      <w:pPr>
        <w:jc w:val="both"/>
        <w:rPr>
          <w:rFonts w:ascii="Arial" w:hAnsi="Arial" w:cs="Arial"/>
          <w:sz w:val="18"/>
          <w:szCs w:val="18"/>
        </w:rPr>
      </w:pPr>
      <w:r w:rsidRPr="00744CAB">
        <w:rPr>
          <w:rFonts w:ascii="Arial" w:hAnsi="Arial" w:cs="Arial"/>
          <w:sz w:val="18"/>
          <w:szCs w:val="18"/>
        </w:rPr>
        <w:t>Contraloría General, deberá dar su visto bueno para la depuración o cancelación de saldos.</w:t>
      </w:r>
    </w:p>
    <w:p w14:paraId="443D9A6C" w14:textId="0643A5F6" w:rsidR="0004170D" w:rsidRDefault="0004170D" w:rsidP="0004170D">
      <w:pPr>
        <w:jc w:val="both"/>
        <w:rPr>
          <w:rFonts w:ascii="Arial" w:hAnsi="Arial" w:cs="Arial"/>
          <w:sz w:val="18"/>
          <w:szCs w:val="18"/>
        </w:rPr>
      </w:pPr>
      <w:r w:rsidRPr="00744CAB">
        <w:rPr>
          <w:rFonts w:ascii="Arial" w:hAnsi="Arial" w:cs="Arial"/>
          <w:sz w:val="18"/>
          <w:szCs w:val="18"/>
        </w:rPr>
        <w:t>El área de contabilidad deberá conservar la documentación que se genere en la depuración y cancelación de saldos, y de ser necesario, deberá ponerla a disposición de las áreas fiscalizadoras.</w:t>
      </w:r>
    </w:p>
    <w:p w14:paraId="6C427DCB" w14:textId="77777777" w:rsidR="00C009C6" w:rsidRPr="00744CAB" w:rsidRDefault="00C009C6" w:rsidP="0004170D">
      <w:pPr>
        <w:jc w:val="both"/>
        <w:rPr>
          <w:rFonts w:ascii="Arial" w:hAnsi="Arial" w:cs="Arial"/>
          <w:sz w:val="18"/>
          <w:szCs w:val="18"/>
        </w:rPr>
      </w:pPr>
    </w:p>
    <w:p w14:paraId="0A59F5FB" w14:textId="77777777" w:rsidR="0004170D" w:rsidRDefault="0004170D" w:rsidP="0004170D">
      <w:pPr>
        <w:pStyle w:val="INCISO"/>
        <w:spacing w:after="0" w:line="276" w:lineRule="auto"/>
        <w:ind w:left="0" w:firstLine="0"/>
        <w:rPr>
          <w:lang w:val="es-MX"/>
        </w:rPr>
      </w:pPr>
    </w:p>
    <w:p w14:paraId="383E625F" w14:textId="77777777" w:rsidR="0004170D" w:rsidRPr="00884C34" w:rsidRDefault="0004170D" w:rsidP="0004170D">
      <w:pPr>
        <w:pStyle w:val="INCISO"/>
        <w:spacing w:after="0" w:line="276" w:lineRule="auto"/>
        <w:ind w:left="0" w:firstLine="0"/>
        <w:rPr>
          <w:lang w:val="es-MX"/>
        </w:rPr>
      </w:pPr>
    </w:p>
    <w:p w14:paraId="4C50953A" w14:textId="77777777" w:rsidR="0004170D" w:rsidRDefault="0004170D" w:rsidP="0004170D">
      <w:pPr>
        <w:pStyle w:val="Texto"/>
        <w:spacing w:after="0" w:line="276" w:lineRule="auto"/>
        <w:rPr>
          <w:b/>
          <w:szCs w:val="18"/>
          <w:lang w:val="es-MX"/>
        </w:rPr>
      </w:pPr>
      <w:r>
        <w:rPr>
          <w:b/>
          <w:szCs w:val="18"/>
          <w:lang w:val="es-MX"/>
        </w:rPr>
        <w:t>6.</w:t>
      </w:r>
      <w:r w:rsidRPr="00744CAB">
        <w:rPr>
          <w:b/>
          <w:szCs w:val="18"/>
          <w:lang w:val="es-MX"/>
        </w:rPr>
        <w:tab/>
        <w:t>Posición en Moneda Extranjera y Protección por Riesgo Cambiario</w:t>
      </w:r>
    </w:p>
    <w:p w14:paraId="4A79AD2F" w14:textId="77777777" w:rsidR="0004170D" w:rsidRPr="00744CAB" w:rsidRDefault="0004170D" w:rsidP="0004170D">
      <w:pPr>
        <w:pStyle w:val="Texto"/>
        <w:spacing w:after="0" w:line="276" w:lineRule="auto"/>
        <w:rPr>
          <w:b/>
          <w:szCs w:val="18"/>
          <w:lang w:val="es-MX"/>
        </w:rPr>
      </w:pPr>
    </w:p>
    <w:p w14:paraId="38F5B91E" w14:textId="77777777" w:rsidR="0004170D" w:rsidRPr="00744CAB" w:rsidRDefault="0004170D" w:rsidP="0004170D">
      <w:pPr>
        <w:pStyle w:val="Texto"/>
        <w:spacing w:after="0" w:line="276" w:lineRule="auto"/>
        <w:rPr>
          <w:szCs w:val="18"/>
        </w:rPr>
      </w:pPr>
      <w:r w:rsidRPr="00744CAB">
        <w:rPr>
          <w:szCs w:val="18"/>
        </w:rPr>
        <w:t>Se informará sobre:</w:t>
      </w:r>
    </w:p>
    <w:p w14:paraId="45CB93F5" w14:textId="77777777" w:rsidR="0004170D" w:rsidRPr="00744CAB" w:rsidRDefault="0004170D" w:rsidP="0004170D">
      <w:pPr>
        <w:pStyle w:val="INCISO"/>
        <w:spacing w:after="0" w:line="276" w:lineRule="auto"/>
      </w:pPr>
      <w:r w:rsidRPr="00744CAB">
        <w:t>a)</w:t>
      </w:r>
      <w:r w:rsidRPr="00744CAB">
        <w:tab/>
        <w:t>Activos en moneda extranjera</w:t>
      </w:r>
    </w:p>
    <w:p w14:paraId="2DF7F299" w14:textId="77777777" w:rsidR="0004170D" w:rsidRPr="00744CAB" w:rsidRDefault="0004170D" w:rsidP="0004170D">
      <w:pPr>
        <w:pStyle w:val="INCISO"/>
        <w:spacing w:after="0" w:line="276" w:lineRule="auto"/>
      </w:pPr>
      <w:r w:rsidRPr="00744CAB">
        <w:t>b)</w:t>
      </w:r>
      <w:r w:rsidRPr="00744CAB">
        <w:tab/>
        <w:t>Pasivos en moneda extranjera</w:t>
      </w:r>
    </w:p>
    <w:p w14:paraId="1C22B432" w14:textId="77777777" w:rsidR="0004170D" w:rsidRPr="00744CAB" w:rsidRDefault="0004170D" w:rsidP="0004170D">
      <w:pPr>
        <w:pStyle w:val="INCISO"/>
        <w:spacing w:after="0" w:line="276" w:lineRule="auto"/>
      </w:pPr>
      <w:r w:rsidRPr="00744CAB">
        <w:t>c)</w:t>
      </w:r>
      <w:r w:rsidRPr="00744CAB">
        <w:tab/>
        <w:t>Posición en moneda extranjera</w:t>
      </w:r>
    </w:p>
    <w:p w14:paraId="7A67A91E" w14:textId="77777777" w:rsidR="0004170D" w:rsidRPr="00744CAB" w:rsidRDefault="0004170D" w:rsidP="0004170D">
      <w:pPr>
        <w:pStyle w:val="INCISO"/>
        <w:spacing w:after="0" w:line="276" w:lineRule="auto"/>
      </w:pPr>
      <w:r w:rsidRPr="00744CAB">
        <w:t>d)</w:t>
      </w:r>
      <w:r w:rsidRPr="00744CAB">
        <w:tab/>
        <w:t>Tipo de cambio</w:t>
      </w:r>
    </w:p>
    <w:p w14:paraId="75CFE49F" w14:textId="77777777" w:rsidR="0004170D" w:rsidRPr="00744CAB" w:rsidRDefault="0004170D" w:rsidP="0004170D">
      <w:pPr>
        <w:pStyle w:val="INCISO"/>
        <w:spacing w:after="0" w:line="276" w:lineRule="auto"/>
      </w:pPr>
      <w:r w:rsidRPr="00744CAB">
        <w:t>e)</w:t>
      </w:r>
      <w:r w:rsidRPr="00744CAB">
        <w:tab/>
        <w:t>Equivalente en moneda nacional</w:t>
      </w:r>
    </w:p>
    <w:p w14:paraId="4382AA5D" w14:textId="77777777" w:rsidR="0004170D" w:rsidRPr="00744CAB" w:rsidRDefault="0004170D" w:rsidP="0004170D">
      <w:pPr>
        <w:pStyle w:val="Texto"/>
        <w:spacing w:after="0" w:line="276" w:lineRule="auto"/>
        <w:rPr>
          <w:szCs w:val="18"/>
        </w:rPr>
      </w:pPr>
    </w:p>
    <w:p w14:paraId="06CE7C58" w14:textId="77777777" w:rsidR="0004170D" w:rsidRPr="00744CAB" w:rsidRDefault="0004170D" w:rsidP="0004170D">
      <w:pPr>
        <w:pStyle w:val="Texto"/>
        <w:spacing w:line="276" w:lineRule="auto"/>
        <w:rPr>
          <w:szCs w:val="18"/>
        </w:rPr>
      </w:pPr>
      <w:r w:rsidRPr="00744CAB">
        <w:rPr>
          <w:szCs w:val="18"/>
        </w:rPr>
        <w:t>Lo anterior por cada tipo de moneda extranjera que se encuentre en los rubros de activo y pasivo.</w:t>
      </w:r>
    </w:p>
    <w:p w14:paraId="3A84E52E" w14:textId="77777777" w:rsidR="0004170D" w:rsidRDefault="0004170D" w:rsidP="0004170D">
      <w:pPr>
        <w:pStyle w:val="Texto"/>
        <w:spacing w:line="276" w:lineRule="auto"/>
        <w:rPr>
          <w:szCs w:val="18"/>
        </w:rPr>
      </w:pPr>
      <w:r w:rsidRPr="00744CAB">
        <w:rPr>
          <w:szCs w:val="18"/>
        </w:rPr>
        <w:t>Adicionalmente se informará sobre los métodos de protección de riesgo por variaciones en el tipo de cambio</w:t>
      </w:r>
      <w:r>
        <w:rPr>
          <w:szCs w:val="18"/>
        </w:rPr>
        <w:t>.</w:t>
      </w:r>
    </w:p>
    <w:p w14:paraId="1758EBCE" w14:textId="77777777" w:rsidR="0004170D" w:rsidRPr="00744CAB" w:rsidRDefault="0004170D" w:rsidP="0004170D">
      <w:pPr>
        <w:pStyle w:val="Texto"/>
        <w:spacing w:line="276" w:lineRule="auto"/>
        <w:rPr>
          <w:szCs w:val="18"/>
        </w:rPr>
      </w:pPr>
      <w:r>
        <w:rPr>
          <w:szCs w:val="18"/>
        </w:rPr>
        <w:t>No se cuenta con servicios y/o contratos de esta naturaleza, derivado de la finalidad y objetivos de este ente público.</w:t>
      </w:r>
    </w:p>
    <w:p w14:paraId="495B0C5C" w14:textId="77777777" w:rsidR="0004170D" w:rsidRPr="00744CAB" w:rsidRDefault="0004170D" w:rsidP="0004170D">
      <w:pPr>
        <w:pStyle w:val="Texto"/>
        <w:spacing w:after="0" w:line="276" w:lineRule="auto"/>
        <w:rPr>
          <w:szCs w:val="18"/>
        </w:rPr>
      </w:pPr>
    </w:p>
    <w:p w14:paraId="44F60D0C" w14:textId="77777777" w:rsidR="0004170D" w:rsidRDefault="0004170D" w:rsidP="0004170D">
      <w:pPr>
        <w:pStyle w:val="Texto"/>
        <w:spacing w:after="0" w:line="276" w:lineRule="auto"/>
        <w:rPr>
          <w:b/>
          <w:szCs w:val="18"/>
          <w:lang w:val="es-MX"/>
        </w:rPr>
      </w:pPr>
      <w:r>
        <w:rPr>
          <w:b/>
          <w:szCs w:val="18"/>
          <w:lang w:val="es-MX"/>
        </w:rPr>
        <w:t>7</w:t>
      </w:r>
      <w:r w:rsidRPr="00744CAB">
        <w:rPr>
          <w:b/>
          <w:szCs w:val="18"/>
          <w:lang w:val="es-MX"/>
        </w:rPr>
        <w:t>. Reporte Analítico del Activo</w:t>
      </w:r>
    </w:p>
    <w:p w14:paraId="2E5F6738" w14:textId="77777777" w:rsidR="0004170D" w:rsidRPr="00744CAB" w:rsidRDefault="0004170D" w:rsidP="0004170D">
      <w:pPr>
        <w:pStyle w:val="Texto"/>
        <w:spacing w:after="0" w:line="276" w:lineRule="auto"/>
        <w:rPr>
          <w:b/>
          <w:szCs w:val="18"/>
          <w:lang w:val="es-MX"/>
        </w:rPr>
      </w:pPr>
    </w:p>
    <w:p w14:paraId="1D078B5D" w14:textId="77777777" w:rsidR="0004170D" w:rsidRPr="00744CAB" w:rsidRDefault="0004170D" w:rsidP="0004170D">
      <w:pPr>
        <w:pStyle w:val="Texto"/>
        <w:spacing w:after="0" w:line="276" w:lineRule="auto"/>
        <w:rPr>
          <w:szCs w:val="18"/>
        </w:rPr>
      </w:pPr>
      <w:r w:rsidRPr="00744CAB">
        <w:rPr>
          <w:szCs w:val="18"/>
        </w:rPr>
        <w:t>Debe mostrar la siguiente información:</w:t>
      </w:r>
    </w:p>
    <w:p w14:paraId="457A3538" w14:textId="77777777" w:rsidR="0004170D" w:rsidRPr="00744CAB" w:rsidRDefault="0004170D" w:rsidP="0004170D">
      <w:pPr>
        <w:pStyle w:val="INCISO"/>
        <w:spacing w:after="0" w:line="276" w:lineRule="auto"/>
      </w:pPr>
      <w:r w:rsidRPr="00744CAB">
        <w:t>a)</w:t>
      </w:r>
      <w:r w:rsidRPr="00744CAB">
        <w:tab/>
        <w:t>Vida útil o porcentajes de depreciación, deterioro o amortización utilizados en los diferentes tipos de activos.</w:t>
      </w:r>
    </w:p>
    <w:p w14:paraId="7C58754A" w14:textId="77777777" w:rsidR="0004170D" w:rsidRPr="00744CAB" w:rsidRDefault="0004170D" w:rsidP="0004170D">
      <w:pPr>
        <w:pStyle w:val="INCISO"/>
        <w:spacing w:after="0" w:line="276" w:lineRule="auto"/>
      </w:pPr>
      <w:r w:rsidRPr="00744CAB">
        <w:t>b)</w:t>
      </w:r>
      <w:r w:rsidRPr="00744CAB">
        <w:tab/>
        <w:t>Cambios en el porcentaje de depreciación o valor residual de los activos.</w:t>
      </w:r>
    </w:p>
    <w:p w14:paraId="689890D1" w14:textId="77777777" w:rsidR="0004170D" w:rsidRPr="00744CAB" w:rsidRDefault="0004170D" w:rsidP="0004170D">
      <w:pPr>
        <w:pStyle w:val="INCISO"/>
        <w:spacing w:after="0" w:line="276" w:lineRule="auto"/>
      </w:pPr>
      <w:r w:rsidRPr="00744CAB">
        <w:t>c)</w:t>
      </w:r>
      <w:r w:rsidRPr="00744CAB">
        <w:tab/>
        <w:t>Importe de los gastos capitalizados en el ejercicio, tanto financieros como de investigación y desarrollo.</w:t>
      </w:r>
    </w:p>
    <w:p w14:paraId="3FF8825C" w14:textId="77777777" w:rsidR="0004170D" w:rsidRPr="00744CAB" w:rsidRDefault="0004170D" w:rsidP="0004170D">
      <w:pPr>
        <w:pStyle w:val="INCISO"/>
        <w:spacing w:after="0" w:line="276" w:lineRule="auto"/>
      </w:pPr>
      <w:r w:rsidRPr="00744CAB">
        <w:t>d)</w:t>
      </w:r>
      <w:r w:rsidRPr="00744CAB">
        <w:tab/>
        <w:t>Riegos por tipo de cambio o tipo de interés de las inversiones financieras.</w:t>
      </w:r>
    </w:p>
    <w:p w14:paraId="3BADD47F" w14:textId="77777777" w:rsidR="0004170D" w:rsidRPr="00744CAB" w:rsidRDefault="0004170D" w:rsidP="0004170D">
      <w:pPr>
        <w:pStyle w:val="INCISO"/>
        <w:spacing w:after="0" w:line="276" w:lineRule="auto"/>
      </w:pPr>
      <w:r w:rsidRPr="00744CAB">
        <w:t>e)</w:t>
      </w:r>
      <w:r w:rsidRPr="00744CAB">
        <w:tab/>
        <w:t>Valor activado en el ejercicio de los bienes construidos por la entidad.</w:t>
      </w:r>
    </w:p>
    <w:p w14:paraId="16BDD425" w14:textId="77777777" w:rsidR="0004170D" w:rsidRPr="00744CAB" w:rsidRDefault="0004170D" w:rsidP="0004170D">
      <w:pPr>
        <w:pStyle w:val="INCISO"/>
        <w:spacing w:after="0" w:line="276" w:lineRule="auto"/>
      </w:pPr>
      <w:r w:rsidRPr="00744CAB">
        <w:t>f)</w:t>
      </w:r>
      <w:r w:rsidRPr="00744CAB">
        <w:tab/>
        <w:t>Otras circunstancias de carácter significativo que afecten el activo, tales como bienes en garantía, señalados en embargos, litigios, títulos de inversiones entregados en garantías, baja significativa del valor de inversiones financieras, etc.</w:t>
      </w:r>
    </w:p>
    <w:p w14:paraId="0B805846" w14:textId="77777777" w:rsidR="0004170D" w:rsidRPr="00744CAB" w:rsidRDefault="0004170D" w:rsidP="0004170D">
      <w:pPr>
        <w:pStyle w:val="INCISO"/>
        <w:spacing w:after="0" w:line="276" w:lineRule="auto"/>
      </w:pPr>
      <w:r w:rsidRPr="00744CAB">
        <w:t>g)</w:t>
      </w:r>
      <w:r w:rsidRPr="00744CAB">
        <w:tab/>
        <w:t>Desmantelamiento de Activos, procedimientos, implicaciones, efectos contables</w:t>
      </w:r>
    </w:p>
    <w:p w14:paraId="55C73E2F" w14:textId="77777777" w:rsidR="0004170D" w:rsidRDefault="0004170D" w:rsidP="0004170D">
      <w:pPr>
        <w:pStyle w:val="INCISO"/>
        <w:spacing w:after="0" w:line="276" w:lineRule="auto"/>
      </w:pPr>
      <w:r w:rsidRPr="00744CAB">
        <w:t>h)</w:t>
      </w:r>
      <w:r w:rsidRPr="00744CAB">
        <w:tab/>
        <w:t>Administración de activos; planeación con el objetivo de que el ente los utilice de manera más efectiva.</w:t>
      </w:r>
    </w:p>
    <w:p w14:paraId="57A97939" w14:textId="77777777" w:rsidR="0004170D" w:rsidRDefault="0004170D" w:rsidP="0004170D">
      <w:pPr>
        <w:pStyle w:val="Texto"/>
        <w:spacing w:after="0" w:line="276" w:lineRule="auto"/>
        <w:ind w:firstLine="0"/>
        <w:rPr>
          <w:szCs w:val="18"/>
        </w:rPr>
      </w:pPr>
    </w:p>
    <w:p w14:paraId="1B9C6BFB" w14:textId="77777777" w:rsidR="0004170D" w:rsidRPr="00744CAB" w:rsidRDefault="0004170D" w:rsidP="0004170D">
      <w:pPr>
        <w:pStyle w:val="Texto"/>
        <w:spacing w:after="0" w:line="276" w:lineRule="auto"/>
        <w:rPr>
          <w:szCs w:val="18"/>
        </w:rPr>
      </w:pPr>
      <w:r w:rsidRPr="00744CAB">
        <w:rPr>
          <w:szCs w:val="18"/>
        </w:rPr>
        <w:t>Adicionalmente, se deben incluir las explicaciones de las principales variaciones en el activo, en cuadros comparativos como sigue:</w:t>
      </w:r>
    </w:p>
    <w:p w14:paraId="5AE741B7" w14:textId="77777777" w:rsidR="0004170D" w:rsidRPr="00744CAB" w:rsidRDefault="0004170D" w:rsidP="0004170D">
      <w:pPr>
        <w:pStyle w:val="INCISO"/>
        <w:spacing w:after="0" w:line="276" w:lineRule="auto"/>
      </w:pPr>
      <w:r w:rsidRPr="00744CAB">
        <w:t>a)</w:t>
      </w:r>
      <w:r w:rsidRPr="00744CAB">
        <w:tab/>
        <w:t>Inversiones en valores.</w:t>
      </w:r>
    </w:p>
    <w:p w14:paraId="74D0F8E5" w14:textId="77777777" w:rsidR="0004170D" w:rsidRPr="00744CAB" w:rsidRDefault="0004170D" w:rsidP="0004170D">
      <w:pPr>
        <w:pStyle w:val="INCISO"/>
        <w:spacing w:after="0" w:line="276" w:lineRule="auto"/>
      </w:pPr>
      <w:r w:rsidRPr="00744CAB">
        <w:t>b)</w:t>
      </w:r>
      <w:r w:rsidRPr="00744CAB">
        <w:tab/>
        <w:t>Patrimonio de organismos descentralizados.</w:t>
      </w:r>
    </w:p>
    <w:p w14:paraId="0FE96D38" w14:textId="77777777" w:rsidR="0004170D" w:rsidRPr="00744CAB" w:rsidRDefault="0004170D" w:rsidP="0004170D">
      <w:pPr>
        <w:pStyle w:val="INCISO"/>
        <w:spacing w:after="0" w:line="276" w:lineRule="auto"/>
      </w:pPr>
      <w:r w:rsidRPr="00744CAB">
        <w:t>c)</w:t>
      </w:r>
      <w:r w:rsidRPr="00744CAB">
        <w:tab/>
        <w:t>Inversiones en empresas de participación mayoritaria.</w:t>
      </w:r>
    </w:p>
    <w:p w14:paraId="090FB2EC" w14:textId="77777777" w:rsidR="0004170D" w:rsidRDefault="0004170D" w:rsidP="0004170D">
      <w:pPr>
        <w:pStyle w:val="INCISO"/>
        <w:spacing w:after="0" w:line="276" w:lineRule="auto"/>
      </w:pPr>
      <w:r w:rsidRPr="00744CAB">
        <w:t>d)</w:t>
      </w:r>
      <w:r w:rsidRPr="00744CAB">
        <w:tab/>
        <w:t>Inversiones en empresas de participación minoritaria.</w:t>
      </w:r>
    </w:p>
    <w:p w14:paraId="3A4FB657" w14:textId="77777777" w:rsidR="0004170D" w:rsidRDefault="0004170D" w:rsidP="0004170D">
      <w:pPr>
        <w:pStyle w:val="INCISO"/>
        <w:spacing w:after="0" w:line="276" w:lineRule="auto"/>
      </w:pPr>
    </w:p>
    <w:p w14:paraId="1F1300B3" w14:textId="77777777" w:rsidR="0004170D" w:rsidRPr="00744CAB" w:rsidRDefault="0004170D" w:rsidP="0004170D">
      <w:pPr>
        <w:pStyle w:val="Texto"/>
        <w:spacing w:after="0" w:line="276" w:lineRule="auto"/>
        <w:ind w:firstLine="0"/>
        <w:rPr>
          <w:b/>
          <w:szCs w:val="18"/>
          <w:lang w:val="es-MX"/>
        </w:rPr>
      </w:pPr>
    </w:p>
    <w:p w14:paraId="370E8561" w14:textId="77777777" w:rsidR="0004170D" w:rsidRDefault="0004170D" w:rsidP="0004170D">
      <w:pPr>
        <w:pStyle w:val="Texto"/>
        <w:spacing w:after="0" w:line="276" w:lineRule="auto"/>
        <w:rPr>
          <w:b/>
          <w:szCs w:val="18"/>
          <w:lang w:val="es-MX"/>
        </w:rPr>
      </w:pPr>
      <w:r>
        <w:rPr>
          <w:b/>
          <w:szCs w:val="18"/>
          <w:lang w:val="es-MX"/>
        </w:rPr>
        <w:t>8</w:t>
      </w:r>
      <w:r w:rsidRPr="00744CAB">
        <w:rPr>
          <w:b/>
          <w:szCs w:val="18"/>
          <w:lang w:val="es-MX"/>
        </w:rPr>
        <w:t>.</w:t>
      </w:r>
      <w:r w:rsidRPr="00744CAB">
        <w:rPr>
          <w:b/>
          <w:szCs w:val="18"/>
          <w:lang w:val="es-MX"/>
        </w:rPr>
        <w:tab/>
        <w:t>Fideicomisos, Mandatos y Análogos.</w:t>
      </w:r>
    </w:p>
    <w:p w14:paraId="431FB67A" w14:textId="77777777" w:rsidR="0004170D" w:rsidRPr="00744CAB" w:rsidRDefault="0004170D" w:rsidP="0004170D">
      <w:pPr>
        <w:pStyle w:val="Texto"/>
        <w:spacing w:after="0" w:line="276" w:lineRule="auto"/>
        <w:rPr>
          <w:b/>
          <w:szCs w:val="18"/>
          <w:lang w:val="es-MX"/>
        </w:rPr>
      </w:pPr>
    </w:p>
    <w:p w14:paraId="32A830CD" w14:textId="77777777" w:rsidR="0004170D" w:rsidRPr="00744CAB" w:rsidRDefault="0004170D" w:rsidP="0004170D">
      <w:pPr>
        <w:pStyle w:val="Texto"/>
        <w:spacing w:after="0" w:line="276" w:lineRule="auto"/>
        <w:rPr>
          <w:szCs w:val="18"/>
          <w:lang w:val="es-MX"/>
        </w:rPr>
      </w:pPr>
      <w:r>
        <w:rPr>
          <w:szCs w:val="18"/>
          <w:lang w:val="es-MX"/>
        </w:rPr>
        <w:t>No aplica. Derivado a que por la finalidad y objetivos de este Instituto no se contratan estos servicios.</w:t>
      </w:r>
    </w:p>
    <w:p w14:paraId="7964F113" w14:textId="77777777" w:rsidR="0004170D" w:rsidRDefault="0004170D" w:rsidP="0004170D">
      <w:pPr>
        <w:pStyle w:val="Texto"/>
        <w:spacing w:after="0" w:line="276" w:lineRule="auto"/>
        <w:ind w:firstLine="0"/>
        <w:rPr>
          <w:b/>
          <w:szCs w:val="18"/>
          <w:lang w:val="es-MX"/>
        </w:rPr>
      </w:pPr>
    </w:p>
    <w:p w14:paraId="3081667B" w14:textId="77777777" w:rsidR="0004170D" w:rsidRPr="00744CAB" w:rsidRDefault="0004170D" w:rsidP="0004170D">
      <w:pPr>
        <w:pStyle w:val="Texto"/>
        <w:spacing w:after="0" w:line="276" w:lineRule="auto"/>
        <w:ind w:firstLine="0"/>
        <w:rPr>
          <w:b/>
          <w:szCs w:val="18"/>
          <w:lang w:val="es-MX"/>
        </w:rPr>
      </w:pPr>
    </w:p>
    <w:p w14:paraId="6F454AD5" w14:textId="77777777" w:rsidR="0004170D" w:rsidRDefault="0004170D" w:rsidP="0004170D">
      <w:pPr>
        <w:pStyle w:val="Texto"/>
        <w:spacing w:after="0" w:line="276" w:lineRule="auto"/>
        <w:rPr>
          <w:b/>
          <w:szCs w:val="18"/>
          <w:lang w:val="es-MX"/>
        </w:rPr>
      </w:pPr>
      <w:r>
        <w:rPr>
          <w:b/>
          <w:szCs w:val="18"/>
          <w:lang w:val="es-MX"/>
        </w:rPr>
        <w:t>9</w:t>
      </w:r>
      <w:r w:rsidRPr="00744CAB">
        <w:rPr>
          <w:b/>
          <w:szCs w:val="18"/>
          <w:lang w:val="es-MX"/>
        </w:rPr>
        <w:t>.</w:t>
      </w:r>
      <w:r w:rsidRPr="00744CAB">
        <w:rPr>
          <w:b/>
          <w:szCs w:val="18"/>
          <w:lang w:val="es-MX"/>
        </w:rPr>
        <w:tab/>
        <w:t>Reporte de la Recaudación</w:t>
      </w:r>
    </w:p>
    <w:p w14:paraId="5054B887" w14:textId="77777777" w:rsidR="0004170D" w:rsidRPr="00744CAB" w:rsidRDefault="0004170D" w:rsidP="0004170D">
      <w:pPr>
        <w:pStyle w:val="Texto"/>
        <w:spacing w:after="0" w:line="276" w:lineRule="auto"/>
        <w:rPr>
          <w:b/>
          <w:szCs w:val="18"/>
          <w:lang w:val="es-MX"/>
        </w:rPr>
      </w:pPr>
    </w:p>
    <w:p w14:paraId="5D37E34A" w14:textId="3FB8E8D6" w:rsidR="0004170D" w:rsidRPr="0006559D" w:rsidRDefault="0004170D" w:rsidP="0004170D">
      <w:pPr>
        <w:jc w:val="both"/>
        <w:rPr>
          <w:rFonts w:ascii="Arial" w:hAnsi="Arial" w:cs="Arial"/>
          <w:sz w:val="18"/>
          <w:szCs w:val="18"/>
        </w:rPr>
      </w:pPr>
      <w:r w:rsidRPr="00744CAB">
        <w:rPr>
          <w:rFonts w:ascii="Arial" w:hAnsi="Arial" w:cs="Arial"/>
          <w:sz w:val="18"/>
          <w:szCs w:val="18"/>
        </w:rPr>
        <w:t xml:space="preserve">Independientemente de las participaciones que le otorga Gobierno del Estado a este Instituto, se obtienen ingresos propios por </w:t>
      </w:r>
      <w:r w:rsidR="0077168B">
        <w:rPr>
          <w:rFonts w:ascii="Arial" w:hAnsi="Arial" w:cs="Arial"/>
          <w:sz w:val="18"/>
          <w:szCs w:val="18"/>
        </w:rPr>
        <w:t xml:space="preserve">bases de </w:t>
      </w:r>
      <w:r w:rsidR="00CC2E56">
        <w:rPr>
          <w:rFonts w:ascii="Arial" w:hAnsi="Arial" w:cs="Arial"/>
          <w:sz w:val="18"/>
          <w:szCs w:val="18"/>
        </w:rPr>
        <w:t>licitación</w:t>
      </w:r>
      <w:r w:rsidRPr="00744CAB">
        <w:rPr>
          <w:rFonts w:ascii="Arial" w:hAnsi="Arial" w:cs="Arial"/>
          <w:sz w:val="18"/>
          <w:szCs w:val="18"/>
        </w:rPr>
        <w:t xml:space="preserve">, teniendo una recaudación mínima, esta recaudación aumenta o disminuye </w:t>
      </w:r>
      <w:r>
        <w:rPr>
          <w:rFonts w:ascii="Arial" w:hAnsi="Arial" w:cs="Arial"/>
          <w:sz w:val="18"/>
          <w:szCs w:val="18"/>
        </w:rPr>
        <w:t>conforme a la actividad ordinaria y electoral</w:t>
      </w:r>
      <w:r w:rsidRPr="00744CAB">
        <w:rPr>
          <w:rFonts w:ascii="Arial" w:hAnsi="Arial" w:cs="Arial"/>
          <w:sz w:val="18"/>
          <w:szCs w:val="18"/>
        </w:rPr>
        <w:t xml:space="preserve">, </w:t>
      </w:r>
      <w:r>
        <w:rPr>
          <w:rFonts w:ascii="Arial" w:hAnsi="Arial" w:cs="Arial"/>
          <w:sz w:val="18"/>
          <w:szCs w:val="18"/>
        </w:rPr>
        <w:t>así mismo este importe no</w:t>
      </w:r>
      <w:r w:rsidRPr="00744CAB">
        <w:rPr>
          <w:rFonts w:ascii="Arial" w:hAnsi="Arial" w:cs="Arial"/>
          <w:sz w:val="18"/>
          <w:szCs w:val="18"/>
        </w:rPr>
        <w:t xml:space="preserve"> supera el 0.</w:t>
      </w:r>
      <w:r w:rsidR="0077168B">
        <w:rPr>
          <w:rFonts w:ascii="Arial" w:hAnsi="Arial" w:cs="Arial"/>
          <w:sz w:val="18"/>
          <w:szCs w:val="18"/>
        </w:rPr>
        <w:t>2</w:t>
      </w:r>
      <w:r w:rsidRPr="00744CAB">
        <w:rPr>
          <w:rFonts w:ascii="Arial" w:hAnsi="Arial" w:cs="Arial"/>
          <w:sz w:val="18"/>
          <w:szCs w:val="18"/>
        </w:rPr>
        <w:t xml:space="preserve">% del presupuesto otorgado al </w:t>
      </w:r>
      <w:r>
        <w:rPr>
          <w:rFonts w:ascii="Arial" w:hAnsi="Arial" w:cs="Arial"/>
          <w:sz w:val="18"/>
          <w:szCs w:val="18"/>
        </w:rPr>
        <w:t>Instituto para su operatividad.</w:t>
      </w:r>
    </w:p>
    <w:p w14:paraId="44177C54" w14:textId="77777777" w:rsidR="0004170D" w:rsidRDefault="0004170D" w:rsidP="0004170D">
      <w:pPr>
        <w:pStyle w:val="Texto"/>
        <w:spacing w:after="0" w:line="276" w:lineRule="auto"/>
        <w:rPr>
          <w:b/>
          <w:szCs w:val="18"/>
          <w:lang w:val="es-MX"/>
        </w:rPr>
      </w:pPr>
    </w:p>
    <w:p w14:paraId="54097250" w14:textId="77777777" w:rsidR="0004170D" w:rsidRDefault="0004170D" w:rsidP="0004170D">
      <w:pPr>
        <w:pStyle w:val="Texto"/>
        <w:spacing w:after="0" w:line="276" w:lineRule="auto"/>
        <w:rPr>
          <w:b/>
          <w:szCs w:val="18"/>
          <w:lang w:val="es-MX"/>
        </w:rPr>
      </w:pPr>
      <w:r>
        <w:rPr>
          <w:b/>
          <w:szCs w:val="18"/>
          <w:lang w:val="es-MX"/>
        </w:rPr>
        <w:t>10</w:t>
      </w:r>
      <w:r w:rsidRPr="00744CAB">
        <w:rPr>
          <w:b/>
          <w:szCs w:val="18"/>
          <w:lang w:val="es-MX"/>
        </w:rPr>
        <w:t>.</w:t>
      </w:r>
      <w:r w:rsidRPr="00744CAB">
        <w:rPr>
          <w:b/>
          <w:szCs w:val="18"/>
          <w:lang w:val="es-MX"/>
        </w:rPr>
        <w:tab/>
        <w:t>Información sobre la Deuda y el Reporte Analítico de la Deuda.</w:t>
      </w:r>
    </w:p>
    <w:p w14:paraId="09735210" w14:textId="77777777" w:rsidR="0004170D" w:rsidRPr="00744CAB" w:rsidRDefault="0004170D" w:rsidP="0004170D">
      <w:pPr>
        <w:pStyle w:val="Texto"/>
        <w:spacing w:after="0" w:line="276" w:lineRule="auto"/>
        <w:rPr>
          <w:b/>
          <w:szCs w:val="18"/>
          <w:lang w:val="es-MX"/>
        </w:rPr>
      </w:pPr>
    </w:p>
    <w:p w14:paraId="281FF1FA" w14:textId="77777777" w:rsidR="0004170D" w:rsidRDefault="0004170D" w:rsidP="0004170D">
      <w:pPr>
        <w:pStyle w:val="Texto"/>
        <w:spacing w:after="0" w:line="276" w:lineRule="auto"/>
        <w:rPr>
          <w:szCs w:val="18"/>
          <w:lang w:val="es-MX"/>
        </w:rPr>
      </w:pPr>
      <w:r w:rsidRPr="00744CAB">
        <w:rPr>
          <w:szCs w:val="18"/>
          <w:lang w:val="es-MX"/>
        </w:rPr>
        <w:t>No aplica.</w:t>
      </w:r>
      <w:r>
        <w:rPr>
          <w:szCs w:val="18"/>
          <w:lang w:val="es-MX"/>
        </w:rPr>
        <w:t xml:space="preserve"> No se tiene contratada deuda y derivado de la naturaleza de este ente público.</w:t>
      </w:r>
    </w:p>
    <w:p w14:paraId="6C92C634" w14:textId="77777777" w:rsidR="0004170D" w:rsidRDefault="0004170D" w:rsidP="0004170D">
      <w:pPr>
        <w:pStyle w:val="Texto"/>
        <w:spacing w:after="0" w:line="276" w:lineRule="auto"/>
        <w:rPr>
          <w:szCs w:val="18"/>
          <w:lang w:val="es-MX"/>
        </w:rPr>
      </w:pPr>
    </w:p>
    <w:p w14:paraId="55CAB68B" w14:textId="77777777" w:rsidR="0004170D" w:rsidRDefault="0004170D" w:rsidP="0004170D">
      <w:pPr>
        <w:pStyle w:val="Texto"/>
        <w:spacing w:after="0" w:line="276" w:lineRule="auto"/>
        <w:rPr>
          <w:szCs w:val="18"/>
          <w:lang w:val="es-MX"/>
        </w:rPr>
      </w:pPr>
    </w:p>
    <w:p w14:paraId="5CC9E3DC" w14:textId="77777777" w:rsidR="0004170D" w:rsidRDefault="0004170D" w:rsidP="0004170D">
      <w:pPr>
        <w:pStyle w:val="Texto"/>
        <w:spacing w:after="0" w:line="276" w:lineRule="auto"/>
        <w:rPr>
          <w:szCs w:val="18"/>
          <w:lang w:val="es-MX"/>
        </w:rPr>
      </w:pPr>
    </w:p>
    <w:p w14:paraId="4837684E" w14:textId="77777777" w:rsidR="0004170D" w:rsidRPr="00744CAB" w:rsidRDefault="0004170D" w:rsidP="0004170D">
      <w:pPr>
        <w:pStyle w:val="Texto"/>
        <w:spacing w:after="0" w:line="276" w:lineRule="auto"/>
        <w:ind w:firstLine="0"/>
        <w:rPr>
          <w:b/>
          <w:szCs w:val="18"/>
          <w:lang w:val="es-MX"/>
        </w:rPr>
      </w:pPr>
    </w:p>
    <w:p w14:paraId="10A95C12" w14:textId="77777777" w:rsidR="0004170D" w:rsidRDefault="0004170D" w:rsidP="0004170D">
      <w:pPr>
        <w:pStyle w:val="Texto"/>
        <w:spacing w:after="0" w:line="276" w:lineRule="auto"/>
        <w:rPr>
          <w:b/>
          <w:szCs w:val="18"/>
          <w:lang w:val="es-MX"/>
        </w:rPr>
      </w:pPr>
      <w:r>
        <w:rPr>
          <w:b/>
          <w:szCs w:val="18"/>
          <w:lang w:val="es-MX"/>
        </w:rPr>
        <w:t>11</w:t>
      </w:r>
      <w:r w:rsidRPr="00744CAB">
        <w:rPr>
          <w:b/>
          <w:szCs w:val="18"/>
          <w:lang w:val="es-MX"/>
        </w:rPr>
        <w:t>. Calificaciones otorgadas.</w:t>
      </w:r>
    </w:p>
    <w:p w14:paraId="4C3DC8F3" w14:textId="77777777" w:rsidR="0004170D" w:rsidRPr="00744CAB" w:rsidRDefault="0004170D" w:rsidP="0004170D">
      <w:pPr>
        <w:pStyle w:val="Texto"/>
        <w:spacing w:after="0" w:line="276" w:lineRule="auto"/>
        <w:rPr>
          <w:b/>
          <w:szCs w:val="18"/>
          <w:lang w:val="es-MX"/>
        </w:rPr>
      </w:pPr>
    </w:p>
    <w:p w14:paraId="7952E4C5" w14:textId="77777777" w:rsidR="0004170D" w:rsidRPr="00744CAB" w:rsidRDefault="0004170D" w:rsidP="0004170D">
      <w:pPr>
        <w:pStyle w:val="Texto"/>
        <w:spacing w:after="0" w:line="276" w:lineRule="auto"/>
        <w:rPr>
          <w:szCs w:val="18"/>
          <w:lang w:val="es-MX"/>
        </w:rPr>
      </w:pPr>
      <w:r w:rsidRPr="00744CAB">
        <w:rPr>
          <w:szCs w:val="18"/>
          <w:lang w:val="es-MX"/>
        </w:rPr>
        <w:t>No aplica</w:t>
      </w:r>
      <w:r>
        <w:rPr>
          <w:szCs w:val="18"/>
          <w:lang w:val="es-MX"/>
        </w:rPr>
        <w:t>. Derivado de los fines y objetivos de este Instituto.</w:t>
      </w:r>
    </w:p>
    <w:p w14:paraId="7C1F593E" w14:textId="77777777" w:rsidR="0004170D" w:rsidRDefault="0004170D" w:rsidP="0004170D">
      <w:pPr>
        <w:pStyle w:val="Texto"/>
        <w:spacing w:after="0" w:line="276" w:lineRule="auto"/>
        <w:ind w:firstLine="0"/>
        <w:rPr>
          <w:szCs w:val="18"/>
        </w:rPr>
      </w:pPr>
    </w:p>
    <w:p w14:paraId="59AF8D24" w14:textId="77777777" w:rsidR="0004170D" w:rsidRPr="00744CAB" w:rsidRDefault="0004170D" w:rsidP="0004170D">
      <w:pPr>
        <w:pStyle w:val="Texto"/>
        <w:spacing w:after="0" w:line="276" w:lineRule="auto"/>
        <w:rPr>
          <w:szCs w:val="18"/>
        </w:rPr>
      </w:pPr>
    </w:p>
    <w:p w14:paraId="3EC69464" w14:textId="77777777" w:rsidR="0004170D" w:rsidRDefault="0004170D" w:rsidP="0004170D">
      <w:pPr>
        <w:pStyle w:val="Texto"/>
        <w:spacing w:after="0" w:line="276" w:lineRule="auto"/>
        <w:rPr>
          <w:b/>
          <w:szCs w:val="18"/>
          <w:lang w:val="es-MX"/>
        </w:rPr>
      </w:pPr>
      <w:r>
        <w:rPr>
          <w:b/>
          <w:szCs w:val="18"/>
          <w:lang w:val="es-MX"/>
        </w:rPr>
        <w:t>12</w:t>
      </w:r>
      <w:r w:rsidRPr="00744CAB">
        <w:rPr>
          <w:b/>
          <w:szCs w:val="18"/>
          <w:lang w:val="es-MX"/>
        </w:rPr>
        <w:t>.</w:t>
      </w:r>
      <w:r w:rsidRPr="00744CAB">
        <w:rPr>
          <w:b/>
          <w:szCs w:val="18"/>
          <w:lang w:val="es-MX"/>
        </w:rPr>
        <w:tab/>
        <w:t>Proceso de Mejora</w:t>
      </w:r>
    </w:p>
    <w:p w14:paraId="633792E6" w14:textId="77777777" w:rsidR="0004170D" w:rsidRPr="00744CAB" w:rsidRDefault="0004170D" w:rsidP="0004170D">
      <w:pPr>
        <w:pStyle w:val="Texto"/>
        <w:spacing w:after="0" w:line="276" w:lineRule="auto"/>
        <w:rPr>
          <w:b/>
          <w:szCs w:val="18"/>
          <w:lang w:val="es-MX"/>
        </w:rPr>
      </w:pPr>
    </w:p>
    <w:p w14:paraId="660B61D6" w14:textId="77777777" w:rsidR="0004170D" w:rsidRDefault="0004170D" w:rsidP="0004170D">
      <w:pPr>
        <w:pStyle w:val="Texto"/>
        <w:spacing w:after="0" w:line="276" w:lineRule="auto"/>
        <w:rPr>
          <w:szCs w:val="18"/>
        </w:rPr>
      </w:pPr>
      <w:r w:rsidRPr="00744CAB">
        <w:rPr>
          <w:szCs w:val="18"/>
        </w:rPr>
        <w:t>Se informará de:</w:t>
      </w:r>
    </w:p>
    <w:p w14:paraId="5DB5383D" w14:textId="77777777" w:rsidR="0004170D" w:rsidRPr="00744CAB" w:rsidRDefault="0004170D" w:rsidP="0004170D">
      <w:pPr>
        <w:pStyle w:val="Texto"/>
        <w:spacing w:after="0" w:line="276" w:lineRule="auto"/>
        <w:rPr>
          <w:szCs w:val="18"/>
        </w:rPr>
      </w:pPr>
    </w:p>
    <w:p w14:paraId="0C3B72C6" w14:textId="77777777" w:rsidR="0004170D" w:rsidRPr="00744CAB" w:rsidRDefault="0004170D" w:rsidP="0004170D">
      <w:pPr>
        <w:pStyle w:val="INCISO"/>
        <w:spacing w:after="0" w:line="276" w:lineRule="auto"/>
      </w:pPr>
      <w:r w:rsidRPr="00744CAB">
        <w:t>a)</w:t>
      </w:r>
      <w:r w:rsidRPr="00744CAB">
        <w:tab/>
        <w:t>Principales Políticas de control interno. - Elaboración de resguardos por inventarios, control de pago a proveedores una vez entregada la factura.</w:t>
      </w:r>
    </w:p>
    <w:p w14:paraId="5FAEDE02" w14:textId="77777777" w:rsidR="0004170D" w:rsidRDefault="0004170D" w:rsidP="0004170D">
      <w:pPr>
        <w:pStyle w:val="INCISO"/>
        <w:spacing w:after="0" w:line="276" w:lineRule="auto"/>
      </w:pPr>
      <w:r w:rsidRPr="00744CAB">
        <w:t>b)</w:t>
      </w:r>
      <w:r w:rsidRPr="00744CAB">
        <w:tab/>
        <w:t>Medidas de desempeño financiero, metas y alcance. - Mediante el cumplimiento de las metas conforme el Programa Operativo Anual e informes de los mismos.</w:t>
      </w:r>
    </w:p>
    <w:p w14:paraId="5287E8E3" w14:textId="77777777" w:rsidR="0004170D" w:rsidRDefault="0004170D" w:rsidP="0004170D">
      <w:pPr>
        <w:pStyle w:val="INCISO"/>
        <w:spacing w:after="0" w:line="276" w:lineRule="auto"/>
        <w:ind w:left="0" w:firstLine="0"/>
      </w:pPr>
    </w:p>
    <w:p w14:paraId="42FE3776" w14:textId="77777777" w:rsidR="0004170D" w:rsidRDefault="0004170D" w:rsidP="0004170D">
      <w:pPr>
        <w:pStyle w:val="Texto"/>
        <w:spacing w:after="0" w:line="276" w:lineRule="auto"/>
        <w:rPr>
          <w:b/>
          <w:szCs w:val="18"/>
          <w:lang w:val="es-MX"/>
        </w:rPr>
      </w:pPr>
      <w:r>
        <w:rPr>
          <w:b/>
          <w:szCs w:val="18"/>
          <w:lang w:val="es-MX"/>
        </w:rPr>
        <w:t>13</w:t>
      </w:r>
      <w:r w:rsidRPr="00744CAB">
        <w:rPr>
          <w:b/>
          <w:szCs w:val="18"/>
          <w:lang w:val="es-MX"/>
        </w:rPr>
        <w:t>.</w:t>
      </w:r>
      <w:r w:rsidRPr="00744CAB">
        <w:rPr>
          <w:b/>
          <w:szCs w:val="18"/>
          <w:lang w:val="es-MX"/>
        </w:rPr>
        <w:tab/>
        <w:t>Información por Segmentos</w:t>
      </w:r>
    </w:p>
    <w:p w14:paraId="2DA29265" w14:textId="77777777" w:rsidR="0004170D" w:rsidRPr="00744CAB" w:rsidRDefault="0004170D" w:rsidP="0004170D">
      <w:pPr>
        <w:pStyle w:val="Texto"/>
        <w:spacing w:after="0" w:line="276" w:lineRule="auto"/>
        <w:rPr>
          <w:b/>
          <w:szCs w:val="18"/>
          <w:lang w:val="es-MX"/>
        </w:rPr>
      </w:pPr>
    </w:p>
    <w:p w14:paraId="50D6EF14" w14:textId="77777777" w:rsidR="0004170D" w:rsidRPr="00744CAB" w:rsidRDefault="0004170D" w:rsidP="0004170D">
      <w:pPr>
        <w:pStyle w:val="Texto"/>
        <w:spacing w:after="0" w:line="276" w:lineRule="auto"/>
        <w:rPr>
          <w:szCs w:val="18"/>
          <w:lang w:val="es-MX"/>
        </w:rPr>
      </w:pPr>
      <w:r w:rsidRPr="00744CAB">
        <w:rPr>
          <w:szCs w:val="18"/>
          <w:lang w:val="es-MX"/>
        </w:rPr>
        <w:t>No aplica.</w:t>
      </w:r>
      <w:r>
        <w:rPr>
          <w:szCs w:val="18"/>
          <w:lang w:val="es-MX"/>
        </w:rPr>
        <w:t xml:space="preserve"> No se tienen segmentos.</w:t>
      </w:r>
    </w:p>
    <w:p w14:paraId="609EA98E" w14:textId="77777777" w:rsidR="0004170D" w:rsidRPr="00744CAB" w:rsidRDefault="0004170D" w:rsidP="0004170D">
      <w:pPr>
        <w:pStyle w:val="Texto"/>
        <w:spacing w:after="0" w:line="276" w:lineRule="auto"/>
        <w:ind w:firstLine="0"/>
        <w:rPr>
          <w:szCs w:val="18"/>
          <w:lang w:val="es-MX"/>
        </w:rPr>
      </w:pPr>
    </w:p>
    <w:p w14:paraId="41DB9DE1" w14:textId="77777777" w:rsidR="0004170D" w:rsidRDefault="0004170D" w:rsidP="0004170D">
      <w:pPr>
        <w:pStyle w:val="Texto"/>
        <w:spacing w:after="0" w:line="276" w:lineRule="auto"/>
        <w:rPr>
          <w:b/>
          <w:szCs w:val="18"/>
          <w:lang w:val="es-MX"/>
        </w:rPr>
      </w:pPr>
    </w:p>
    <w:p w14:paraId="21448CCB" w14:textId="77777777" w:rsidR="0004170D" w:rsidRDefault="0004170D" w:rsidP="0004170D">
      <w:pPr>
        <w:pStyle w:val="Texto"/>
        <w:spacing w:after="0" w:line="276" w:lineRule="auto"/>
        <w:rPr>
          <w:b/>
          <w:szCs w:val="18"/>
          <w:lang w:val="es-MX"/>
        </w:rPr>
      </w:pPr>
      <w:r>
        <w:rPr>
          <w:b/>
          <w:szCs w:val="18"/>
          <w:lang w:val="es-MX"/>
        </w:rPr>
        <w:t>14</w:t>
      </w:r>
      <w:r w:rsidRPr="00744CAB">
        <w:rPr>
          <w:b/>
          <w:szCs w:val="18"/>
          <w:lang w:val="es-MX"/>
        </w:rPr>
        <w:t>.</w:t>
      </w:r>
      <w:r w:rsidRPr="00744CAB">
        <w:rPr>
          <w:b/>
          <w:szCs w:val="18"/>
          <w:lang w:val="es-MX"/>
        </w:rPr>
        <w:tab/>
        <w:t>Eventos Posteriores al Cierre</w:t>
      </w:r>
    </w:p>
    <w:p w14:paraId="5DDA093B" w14:textId="77777777" w:rsidR="0004170D" w:rsidRPr="00744CAB" w:rsidRDefault="0004170D" w:rsidP="0004170D">
      <w:pPr>
        <w:pStyle w:val="Texto"/>
        <w:spacing w:after="0" w:line="276" w:lineRule="auto"/>
        <w:rPr>
          <w:b/>
          <w:szCs w:val="18"/>
          <w:lang w:val="es-MX"/>
        </w:rPr>
      </w:pPr>
    </w:p>
    <w:p w14:paraId="10A11333" w14:textId="77777777" w:rsidR="0004170D" w:rsidRDefault="0004170D" w:rsidP="0004170D">
      <w:pPr>
        <w:pStyle w:val="Texto"/>
        <w:spacing w:after="0" w:line="276" w:lineRule="auto"/>
        <w:rPr>
          <w:szCs w:val="18"/>
        </w:rPr>
      </w:pPr>
      <w:r w:rsidRPr="00744CAB">
        <w:rPr>
          <w:szCs w:val="18"/>
        </w:rPr>
        <w:t>El ente público informará el efecto en sus estados financieros de aquellos hechos ocurridos en el período posterior al que informa, que proporcionan mayor evidencia sobre eventos que le afectan económicamente y que no se conocían a la fecha de cierre. A la fecha no hay eventos.</w:t>
      </w:r>
    </w:p>
    <w:p w14:paraId="0E6A3B2F" w14:textId="77777777" w:rsidR="0004170D" w:rsidRDefault="0004170D" w:rsidP="0004170D">
      <w:pPr>
        <w:pStyle w:val="Texto"/>
        <w:spacing w:after="0" w:line="276" w:lineRule="auto"/>
        <w:ind w:firstLine="0"/>
        <w:rPr>
          <w:b/>
          <w:szCs w:val="18"/>
          <w:lang w:val="es-MX"/>
        </w:rPr>
      </w:pPr>
    </w:p>
    <w:p w14:paraId="1C6D41A2" w14:textId="77777777" w:rsidR="0004170D" w:rsidRDefault="0004170D" w:rsidP="0004170D">
      <w:pPr>
        <w:pStyle w:val="Texto"/>
        <w:spacing w:after="0" w:line="276" w:lineRule="auto"/>
        <w:rPr>
          <w:b/>
          <w:szCs w:val="18"/>
          <w:lang w:val="es-MX"/>
        </w:rPr>
      </w:pPr>
      <w:r>
        <w:rPr>
          <w:b/>
          <w:szCs w:val="18"/>
          <w:lang w:val="es-MX"/>
        </w:rPr>
        <w:t>15</w:t>
      </w:r>
      <w:r w:rsidRPr="00744CAB">
        <w:rPr>
          <w:b/>
          <w:szCs w:val="18"/>
          <w:lang w:val="es-MX"/>
        </w:rPr>
        <w:t>.</w:t>
      </w:r>
      <w:r w:rsidRPr="00744CAB">
        <w:rPr>
          <w:b/>
          <w:szCs w:val="18"/>
          <w:lang w:val="es-MX"/>
        </w:rPr>
        <w:tab/>
        <w:t>Partes Relacionadas</w:t>
      </w:r>
    </w:p>
    <w:p w14:paraId="267BA93D" w14:textId="77777777" w:rsidR="0004170D" w:rsidRPr="00744CAB" w:rsidRDefault="0004170D" w:rsidP="0004170D">
      <w:pPr>
        <w:pStyle w:val="Texto"/>
        <w:spacing w:after="0" w:line="276" w:lineRule="auto"/>
        <w:rPr>
          <w:b/>
          <w:szCs w:val="18"/>
          <w:lang w:val="es-MX"/>
        </w:rPr>
      </w:pPr>
    </w:p>
    <w:p w14:paraId="71184447" w14:textId="77777777" w:rsidR="0004170D" w:rsidRPr="00744CAB" w:rsidRDefault="0004170D" w:rsidP="0004170D">
      <w:pPr>
        <w:pStyle w:val="Texto"/>
        <w:spacing w:after="0" w:line="276" w:lineRule="auto"/>
        <w:rPr>
          <w:szCs w:val="18"/>
        </w:rPr>
      </w:pPr>
      <w:r w:rsidRPr="00744CAB">
        <w:rPr>
          <w:szCs w:val="18"/>
        </w:rPr>
        <w:t>No aplica</w:t>
      </w:r>
      <w:r>
        <w:rPr>
          <w:szCs w:val="18"/>
        </w:rPr>
        <w:t>. Por la naturaleza de este ente público, fines y objetivos no se cuenta con partes relacionadas.</w:t>
      </w:r>
    </w:p>
    <w:p w14:paraId="4B003DB2" w14:textId="77777777" w:rsidR="0004170D" w:rsidRDefault="0004170D" w:rsidP="0004170D">
      <w:pPr>
        <w:pStyle w:val="Texto"/>
        <w:spacing w:after="0" w:line="276" w:lineRule="auto"/>
        <w:rPr>
          <w:szCs w:val="18"/>
        </w:rPr>
      </w:pPr>
    </w:p>
    <w:p w14:paraId="634BB0B3" w14:textId="77777777" w:rsidR="0004170D" w:rsidRDefault="0004170D" w:rsidP="0004170D">
      <w:pPr>
        <w:pStyle w:val="Texto"/>
        <w:spacing w:after="0" w:line="276" w:lineRule="auto"/>
        <w:ind w:firstLine="0"/>
        <w:rPr>
          <w:b/>
          <w:szCs w:val="18"/>
          <w:lang w:val="es-MX"/>
        </w:rPr>
      </w:pPr>
    </w:p>
    <w:p w14:paraId="69C6B777" w14:textId="77777777" w:rsidR="0004170D" w:rsidRDefault="0004170D" w:rsidP="0004170D">
      <w:pPr>
        <w:pStyle w:val="Texto"/>
        <w:spacing w:after="0" w:line="276" w:lineRule="auto"/>
        <w:ind w:firstLine="289"/>
        <w:rPr>
          <w:b/>
          <w:szCs w:val="18"/>
          <w:lang w:val="es-MX"/>
        </w:rPr>
      </w:pPr>
      <w:r>
        <w:rPr>
          <w:b/>
          <w:szCs w:val="18"/>
          <w:lang w:val="es-MX"/>
        </w:rPr>
        <w:t>16</w:t>
      </w:r>
      <w:r w:rsidRPr="00744CAB">
        <w:rPr>
          <w:b/>
          <w:szCs w:val="18"/>
          <w:lang w:val="es-MX"/>
        </w:rPr>
        <w:t>.</w:t>
      </w:r>
      <w:r w:rsidRPr="00744CAB">
        <w:rPr>
          <w:b/>
          <w:szCs w:val="18"/>
          <w:lang w:val="es-MX"/>
        </w:rPr>
        <w:tab/>
        <w:t>Responsabilidad Sobre la Presentación Razonable de la Información Contable</w:t>
      </w:r>
    </w:p>
    <w:p w14:paraId="0779346A" w14:textId="77777777" w:rsidR="0004170D" w:rsidRPr="00744CAB" w:rsidRDefault="0004170D" w:rsidP="0004170D">
      <w:pPr>
        <w:pStyle w:val="Texto"/>
        <w:spacing w:after="0" w:line="276" w:lineRule="auto"/>
        <w:ind w:firstLine="289"/>
        <w:rPr>
          <w:b/>
          <w:szCs w:val="18"/>
          <w:lang w:val="es-MX"/>
        </w:rPr>
      </w:pPr>
    </w:p>
    <w:p w14:paraId="4FDC745D" w14:textId="77777777" w:rsidR="0004170D" w:rsidRDefault="0004170D" w:rsidP="0004170D">
      <w:pPr>
        <w:pStyle w:val="Texto"/>
        <w:spacing w:line="276" w:lineRule="auto"/>
        <w:rPr>
          <w:szCs w:val="18"/>
        </w:rPr>
      </w:pPr>
      <w:r w:rsidRPr="00744CAB">
        <w:rPr>
          <w:szCs w:val="18"/>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Pr>
          <w:szCs w:val="18"/>
        </w:rPr>
        <w:t>.</w:t>
      </w:r>
    </w:p>
    <w:p w14:paraId="5768F3EB" w14:textId="77777777" w:rsidR="0004170D" w:rsidRDefault="0004170D" w:rsidP="0004170D">
      <w:pPr>
        <w:pStyle w:val="Texto"/>
        <w:spacing w:line="276" w:lineRule="auto"/>
        <w:ind w:firstLine="0"/>
        <w:rPr>
          <w:szCs w:val="18"/>
        </w:rPr>
      </w:pPr>
    </w:p>
    <w:p w14:paraId="706259EE" w14:textId="77777777" w:rsidR="0004170D" w:rsidRDefault="0004170D" w:rsidP="0004170D">
      <w:pPr>
        <w:pStyle w:val="Texto"/>
        <w:spacing w:after="0" w:line="276" w:lineRule="auto"/>
        <w:jc w:val="center"/>
        <w:rPr>
          <w:b/>
          <w:szCs w:val="18"/>
        </w:rPr>
      </w:pPr>
    </w:p>
    <w:p w14:paraId="0820FE51" w14:textId="77777777" w:rsidR="0004170D" w:rsidRDefault="0004170D" w:rsidP="0004170D">
      <w:pPr>
        <w:pStyle w:val="Texto"/>
        <w:spacing w:after="0" w:line="276" w:lineRule="auto"/>
        <w:jc w:val="center"/>
        <w:rPr>
          <w:b/>
          <w:szCs w:val="18"/>
        </w:rPr>
      </w:pPr>
    </w:p>
    <w:p w14:paraId="74C930D4" w14:textId="77777777" w:rsidR="0004170D" w:rsidRDefault="0004170D" w:rsidP="0004170D">
      <w:pPr>
        <w:pStyle w:val="Texto"/>
        <w:spacing w:after="0" w:line="276" w:lineRule="auto"/>
        <w:jc w:val="center"/>
        <w:rPr>
          <w:b/>
          <w:szCs w:val="18"/>
        </w:rPr>
      </w:pPr>
    </w:p>
    <w:p w14:paraId="65633930" w14:textId="77777777" w:rsidR="0004170D" w:rsidRDefault="0004170D" w:rsidP="0004170D">
      <w:pPr>
        <w:pStyle w:val="Texto"/>
        <w:spacing w:after="0" w:line="276" w:lineRule="auto"/>
        <w:jc w:val="center"/>
        <w:rPr>
          <w:b/>
          <w:szCs w:val="18"/>
        </w:rPr>
      </w:pPr>
    </w:p>
    <w:p w14:paraId="2A95D02A" w14:textId="77777777" w:rsidR="0004170D" w:rsidRDefault="0004170D" w:rsidP="0004170D">
      <w:pPr>
        <w:pStyle w:val="Texto"/>
        <w:spacing w:after="0" w:line="276" w:lineRule="auto"/>
        <w:jc w:val="center"/>
        <w:rPr>
          <w:b/>
          <w:szCs w:val="18"/>
        </w:rPr>
      </w:pPr>
    </w:p>
    <w:p w14:paraId="505F9A0C" w14:textId="77777777" w:rsidR="0004170D" w:rsidRDefault="0004170D" w:rsidP="0004170D">
      <w:pPr>
        <w:pStyle w:val="Texto"/>
        <w:spacing w:after="0" w:line="276" w:lineRule="auto"/>
        <w:jc w:val="center"/>
        <w:rPr>
          <w:b/>
          <w:szCs w:val="18"/>
        </w:rPr>
      </w:pPr>
    </w:p>
    <w:p w14:paraId="7EA5A070" w14:textId="77777777" w:rsidR="0004170D" w:rsidRDefault="0004170D" w:rsidP="0004170D">
      <w:pPr>
        <w:pStyle w:val="Texto"/>
        <w:spacing w:after="0" w:line="276" w:lineRule="auto"/>
        <w:jc w:val="center"/>
        <w:rPr>
          <w:b/>
          <w:szCs w:val="18"/>
        </w:rPr>
      </w:pPr>
    </w:p>
    <w:p w14:paraId="3308DFF9" w14:textId="77777777" w:rsidR="0004170D" w:rsidRDefault="0004170D" w:rsidP="0004170D">
      <w:pPr>
        <w:pStyle w:val="Texto"/>
        <w:spacing w:after="0" w:line="276" w:lineRule="auto"/>
        <w:jc w:val="center"/>
        <w:rPr>
          <w:b/>
          <w:szCs w:val="18"/>
        </w:rPr>
      </w:pPr>
    </w:p>
    <w:p w14:paraId="768533E3" w14:textId="77777777" w:rsidR="0004170D" w:rsidRDefault="0004170D" w:rsidP="0004170D">
      <w:pPr>
        <w:pStyle w:val="Texto"/>
        <w:spacing w:after="0" w:line="276" w:lineRule="auto"/>
        <w:jc w:val="center"/>
        <w:rPr>
          <w:b/>
          <w:szCs w:val="18"/>
        </w:rPr>
      </w:pPr>
    </w:p>
    <w:p w14:paraId="6F2482E6" w14:textId="77777777" w:rsidR="0004170D" w:rsidRDefault="0004170D" w:rsidP="0004170D">
      <w:pPr>
        <w:pStyle w:val="Texto"/>
        <w:spacing w:after="0" w:line="276" w:lineRule="auto"/>
        <w:jc w:val="center"/>
        <w:rPr>
          <w:b/>
          <w:szCs w:val="18"/>
        </w:rPr>
      </w:pPr>
    </w:p>
    <w:p w14:paraId="66BEA012" w14:textId="77777777" w:rsidR="0004170D" w:rsidRDefault="0004170D" w:rsidP="0004170D">
      <w:pPr>
        <w:pStyle w:val="Texto"/>
        <w:spacing w:after="0" w:line="276" w:lineRule="auto"/>
        <w:jc w:val="center"/>
        <w:rPr>
          <w:b/>
          <w:szCs w:val="18"/>
        </w:rPr>
      </w:pPr>
    </w:p>
    <w:p w14:paraId="3A0FCFBF" w14:textId="77777777" w:rsidR="0004170D" w:rsidRDefault="0004170D" w:rsidP="0004170D">
      <w:pPr>
        <w:pStyle w:val="Texto"/>
        <w:spacing w:after="0" w:line="276" w:lineRule="auto"/>
        <w:jc w:val="center"/>
        <w:rPr>
          <w:b/>
          <w:szCs w:val="18"/>
        </w:rPr>
      </w:pPr>
    </w:p>
    <w:p w14:paraId="0BA199DF" w14:textId="77777777" w:rsidR="0004170D" w:rsidRDefault="0004170D" w:rsidP="0004170D">
      <w:pPr>
        <w:pStyle w:val="Texto"/>
        <w:spacing w:after="0" w:line="276" w:lineRule="auto"/>
        <w:jc w:val="center"/>
        <w:rPr>
          <w:b/>
          <w:szCs w:val="18"/>
        </w:rPr>
      </w:pPr>
    </w:p>
    <w:p w14:paraId="5198BE6D" w14:textId="77777777" w:rsidR="0004170D" w:rsidRDefault="0004170D" w:rsidP="0004170D">
      <w:pPr>
        <w:pStyle w:val="Texto"/>
        <w:spacing w:after="0" w:line="276" w:lineRule="auto"/>
        <w:jc w:val="center"/>
        <w:rPr>
          <w:b/>
          <w:szCs w:val="18"/>
        </w:rPr>
      </w:pPr>
    </w:p>
    <w:p w14:paraId="6BCE4133" w14:textId="77777777" w:rsidR="0004170D" w:rsidRDefault="0004170D" w:rsidP="0004170D">
      <w:pPr>
        <w:pStyle w:val="Texto"/>
        <w:spacing w:after="0" w:line="276" w:lineRule="auto"/>
        <w:jc w:val="center"/>
        <w:rPr>
          <w:b/>
          <w:szCs w:val="18"/>
        </w:rPr>
      </w:pPr>
    </w:p>
    <w:p w14:paraId="62A8270E" w14:textId="77777777" w:rsidR="0004170D" w:rsidRDefault="0004170D" w:rsidP="0004170D">
      <w:pPr>
        <w:pStyle w:val="Texto"/>
        <w:spacing w:after="0" w:line="276" w:lineRule="auto"/>
        <w:jc w:val="center"/>
        <w:rPr>
          <w:b/>
          <w:szCs w:val="18"/>
        </w:rPr>
      </w:pPr>
    </w:p>
    <w:p w14:paraId="67EF22B8" w14:textId="7989E143" w:rsidR="0004170D" w:rsidRDefault="0004170D" w:rsidP="0004170D">
      <w:pPr>
        <w:pStyle w:val="Texto"/>
        <w:spacing w:after="0" w:line="276" w:lineRule="auto"/>
        <w:jc w:val="center"/>
        <w:rPr>
          <w:b/>
          <w:szCs w:val="18"/>
        </w:rPr>
      </w:pPr>
    </w:p>
    <w:p w14:paraId="3993CE49" w14:textId="77777777" w:rsidR="007B14C7" w:rsidRDefault="007B14C7" w:rsidP="0004170D">
      <w:pPr>
        <w:pStyle w:val="Texto"/>
        <w:spacing w:after="0" w:line="276" w:lineRule="auto"/>
        <w:jc w:val="center"/>
        <w:rPr>
          <w:b/>
          <w:szCs w:val="18"/>
        </w:rPr>
      </w:pPr>
    </w:p>
    <w:p w14:paraId="5C13D67E" w14:textId="77777777" w:rsidR="0004170D" w:rsidRDefault="0004170D" w:rsidP="0004170D">
      <w:pPr>
        <w:pStyle w:val="Texto"/>
        <w:spacing w:after="0" w:line="276" w:lineRule="auto"/>
        <w:jc w:val="center"/>
        <w:rPr>
          <w:b/>
          <w:szCs w:val="18"/>
        </w:rPr>
      </w:pPr>
    </w:p>
    <w:p w14:paraId="00187DF6" w14:textId="77777777" w:rsidR="0004170D" w:rsidRDefault="0004170D" w:rsidP="0004170D">
      <w:pPr>
        <w:pStyle w:val="Texto"/>
        <w:spacing w:after="0" w:line="276" w:lineRule="auto"/>
        <w:jc w:val="center"/>
        <w:rPr>
          <w:b/>
          <w:szCs w:val="18"/>
        </w:rPr>
      </w:pPr>
    </w:p>
    <w:p w14:paraId="46A50635" w14:textId="77777777" w:rsidR="0004170D" w:rsidRDefault="0004170D" w:rsidP="0004170D">
      <w:pPr>
        <w:pStyle w:val="Texto"/>
        <w:spacing w:after="0" w:line="276" w:lineRule="auto"/>
        <w:jc w:val="center"/>
        <w:rPr>
          <w:b/>
          <w:szCs w:val="18"/>
        </w:rPr>
      </w:pPr>
    </w:p>
    <w:p w14:paraId="43EBEFCE" w14:textId="77777777" w:rsidR="0004170D" w:rsidRPr="00744CAB" w:rsidRDefault="0004170D" w:rsidP="0004170D">
      <w:pPr>
        <w:pStyle w:val="Texto"/>
        <w:spacing w:after="0" w:line="276" w:lineRule="auto"/>
        <w:jc w:val="center"/>
        <w:rPr>
          <w:szCs w:val="18"/>
        </w:rPr>
      </w:pPr>
      <w:r>
        <w:rPr>
          <w:b/>
          <w:szCs w:val="18"/>
        </w:rPr>
        <w:t>b</w:t>
      </w:r>
      <w:r w:rsidRPr="00744CAB">
        <w:rPr>
          <w:b/>
          <w:szCs w:val="18"/>
        </w:rPr>
        <w:t>) NOTAS DE DESGLOSE</w:t>
      </w:r>
    </w:p>
    <w:p w14:paraId="4D5B7D10" w14:textId="77777777" w:rsidR="0004170D" w:rsidRPr="00744CAB" w:rsidRDefault="0004170D" w:rsidP="0004170D">
      <w:pPr>
        <w:pStyle w:val="Texto"/>
        <w:spacing w:after="0" w:line="276" w:lineRule="auto"/>
        <w:rPr>
          <w:szCs w:val="18"/>
          <w:lang w:val="es-MX"/>
        </w:rPr>
      </w:pPr>
    </w:p>
    <w:p w14:paraId="49D9B6BD" w14:textId="77777777" w:rsidR="0004170D" w:rsidRPr="00744CAB" w:rsidRDefault="0004170D" w:rsidP="0004170D">
      <w:pPr>
        <w:pStyle w:val="INCISO"/>
        <w:spacing w:after="0" w:line="276" w:lineRule="auto"/>
        <w:ind w:left="648"/>
        <w:rPr>
          <w:b/>
          <w:smallCaps/>
        </w:rPr>
      </w:pPr>
      <w:r w:rsidRPr="00744CAB">
        <w:rPr>
          <w:b/>
          <w:smallCaps/>
        </w:rPr>
        <w:t>I)</w:t>
      </w:r>
      <w:r w:rsidRPr="00744CAB">
        <w:rPr>
          <w:b/>
          <w:smallCaps/>
        </w:rPr>
        <w:tab/>
        <w:t>Notas a</w:t>
      </w:r>
      <w:r>
        <w:rPr>
          <w:b/>
          <w:smallCaps/>
        </w:rPr>
        <w:t>l Estado de actividades</w:t>
      </w:r>
    </w:p>
    <w:p w14:paraId="40444807" w14:textId="77777777" w:rsidR="0004170D" w:rsidRDefault="0004170D" w:rsidP="0004170D">
      <w:pPr>
        <w:pStyle w:val="Texto"/>
        <w:spacing w:after="0" w:line="276" w:lineRule="auto"/>
        <w:rPr>
          <w:b/>
          <w:szCs w:val="18"/>
          <w:lang w:val="es-MX"/>
        </w:rPr>
      </w:pPr>
    </w:p>
    <w:p w14:paraId="168C0671" w14:textId="77777777" w:rsidR="0004170D" w:rsidRDefault="0004170D" w:rsidP="0004170D">
      <w:pPr>
        <w:pStyle w:val="Texto"/>
        <w:spacing w:after="0" w:line="276" w:lineRule="auto"/>
        <w:rPr>
          <w:b/>
          <w:szCs w:val="18"/>
          <w:lang w:val="es-MX"/>
        </w:rPr>
      </w:pPr>
    </w:p>
    <w:p w14:paraId="14DFE4FC" w14:textId="77777777" w:rsidR="0004170D" w:rsidRDefault="0004170D" w:rsidP="0004170D">
      <w:pPr>
        <w:pStyle w:val="ROMANOS"/>
        <w:spacing w:after="0" w:line="276" w:lineRule="auto"/>
        <w:rPr>
          <w:b/>
          <w:lang w:val="es-MX"/>
        </w:rPr>
      </w:pPr>
      <w:r>
        <w:rPr>
          <w:b/>
          <w:lang w:val="es-MX"/>
        </w:rPr>
        <w:t>Ingresos y otros beneficios</w:t>
      </w:r>
    </w:p>
    <w:p w14:paraId="6C605968" w14:textId="77777777" w:rsidR="0004170D" w:rsidRDefault="0004170D" w:rsidP="0004170D">
      <w:pPr>
        <w:pStyle w:val="ROMANOS"/>
        <w:spacing w:after="0" w:line="276" w:lineRule="auto"/>
        <w:ind w:left="0" w:firstLine="0"/>
        <w:rPr>
          <w:b/>
          <w:lang w:val="es-MX"/>
        </w:rPr>
      </w:pPr>
    </w:p>
    <w:p w14:paraId="4752DE05" w14:textId="77777777" w:rsidR="0004170D" w:rsidRDefault="0004170D" w:rsidP="0004170D">
      <w:pPr>
        <w:pStyle w:val="ROMANOS"/>
        <w:spacing w:after="0" w:line="276" w:lineRule="auto"/>
        <w:ind w:left="0" w:firstLine="0"/>
        <w:rPr>
          <w:b/>
          <w:lang w:val="es-MX"/>
        </w:rPr>
      </w:pPr>
    </w:p>
    <w:p w14:paraId="511C4DBE" w14:textId="77777777" w:rsidR="0004170D" w:rsidRPr="004C02A0"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spacing w:after="0" w:line="276" w:lineRule="auto"/>
        <w:ind w:left="0" w:firstLine="0"/>
        <w:rPr>
          <w:lang w:val="es-MX"/>
        </w:rPr>
      </w:pPr>
      <w:r w:rsidRPr="004C02A0">
        <w:rPr>
          <w:lang w:val="es-MX"/>
        </w:rPr>
        <w:t>Productos</w:t>
      </w:r>
      <w:r>
        <w:rPr>
          <w:lang w:val="es-MX"/>
        </w:rPr>
        <w:t xml:space="preserve">                                                                                   </w:t>
      </w:r>
    </w:p>
    <w:p w14:paraId="45DF4964" w14:textId="575656BF" w:rsidR="0004170D"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tabs>
          <w:tab w:val="left" w:pos="5040"/>
        </w:tabs>
        <w:spacing w:after="0" w:line="276" w:lineRule="auto"/>
        <w:ind w:left="0" w:firstLine="0"/>
        <w:rPr>
          <w:lang w:val="es-MX"/>
        </w:rPr>
      </w:pPr>
      <w:r w:rsidRPr="004C02A0">
        <w:rPr>
          <w:lang w:val="es-MX"/>
        </w:rPr>
        <w:t xml:space="preserve">                 </w:t>
      </w:r>
      <w:r>
        <w:rPr>
          <w:lang w:val="es-MX"/>
        </w:rPr>
        <w:t xml:space="preserve">    </w:t>
      </w:r>
      <w:r w:rsidRPr="004C02A0">
        <w:rPr>
          <w:lang w:val="es-MX"/>
        </w:rPr>
        <w:t xml:space="preserve"> (Rendimientos bancarios</w:t>
      </w:r>
      <w:r>
        <w:rPr>
          <w:lang w:val="es-MX"/>
        </w:rPr>
        <w:t>) $</w:t>
      </w:r>
      <w:r w:rsidR="00C009C6">
        <w:rPr>
          <w:lang w:val="es-MX"/>
        </w:rPr>
        <w:t>186,612.00</w:t>
      </w:r>
    </w:p>
    <w:p w14:paraId="220F533A" w14:textId="77777777" w:rsidR="0004170D"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spacing w:after="0" w:line="276" w:lineRule="auto"/>
        <w:ind w:left="0" w:firstLine="0"/>
        <w:rPr>
          <w:lang w:val="es-MX"/>
        </w:rPr>
      </w:pPr>
      <w:r>
        <w:rPr>
          <w:lang w:val="es-MX"/>
        </w:rPr>
        <w:t>Aprovechamientos</w:t>
      </w:r>
    </w:p>
    <w:p w14:paraId="40F8A000" w14:textId="10B68DAF" w:rsidR="0004170D" w:rsidRPr="004C02A0"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spacing w:after="0" w:line="276" w:lineRule="auto"/>
        <w:ind w:left="0" w:firstLine="0"/>
        <w:rPr>
          <w:lang w:val="es-MX"/>
        </w:rPr>
      </w:pPr>
      <w:r>
        <w:rPr>
          <w:lang w:val="es-MX"/>
        </w:rPr>
        <w:t xml:space="preserve">                       </w:t>
      </w:r>
      <w:r w:rsidR="00CC2E56">
        <w:rPr>
          <w:lang w:val="es-MX"/>
        </w:rPr>
        <w:t xml:space="preserve">                                                  </w:t>
      </w:r>
      <w:r w:rsidRPr="00011FCD">
        <w:rPr>
          <w:lang w:val="es-MX"/>
        </w:rPr>
        <w:t xml:space="preserve"> </w:t>
      </w:r>
      <w:r>
        <w:rPr>
          <w:lang w:val="es-MX"/>
        </w:rPr>
        <w:t xml:space="preserve"> </w:t>
      </w:r>
      <w:r w:rsidRPr="00011FCD">
        <w:rPr>
          <w:lang w:val="es-MX"/>
        </w:rPr>
        <w:t>$</w:t>
      </w:r>
      <w:r w:rsidR="00CC0320">
        <w:rPr>
          <w:lang w:val="es-MX"/>
        </w:rPr>
        <w:t>0.00</w:t>
      </w:r>
      <w:r>
        <w:rPr>
          <w:lang w:val="es-MX"/>
        </w:rPr>
        <w:t xml:space="preserve">   </w:t>
      </w:r>
    </w:p>
    <w:p w14:paraId="1D1F083A" w14:textId="77777777" w:rsidR="0004170D"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spacing w:after="0" w:line="276" w:lineRule="auto"/>
        <w:ind w:left="0" w:firstLine="0"/>
        <w:rPr>
          <w:lang w:val="es-MX"/>
        </w:rPr>
      </w:pPr>
      <w:r>
        <w:rPr>
          <w:lang w:val="es-MX"/>
        </w:rPr>
        <w:t>Ingresos por ventas de bienes y prestación de servicios de los organismos autónomos</w:t>
      </w:r>
    </w:p>
    <w:p w14:paraId="4A8B65F2" w14:textId="45BA1136" w:rsidR="0004170D" w:rsidRPr="004C02A0"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spacing w:after="0" w:line="276" w:lineRule="auto"/>
        <w:ind w:left="0" w:firstLine="0"/>
        <w:rPr>
          <w:lang w:val="es-MX"/>
        </w:rPr>
      </w:pPr>
      <w:r>
        <w:rPr>
          <w:lang w:val="es-MX"/>
        </w:rPr>
        <w:t xml:space="preserve">                       (bases de licitación) $</w:t>
      </w:r>
      <w:r w:rsidR="00C009C6">
        <w:rPr>
          <w:lang w:val="es-MX"/>
        </w:rPr>
        <w:t>6</w:t>
      </w:r>
      <w:r w:rsidR="00E16262">
        <w:rPr>
          <w:lang w:val="es-MX"/>
        </w:rPr>
        <w:t>0</w:t>
      </w:r>
      <w:r>
        <w:rPr>
          <w:lang w:val="es-MX"/>
        </w:rPr>
        <w:t xml:space="preserve">,000.00   </w:t>
      </w:r>
    </w:p>
    <w:p w14:paraId="60D2DCB0" w14:textId="77777777" w:rsidR="0004170D"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spacing w:after="0" w:line="276" w:lineRule="auto"/>
        <w:ind w:left="0" w:firstLine="0"/>
        <w:rPr>
          <w:lang w:val="es-MX"/>
        </w:rPr>
      </w:pPr>
      <w:r>
        <w:rPr>
          <w:lang w:val="es-MX"/>
        </w:rPr>
        <w:t>Transferencias y asignaciones</w:t>
      </w:r>
    </w:p>
    <w:p w14:paraId="14693BBC" w14:textId="4FAC4B30" w:rsidR="0004170D" w:rsidRDefault="0004170D" w:rsidP="0004170D">
      <w:pPr>
        <w:pStyle w:val="ROMANOS"/>
        <w:pBdr>
          <w:top w:val="single" w:sz="4" w:space="1" w:color="auto"/>
          <w:left w:val="single" w:sz="4" w:space="4" w:color="auto"/>
          <w:bottom w:val="single" w:sz="4" w:space="0" w:color="auto"/>
          <w:right w:val="single" w:sz="4" w:space="4" w:color="auto"/>
          <w:between w:val="single" w:sz="4" w:space="1" w:color="auto"/>
          <w:bar w:val="single" w:sz="4" w:color="auto"/>
        </w:pBdr>
        <w:tabs>
          <w:tab w:val="left" w:pos="5280"/>
        </w:tabs>
        <w:spacing w:after="0" w:line="276" w:lineRule="auto"/>
        <w:ind w:left="0" w:firstLine="0"/>
        <w:rPr>
          <w:lang w:val="es-MX"/>
        </w:rPr>
      </w:pPr>
      <w:r w:rsidRPr="004C02A0">
        <w:rPr>
          <w:lang w:val="es-MX"/>
        </w:rPr>
        <w:t xml:space="preserve"> </w:t>
      </w:r>
      <w:r>
        <w:rPr>
          <w:lang w:val="es-MX"/>
        </w:rPr>
        <w:t xml:space="preserve">                     </w:t>
      </w:r>
      <w:r w:rsidRPr="004C02A0">
        <w:rPr>
          <w:lang w:val="es-MX"/>
        </w:rPr>
        <w:t>(Recursos</w:t>
      </w:r>
      <w:r>
        <w:rPr>
          <w:lang w:val="es-MX"/>
        </w:rPr>
        <w:t xml:space="preserve">  </w:t>
      </w:r>
      <w:r w:rsidRPr="004C02A0">
        <w:rPr>
          <w:lang w:val="es-MX"/>
        </w:rPr>
        <w:t>Estatales</w:t>
      </w:r>
      <w:r w:rsidRPr="00AA7363">
        <w:rPr>
          <w:lang w:val="es-MX"/>
        </w:rPr>
        <w:t>)</w:t>
      </w:r>
      <w:r>
        <w:rPr>
          <w:lang w:val="es-MX"/>
        </w:rPr>
        <w:t xml:space="preserve">  $</w:t>
      </w:r>
      <w:r w:rsidR="00C009C6">
        <w:rPr>
          <w:lang w:val="es-MX"/>
        </w:rPr>
        <w:t>70,778,869</w:t>
      </w:r>
      <w:r w:rsidR="00E16262">
        <w:rPr>
          <w:lang w:val="es-MX"/>
        </w:rPr>
        <w:t>.00</w:t>
      </w:r>
    </w:p>
    <w:p w14:paraId="24254F13" w14:textId="77777777" w:rsidR="0004170D" w:rsidRDefault="0004170D" w:rsidP="0004170D">
      <w:pPr>
        <w:pStyle w:val="ROMANOS"/>
        <w:spacing w:after="0" w:line="276" w:lineRule="auto"/>
        <w:ind w:left="0" w:firstLine="0"/>
        <w:rPr>
          <w:b/>
          <w:lang w:val="es-MX"/>
        </w:rPr>
      </w:pPr>
    </w:p>
    <w:p w14:paraId="46575316" w14:textId="77777777" w:rsidR="0004170D" w:rsidRPr="00744CAB" w:rsidRDefault="0004170D" w:rsidP="0004170D">
      <w:pPr>
        <w:pStyle w:val="ROMANOS"/>
        <w:spacing w:after="0" w:line="276" w:lineRule="auto"/>
        <w:ind w:left="0" w:firstLine="0"/>
        <w:rPr>
          <w:b/>
          <w:lang w:val="es-MX"/>
        </w:rPr>
      </w:pPr>
      <w:r w:rsidRPr="00744CAB">
        <w:rPr>
          <w:b/>
          <w:lang w:val="es-MX"/>
        </w:rPr>
        <w:t>Gastos y Otras Pérdidas:</w:t>
      </w:r>
    </w:p>
    <w:p w14:paraId="1F1B3BE6" w14:textId="77777777" w:rsidR="0004170D" w:rsidRPr="00744CAB" w:rsidRDefault="0004170D" w:rsidP="0004170D">
      <w:pPr>
        <w:pStyle w:val="ROMANOS"/>
        <w:spacing w:after="0" w:line="276" w:lineRule="auto"/>
        <w:rPr>
          <w:lang w:val="es-MX"/>
        </w:rPr>
      </w:pPr>
    </w:p>
    <w:p w14:paraId="72D5B647" w14:textId="77777777" w:rsidR="0004170D" w:rsidRDefault="0004170D" w:rsidP="0004170D">
      <w:pPr>
        <w:pStyle w:val="ROMANOS"/>
        <w:spacing w:after="0" w:line="276" w:lineRule="auto"/>
        <w:ind w:left="288" w:firstLine="0"/>
        <w:rPr>
          <w:lang w:val="es-MX"/>
        </w:rPr>
      </w:pPr>
      <w:r w:rsidRPr="00744CAB">
        <w:rPr>
          <w:lang w:val="es-MX"/>
        </w:rPr>
        <w:t>Referente al concepto de transferencias internas, corresponden a las efectuadas a los partidos políticos, derivado de sus prerrogativas a las que tienen</w:t>
      </w:r>
      <w:r>
        <w:rPr>
          <w:lang w:val="es-MX"/>
        </w:rPr>
        <w:t xml:space="preserve"> derecho</w:t>
      </w:r>
      <w:r w:rsidRPr="00744CAB">
        <w:rPr>
          <w:lang w:val="es-MX"/>
        </w:rPr>
        <w:t xml:space="preserve"> conforme a los artículos 95</w:t>
      </w:r>
      <w:r>
        <w:rPr>
          <w:lang w:val="es-MX"/>
        </w:rPr>
        <w:t xml:space="preserve"> de la Constitución Local</w:t>
      </w:r>
      <w:r w:rsidRPr="00744CAB">
        <w:rPr>
          <w:lang w:val="es-MX"/>
        </w:rPr>
        <w:t>,</w:t>
      </w:r>
      <w:r>
        <w:rPr>
          <w:lang w:val="es-MX"/>
        </w:rPr>
        <w:t xml:space="preserve"> </w:t>
      </w:r>
      <w:r w:rsidRPr="00744CAB">
        <w:rPr>
          <w:lang w:val="es-MX"/>
        </w:rPr>
        <w:t>cabe hacer mención que en cuanto al presupuesto autorizado al Instituto</w:t>
      </w:r>
      <w:r>
        <w:rPr>
          <w:lang w:val="es-MX"/>
        </w:rPr>
        <w:t xml:space="preserve"> </w:t>
      </w:r>
      <w:r w:rsidRPr="00744CAB">
        <w:rPr>
          <w:lang w:val="es-MX"/>
        </w:rPr>
        <w:t>el</w:t>
      </w:r>
      <w:r>
        <w:rPr>
          <w:lang w:val="es-MX"/>
        </w:rPr>
        <w:t xml:space="preserve"> 84</w:t>
      </w:r>
      <w:r w:rsidRPr="00744CAB">
        <w:rPr>
          <w:lang w:val="es-MX"/>
        </w:rPr>
        <w:t>% es destinado a prerrogativas de los Partidos Políticos, y el resto es destinado a la operatividad ordinaria del mismo, por lo tanto, el Instituto funge como un ente intermediario y fiscalizador.</w:t>
      </w:r>
      <w:r>
        <w:rPr>
          <w:lang w:val="es-MX"/>
        </w:rPr>
        <w:t xml:space="preserve"> </w:t>
      </w:r>
    </w:p>
    <w:p w14:paraId="0BBEA5D3" w14:textId="77777777" w:rsidR="0004170D" w:rsidRDefault="0004170D" w:rsidP="0004170D">
      <w:pPr>
        <w:pStyle w:val="ROMANOS"/>
        <w:spacing w:after="0" w:line="276" w:lineRule="auto"/>
        <w:ind w:left="288" w:firstLine="0"/>
        <w:rPr>
          <w:lang w:val="es-MX"/>
        </w:rPr>
      </w:pPr>
    </w:p>
    <w:p w14:paraId="2BEC5603" w14:textId="77777777" w:rsidR="0004170D" w:rsidRPr="00744CAB" w:rsidRDefault="0004170D" w:rsidP="0004170D">
      <w:pPr>
        <w:pStyle w:val="INCISO"/>
        <w:spacing w:after="0" w:line="276" w:lineRule="auto"/>
        <w:ind w:left="648"/>
        <w:rPr>
          <w:b/>
          <w:smallCaps/>
        </w:rPr>
      </w:pPr>
      <w:r w:rsidRPr="00744CAB">
        <w:rPr>
          <w:b/>
          <w:smallCaps/>
        </w:rPr>
        <w:t>I</w:t>
      </w:r>
      <w:r>
        <w:rPr>
          <w:b/>
          <w:smallCaps/>
        </w:rPr>
        <w:t>I</w:t>
      </w:r>
      <w:r w:rsidRPr="00744CAB">
        <w:rPr>
          <w:b/>
          <w:smallCaps/>
        </w:rPr>
        <w:t>)</w:t>
      </w:r>
      <w:r w:rsidRPr="00744CAB">
        <w:rPr>
          <w:b/>
          <w:smallCaps/>
        </w:rPr>
        <w:tab/>
        <w:t>Notas al Estado de Situación Financiera</w:t>
      </w:r>
    </w:p>
    <w:p w14:paraId="24AC7A12" w14:textId="77777777" w:rsidR="0004170D" w:rsidRPr="00744CAB" w:rsidRDefault="0004170D" w:rsidP="0004170D">
      <w:pPr>
        <w:pStyle w:val="Texto"/>
        <w:spacing w:after="0" w:line="276" w:lineRule="auto"/>
        <w:rPr>
          <w:b/>
          <w:szCs w:val="18"/>
          <w:lang w:val="es-MX"/>
        </w:rPr>
      </w:pPr>
    </w:p>
    <w:p w14:paraId="07D3DB3C" w14:textId="77777777" w:rsidR="0004170D" w:rsidRPr="00744CAB" w:rsidRDefault="0004170D" w:rsidP="0004170D">
      <w:pPr>
        <w:pStyle w:val="Texto"/>
        <w:spacing w:after="0" w:line="276" w:lineRule="auto"/>
        <w:rPr>
          <w:b/>
          <w:szCs w:val="18"/>
          <w:lang w:val="es-MX"/>
        </w:rPr>
      </w:pPr>
      <w:r w:rsidRPr="00744CAB">
        <w:rPr>
          <w:b/>
          <w:szCs w:val="18"/>
          <w:lang w:val="es-MX"/>
        </w:rPr>
        <w:t>Activo</w:t>
      </w:r>
    </w:p>
    <w:p w14:paraId="658E4657" w14:textId="77777777" w:rsidR="0004170D" w:rsidRPr="00744CAB" w:rsidRDefault="0004170D" w:rsidP="0004170D">
      <w:pPr>
        <w:pStyle w:val="Texto"/>
        <w:spacing w:after="0" w:line="276" w:lineRule="auto"/>
        <w:rPr>
          <w:b/>
          <w:szCs w:val="18"/>
          <w:lang w:val="es-MX"/>
        </w:rPr>
      </w:pPr>
    </w:p>
    <w:p w14:paraId="1E2D64A1" w14:textId="77777777" w:rsidR="0004170D" w:rsidRPr="00744CAB" w:rsidRDefault="0004170D" w:rsidP="0004170D">
      <w:pPr>
        <w:pStyle w:val="Texto"/>
        <w:spacing w:after="0" w:line="276" w:lineRule="auto"/>
        <w:ind w:firstLine="706"/>
        <w:rPr>
          <w:b/>
          <w:szCs w:val="18"/>
          <w:lang w:val="es-MX"/>
        </w:rPr>
      </w:pPr>
      <w:r w:rsidRPr="00744CAB">
        <w:rPr>
          <w:b/>
          <w:szCs w:val="18"/>
          <w:lang w:val="es-MX"/>
        </w:rPr>
        <w:t>Efectivo y Equivalentes</w:t>
      </w:r>
    </w:p>
    <w:p w14:paraId="4E7A32FA" w14:textId="77777777" w:rsidR="0004170D" w:rsidRPr="008B1C62" w:rsidRDefault="0004170D" w:rsidP="0004170D">
      <w:pPr>
        <w:pStyle w:val="ROMANOS"/>
        <w:tabs>
          <w:tab w:val="clear" w:pos="720"/>
          <w:tab w:val="left" w:pos="284"/>
        </w:tabs>
        <w:spacing w:after="0" w:line="276" w:lineRule="auto"/>
        <w:ind w:left="284" w:firstLine="4"/>
        <w:rPr>
          <w:lang w:val="es-MX"/>
        </w:rPr>
      </w:pPr>
    </w:p>
    <w:p w14:paraId="41028D64" w14:textId="77777777" w:rsidR="0004170D" w:rsidRPr="00744CAB" w:rsidRDefault="0004170D" w:rsidP="0004170D">
      <w:pPr>
        <w:pStyle w:val="ROMANOS"/>
        <w:tabs>
          <w:tab w:val="clear" w:pos="720"/>
          <w:tab w:val="left" w:pos="284"/>
        </w:tabs>
        <w:spacing w:after="0" w:line="276" w:lineRule="auto"/>
        <w:ind w:left="284" w:firstLine="4"/>
        <w:rPr>
          <w:lang w:val="es-MX"/>
        </w:rPr>
      </w:pPr>
      <w:r w:rsidRPr="008B1C62">
        <w:rPr>
          <w:lang w:val="es-MX"/>
        </w:rPr>
        <w:t>No se cuenta con inversiones</w:t>
      </w:r>
      <w:r>
        <w:rPr>
          <w:lang w:val="es-MX"/>
        </w:rPr>
        <w:t xml:space="preserve"> a corto y</w:t>
      </w:r>
      <w:r w:rsidRPr="008B1C62">
        <w:rPr>
          <w:lang w:val="es-MX"/>
        </w:rPr>
        <w:t xml:space="preserve"> largo plazo</w:t>
      </w:r>
      <w:r>
        <w:rPr>
          <w:lang w:val="es-MX"/>
        </w:rPr>
        <w:t xml:space="preserve"> </w:t>
      </w:r>
    </w:p>
    <w:p w14:paraId="19F716BD" w14:textId="77777777" w:rsidR="0004170D" w:rsidRPr="00744CAB" w:rsidRDefault="0004170D" w:rsidP="0004170D">
      <w:pPr>
        <w:pStyle w:val="ROMANOS"/>
        <w:spacing w:after="0" w:line="276" w:lineRule="auto"/>
        <w:ind w:left="648" w:firstLine="0"/>
        <w:rPr>
          <w:lang w:val="es-MX"/>
        </w:rPr>
      </w:pPr>
    </w:p>
    <w:p w14:paraId="3730093B" w14:textId="77777777" w:rsidR="0004170D" w:rsidRDefault="0004170D" w:rsidP="0004170D">
      <w:pPr>
        <w:pStyle w:val="ROMANOS"/>
        <w:spacing w:after="0" w:line="276" w:lineRule="auto"/>
        <w:rPr>
          <w:b/>
          <w:lang w:val="es-MX"/>
        </w:rPr>
      </w:pPr>
      <w:r w:rsidRPr="00744CAB">
        <w:rPr>
          <w:b/>
          <w:lang w:val="es-MX"/>
        </w:rPr>
        <w:tab/>
        <w:t>Derechos a recibir Efectivo y Equivalente</w:t>
      </w:r>
      <w:r>
        <w:rPr>
          <w:b/>
          <w:lang w:val="es-MX"/>
        </w:rPr>
        <w:t xml:space="preserve">s y Bienes o Servicios </w:t>
      </w:r>
    </w:p>
    <w:p w14:paraId="48DEFB98" w14:textId="77777777" w:rsidR="0004170D" w:rsidRPr="00744CAB" w:rsidRDefault="0004170D" w:rsidP="0004170D">
      <w:pPr>
        <w:pStyle w:val="ROMANOS"/>
        <w:spacing w:after="0" w:line="276" w:lineRule="auto"/>
        <w:rPr>
          <w:b/>
          <w:lang w:val="es-MX"/>
        </w:rPr>
      </w:pPr>
    </w:p>
    <w:p w14:paraId="2D66C3EC" w14:textId="44569838" w:rsidR="0004170D" w:rsidRPr="00744CAB" w:rsidRDefault="0004170D" w:rsidP="0004170D">
      <w:pPr>
        <w:pStyle w:val="ROMANOS"/>
        <w:spacing w:after="0" w:line="276" w:lineRule="auto"/>
        <w:ind w:left="288" w:firstLine="0"/>
        <w:rPr>
          <w:lang w:val="es-MX"/>
        </w:rPr>
      </w:pPr>
      <w:r w:rsidRPr="00CA3826">
        <w:rPr>
          <w:lang w:val="es-MX"/>
        </w:rPr>
        <w:t>El importe de esta cuent</w:t>
      </w:r>
      <w:r>
        <w:rPr>
          <w:lang w:val="es-MX"/>
        </w:rPr>
        <w:t xml:space="preserve">a es por la cantidad de </w:t>
      </w:r>
      <w:r w:rsidRPr="00400CCE">
        <w:rPr>
          <w:lang w:val="es-MX"/>
        </w:rPr>
        <w:t>$</w:t>
      </w:r>
      <w:r w:rsidR="00560BDA">
        <w:rPr>
          <w:lang w:val="es-MX"/>
        </w:rPr>
        <w:t>1</w:t>
      </w:r>
      <w:r w:rsidR="0077168B">
        <w:rPr>
          <w:lang w:val="es-MX"/>
        </w:rPr>
        <w:t>0</w:t>
      </w:r>
      <w:r w:rsidR="00560BDA">
        <w:rPr>
          <w:lang w:val="es-MX"/>
        </w:rPr>
        <w:t>,000</w:t>
      </w:r>
      <w:r w:rsidR="0077168B">
        <w:rPr>
          <w:lang w:val="es-MX"/>
        </w:rPr>
        <w:t>.00</w:t>
      </w:r>
      <w:r w:rsidRPr="00400CCE">
        <w:rPr>
          <w:lang w:val="es-MX"/>
        </w:rPr>
        <w:t xml:space="preserve"> de</w:t>
      </w:r>
      <w:r>
        <w:rPr>
          <w:lang w:val="es-MX"/>
        </w:rPr>
        <w:t xml:space="preserve"> los cuales serán cobrados </w:t>
      </w:r>
      <w:r w:rsidR="00560BDA">
        <w:rPr>
          <w:lang w:val="es-MX"/>
        </w:rPr>
        <w:t xml:space="preserve">a </w:t>
      </w:r>
      <w:r w:rsidR="00A45B17">
        <w:rPr>
          <w:lang w:val="es-MX"/>
        </w:rPr>
        <w:t>más</w:t>
      </w:r>
      <w:r w:rsidR="00560BDA">
        <w:rPr>
          <w:lang w:val="es-MX"/>
        </w:rPr>
        <w:t xml:space="preserve"> tardar al finalizar el ejercicio fiscal y el monto de $76,750.00</w:t>
      </w:r>
      <w:r w:rsidRPr="00CA3826">
        <w:rPr>
          <w:lang w:val="es-MX"/>
        </w:rPr>
        <w:t>, mismo que a su vez están como acreedores, por lo que, en este ejercicio se determinará si es procedente su cancelación dicho importe, conforme a</w:t>
      </w:r>
      <w:r>
        <w:rPr>
          <w:lang w:val="es-MX"/>
        </w:rPr>
        <w:t xml:space="preserve"> la</w:t>
      </w:r>
      <w:r w:rsidRPr="00CA3826">
        <w:rPr>
          <w:lang w:val="es-MX"/>
        </w:rPr>
        <w:t xml:space="preserve"> sentencia determine.</w:t>
      </w:r>
    </w:p>
    <w:p w14:paraId="5A76F612" w14:textId="77777777" w:rsidR="0004170D" w:rsidRPr="00744CAB" w:rsidRDefault="0004170D" w:rsidP="0004170D">
      <w:pPr>
        <w:pStyle w:val="ROMANOS"/>
        <w:spacing w:after="0" w:line="276" w:lineRule="auto"/>
        <w:ind w:left="0" w:firstLine="0"/>
        <w:rPr>
          <w:lang w:val="es-MX"/>
        </w:rPr>
      </w:pPr>
    </w:p>
    <w:p w14:paraId="20CAF95E" w14:textId="77777777" w:rsidR="0004170D" w:rsidRDefault="0004170D" w:rsidP="0004170D">
      <w:pPr>
        <w:pStyle w:val="ROMANOS"/>
        <w:spacing w:after="0" w:line="276" w:lineRule="auto"/>
        <w:rPr>
          <w:b/>
          <w:lang w:val="es-MX"/>
        </w:rPr>
      </w:pPr>
      <w:r>
        <w:rPr>
          <w:lang w:val="es-MX"/>
        </w:rPr>
        <w:t xml:space="preserve">       </w:t>
      </w:r>
      <w:r w:rsidRPr="00503709">
        <w:rPr>
          <w:b/>
          <w:lang w:val="es-MX"/>
        </w:rPr>
        <w:t>Inventarios</w:t>
      </w:r>
    </w:p>
    <w:p w14:paraId="25CD430C" w14:textId="77777777" w:rsidR="0004170D" w:rsidRDefault="0004170D" w:rsidP="0004170D">
      <w:pPr>
        <w:pStyle w:val="ROMANOS"/>
        <w:spacing w:after="0" w:line="276" w:lineRule="auto"/>
        <w:rPr>
          <w:lang w:val="es-MX"/>
        </w:rPr>
      </w:pPr>
    </w:p>
    <w:p w14:paraId="4E91EA2B" w14:textId="77777777" w:rsidR="0004170D" w:rsidRDefault="0004170D" w:rsidP="0004170D">
      <w:pPr>
        <w:pStyle w:val="ROMANOS"/>
        <w:spacing w:after="0" w:line="276" w:lineRule="auto"/>
        <w:rPr>
          <w:lang w:val="es-MX"/>
        </w:rPr>
      </w:pPr>
      <w:r>
        <w:rPr>
          <w:lang w:val="es-MX"/>
        </w:rPr>
        <w:t>No aplica.</w:t>
      </w:r>
    </w:p>
    <w:p w14:paraId="4ED1400C" w14:textId="77777777" w:rsidR="0004170D" w:rsidRDefault="0004170D" w:rsidP="0004170D">
      <w:pPr>
        <w:pStyle w:val="ROMANOS"/>
        <w:spacing w:after="0" w:line="276" w:lineRule="auto"/>
        <w:rPr>
          <w:lang w:val="es-MX"/>
        </w:rPr>
      </w:pPr>
    </w:p>
    <w:p w14:paraId="4C92F0B0" w14:textId="77777777" w:rsidR="0004170D" w:rsidRDefault="0004170D" w:rsidP="0004170D">
      <w:pPr>
        <w:pStyle w:val="ROMANOS"/>
        <w:spacing w:after="0" w:line="276" w:lineRule="auto"/>
        <w:rPr>
          <w:b/>
          <w:lang w:val="es-MX"/>
        </w:rPr>
      </w:pPr>
      <w:r>
        <w:rPr>
          <w:lang w:val="es-MX"/>
        </w:rPr>
        <w:t xml:space="preserve">       </w:t>
      </w:r>
      <w:r w:rsidRPr="00503709">
        <w:rPr>
          <w:b/>
          <w:lang w:val="es-MX"/>
        </w:rPr>
        <w:t>Almacenes</w:t>
      </w:r>
    </w:p>
    <w:p w14:paraId="3C287218" w14:textId="77777777" w:rsidR="0004170D" w:rsidRDefault="0004170D" w:rsidP="0004170D">
      <w:pPr>
        <w:pStyle w:val="ROMANOS"/>
        <w:spacing w:after="0" w:line="276" w:lineRule="auto"/>
        <w:rPr>
          <w:b/>
          <w:lang w:val="es-MX"/>
        </w:rPr>
      </w:pPr>
    </w:p>
    <w:p w14:paraId="76ADDA9B" w14:textId="77777777" w:rsidR="0004170D" w:rsidRPr="00503709" w:rsidRDefault="0004170D" w:rsidP="0004170D">
      <w:pPr>
        <w:pStyle w:val="ROMANOS"/>
        <w:spacing w:after="0" w:line="276" w:lineRule="auto"/>
        <w:rPr>
          <w:lang w:val="es-MX"/>
        </w:rPr>
      </w:pPr>
      <w:r w:rsidRPr="00503709">
        <w:rPr>
          <w:lang w:val="es-MX"/>
        </w:rPr>
        <w:t>No aplica.</w:t>
      </w:r>
    </w:p>
    <w:p w14:paraId="06A86EFD" w14:textId="77777777" w:rsidR="0004170D" w:rsidRDefault="0004170D" w:rsidP="0004170D">
      <w:pPr>
        <w:pStyle w:val="ROMANOS"/>
        <w:spacing w:after="0" w:line="276" w:lineRule="auto"/>
        <w:rPr>
          <w:lang w:val="es-MX"/>
        </w:rPr>
      </w:pPr>
    </w:p>
    <w:p w14:paraId="06B68AFF" w14:textId="77777777" w:rsidR="0004170D" w:rsidRPr="00744CAB" w:rsidRDefault="0004170D" w:rsidP="0004170D">
      <w:pPr>
        <w:pStyle w:val="ROMANOS"/>
        <w:spacing w:after="0" w:line="276" w:lineRule="auto"/>
        <w:rPr>
          <w:lang w:val="es-MX"/>
        </w:rPr>
      </w:pPr>
    </w:p>
    <w:p w14:paraId="23FF1D20" w14:textId="77777777" w:rsidR="0004170D" w:rsidRDefault="0004170D" w:rsidP="0004170D">
      <w:pPr>
        <w:pStyle w:val="ROMANOS"/>
        <w:spacing w:after="0" w:line="276" w:lineRule="auto"/>
        <w:rPr>
          <w:b/>
          <w:lang w:val="es-MX"/>
        </w:rPr>
      </w:pPr>
      <w:r w:rsidRPr="00744CAB">
        <w:rPr>
          <w:b/>
          <w:lang w:val="es-MX"/>
        </w:rPr>
        <w:tab/>
        <w:t>Inversiones Financieras.</w:t>
      </w:r>
    </w:p>
    <w:p w14:paraId="0D0D08DA" w14:textId="77777777" w:rsidR="0004170D" w:rsidRPr="00744CAB" w:rsidRDefault="0004170D" w:rsidP="0004170D">
      <w:pPr>
        <w:pStyle w:val="ROMANOS"/>
        <w:spacing w:after="0" w:line="276" w:lineRule="auto"/>
        <w:rPr>
          <w:b/>
          <w:lang w:val="es-MX"/>
        </w:rPr>
      </w:pPr>
    </w:p>
    <w:p w14:paraId="48195DD3" w14:textId="77777777" w:rsidR="0004170D" w:rsidRDefault="0004170D" w:rsidP="0004170D">
      <w:pPr>
        <w:pStyle w:val="ROMANOS"/>
        <w:spacing w:after="0" w:line="276" w:lineRule="auto"/>
        <w:rPr>
          <w:lang w:val="es-MX"/>
        </w:rPr>
      </w:pPr>
      <w:r w:rsidRPr="00744CAB">
        <w:rPr>
          <w:lang w:val="es-MX"/>
        </w:rPr>
        <w:t>De la cuenta Inversiones financieras, que considera los fideicomisos, no aplica.</w:t>
      </w:r>
    </w:p>
    <w:p w14:paraId="10313E33" w14:textId="77777777" w:rsidR="0004170D" w:rsidRDefault="0004170D" w:rsidP="0004170D">
      <w:pPr>
        <w:pStyle w:val="ROMANOS"/>
        <w:spacing w:after="0" w:line="276" w:lineRule="auto"/>
        <w:rPr>
          <w:lang w:val="es-MX"/>
        </w:rPr>
      </w:pPr>
    </w:p>
    <w:p w14:paraId="4C2BD623" w14:textId="77777777" w:rsidR="0004170D" w:rsidRDefault="0004170D" w:rsidP="0004170D">
      <w:pPr>
        <w:pStyle w:val="ROMANOS"/>
        <w:spacing w:after="0" w:line="276" w:lineRule="auto"/>
        <w:rPr>
          <w:lang w:val="es-MX"/>
        </w:rPr>
      </w:pPr>
    </w:p>
    <w:p w14:paraId="48C2CB9D" w14:textId="77777777" w:rsidR="0004170D" w:rsidRPr="00744CAB" w:rsidRDefault="0004170D" w:rsidP="0004170D">
      <w:pPr>
        <w:pStyle w:val="ROMANOS"/>
        <w:spacing w:after="0" w:line="276" w:lineRule="auto"/>
        <w:rPr>
          <w:lang w:val="es-MX"/>
        </w:rPr>
      </w:pPr>
    </w:p>
    <w:p w14:paraId="740A2A23" w14:textId="77777777" w:rsidR="0004170D" w:rsidRDefault="0004170D" w:rsidP="0004170D">
      <w:pPr>
        <w:pStyle w:val="ROMANOS"/>
        <w:spacing w:after="0" w:line="276" w:lineRule="auto"/>
        <w:rPr>
          <w:lang w:val="es-MX"/>
        </w:rPr>
      </w:pPr>
    </w:p>
    <w:p w14:paraId="44FF7454" w14:textId="77777777" w:rsidR="0004170D" w:rsidRDefault="0004170D" w:rsidP="0004170D">
      <w:pPr>
        <w:pStyle w:val="ROMANOS"/>
        <w:spacing w:after="0" w:line="276" w:lineRule="auto"/>
        <w:rPr>
          <w:lang w:val="es-MX"/>
        </w:rPr>
      </w:pPr>
    </w:p>
    <w:p w14:paraId="171E9ED9" w14:textId="77777777" w:rsidR="0004170D" w:rsidRPr="00744CAB" w:rsidRDefault="0004170D" w:rsidP="0004170D">
      <w:pPr>
        <w:pStyle w:val="ROMANOS"/>
        <w:spacing w:after="0" w:line="276" w:lineRule="auto"/>
        <w:rPr>
          <w:lang w:val="es-MX"/>
        </w:rPr>
      </w:pPr>
    </w:p>
    <w:p w14:paraId="0CC0A6A1" w14:textId="77777777" w:rsidR="0004170D" w:rsidRDefault="0004170D" w:rsidP="0004170D">
      <w:pPr>
        <w:pStyle w:val="ROMANOS"/>
        <w:spacing w:after="0" w:line="276" w:lineRule="auto"/>
        <w:rPr>
          <w:b/>
          <w:lang w:val="es-MX"/>
        </w:rPr>
      </w:pPr>
      <w:r w:rsidRPr="00744CAB">
        <w:rPr>
          <w:b/>
          <w:lang w:val="es-MX"/>
        </w:rPr>
        <w:tab/>
        <w:t>Bienes Muebles, Inmuebles e Intangibles</w:t>
      </w:r>
    </w:p>
    <w:p w14:paraId="55C52004" w14:textId="77777777" w:rsidR="0004170D" w:rsidRPr="00744CAB" w:rsidRDefault="0004170D" w:rsidP="0004170D">
      <w:pPr>
        <w:pStyle w:val="ROMANOS"/>
        <w:spacing w:after="0" w:line="276" w:lineRule="auto"/>
        <w:rPr>
          <w:b/>
          <w:lang w:val="es-MX"/>
        </w:rPr>
      </w:pPr>
    </w:p>
    <w:p w14:paraId="066A15C5" w14:textId="77777777" w:rsidR="0004170D" w:rsidRPr="007E69A2" w:rsidRDefault="0004170D" w:rsidP="0004170D">
      <w:pPr>
        <w:spacing w:line="240" w:lineRule="auto"/>
        <w:contextualSpacing/>
        <w:jc w:val="both"/>
        <w:rPr>
          <w:rFonts w:ascii="Arial" w:hAnsi="Arial" w:cs="Arial"/>
          <w:sz w:val="18"/>
          <w:szCs w:val="18"/>
        </w:rPr>
      </w:pPr>
      <w:r>
        <w:rPr>
          <w:rFonts w:ascii="Arial" w:hAnsi="Arial" w:cs="Arial"/>
          <w:sz w:val="18"/>
          <w:szCs w:val="18"/>
        </w:rPr>
        <w:t xml:space="preserve">Los bienes muebles </w:t>
      </w:r>
      <w:r w:rsidRPr="007E69A2">
        <w:rPr>
          <w:rFonts w:ascii="Arial" w:hAnsi="Arial" w:cs="Arial"/>
          <w:sz w:val="18"/>
          <w:szCs w:val="18"/>
        </w:rPr>
        <w:t>están</w:t>
      </w:r>
      <w:r>
        <w:rPr>
          <w:rFonts w:ascii="Arial" w:hAnsi="Arial" w:cs="Arial"/>
          <w:sz w:val="18"/>
          <w:szCs w:val="18"/>
        </w:rPr>
        <w:t xml:space="preserve"> parcialmente</w:t>
      </w:r>
      <w:r w:rsidRPr="007E69A2">
        <w:rPr>
          <w:rFonts w:ascii="Arial" w:hAnsi="Arial" w:cs="Arial"/>
          <w:sz w:val="18"/>
          <w:szCs w:val="18"/>
        </w:rPr>
        <w:t xml:space="preserve"> cuantificados derivado de un problema heredado de Consejos Anteriores, el cual consta mediante acta de entrega recepción de fecha 10 de diciembre de 2012 y el oficio OFS/DAPEOA/0732/2013 de fecha 26 de marzo de 2013, donde se recibió el inventario de bienes muebles mismos que no estaban cuantificados, y que no se tiene los elementos suficientes (facturas) para conciliar dicho inventario</w:t>
      </w:r>
      <w:r>
        <w:rPr>
          <w:rFonts w:ascii="Arial" w:hAnsi="Arial" w:cs="Arial"/>
          <w:sz w:val="18"/>
          <w:szCs w:val="18"/>
        </w:rPr>
        <w:t xml:space="preserve">, cabe hacer mención que derivado de lo anterior se implementó un procedimiento de levantamiento de inventario físico dando la oportunidad de ordenar, clasificar, depurar, verificar, resguardar y etiquetar, a la fecha estamos en el proceso de cuantificación de bienes. Mismo que deberá concluir en diciembre del presente ejercicio.  </w:t>
      </w:r>
      <w:r w:rsidRPr="007E69A2">
        <w:rPr>
          <w:rFonts w:ascii="Arial" w:hAnsi="Arial" w:cs="Arial"/>
          <w:sz w:val="18"/>
          <w:szCs w:val="18"/>
        </w:rPr>
        <w:t xml:space="preserve"> </w:t>
      </w:r>
    </w:p>
    <w:p w14:paraId="2ED1D1A7" w14:textId="77777777" w:rsidR="0004170D" w:rsidRPr="007E69A2" w:rsidRDefault="0004170D" w:rsidP="0004170D">
      <w:pPr>
        <w:spacing w:line="240" w:lineRule="auto"/>
        <w:contextualSpacing/>
        <w:jc w:val="both"/>
        <w:rPr>
          <w:rFonts w:ascii="Arial" w:hAnsi="Arial" w:cs="Arial"/>
          <w:sz w:val="18"/>
          <w:szCs w:val="18"/>
        </w:rPr>
      </w:pPr>
    </w:p>
    <w:p w14:paraId="4264B827" w14:textId="77777777" w:rsidR="0004170D" w:rsidRDefault="0004170D" w:rsidP="0004170D">
      <w:pPr>
        <w:spacing w:line="240" w:lineRule="auto"/>
        <w:contextualSpacing/>
        <w:jc w:val="both"/>
        <w:rPr>
          <w:rFonts w:ascii="Arial" w:hAnsi="Arial" w:cs="Arial"/>
          <w:sz w:val="18"/>
          <w:szCs w:val="18"/>
        </w:rPr>
      </w:pPr>
      <w:r w:rsidRPr="007E69A2">
        <w:rPr>
          <w:rFonts w:ascii="Arial" w:hAnsi="Arial" w:cs="Arial"/>
          <w:sz w:val="18"/>
          <w:szCs w:val="18"/>
        </w:rPr>
        <w:t>Nos estamos dando a la tarea de localizar las facturas de los bienes muebles y solicitar asesoría por parte del Órgano de Fiscalización Superior del Estado de Tlaxcala, pa</w:t>
      </w:r>
      <w:r>
        <w:rPr>
          <w:rFonts w:ascii="Arial" w:hAnsi="Arial" w:cs="Arial"/>
          <w:sz w:val="18"/>
          <w:szCs w:val="18"/>
        </w:rPr>
        <w:t>ra regularizar dicha situación.</w:t>
      </w:r>
    </w:p>
    <w:p w14:paraId="2CF98AC2" w14:textId="77777777" w:rsidR="0004170D" w:rsidRDefault="0004170D" w:rsidP="0004170D">
      <w:pPr>
        <w:spacing w:line="240" w:lineRule="auto"/>
        <w:contextualSpacing/>
        <w:jc w:val="both"/>
        <w:rPr>
          <w:rFonts w:ascii="Arial" w:hAnsi="Arial" w:cs="Arial"/>
          <w:sz w:val="18"/>
          <w:szCs w:val="18"/>
        </w:rPr>
      </w:pPr>
    </w:p>
    <w:p w14:paraId="7C4CFF1A" w14:textId="77777777" w:rsidR="0004170D" w:rsidRPr="007E69A2" w:rsidRDefault="0004170D" w:rsidP="0004170D">
      <w:pPr>
        <w:spacing w:line="240" w:lineRule="auto"/>
        <w:contextualSpacing/>
        <w:jc w:val="both"/>
        <w:rPr>
          <w:rFonts w:ascii="Arial" w:hAnsi="Arial" w:cs="Arial"/>
          <w:sz w:val="18"/>
          <w:szCs w:val="18"/>
        </w:rPr>
      </w:pPr>
      <w:r>
        <w:rPr>
          <w:rFonts w:ascii="Arial" w:hAnsi="Arial" w:cs="Arial"/>
          <w:sz w:val="18"/>
          <w:szCs w:val="18"/>
        </w:rPr>
        <w:t>En el presente trimestre se anexa el avance del inventario cuantificado con los elementos que se tienen en estos momentos.</w:t>
      </w:r>
    </w:p>
    <w:p w14:paraId="30E3855A" w14:textId="77777777" w:rsidR="0004170D" w:rsidRPr="00744CAB" w:rsidRDefault="0004170D" w:rsidP="0004170D">
      <w:pPr>
        <w:pStyle w:val="ROMANOS"/>
        <w:spacing w:after="0" w:line="276" w:lineRule="auto"/>
        <w:rPr>
          <w:lang w:val="es-MX"/>
        </w:rPr>
      </w:pPr>
      <w:r w:rsidRPr="00744CAB">
        <w:rPr>
          <w:lang w:val="es-MX"/>
        </w:rPr>
        <w:t>Se presenta información detallada en anexo formato “5. Anexo” y en electrónico CD.</w:t>
      </w:r>
    </w:p>
    <w:p w14:paraId="237F9FBE" w14:textId="77777777" w:rsidR="0004170D" w:rsidRDefault="0004170D" w:rsidP="0004170D">
      <w:pPr>
        <w:pStyle w:val="ROMANOS"/>
        <w:spacing w:after="0" w:line="276" w:lineRule="auto"/>
        <w:rPr>
          <w:lang w:val="es-MX"/>
        </w:rPr>
      </w:pPr>
    </w:p>
    <w:p w14:paraId="722011E3" w14:textId="77777777" w:rsidR="0004170D" w:rsidRPr="00744CAB" w:rsidRDefault="0004170D" w:rsidP="0004170D">
      <w:pPr>
        <w:pStyle w:val="ROMANOS"/>
        <w:spacing w:after="0" w:line="276" w:lineRule="auto"/>
        <w:rPr>
          <w:lang w:val="es-MX"/>
        </w:rPr>
      </w:pPr>
    </w:p>
    <w:p w14:paraId="535B37CF" w14:textId="77777777" w:rsidR="0004170D" w:rsidRPr="00744CAB" w:rsidRDefault="0004170D" w:rsidP="0004170D">
      <w:pPr>
        <w:pStyle w:val="ROMANOS"/>
        <w:spacing w:after="0" w:line="276" w:lineRule="auto"/>
        <w:rPr>
          <w:b/>
          <w:lang w:val="es-MX"/>
        </w:rPr>
      </w:pPr>
      <w:r w:rsidRPr="00744CAB">
        <w:rPr>
          <w:b/>
          <w:lang w:val="es-MX"/>
        </w:rPr>
        <w:t>Estimaciones y Deterioros</w:t>
      </w:r>
    </w:p>
    <w:p w14:paraId="6D78F443" w14:textId="77777777" w:rsidR="0004170D" w:rsidRDefault="0004170D" w:rsidP="0004170D">
      <w:pPr>
        <w:pStyle w:val="ROMANOS"/>
        <w:spacing w:after="0" w:line="276" w:lineRule="auto"/>
        <w:rPr>
          <w:lang w:val="es-MX"/>
        </w:rPr>
      </w:pPr>
      <w:r w:rsidRPr="00744CAB">
        <w:rPr>
          <w:lang w:val="es-MX"/>
        </w:rPr>
        <w:t>No Aplica</w:t>
      </w:r>
      <w:r>
        <w:rPr>
          <w:lang w:val="es-MX"/>
        </w:rPr>
        <w:t>. En el siguiente ejercicio se aplicarán los deterioros, una vez finalizada la valuación de los inventarios de este Instituto.</w:t>
      </w:r>
    </w:p>
    <w:p w14:paraId="543F960A" w14:textId="77777777" w:rsidR="0004170D" w:rsidRDefault="0004170D" w:rsidP="0004170D">
      <w:pPr>
        <w:pStyle w:val="ROMANOS"/>
        <w:spacing w:after="0" w:line="276" w:lineRule="auto"/>
        <w:rPr>
          <w:lang w:val="es-MX"/>
        </w:rPr>
      </w:pPr>
    </w:p>
    <w:p w14:paraId="266BE676" w14:textId="77777777" w:rsidR="0004170D" w:rsidRDefault="0004170D" w:rsidP="0004170D">
      <w:pPr>
        <w:pStyle w:val="ROMANOS"/>
        <w:spacing w:after="0" w:line="276" w:lineRule="auto"/>
        <w:rPr>
          <w:lang w:val="es-MX"/>
        </w:rPr>
      </w:pPr>
      <w:r w:rsidRPr="00503709">
        <w:rPr>
          <w:b/>
          <w:lang w:val="es-MX"/>
        </w:rPr>
        <w:t>Otros</w:t>
      </w:r>
      <w:r>
        <w:rPr>
          <w:lang w:val="es-MX"/>
        </w:rPr>
        <w:t xml:space="preserve"> </w:t>
      </w:r>
      <w:r w:rsidRPr="00503709">
        <w:rPr>
          <w:b/>
          <w:lang w:val="es-MX"/>
        </w:rPr>
        <w:t>Activos</w:t>
      </w:r>
      <w:r>
        <w:rPr>
          <w:lang w:val="es-MX"/>
        </w:rPr>
        <w:t>.</w:t>
      </w:r>
    </w:p>
    <w:p w14:paraId="1474F4C4" w14:textId="77777777" w:rsidR="0004170D" w:rsidRDefault="0004170D" w:rsidP="0004170D">
      <w:pPr>
        <w:pStyle w:val="ROMANOS"/>
        <w:spacing w:after="0" w:line="276" w:lineRule="auto"/>
        <w:rPr>
          <w:lang w:val="es-MX"/>
        </w:rPr>
      </w:pPr>
    </w:p>
    <w:p w14:paraId="65DECA02" w14:textId="77777777" w:rsidR="0004170D" w:rsidRPr="00503709" w:rsidRDefault="0004170D" w:rsidP="0004170D">
      <w:pPr>
        <w:pStyle w:val="ROMANOS"/>
        <w:spacing w:after="0" w:line="276" w:lineRule="auto"/>
        <w:rPr>
          <w:lang w:val="es-MX"/>
        </w:rPr>
      </w:pPr>
      <w:r w:rsidRPr="00503709">
        <w:rPr>
          <w:lang w:val="es-MX"/>
        </w:rPr>
        <w:t>No aplica.</w:t>
      </w:r>
    </w:p>
    <w:p w14:paraId="2EF8A185" w14:textId="77777777" w:rsidR="0004170D" w:rsidRDefault="0004170D" w:rsidP="0004170D">
      <w:pPr>
        <w:pStyle w:val="ROMANOS"/>
        <w:spacing w:after="0" w:line="276" w:lineRule="auto"/>
        <w:ind w:left="0" w:firstLine="0"/>
        <w:rPr>
          <w:b/>
          <w:lang w:val="es-MX"/>
        </w:rPr>
      </w:pPr>
    </w:p>
    <w:p w14:paraId="13592949" w14:textId="77777777" w:rsidR="0004170D" w:rsidRDefault="0004170D" w:rsidP="0004170D">
      <w:pPr>
        <w:pStyle w:val="ROMANOS"/>
        <w:spacing w:after="0" w:line="276" w:lineRule="auto"/>
        <w:ind w:left="432"/>
        <w:rPr>
          <w:b/>
          <w:lang w:val="es-MX"/>
        </w:rPr>
      </w:pPr>
    </w:p>
    <w:p w14:paraId="5E919150" w14:textId="77777777" w:rsidR="0004170D" w:rsidRDefault="0004170D" w:rsidP="0004170D">
      <w:pPr>
        <w:pStyle w:val="ROMANOS"/>
        <w:spacing w:after="0" w:line="276" w:lineRule="auto"/>
        <w:ind w:left="432"/>
        <w:rPr>
          <w:b/>
          <w:lang w:val="es-MX"/>
        </w:rPr>
      </w:pPr>
      <w:r w:rsidRPr="00744CAB">
        <w:rPr>
          <w:b/>
          <w:lang w:val="es-MX"/>
        </w:rPr>
        <w:t>Pasivo</w:t>
      </w:r>
    </w:p>
    <w:p w14:paraId="118081F5" w14:textId="77777777" w:rsidR="0004170D" w:rsidRDefault="0004170D" w:rsidP="0004170D">
      <w:pPr>
        <w:pStyle w:val="ROMANOS"/>
        <w:spacing w:after="0" w:line="276" w:lineRule="auto"/>
        <w:ind w:left="432"/>
        <w:rPr>
          <w:b/>
          <w:lang w:val="es-MX"/>
        </w:rPr>
      </w:pPr>
    </w:p>
    <w:p w14:paraId="0A0649F5" w14:textId="77777777" w:rsidR="0004170D" w:rsidRDefault="0004170D" w:rsidP="0004170D">
      <w:pPr>
        <w:pStyle w:val="ROMANOS"/>
        <w:spacing w:after="0" w:line="276" w:lineRule="auto"/>
        <w:ind w:left="432"/>
        <w:rPr>
          <w:b/>
          <w:lang w:val="es-MX"/>
        </w:rPr>
      </w:pPr>
      <w:r>
        <w:rPr>
          <w:b/>
          <w:lang w:val="es-MX"/>
        </w:rPr>
        <w:t xml:space="preserve">     Cuentas y Documentos por pagar</w:t>
      </w:r>
    </w:p>
    <w:p w14:paraId="2E4FE717" w14:textId="77777777" w:rsidR="0004170D" w:rsidRDefault="0004170D" w:rsidP="0004170D">
      <w:pPr>
        <w:pStyle w:val="ROMANOS"/>
        <w:spacing w:after="0" w:line="276" w:lineRule="auto"/>
        <w:ind w:left="432"/>
        <w:rPr>
          <w:b/>
          <w:lang w:val="es-MX"/>
        </w:rPr>
      </w:pPr>
    </w:p>
    <w:p w14:paraId="4A6121D7" w14:textId="77777777" w:rsidR="0004170D" w:rsidRDefault="0004170D" w:rsidP="0004170D">
      <w:pPr>
        <w:pStyle w:val="ROMANOS"/>
        <w:spacing w:after="0" w:line="276" w:lineRule="auto"/>
        <w:rPr>
          <w:lang w:val="es-MX"/>
        </w:rPr>
      </w:pPr>
      <w:r w:rsidRPr="00744CAB">
        <w:rPr>
          <w:lang w:val="es-MX"/>
        </w:rPr>
        <w:t>Se elabora la nota desglosando el pasivo, como a continuación se describe:</w:t>
      </w:r>
    </w:p>
    <w:p w14:paraId="0B5C0FB3" w14:textId="77777777" w:rsidR="0004170D" w:rsidRPr="00744CAB" w:rsidRDefault="0004170D" w:rsidP="0004170D">
      <w:pPr>
        <w:pStyle w:val="ROMANOS"/>
        <w:spacing w:after="0" w:line="276" w:lineRule="auto"/>
        <w:rPr>
          <w:lang w:val="es-MX"/>
        </w:rPr>
      </w:pPr>
    </w:p>
    <w:tbl>
      <w:tblPr>
        <w:tblStyle w:val="Tablaconcuadrcula"/>
        <w:tblW w:w="0" w:type="auto"/>
        <w:tblInd w:w="411" w:type="dxa"/>
        <w:tblLook w:val="04A0" w:firstRow="1" w:lastRow="0" w:firstColumn="1" w:lastColumn="0" w:noHBand="0" w:noVBand="1"/>
      </w:tblPr>
      <w:tblGrid>
        <w:gridCol w:w="533"/>
        <w:gridCol w:w="2723"/>
        <w:gridCol w:w="1438"/>
        <w:gridCol w:w="4245"/>
      </w:tblGrid>
      <w:tr w:rsidR="0004170D" w:rsidRPr="00744CAB" w14:paraId="6B0A201B" w14:textId="77777777" w:rsidTr="00133346">
        <w:tc>
          <w:tcPr>
            <w:tcW w:w="533" w:type="dxa"/>
            <w:shd w:val="clear" w:color="auto" w:fill="833C0B" w:themeFill="accent2" w:themeFillShade="80"/>
            <w:vAlign w:val="center"/>
          </w:tcPr>
          <w:p w14:paraId="65D2EA4A" w14:textId="77777777" w:rsidR="0004170D" w:rsidRPr="00744CAB" w:rsidRDefault="0004170D" w:rsidP="00133346">
            <w:pPr>
              <w:pStyle w:val="ROMANOS"/>
              <w:spacing w:after="0" w:line="276" w:lineRule="auto"/>
              <w:ind w:left="0" w:firstLine="0"/>
              <w:jc w:val="center"/>
              <w:rPr>
                <w:lang w:val="es-MX"/>
              </w:rPr>
            </w:pPr>
            <w:r w:rsidRPr="00744CAB">
              <w:rPr>
                <w:lang w:val="es-MX"/>
              </w:rPr>
              <w:t>No.</w:t>
            </w:r>
          </w:p>
        </w:tc>
        <w:tc>
          <w:tcPr>
            <w:tcW w:w="2723" w:type="dxa"/>
            <w:shd w:val="clear" w:color="auto" w:fill="833C0B" w:themeFill="accent2" w:themeFillShade="80"/>
            <w:vAlign w:val="center"/>
          </w:tcPr>
          <w:p w14:paraId="677315C9" w14:textId="77777777" w:rsidR="0004170D" w:rsidRPr="00744CAB" w:rsidRDefault="0004170D" w:rsidP="00133346">
            <w:pPr>
              <w:pStyle w:val="ROMANOS"/>
              <w:spacing w:after="0" w:line="276" w:lineRule="auto"/>
              <w:ind w:left="0" w:firstLine="0"/>
              <w:jc w:val="center"/>
              <w:rPr>
                <w:lang w:val="es-MX"/>
              </w:rPr>
            </w:pPr>
            <w:r w:rsidRPr="00744CAB">
              <w:rPr>
                <w:lang w:val="es-MX"/>
              </w:rPr>
              <w:t>Pasivo</w:t>
            </w:r>
          </w:p>
        </w:tc>
        <w:tc>
          <w:tcPr>
            <w:tcW w:w="1438" w:type="dxa"/>
            <w:shd w:val="clear" w:color="auto" w:fill="833C0B" w:themeFill="accent2" w:themeFillShade="80"/>
            <w:vAlign w:val="center"/>
          </w:tcPr>
          <w:p w14:paraId="4517B85B" w14:textId="77777777" w:rsidR="0004170D" w:rsidRPr="00744CAB" w:rsidRDefault="0004170D" w:rsidP="00133346">
            <w:pPr>
              <w:pStyle w:val="ROMANOS"/>
              <w:spacing w:after="0" w:line="276" w:lineRule="auto"/>
              <w:ind w:left="0" w:firstLine="0"/>
              <w:jc w:val="center"/>
              <w:rPr>
                <w:lang w:val="es-MX"/>
              </w:rPr>
            </w:pPr>
            <w:r w:rsidRPr="00744CAB">
              <w:rPr>
                <w:lang w:val="es-MX"/>
              </w:rPr>
              <w:t>Importe</w:t>
            </w:r>
          </w:p>
        </w:tc>
        <w:tc>
          <w:tcPr>
            <w:tcW w:w="4245" w:type="dxa"/>
            <w:shd w:val="clear" w:color="auto" w:fill="833C0B" w:themeFill="accent2" w:themeFillShade="80"/>
            <w:vAlign w:val="center"/>
          </w:tcPr>
          <w:p w14:paraId="3A0849F5" w14:textId="77777777" w:rsidR="0004170D" w:rsidRPr="00744CAB" w:rsidRDefault="0004170D" w:rsidP="00133346">
            <w:pPr>
              <w:pStyle w:val="ROMANOS"/>
              <w:spacing w:after="0" w:line="276" w:lineRule="auto"/>
              <w:ind w:left="0" w:firstLine="0"/>
              <w:jc w:val="center"/>
              <w:rPr>
                <w:lang w:val="es-MX"/>
              </w:rPr>
            </w:pPr>
            <w:r w:rsidRPr="00744CAB">
              <w:rPr>
                <w:lang w:val="es-MX"/>
              </w:rPr>
              <w:t>Vencimiento</w:t>
            </w:r>
          </w:p>
        </w:tc>
      </w:tr>
      <w:tr w:rsidR="0004170D" w:rsidRPr="00C61E59" w14:paraId="32CEA726" w14:textId="77777777" w:rsidTr="00133346">
        <w:tc>
          <w:tcPr>
            <w:tcW w:w="533" w:type="dxa"/>
            <w:vAlign w:val="center"/>
          </w:tcPr>
          <w:p w14:paraId="7E7E9F6B" w14:textId="77777777" w:rsidR="0004170D" w:rsidRPr="00F45E12" w:rsidRDefault="0004170D" w:rsidP="00133346">
            <w:pPr>
              <w:pStyle w:val="ROMANOS"/>
              <w:spacing w:after="0" w:line="276" w:lineRule="auto"/>
              <w:ind w:left="0" w:firstLine="0"/>
              <w:jc w:val="center"/>
              <w:rPr>
                <w:lang w:val="es-MX"/>
              </w:rPr>
            </w:pPr>
            <w:r w:rsidRPr="00F45E12">
              <w:rPr>
                <w:lang w:val="es-MX"/>
              </w:rPr>
              <w:t>1</w:t>
            </w:r>
          </w:p>
        </w:tc>
        <w:tc>
          <w:tcPr>
            <w:tcW w:w="2723" w:type="dxa"/>
            <w:vAlign w:val="center"/>
          </w:tcPr>
          <w:p w14:paraId="5AB6D690" w14:textId="77777777" w:rsidR="0004170D" w:rsidRPr="00F45E12" w:rsidRDefault="0004170D" w:rsidP="00133346">
            <w:pPr>
              <w:pStyle w:val="ROMANOS"/>
              <w:spacing w:after="0" w:line="276" w:lineRule="auto"/>
              <w:ind w:left="0" w:firstLine="0"/>
              <w:jc w:val="center"/>
              <w:rPr>
                <w:lang w:val="es-MX"/>
              </w:rPr>
            </w:pPr>
            <w:r w:rsidRPr="00F45E12">
              <w:rPr>
                <w:lang w:val="es-MX"/>
              </w:rPr>
              <w:t>Cuenta</w:t>
            </w:r>
            <w:r>
              <w:rPr>
                <w:lang w:val="es-MX"/>
              </w:rPr>
              <w:t>s</w:t>
            </w:r>
            <w:r w:rsidRPr="00F45E12">
              <w:rPr>
                <w:lang w:val="es-MX"/>
              </w:rPr>
              <w:t xml:space="preserve"> por pagar</w:t>
            </w:r>
          </w:p>
        </w:tc>
        <w:tc>
          <w:tcPr>
            <w:tcW w:w="1438" w:type="dxa"/>
            <w:vAlign w:val="center"/>
          </w:tcPr>
          <w:p w14:paraId="3352348B" w14:textId="7A94A20D" w:rsidR="0004170D" w:rsidRPr="00F45E12" w:rsidRDefault="0004170D" w:rsidP="00133346">
            <w:pPr>
              <w:pStyle w:val="ROMANOS"/>
              <w:spacing w:after="0" w:line="276" w:lineRule="auto"/>
              <w:ind w:left="0" w:firstLine="0"/>
              <w:jc w:val="center"/>
              <w:rPr>
                <w:lang w:val="es-MX"/>
              </w:rPr>
            </w:pPr>
            <w:r>
              <w:t>$</w:t>
            </w:r>
            <w:r w:rsidR="009E4735">
              <w:t>798,756.40</w:t>
            </w:r>
          </w:p>
        </w:tc>
        <w:tc>
          <w:tcPr>
            <w:tcW w:w="4245" w:type="dxa"/>
            <w:vAlign w:val="center"/>
          </w:tcPr>
          <w:p w14:paraId="73B6975A" w14:textId="0A370BA5" w:rsidR="0004170D" w:rsidRDefault="0004170D" w:rsidP="00133346">
            <w:pPr>
              <w:pStyle w:val="ROMANOS"/>
              <w:spacing w:after="0" w:line="276" w:lineRule="auto"/>
              <w:ind w:left="0" w:firstLine="0"/>
              <w:jc w:val="center"/>
              <w:rPr>
                <w:lang w:val="es-MX"/>
              </w:rPr>
            </w:pPr>
            <w:r w:rsidRPr="00011FCD">
              <w:rPr>
                <w:lang w:val="es-MX"/>
              </w:rPr>
              <w:t>La creación de pasivo corresponde a</w:t>
            </w:r>
            <w:r w:rsidR="00C12514">
              <w:rPr>
                <w:lang w:val="es-MX"/>
              </w:rPr>
              <w:t xml:space="preserve">l impuesto sobre </w:t>
            </w:r>
            <w:r w:rsidR="00B42F11">
              <w:rPr>
                <w:lang w:val="es-MX"/>
              </w:rPr>
              <w:t>la renta que se pagara en el siguiente mes después de este trimestre</w:t>
            </w:r>
            <w:r w:rsidRPr="00011FCD">
              <w:rPr>
                <w:lang w:val="es-MX"/>
              </w:rPr>
              <w:t>.</w:t>
            </w:r>
          </w:p>
          <w:p w14:paraId="3ED95640" w14:textId="199B4625" w:rsidR="0004170D" w:rsidRPr="00973D73" w:rsidRDefault="0004170D" w:rsidP="00133346">
            <w:pPr>
              <w:pStyle w:val="ROMANOS"/>
              <w:spacing w:after="0" w:line="276" w:lineRule="auto"/>
              <w:ind w:left="0" w:firstLine="0"/>
              <w:jc w:val="center"/>
              <w:rPr>
                <w:highlight w:val="yellow"/>
                <w:lang w:val="es-MX"/>
              </w:rPr>
            </w:pPr>
            <w:r>
              <w:rPr>
                <w:lang w:val="es-MX"/>
              </w:rPr>
              <w:t xml:space="preserve">(Nota en este monto se tiene saldo de </w:t>
            </w:r>
            <w:r w:rsidR="00B42F11">
              <w:rPr>
                <w:lang w:val="es-MX"/>
              </w:rPr>
              <w:t>proveedor</w:t>
            </w:r>
            <w:r>
              <w:rPr>
                <w:lang w:val="es-MX"/>
              </w:rPr>
              <w:t>e</w:t>
            </w:r>
            <w:r w:rsidR="00B42F11">
              <w:rPr>
                <w:lang w:val="es-MX"/>
              </w:rPr>
              <w:t xml:space="preserve">s de </w:t>
            </w:r>
            <w:r>
              <w:rPr>
                <w:lang w:val="es-MX"/>
              </w:rPr>
              <w:t xml:space="preserve"> ejercicios anteriores)</w:t>
            </w:r>
          </w:p>
        </w:tc>
      </w:tr>
      <w:tr w:rsidR="0004170D" w:rsidRPr="00744CAB" w14:paraId="64A0411E" w14:textId="77777777" w:rsidTr="00133346">
        <w:tc>
          <w:tcPr>
            <w:tcW w:w="533" w:type="dxa"/>
            <w:vAlign w:val="center"/>
          </w:tcPr>
          <w:p w14:paraId="3CEF24BD" w14:textId="77777777" w:rsidR="0004170D" w:rsidRPr="00F45E12" w:rsidRDefault="0004170D" w:rsidP="00133346">
            <w:pPr>
              <w:pStyle w:val="ROMANOS"/>
              <w:spacing w:after="0" w:line="276" w:lineRule="auto"/>
              <w:ind w:left="0" w:firstLine="0"/>
              <w:jc w:val="center"/>
              <w:rPr>
                <w:lang w:val="es-MX"/>
              </w:rPr>
            </w:pPr>
            <w:r>
              <w:rPr>
                <w:lang w:val="es-MX"/>
              </w:rPr>
              <w:t>2</w:t>
            </w:r>
          </w:p>
        </w:tc>
        <w:tc>
          <w:tcPr>
            <w:tcW w:w="2723" w:type="dxa"/>
            <w:vAlign w:val="center"/>
          </w:tcPr>
          <w:p w14:paraId="3D612886" w14:textId="77777777" w:rsidR="0004170D" w:rsidRPr="00F45E12" w:rsidRDefault="0004170D" w:rsidP="00133346">
            <w:pPr>
              <w:pStyle w:val="ROMANOS"/>
              <w:spacing w:after="0" w:line="276" w:lineRule="auto"/>
              <w:ind w:left="0" w:firstLine="0"/>
              <w:jc w:val="center"/>
              <w:rPr>
                <w:lang w:val="es-MX"/>
              </w:rPr>
            </w:pPr>
            <w:r w:rsidRPr="00F45E12">
              <w:rPr>
                <w:lang w:val="es-MX"/>
              </w:rPr>
              <w:t>Fondos y bienes de terceros en garantía y/o administración a corto plazo</w:t>
            </w:r>
          </w:p>
        </w:tc>
        <w:tc>
          <w:tcPr>
            <w:tcW w:w="1438" w:type="dxa"/>
            <w:vAlign w:val="center"/>
          </w:tcPr>
          <w:p w14:paraId="535C698E" w14:textId="62CD8F02" w:rsidR="0004170D" w:rsidRPr="007B67B6" w:rsidRDefault="0004170D" w:rsidP="00133346">
            <w:pPr>
              <w:jc w:val="center"/>
              <w:rPr>
                <w:rFonts w:ascii="Arial" w:hAnsi="Arial" w:cs="Arial"/>
                <w:color w:val="000000"/>
                <w:sz w:val="18"/>
                <w:szCs w:val="18"/>
              </w:rPr>
            </w:pPr>
            <w:r>
              <w:rPr>
                <w:rFonts w:ascii="Arial" w:hAnsi="Arial" w:cs="Arial"/>
                <w:color w:val="000000"/>
                <w:sz w:val="18"/>
                <w:szCs w:val="18"/>
              </w:rPr>
              <w:t>$</w:t>
            </w:r>
            <w:r w:rsidR="009E4735">
              <w:rPr>
                <w:rFonts w:ascii="Arial" w:hAnsi="Arial" w:cs="Arial"/>
                <w:color w:val="000000"/>
                <w:sz w:val="18"/>
                <w:szCs w:val="18"/>
              </w:rPr>
              <w:t>363,216.21</w:t>
            </w:r>
          </w:p>
          <w:p w14:paraId="1B4A545D" w14:textId="77777777" w:rsidR="0004170D" w:rsidRPr="00F45E12" w:rsidRDefault="0004170D" w:rsidP="00133346">
            <w:pPr>
              <w:pStyle w:val="ROMANOS"/>
              <w:spacing w:after="0" w:line="276" w:lineRule="auto"/>
              <w:ind w:left="0" w:firstLine="0"/>
              <w:jc w:val="center"/>
              <w:rPr>
                <w:lang w:val="es-MX"/>
              </w:rPr>
            </w:pPr>
          </w:p>
        </w:tc>
        <w:tc>
          <w:tcPr>
            <w:tcW w:w="4245" w:type="dxa"/>
            <w:vAlign w:val="center"/>
          </w:tcPr>
          <w:p w14:paraId="0D933D38" w14:textId="0EE4FC91" w:rsidR="0004170D" w:rsidRPr="00973D73" w:rsidRDefault="0004170D" w:rsidP="00133346">
            <w:pPr>
              <w:pStyle w:val="ROMANOS"/>
              <w:spacing w:after="0" w:line="276" w:lineRule="auto"/>
              <w:ind w:left="0" w:firstLine="0"/>
              <w:jc w:val="center"/>
              <w:rPr>
                <w:highlight w:val="yellow"/>
                <w:lang w:val="es-MX"/>
              </w:rPr>
            </w:pPr>
            <w:r w:rsidRPr="00011FCD">
              <w:rPr>
                <w:lang w:val="es-MX"/>
              </w:rPr>
              <w:t>Con vencimiento mayor a 90 días, cabe hacer mención que dicho importe corresponde a ejercicios anteriores</w:t>
            </w:r>
            <w:r w:rsidR="00A45B17">
              <w:rPr>
                <w:lang w:val="es-MX"/>
              </w:rPr>
              <w:t xml:space="preserve"> y por la cantidad de $</w:t>
            </w:r>
            <w:r w:rsidR="009E4735">
              <w:rPr>
                <w:lang w:val="es-MX"/>
              </w:rPr>
              <w:t>102,745.03</w:t>
            </w:r>
            <w:r w:rsidR="00A45B17">
              <w:rPr>
                <w:lang w:val="es-MX"/>
              </w:rPr>
              <w:t xml:space="preserve"> al presente ejercicio el cual será liquidado en el siguiente mes de este trimestre</w:t>
            </w:r>
          </w:p>
        </w:tc>
      </w:tr>
    </w:tbl>
    <w:p w14:paraId="72EF0971" w14:textId="77777777" w:rsidR="0004170D" w:rsidRDefault="0004170D" w:rsidP="0004170D">
      <w:pPr>
        <w:pStyle w:val="ROMANOS"/>
        <w:spacing w:after="0" w:line="276" w:lineRule="auto"/>
        <w:ind w:left="0" w:firstLine="0"/>
        <w:rPr>
          <w:lang w:val="es-MX"/>
        </w:rPr>
      </w:pPr>
    </w:p>
    <w:p w14:paraId="574A2351" w14:textId="77777777" w:rsidR="0004170D" w:rsidRDefault="0004170D" w:rsidP="0004170D">
      <w:pPr>
        <w:pStyle w:val="ROMANOS"/>
        <w:spacing w:after="0" w:line="276" w:lineRule="auto"/>
        <w:ind w:left="432"/>
        <w:rPr>
          <w:lang w:val="es-MX"/>
        </w:rPr>
      </w:pPr>
    </w:p>
    <w:p w14:paraId="5239D096" w14:textId="77777777" w:rsidR="0004170D" w:rsidRDefault="0004170D" w:rsidP="0004170D">
      <w:pPr>
        <w:pStyle w:val="ROMANOS"/>
        <w:spacing w:after="0" w:line="276" w:lineRule="auto"/>
        <w:ind w:left="432"/>
        <w:rPr>
          <w:b/>
          <w:lang w:val="es-MX"/>
        </w:rPr>
      </w:pPr>
      <w:r>
        <w:rPr>
          <w:lang w:val="es-MX"/>
        </w:rPr>
        <w:t xml:space="preserve">     </w:t>
      </w:r>
      <w:r w:rsidRPr="00901C97">
        <w:rPr>
          <w:b/>
          <w:lang w:val="es-MX"/>
        </w:rPr>
        <w:t xml:space="preserve"> Fondos y bienes de Terceros en Garantía y/o Administración</w:t>
      </w:r>
    </w:p>
    <w:p w14:paraId="0F03F57E" w14:textId="77777777" w:rsidR="0004170D" w:rsidRDefault="0004170D" w:rsidP="0004170D">
      <w:pPr>
        <w:pStyle w:val="ROMANOS"/>
        <w:spacing w:after="0" w:line="276" w:lineRule="auto"/>
        <w:ind w:left="432"/>
        <w:rPr>
          <w:b/>
          <w:lang w:val="es-MX"/>
        </w:rPr>
      </w:pPr>
    </w:p>
    <w:p w14:paraId="25EDA4F0" w14:textId="77777777" w:rsidR="0004170D" w:rsidRDefault="0004170D" w:rsidP="0004170D">
      <w:pPr>
        <w:pStyle w:val="ROMANOS"/>
        <w:spacing w:after="0" w:line="276" w:lineRule="auto"/>
        <w:ind w:left="432"/>
        <w:rPr>
          <w:lang w:val="es-MX"/>
        </w:rPr>
      </w:pPr>
      <w:r w:rsidRPr="00901C97">
        <w:rPr>
          <w:lang w:val="es-MX"/>
        </w:rPr>
        <w:t>No Aplica.</w:t>
      </w:r>
    </w:p>
    <w:p w14:paraId="28DD4D93" w14:textId="77777777" w:rsidR="0004170D" w:rsidRDefault="0004170D" w:rsidP="0004170D">
      <w:pPr>
        <w:pStyle w:val="ROMANOS"/>
        <w:spacing w:after="0" w:line="276" w:lineRule="auto"/>
        <w:ind w:left="432"/>
        <w:rPr>
          <w:lang w:val="es-MX"/>
        </w:rPr>
      </w:pPr>
    </w:p>
    <w:p w14:paraId="4CF5D7B1" w14:textId="77777777" w:rsidR="0004170D" w:rsidRPr="00901C97" w:rsidRDefault="0004170D" w:rsidP="0004170D">
      <w:pPr>
        <w:pStyle w:val="ROMANOS"/>
        <w:spacing w:after="0" w:line="276" w:lineRule="auto"/>
        <w:ind w:left="432"/>
        <w:rPr>
          <w:lang w:val="es-MX"/>
        </w:rPr>
      </w:pPr>
      <w:r>
        <w:rPr>
          <w:lang w:val="es-MX"/>
        </w:rPr>
        <w:t xml:space="preserve">     </w:t>
      </w:r>
      <w:r w:rsidRPr="00901C97">
        <w:rPr>
          <w:b/>
          <w:lang w:val="es-MX"/>
        </w:rPr>
        <w:t xml:space="preserve"> Pasivos Diferidos</w:t>
      </w:r>
    </w:p>
    <w:p w14:paraId="0E609299" w14:textId="77777777" w:rsidR="0004170D" w:rsidRPr="00901C97" w:rsidRDefault="0004170D" w:rsidP="0004170D">
      <w:pPr>
        <w:pStyle w:val="ROMANOS"/>
        <w:spacing w:after="0" w:line="276" w:lineRule="auto"/>
        <w:ind w:left="432"/>
        <w:rPr>
          <w:lang w:val="es-MX"/>
        </w:rPr>
      </w:pPr>
    </w:p>
    <w:p w14:paraId="29E49D46" w14:textId="77777777" w:rsidR="0004170D" w:rsidRDefault="0004170D" w:rsidP="0004170D">
      <w:pPr>
        <w:pStyle w:val="ROMANOS"/>
        <w:spacing w:after="0" w:line="276" w:lineRule="auto"/>
        <w:ind w:left="432"/>
        <w:rPr>
          <w:lang w:val="es-MX"/>
        </w:rPr>
      </w:pPr>
      <w:r w:rsidRPr="00901C97">
        <w:rPr>
          <w:lang w:val="es-MX"/>
        </w:rPr>
        <w:t>No Aplica.</w:t>
      </w:r>
    </w:p>
    <w:p w14:paraId="427247EB" w14:textId="77777777" w:rsidR="0004170D" w:rsidRDefault="0004170D" w:rsidP="0004170D">
      <w:pPr>
        <w:pStyle w:val="ROMANOS"/>
        <w:spacing w:after="0" w:line="276" w:lineRule="auto"/>
        <w:ind w:left="432"/>
        <w:rPr>
          <w:lang w:val="es-MX"/>
        </w:rPr>
      </w:pPr>
    </w:p>
    <w:p w14:paraId="353DD2C5" w14:textId="765DA59A" w:rsidR="0004170D" w:rsidRDefault="0004170D" w:rsidP="0004170D">
      <w:pPr>
        <w:pStyle w:val="ROMANOS"/>
        <w:spacing w:after="0" w:line="276" w:lineRule="auto"/>
        <w:ind w:left="432"/>
        <w:rPr>
          <w:lang w:val="es-MX"/>
        </w:rPr>
      </w:pPr>
    </w:p>
    <w:p w14:paraId="01A6F20C" w14:textId="77777777" w:rsidR="007B14C7" w:rsidRDefault="007B14C7" w:rsidP="0004170D">
      <w:pPr>
        <w:pStyle w:val="ROMANOS"/>
        <w:spacing w:after="0" w:line="276" w:lineRule="auto"/>
        <w:ind w:left="432"/>
        <w:rPr>
          <w:lang w:val="es-MX"/>
        </w:rPr>
      </w:pPr>
    </w:p>
    <w:p w14:paraId="1FCBA596" w14:textId="77777777" w:rsidR="0004170D" w:rsidRDefault="0004170D" w:rsidP="0004170D">
      <w:pPr>
        <w:pStyle w:val="ROMANOS"/>
        <w:spacing w:after="0" w:line="276" w:lineRule="auto"/>
        <w:ind w:left="432"/>
        <w:rPr>
          <w:lang w:val="es-MX"/>
        </w:rPr>
      </w:pPr>
    </w:p>
    <w:p w14:paraId="629C330C" w14:textId="77777777" w:rsidR="0004170D" w:rsidRPr="00901C97" w:rsidRDefault="0004170D" w:rsidP="0004170D">
      <w:pPr>
        <w:pStyle w:val="ROMANOS"/>
        <w:spacing w:after="0" w:line="276" w:lineRule="auto"/>
        <w:ind w:left="432"/>
        <w:rPr>
          <w:lang w:val="es-MX"/>
        </w:rPr>
      </w:pPr>
    </w:p>
    <w:p w14:paraId="1D5F3F1C" w14:textId="77777777" w:rsidR="0004170D" w:rsidRDefault="0004170D" w:rsidP="0004170D">
      <w:pPr>
        <w:pStyle w:val="ROMANOS"/>
        <w:spacing w:after="0" w:line="276" w:lineRule="auto"/>
        <w:ind w:left="432"/>
        <w:rPr>
          <w:b/>
          <w:lang w:val="es-MX"/>
        </w:rPr>
      </w:pPr>
      <w:r>
        <w:rPr>
          <w:b/>
          <w:lang w:val="es-MX"/>
        </w:rPr>
        <w:t xml:space="preserve"> </w:t>
      </w:r>
    </w:p>
    <w:p w14:paraId="6A04D04A" w14:textId="77777777" w:rsidR="0004170D" w:rsidRDefault="0004170D" w:rsidP="0004170D">
      <w:pPr>
        <w:pStyle w:val="ROMANOS"/>
        <w:spacing w:after="0" w:line="276" w:lineRule="auto"/>
        <w:ind w:left="432"/>
        <w:rPr>
          <w:b/>
          <w:lang w:val="es-MX"/>
        </w:rPr>
      </w:pPr>
      <w:r>
        <w:rPr>
          <w:b/>
          <w:lang w:val="es-MX"/>
        </w:rPr>
        <w:t xml:space="preserve">      Provisiones</w:t>
      </w:r>
    </w:p>
    <w:p w14:paraId="55B78CC9" w14:textId="77777777" w:rsidR="0004170D" w:rsidRDefault="0004170D" w:rsidP="0004170D">
      <w:pPr>
        <w:pStyle w:val="ROMANOS"/>
        <w:spacing w:after="0" w:line="276" w:lineRule="auto"/>
        <w:ind w:left="432"/>
        <w:rPr>
          <w:b/>
          <w:lang w:val="es-MX"/>
        </w:rPr>
      </w:pPr>
    </w:p>
    <w:p w14:paraId="7DA0D60E" w14:textId="77777777" w:rsidR="0004170D" w:rsidRDefault="0004170D" w:rsidP="0004170D">
      <w:pPr>
        <w:pStyle w:val="ROMANOS"/>
        <w:spacing w:after="0" w:line="276" w:lineRule="auto"/>
        <w:ind w:left="432"/>
        <w:rPr>
          <w:lang w:val="es-MX"/>
        </w:rPr>
      </w:pPr>
      <w:r>
        <w:rPr>
          <w:lang w:val="es-MX"/>
        </w:rPr>
        <w:t>En el periodo no se cuenta con provisiones</w:t>
      </w:r>
      <w:r w:rsidRPr="00901C97">
        <w:rPr>
          <w:lang w:val="es-MX"/>
        </w:rPr>
        <w:t>.</w:t>
      </w:r>
    </w:p>
    <w:p w14:paraId="1E40CB87" w14:textId="77777777" w:rsidR="0004170D" w:rsidRDefault="0004170D" w:rsidP="0004170D">
      <w:pPr>
        <w:pStyle w:val="ROMANOS"/>
        <w:spacing w:after="0" w:line="276" w:lineRule="auto"/>
        <w:ind w:left="432"/>
        <w:rPr>
          <w:lang w:val="es-MX"/>
        </w:rPr>
      </w:pPr>
    </w:p>
    <w:p w14:paraId="36CCB802" w14:textId="77777777" w:rsidR="0004170D" w:rsidRPr="00973D73" w:rsidRDefault="0004170D" w:rsidP="0004170D">
      <w:pPr>
        <w:pStyle w:val="ROMANOS"/>
        <w:spacing w:after="0" w:line="276" w:lineRule="auto"/>
        <w:ind w:left="432"/>
        <w:rPr>
          <w:b/>
          <w:lang w:val="es-MX"/>
        </w:rPr>
      </w:pPr>
      <w:r>
        <w:rPr>
          <w:lang w:val="es-MX"/>
        </w:rPr>
        <w:t xml:space="preserve">     </w:t>
      </w:r>
      <w:r w:rsidRPr="00973D73">
        <w:rPr>
          <w:b/>
          <w:lang w:val="es-MX"/>
        </w:rPr>
        <w:t>Otros Pasivos</w:t>
      </w:r>
    </w:p>
    <w:p w14:paraId="66BC06E1" w14:textId="77777777" w:rsidR="0004170D" w:rsidRPr="00901C97" w:rsidRDefault="0004170D" w:rsidP="0004170D">
      <w:pPr>
        <w:pStyle w:val="ROMANOS"/>
        <w:spacing w:after="0" w:line="276" w:lineRule="auto"/>
        <w:ind w:left="432"/>
        <w:rPr>
          <w:b/>
          <w:lang w:val="es-MX"/>
        </w:rPr>
      </w:pPr>
    </w:p>
    <w:tbl>
      <w:tblPr>
        <w:tblStyle w:val="Tablaconcuadrcula"/>
        <w:tblW w:w="0" w:type="auto"/>
        <w:tblInd w:w="411" w:type="dxa"/>
        <w:tblLook w:val="04A0" w:firstRow="1" w:lastRow="0" w:firstColumn="1" w:lastColumn="0" w:noHBand="0" w:noVBand="1"/>
      </w:tblPr>
      <w:tblGrid>
        <w:gridCol w:w="533"/>
        <w:gridCol w:w="2723"/>
        <w:gridCol w:w="1438"/>
        <w:gridCol w:w="4245"/>
      </w:tblGrid>
      <w:tr w:rsidR="0004170D" w:rsidRPr="00744CAB" w14:paraId="443E1FDC" w14:textId="77777777" w:rsidTr="00133346">
        <w:tc>
          <w:tcPr>
            <w:tcW w:w="533" w:type="dxa"/>
            <w:shd w:val="clear" w:color="auto" w:fill="833C0B" w:themeFill="accent2" w:themeFillShade="80"/>
            <w:vAlign w:val="center"/>
          </w:tcPr>
          <w:p w14:paraId="5660E3FE" w14:textId="77777777" w:rsidR="0004170D" w:rsidRPr="00744CAB" w:rsidRDefault="0004170D" w:rsidP="00133346">
            <w:pPr>
              <w:pStyle w:val="ROMANOS"/>
              <w:spacing w:after="0" w:line="276" w:lineRule="auto"/>
              <w:ind w:left="0" w:firstLine="0"/>
              <w:jc w:val="center"/>
              <w:rPr>
                <w:lang w:val="es-MX"/>
              </w:rPr>
            </w:pPr>
            <w:r w:rsidRPr="00744CAB">
              <w:rPr>
                <w:lang w:val="es-MX"/>
              </w:rPr>
              <w:t>No.</w:t>
            </w:r>
          </w:p>
        </w:tc>
        <w:tc>
          <w:tcPr>
            <w:tcW w:w="2723" w:type="dxa"/>
            <w:shd w:val="clear" w:color="auto" w:fill="833C0B" w:themeFill="accent2" w:themeFillShade="80"/>
            <w:vAlign w:val="center"/>
          </w:tcPr>
          <w:p w14:paraId="5E176395" w14:textId="77777777" w:rsidR="0004170D" w:rsidRPr="00744CAB" w:rsidRDefault="0004170D" w:rsidP="00133346">
            <w:pPr>
              <w:pStyle w:val="ROMANOS"/>
              <w:spacing w:after="0" w:line="276" w:lineRule="auto"/>
              <w:ind w:left="0" w:firstLine="0"/>
              <w:jc w:val="center"/>
              <w:rPr>
                <w:lang w:val="es-MX"/>
              </w:rPr>
            </w:pPr>
            <w:r w:rsidRPr="00744CAB">
              <w:rPr>
                <w:lang w:val="es-MX"/>
              </w:rPr>
              <w:t>Pasivo</w:t>
            </w:r>
          </w:p>
        </w:tc>
        <w:tc>
          <w:tcPr>
            <w:tcW w:w="1438" w:type="dxa"/>
            <w:shd w:val="clear" w:color="auto" w:fill="833C0B" w:themeFill="accent2" w:themeFillShade="80"/>
            <w:vAlign w:val="center"/>
          </w:tcPr>
          <w:p w14:paraId="425442F0" w14:textId="77777777" w:rsidR="0004170D" w:rsidRPr="00744CAB" w:rsidRDefault="0004170D" w:rsidP="00133346">
            <w:pPr>
              <w:pStyle w:val="ROMANOS"/>
              <w:spacing w:after="0" w:line="276" w:lineRule="auto"/>
              <w:ind w:left="0" w:firstLine="0"/>
              <w:jc w:val="center"/>
              <w:rPr>
                <w:lang w:val="es-MX"/>
              </w:rPr>
            </w:pPr>
            <w:r w:rsidRPr="00744CAB">
              <w:rPr>
                <w:lang w:val="es-MX"/>
              </w:rPr>
              <w:t>Importe</w:t>
            </w:r>
          </w:p>
        </w:tc>
        <w:tc>
          <w:tcPr>
            <w:tcW w:w="4245" w:type="dxa"/>
            <w:shd w:val="clear" w:color="auto" w:fill="833C0B" w:themeFill="accent2" w:themeFillShade="80"/>
            <w:vAlign w:val="center"/>
          </w:tcPr>
          <w:p w14:paraId="3598DC09" w14:textId="77777777" w:rsidR="0004170D" w:rsidRPr="00744CAB" w:rsidRDefault="0004170D" w:rsidP="00133346">
            <w:pPr>
              <w:pStyle w:val="ROMANOS"/>
              <w:spacing w:after="0" w:line="276" w:lineRule="auto"/>
              <w:ind w:left="0" w:firstLine="0"/>
              <w:jc w:val="center"/>
              <w:rPr>
                <w:lang w:val="es-MX"/>
              </w:rPr>
            </w:pPr>
            <w:r w:rsidRPr="00744CAB">
              <w:rPr>
                <w:lang w:val="es-MX"/>
              </w:rPr>
              <w:t>Vencimiento</w:t>
            </w:r>
          </w:p>
        </w:tc>
      </w:tr>
      <w:tr w:rsidR="0004170D" w:rsidRPr="00744CAB" w14:paraId="173F1FF0" w14:textId="77777777" w:rsidTr="00133346">
        <w:tc>
          <w:tcPr>
            <w:tcW w:w="533" w:type="dxa"/>
            <w:vAlign w:val="center"/>
          </w:tcPr>
          <w:p w14:paraId="1E59058E" w14:textId="77777777" w:rsidR="0004170D" w:rsidRPr="00011FCD" w:rsidRDefault="0004170D" w:rsidP="00133346">
            <w:pPr>
              <w:pStyle w:val="ROMANOS"/>
              <w:spacing w:after="0" w:line="276" w:lineRule="auto"/>
              <w:ind w:left="0" w:firstLine="0"/>
              <w:jc w:val="center"/>
              <w:rPr>
                <w:lang w:val="es-MX"/>
              </w:rPr>
            </w:pPr>
            <w:r w:rsidRPr="00011FCD">
              <w:rPr>
                <w:lang w:val="es-MX"/>
              </w:rPr>
              <w:t>1</w:t>
            </w:r>
          </w:p>
        </w:tc>
        <w:tc>
          <w:tcPr>
            <w:tcW w:w="2723" w:type="dxa"/>
            <w:vAlign w:val="center"/>
          </w:tcPr>
          <w:p w14:paraId="5836C8C4" w14:textId="77777777" w:rsidR="0004170D" w:rsidRPr="00011FCD" w:rsidRDefault="0004170D" w:rsidP="00133346">
            <w:pPr>
              <w:pStyle w:val="ROMANOS"/>
              <w:spacing w:after="0" w:line="276" w:lineRule="auto"/>
              <w:ind w:left="0" w:firstLine="0"/>
              <w:jc w:val="center"/>
              <w:rPr>
                <w:lang w:val="es-MX"/>
              </w:rPr>
            </w:pPr>
            <w:r w:rsidRPr="00011FCD">
              <w:rPr>
                <w:lang w:val="es-MX"/>
              </w:rPr>
              <w:t>Otros pasivos a corto plazo</w:t>
            </w:r>
          </w:p>
        </w:tc>
        <w:tc>
          <w:tcPr>
            <w:tcW w:w="1438" w:type="dxa"/>
            <w:vAlign w:val="center"/>
          </w:tcPr>
          <w:p w14:paraId="48C0D92D" w14:textId="77777777" w:rsidR="0004170D" w:rsidRDefault="0004170D" w:rsidP="00133346">
            <w:pPr>
              <w:jc w:val="center"/>
              <w:rPr>
                <w:rFonts w:ascii="Arial" w:hAnsi="Arial" w:cs="Arial"/>
                <w:color w:val="000000"/>
                <w:sz w:val="18"/>
                <w:szCs w:val="18"/>
              </w:rPr>
            </w:pPr>
          </w:p>
          <w:p w14:paraId="29586240" w14:textId="77777777" w:rsidR="0004170D" w:rsidRPr="00011FCD" w:rsidRDefault="0004170D" w:rsidP="00133346">
            <w:pPr>
              <w:jc w:val="center"/>
              <w:rPr>
                <w:rFonts w:ascii="Arial" w:hAnsi="Arial" w:cs="Arial"/>
                <w:color w:val="000000"/>
                <w:sz w:val="18"/>
                <w:szCs w:val="18"/>
              </w:rPr>
            </w:pPr>
            <w:r w:rsidRPr="00011FCD">
              <w:rPr>
                <w:rFonts w:ascii="Arial" w:hAnsi="Arial" w:cs="Arial"/>
                <w:color w:val="000000"/>
                <w:sz w:val="18"/>
                <w:szCs w:val="18"/>
              </w:rPr>
              <w:t>$404,995.37</w:t>
            </w:r>
          </w:p>
          <w:p w14:paraId="3EBDEEFE" w14:textId="77777777" w:rsidR="0004170D" w:rsidRPr="00011FCD" w:rsidRDefault="0004170D" w:rsidP="00133346">
            <w:pPr>
              <w:pStyle w:val="ROMANOS"/>
              <w:spacing w:after="0" w:line="276" w:lineRule="auto"/>
              <w:ind w:left="0" w:firstLine="0"/>
              <w:jc w:val="center"/>
            </w:pPr>
          </w:p>
        </w:tc>
        <w:tc>
          <w:tcPr>
            <w:tcW w:w="4245" w:type="dxa"/>
            <w:vAlign w:val="center"/>
          </w:tcPr>
          <w:p w14:paraId="17865387" w14:textId="77777777" w:rsidR="0004170D" w:rsidRPr="00F45E12" w:rsidRDefault="0004170D" w:rsidP="00133346">
            <w:pPr>
              <w:pStyle w:val="ROMANOS"/>
              <w:spacing w:after="0" w:line="276" w:lineRule="auto"/>
              <w:ind w:left="0" w:firstLine="0"/>
              <w:jc w:val="center"/>
              <w:rPr>
                <w:lang w:val="es-MX"/>
              </w:rPr>
            </w:pPr>
            <w:r>
              <w:rPr>
                <w:lang w:val="es-MX"/>
              </w:rPr>
              <w:t>Creación de ingresos por clasificar que corresponde a ejercicios anteriores.</w:t>
            </w:r>
          </w:p>
        </w:tc>
      </w:tr>
    </w:tbl>
    <w:p w14:paraId="6BB8EF02" w14:textId="77777777" w:rsidR="0004170D" w:rsidRPr="00901C97" w:rsidRDefault="0004170D" w:rsidP="0004170D">
      <w:pPr>
        <w:pStyle w:val="ROMANOS"/>
        <w:spacing w:after="0" w:line="276" w:lineRule="auto"/>
        <w:ind w:left="432"/>
        <w:rPr>
          <w:lang w:val="es-MX"/>
        </w:rPr>
      </w:pPr>
    </w:p>
    <w:p w14:paraId="30B6221A" w14:textId="77777777" w:rsidR="0004170D" w:rsidRPr="00744CAB" w:rsidRDefault="0004170D" w:rsidP="0004170D">
      <w:pPr>
        <w:pStyle w:val="ROMANOS"/>
        <w:spacing w:after="0" w:line="276" w:lineRule="auto"/>
        <w:ind w:left="0" w:firstLine="0"/>
        <w:rPr>
          <w:lang w:val="es-MX"/>
        </w:rPr>
      </w:pPr>
    </w:p>
    <w:p w14:paraId="56471B62" w14:textId="77777777" w:rsidR="0004170D" w:rsidRDefault="0004170D" w:rsidP="0004170D">
      <w:pPr>
        <w:pStyle w:val="INCISO"/>
        <w:spacing w:after="0" w:line="276" w:lineRule="auto"/>
        <w:ind w:left="0" w:firstLine="0"/>
        <w:rPr>
          <w:b/>
          <w:smallCaps/>
        </w:rPr>
      </w:pPr>
    </w:p>
    <w:p w14:paraId="00F25393" w14:textId="77777777" w:rsidR="0004170D" w:rsidRPr="00744CAB" w:rsidRDefault="0004170D" w:rsidP="0004170D">
      <w:pPr>
        <w:pStyle w:val="INCISO"/>
        <w:spacing w:after="0" w:line="276" w:lineRule="auto"/>
        <w:ind w:left="360"/>
        <w:rPr>
          <w:b/>
          <w:smallCaps/>
        </w:rPr>
      </w:pPr>
      <w:r w:rsidRPr="00744CAB">
        <w:rPr>
          <w:b/>
          <w:smallCaps/>
        </w:rPr>
        <w:t>III)</w:t>
      </w:r>
      <w:r w:rsidRPr="00744CAB">
        <w:rPr>
          <w:b/>
          <w:smallCaps/>
        </w:rPr>
        <w:tab/>
        <w:t>Notas al Estado de Variación en la Hacienda Pública</w:t>
      </w:r>
    </w:p>
    <w:p w14:paraId="6B7CE120" w14:textId="4CF5D0C2" w:rsidR="0004170D" w:rsidRPr="00744CAB" w:rsidRDefault="0004170D" w:rsidP="0004170D">
      <w:pPr>
        <w:pStyle w:val="ROMANOS"/>
        <w:spacing w:after="0" w:line="276" w:lineRule="auto"/>
        <w:rPr>
          <w:lang w:val="es-MX"/>
        </w:rPr>
      </w:pPr>
      <w:r w:rsidRPr="00744CAB">
        <w:rPr>
          <w:lang w:val="es-MX"/>
        </w:rPr>
        <w:tab/>
        <w:t>Muestra el patrimonio generado</w:t>
      </w:r>
      <w:r>
        <w:rPr>
          <w:lang w:val="es-MX"/>
        </w:rPr>
        <w:t xml:space="preserve"> derivado de los ejercicios 202</w:t>
      </w:r>
      <w:r w:rsidR="0092714E">
        <w:rPr>
          <w:lang w:val="es-MX"/>
        </w:rPr>
        <w:t>5</w:t>
      </w:r>
      <w:r w:rsidRPr="00744CAB">
        <w:rPr>
          <w:lang w:val="es-MX"/>
        </w:rPr>
        <w:t>, mismos que proceden de las participaciones e ingresos propios de este instituto, y como en el presente ejercicio se aplica la racionalidad y austeridad del gasto de tal manera que el resultado es favorable en la administración de los recursos.</w:t>
      </w:r>
    </w:p>
    <w:p w14:paraId="30D587B5" w14:textId="77777777" w:rsidR="0004170D" w:rsidRDefault="0004170D" w:rsidP="0004170D">
      <w:pPr>
        <w:pStyle w:val="ROMANOS"/>
        <w:spacing w:after="0" w:line="276" w:lineRule="auto"/>
        <w:ind w:left="1008" w:firstLine="0"/>
        <w:rPr>
          <w:lang w:val="es-MX"/>
        </w:rPr>
      </w:pPr>
    </w:p>
    <w:p w14:paraId="0AC3EC2B" w14:textId="77777777" w:rsidR="0004170D" w:rsidRDefault="0004170D" w:rsidP="0004170D">
      <w:pPr>
        <w:pStyle w:val="ROMANOS"/>
        <w:spacing w:after="0" w:line="276" w:lineRule="auto"/>
        <w:ind w:left="1008" w:firstLine="0"/>
        <w:rPr>
          <w:lang w:val="es-MX"/>
        </w:rPr>
      </w:pPr>
    </w:p>
    <w:p w14:paraId="1947F70E" w14:textId="77777777" w:rsidR="0004170D" w:rsidRPr="00744CAB" w:rsidRDefault="0004170D" w:rsidP="0004170D">
      <w:pPr>
        <w:pStyle w:val="INCISO"/>
        <w:spacing w:after="0" w:line="276" w:lineRule="auto"/>
        <w:ind w:left="360"/>
        <w:rPr>
          <w:b/>
          <w:smallCaps/>
        </w:rPr>
      </w:pPr>
      <w:r w:rsidRPr="00744CAB">
        <w:rPr>
          <w:b/>
          <w:smallCaps/>
        </w:rPr>
        <w:t>IV)</w:t>
      </w:r>
      <w:r w:rsidRPr="00744CAB">
        <w:rPr>
          <w:b/>
          <w:smallCaps/>
        </w:rPr>
        <w:tab/>
        <w:t xml:space="preserve">Notas al Estado de Flujos de Efectivo </w:t>
      </w:r>
    </w:p>
    <w:p w14:paraId="78DD87DC" w14:textId="77777777" w:rsidR="0004170D" w:rsidRPr="00744CAB" w:rsidRDefault="0004170D" w:rsidP="0004170D">
      <w:pPr>
        <w:pStyle w:val="ROMANOS"/>
        <w:spacing w:after="0" w:line="276" w:lineRule="auto"/>
        <w:rPr>
          <w:b/>
          <w:lang w:val="es-MX"/>
        </w:rPr>
      </w:pPr>
      <w:r w:rsidRPr="00744CAB">
        <w:rPr>
          <w:b/>
          <w:lang w:val="es-MX"/>
        </w:rPr>
        <w:t>Efectivo y equivalentes</w:t>
      </w:r>
    </w:p>
    <w:p w14:paraId="65B1F077" w14:textId="77777777" w:rsidR="0004170D" w:rsidRDefault="0004170D" w:rsidP="0004170D">
      <w:pPr>
        <w:pStyle w:val="ROMANOS"/>
        <w:numPr>
          <w:ilvl w:val="0"/>
          <w:numId w:val="1"/>
        </w:numPr>
        <w:spacing w:after="0" w:line="276" w:lineRule="auto"/>
        <w:rPr>
          <w:lang w:val="es-MX"/>
        </w:rPr>
      </w:pPr>
      <w:r w:rsidRPr="00744CAB">
        <w:rPr>
          <w:lang w:val="es-MX"/>
        </w:rPr>
        <w:t>El análisis de los saldos inicial y final que figuran en la última parte del Estado de Flujo de Efectivo en la cuenta de efectivo y equivalentes es como sigue:</w:t>
      </w:r>
    </w:p>
    <w:p w14:paraId="7662F4A5" w14:textId="77777777" w:rsidR="0004170D" w:rsidRPr="00744CAB" w:rsidRDefault="0004170D" w:rsidP="0004170D">
      <w:pPr>
        <w:pStyle w:val="ROMANOS"/>
        <w:spacing w:after="0" w:line="276" w:lineRule="auto"/>
        <w:ind w:left="0" w:firstLine="0"/>
        <w:rPr>
          <w:lang w:val="es-MX"/>
        </w:rPr>
      </w:pPr>
    </w:p>
    <w:p w14:paraId="4D5061F7" w14:textId="77777777" w:rsidR="0004170D" w:rsidRPr="00744CAB" w:rsidRDefault="0004170D" w:rsidP="0004170D">
      <w:pPr>
        <w:pStyle w:val="ROMANOS"/>
        <w:spacing w:after="0" w:line="276" w:lineRule="auto"/>
        <w:ind w:left="0" w:firstLine="0"/>
        <w:rPr>
          <w:lang w:val="es-MX"/>
        </w:rPr>
      </w:pPr>
    </w:p>
    <w:tbl>
      <w:tblPr>
        <w:tblW w:w="0" w:type="auto"/>
        <w:jc w:val="center"/>
        <w:tblLayout w:type="fixed"/>
        <w:tblLook w:val="0000" w:firstRow="0" w:lastRow="0" w:firstColumn="0" w:lastColumn="0" w:noHBand="0" w:noVBand="0"/>
      </w:tblPr>
      <w:tblGrid>
        <w:gridCol w:w="3961"/>
        <w:gridCol w:w="2127"/>
        <w:gridCol w:w="2002"/>
      </w:tblGrid>
      <w:tr w:rsidR="0004170D" w:rsidRPr="00744CAB" w14:paraId="3C959621" w14:textId="77777777" w:rsidTr="00133346">
        <w:trPr>
          <w:cantSplit/>
          <w:trHeight w:val="282"/>
          <w:jc w:val="center"/>
        </w:trPr>
        <w:tc>
          <w:tcPr>
            <w:tcW w:w="3961" w:type="dxa"/>
            <w:tcBorders>
              <w:top w:val="single" w:sz="6" w:space="0" w:color="auto"/>
              <w:left w:val="single" w:sz="6" w:space="0" w:color="auto"/>
              <w:bottom w:val="single" w:sz="6" w:space="0" w:color="auto"/>
              <w:right w:val="single" w:sz="6" w:space="0" w:color="auto"/>
            </w:tcBorders>
          </w:tcPr>
          <w:p w14:paraId="1FCB1CAB" w14:textId="77777777" w:rsidR="0004170D" w:rsidRPr="00744CAB" w:rsidRDefault="0004170D" w:rsidP="00133346">
            <w:pPr>
              <w:pStyle w:val="Texto"/>
              <w:spacing w:after="0" w:line="276" w:lineRule="auto"/>
              <w:ind w:firstLine="0"/>
              <w:rPr>
                <w:szCs w:val="18"/>
                <w:lang w:val="es-MX"/>
              </w:rPr>
            </w:pPr>
          </w:p>
        </w:tc>
        <w:tc>
          <w:tcPr>
            <w:tcW w:w="2127" w:type="dxa"/>
            <w:tcBorders>
              <w:top w:val="single" w:sz="6" w:space="0" w:color="auto"/>
              <w:left w:val="single" w:sz="6" w:space="0" w:color="auto"/>
              <w:bottom w:val="single" w:sz="6" w:space="0" w:color="auto"/>
              <w:right w:val="single" w:sz="6" w:space="0" w:color="auto"/>
            </w:tcBorders>
          </w:tcPr>
          <w:p w14:paraId="4E17A117" w14:textId="4B30D27C" w:rsidR="0004170D" w:rsidRPr="00A10F3C" w:rsidRDefault="0004170D" w:rsidP="00133346">
            <w:pPr>
              <w:pStyle w:val="Texto"/>
              <w:spacing w:after="0" w:line="276" w:lineRule="auto"/>
              <w:ind w:firstLine="0"/>
              <w:jc w:val="center"/>
              <w:rPr>
                <w:szCs w:val="18"/>
                <w:lang w:val="es-MX"/>
              </w:rPr>
            </w:pPr>
            <w:r w:rsidRPr="00A10F3C">
              <w:rPr>
                <w:szCs w:val="18"/>
                <w:lang w:val="es-MX"/>
              </w:rPr>
              <w:t>20</w:t>
            </w:r>
            <w:r>
              <w:rPr>
                <w:szCs w:val="18"/>
                <w:lang w:val="es-MX"/>
              </w:rPr>
              <w:t>2</w:t>
            </w:r>
            <w:r w:rsidR="0092714E">
              <w:rPr>
                <w:szCs w:val="18"/>
                <w:lang w:val="es-MX"/>
              </w:rPr>
              <w:t>6</w:t>
            </w:r>
          </w:p>
        </w:tc>
        <w:tc>
          <w:tcPr>
            <w:tcW w:w="2002" w:type="dxa"/>
            <w:tcBorders>
              <w:top w:val="single" w:sz="6" w:space="0" w:color="auto"/>
              <w:left w:val="single" w:sz="6" w:space="0" w:color="auto"/>
              <w:bottom w:val="single" w:sz="6" w:space="0" w:color="auto"/>
              <w:right w:val="single" w:sz="6" w:space="0" w:color="auto"/>
            </w:tcBorders>
          </w:tcPr>
          <w:p w14:paraId="7B8BC871" w14:textId="3EEA106C" w:rsidR="0004170D" w:rsidRPr="00A10F3C" w:rsidRDefault="0004170D" w:rsidP="00133346">
            <w:pPr>
              <w:pStyle w:val="Texto"/>
              <w:spacing w:after="0" w:line="276" w:lineRule="auto"/>
              <w:ind w:firstLine="0"/>
              <w:jc w:val="center"/>
              <w:rPr>
                <w:szCs w:val="18"/>
                <w:lang w:val="es-MX"/>
              </w:rPr>
            </w:pPr>
            <w:r w:rsidRPr="00A10F3C">
              <w:rPr>
                <w:szCs w:val="18"/>
                <w:lang w:val="es-MX"/>
              </w:rPr>
              <w:t>202</w:t>
            </w:r>
            <w:r w:rsidR="0092714E">
              <w:rPr>
                <w:szCs w:val="18"/>
                <w:lang w:val="es-MX"/>
              </w:rPr>
              <w:t>5</w:t>
            </w:r>
          </w:p>
        </w:tc>
      </w:tr>
      <w:tr w:rsidR="0004170D" w:rsidRPr="00744CAB" w14:paraId="0383533C" w14:textId="77777777" w:rsidTr="00133346">
        <w:trPr>
          <w:cantSplit/>
          <w:trHeight w:val="296"/>
          <w:jc w:val="center"/>
        </w:trPr>
        <w:tc>
          <w:tcPr>
            <w:tcW w:w="3961" w:type="dxa"/>
            <w:tcBorders>
              <w:top w:val="single" w:sz="6" w:space="0" w:color="auto"/>
              <w:left w:val="single" w:sz="6" w:space="0" w:color="auto"/>
              <w:bottom w:val="single" w:sz="6" w:space="0" w:color="auto"/>
              <w:right w:val="single" w:sz="6" w:space="0" w:color="auto"/>
            </w:tcBorders>
          </w:tcPr>
          <w:p w14:paraId="51AD4C39" w14:textId="77777777" w:rsidR="0004170D" w:rsidRPr="00744CAB" w:rsidRDefault="0004170D" w:rsidP="00133346">
            <w:pPr>
              <w:pStyle w:val="Texto"/>
              <w:spacing w:after="0" w:line="276" w:lineRule="auto"/>
              <w:ind w:firstLine="0"/>
              <w:rPr>
                <w:szCs w:val="18"/>
                <w:lang w:val="es-MX"/>
              </w:rPr>
            </w:pPr>
            <w:r>
              <w:rPr>
                <w:szCs w:val="18"/>
                <w:lang w:val="es-MX"/>
              </w:rPr>
              <w:t>Efectivo –fondo de caja</w:t>
            </w:r>
          </w:p>
        </w:tc>
        <w:tc>
          <w:tcPr>
            <w:tcW w:w="2127" w:type="dxa"/>
            <w:tcBorders>
              <w:top w:val="single" w:sz="6" w:space="0" w:color="auto"/>
              <w:left w:val="single" w:sz="6" w:space="0" w:color="auto"/>
              <w:bottom w:val="single" w:sz="6" w:space="0" w:color="auto"/>
              <w:right w:val="single" w:sz="6" w:space="0" w:color="auto"/>
            </w:tcBorders>
            <w:vAlign w:val="center"/>
          </w:tcPr>
          <w:p w14:paraId="0052178E" w14:textId="77777777" w:rsidR="0004170D" w:rsidRPr="00A10F3C" w:rsidRDefault="0004170D" w:rsidP="00133346">
            <w:pPr>
              <w:pStyle w:val="Texto"/>
              <w:spacing w:after="0" w:line="276" w:lineRule="auto"/>
              <w:ind w:firstLine="0"/>
              <w:jc w:val="right"/>
              <w:rPr>
                <w:rFonts w:ascii="Fixedsys" w:hAnsi="Fixedsys" w:cs="Fixedsys"/>
                <w:color w:val="000000"/>
                <w:sz w:val="20"/>
              </w:rPr>
            </w:pPr>
            <w:r>
              <w:rPr>
                <w:rFonts w:ascii="Fixedsys" w:hAnsi="Fixedsys" w:cs="Fixedsys"/>
                <w:color w:val="000000"/>
                <w:sz w:val="20"/>
              </w:rPr>
              <w:t>6,491.07</w:t>
            </w:r>
          </w:p>
        </w:tc>
        <w:tc>
          <w:tcPr>
            <w:tcW w:w="2002" w:type="dxa"/>
            <w:tcBorders>
              <w:top w:val="single" w:sz="6" w:space="0" w:color="auto"/>
              <w:left w:val="single" w:sz="6" w:space="0" w:color="auto"/>
              <w:bottom w:val="single" w:sz="6" w:space="0" w:color="auto"/>
              <w:right w:val="single" w:sz="6" w:space="0" w:color="auto"/>
            </w:tcBorders>
            <w:vAlign w:val="center"/>
          </w:tcPr>
          <w:p w14:paraId="685E44D3" w14:textId="77777777" w:rsidR="0004170D" w:rsidRPr="00A10F3C" w:rsidRDefault="0004170D" w:rsidP="00133346">
            <w:pPr>
              <w:pStyle w:val="Texto"/>
              <w:spacing w:after="0" w:line="276" w:lineRule="auto"/>
              <w:ind w:firstLine="0"/>
              <w:jc w:val="right"/>
              <w:rPr>
                <w:color w:val="000000"/>
                <w:szCs w:val="18"/>
              </w:rPr>
            </w:pPr>
            <w:r>
              <w:rPr>
                <w:color w:val="000000"/>
                <w:szCs w:val="18"/>
              </w:rPr>
              <w:t>6,491.07</w:t>
            </w:r>
          </w:p>
        </w:tc>
      </w:tr>
      <w:tr w:rsidR="0004170D" w:rsidRPr="00744CAB" w14:paraId="40216C44" w14:textId="77777777" w:rsidTr="00133346">
        <w:trPr>
          <w:cantSplit/>
          <w:trHeight w:val="296"/>
          <w:jc w:val="center"/>
        </w:trPr>
        <w:tc>
          <w:tcPr>
            <w:tcW w:w="3961" w:type="dxa"/>
            <w:tcBorders>
              <w:top w:val="single" w:sz="6" w:space="0" w:color="auto"/>
              <w:left w:val="single" w:sz="6" w:space="0" w:color="auto"/>
              <w:bottom w:val="single" w:sz="6" w:space="0" w:color="auto"/>
              <w:right w:val="single" w:sz="6" w:space="0" w:color="auto"/>
            </w:tcBorders>
          </w:tcPr>
          <w:p w14:paraId="601CDAF8" w14:textId="77777777" w:rsidR="0004170D" w:rsidRDefault="0004170D" w:rsidP="00133346">
            <w:pPr>
              <w:pStyle w:val="Texto"/>
              <w:spacing w:after="0" w:line="276" w:lineRule="auto"/>
              <w:ind w:firstLine="0"/>
              <w:rPr>
                <w:szCs w:val="18"/>
                <w:lang w:val="es-MX"/>
              </w:rPr>
            </w:pPr>
            <w:r w:rsidRPr="00744CAB">
              <w:rPr>
                <w:szCs w:val="18"/>
                <w:lang w:val="es-MX"/>
              </w:rPr>
              <w:t>Bancos –Tesorería</w:t>
            </w:r>
          </w:p>
        </w:tc>
        <w:tc>
          <w:tcPr>
            <w:tcW w:w="2127" w:type="dxa"/>
            <w:tcBorders>
              <w:top w:val="single" w:sz="6" w:space="0" w:color="auto"/>
              <w:left w:val="single" w:sz="6" w:space="0" w:color="auto"/>
              <w:bottom w:val="single" w:sz="6" w:space="0" w:color="auto"/>
              <w:right w:val="single" w:sz="6" w:space="0" w:color="auto"/>
            </w:tcBorders>
            <w:vAlign w:val="center"/>
          </w:tcPr>
          <w:p w14:paraId="4E094272" w14:textId="3CAE2E1E" w:rsidR="0004170D" w:rsidRPr="00A10F3C" w:rsidRDefault="0092714E" w:rsidP="00133346">
            <w:pPr>
              <w:pStyle w:val="Texto"/>
              <w:spacing w:after="0" w:line="276" w:lineRule="auto"/>
              <w:ind w:firstLine="0"/>
              <w:jc w:val="right"/>
              <w:rPr>
                <w:rFonts w:ascii="Fixedsys" w:hAnsi="Fixedsys" w:cs="Fixedsys"/>
                <w:color w:val="000000"/>
                <w:sz w:val="20"/>
              </w:rPr>
            </w:pPr>
            <w:r>
              <w:rPr>
                <w:rFonts w:ascii="Fixedsys" w:hAnsi="Fixedsys" w:cs="Fixedsys"/>
                <w:color w:val="000000"/>
                <w:sz w:val="20"/>
              </w:rPr>
              <w:t>3</w:t>
            </w:r>
            <w:r w:rsidR="009E4735">
              <w:rPr>
                <w:rFonts w:ascii="Fixedsys" w:hAnsi="Fixedsys" w:cs="Fixedsys"/>
                <w:color w:val="000000"/>
                <w:sz w:val="20"/>
              </w:rPr>
              <w:t>3,382,769.25</w:t>
            </w:r>
          </w:p>
        </w:tc>
        <w:tc>
          <w:tcPr>
            <w:tcW w:w="2002" w:type="dxa"/>
            <w:tcBorders>
              <w:top w:val="single" w:sz="6" w:space="0" w:color="auto"/>
              <w:left w:val="single" w:sz="6" w:space="0" w:color="auto"/>
              <w:bottom w:val="single" w:sz="6" w:space="0" w:color="auto"/>
              <w:right w:val="single" w:sz="6" w:space="0" w:color="auto"/>
            </w:tcBorders>
            <w:vAlign w:val="center"/>
          </w:tcPr>
          <w:p w14:paraId="5446EDE6" w14:textId="7CB2D6C3" w:rsidR="0004170D" w:rsidRPr="00A10F3C" w:rsidRDefault="0092714E" w:rsidP="00133346">
            <w:pPr>
              <w:pStyle w:val="Texto"/>
              <w:spacing w:after="0" w:line="276" w:lineRule="auto"/>
              <w:ind w:firstLine="0"/>
              <w:jc w:val="right"/>
              <w:rPr>
                <w:rFonts w:ascii="Fixedsys" w:hAnsi="Fixedsys" w:cs="Fixedsys"/>
                <w:color w:val="000000"/>
                <w:sz w:val="20"/>
              </w:rPr>
            </w:pPr>
            <w:r>
              <w:rPr>
                <w:rFonts w:ascii="Fixedsys" w:hAnsi="Fixedsys" w:cs="Fixedsys"/>
                <w:color w:val="000000"/>
                <w:sz w:val="20"/>
              </w:rPr>
              <w:t>27,389,147.59</w:t>
            </w:r>
          </w:p>
        </w:tc>
      </w:tr>
      <w:tr w:rsidR="0004170D" w:rsidRPr="00744CAB" w14:paraId="0A3FD675" w14:textId="77777777" w:rsidTr="00133346">
        <w:trPr>
          <w:cantSplit/>
          <w:trHeight w:val="282"/>
          <w:jc w:val="center"/>
        </w:trPr>
        <w:tc>
          <w:tcPr>
            <w:tcW w:w="3961" w:type="dxa"/>
            <w:tcBorders>
              <w:top w:val="single" w:sz="6" w:space="0" w:color="auto"/>
              <w:left w:val="single" w:sz="6" w:space="0" w:color="auto"/>
              <w:bottom w:val="single" w:sz="6" w:space="0" w:color="auto"/>
              <w:right w:val="single" w:sz="6" w:space="0" w:color="auto"/>
            </w:tcBorders>
          </w:tcPr>
          <w:p w14:paraId="5D435321" w14:textId="77777777" w:rsidR="0004170D" w:rsidRPr="00744CAB" w:rsidRDefault="0004170D" w:rsidP="00133346">
            <w:pPr>
              <w:pStyle w:val="Texto"/>
              <w:spacing w:after="0" w:line="276" w:lineRule="auto"/>
              <w:ind w:firstLine="0"/>
              <w:rPr>
                <w:szCs w:val="18"/>
                <w:lang w:val="es-MX"/>
              </w:rPr>
            </w:pPr>
            <w:r w:rsidRPr="00744CAB">
              <w:rPr>
                <w:szCs w:val="18"/>
                <w:lang w:val="es-MX"/>
              </w:rPr>
              <w:t xml:space="preserve">Inversiones temporales (hasta 3 meses) </w:t>
            </w:r>
          </w:p>
        </w:tc>
        <w:tc>
          <w:tcPr>
            <w:tcW w:w="2127" w:type="dxa"/>
            <w:tcBorders>
              <w:top w:val="single" w:sz="6" w:space="0" w:color="auto"/>
              <w:left w:val="single" w:sz="6" w:space="0" w:color="auto"/>
              <w:bottom w:val="single" w:sz="6" w:space="0" w:color="auto"/>
              <w:right w:val="single" w:sz="6" w:space="0" w:color="auto"/>
            </w:tcBorders>
            <w:vAlign w:val="center"/>
          </w:tcPr>
          <w:p w14:paraId="7AD8FE70" w14:textId="77777777" w:rsidR="0004170D" w:rsidRPr="00A10F3C" w:rsidRDefault="0004170D" w:rsidP="00133346">
            <w:pPr>
              <w:pStyle w:val="Texto"/>
              <w:spacing w:after="0" w:line="276" w:lineRule="auto"/>
              <w:ind w:firstLine="0"/>
              <w:jc w:val="right"/>
              <w:rPr>
                <w:rFonts w:ascii="Fixedsys" w:hAnsi="Fixedsys" w:cs="Fixedsys"/>
                <w:color w:val="000000"/>
                <w:sz w:val="20"/>
              </w:rPr>
            </w:pPr>
            <w:r>
              <w:rPr>
                <w:rFonts w:ascii="Fixedsys" w:hAnsi="Fixedsys" w:cs="Fixedsys"/>
                <w:color w:val="000000"/>
                <w:sz w:val="20"/>
              </w:rPr>
              <w:t>7,683.60</w:t>
            </w:r>
          </w:p>
        </w:tc>
        <w:tc>
          <w:tcPr>
            <w:tcW w:w="2002" w:type="dxa"/>
            <w:tcBorders>
              <w:top w:val="single" w:sz="6" w:space="0" w:color="auto"/>
              <w:left w:val="single" w:sz="6" w:space="0" w:color="auto"/>
              <w:bottom w:val="single" w:sz="6" w:space="0" w:color="auto"/>
              <w:right w:val="single" w:sz="6" w:space="0" w:color="auto"/>
            </w:tcBorders>
            <w:vAlign w:val="center"/>
          </w:tcPr>
          <w:p w14:paraId="71A60CA4" w14:textId="77777777" w:rsidR="0004170D" w:rsidRPr="00A10F3C" w:rsidRDefault="0004170D" w:rsidP="00133346">
            <w:pPr>
              <w:pStyle w:val="Texto"/>
              <w:spacing w:after="0" w:line="276" w:lineRule="auto"/>
              <w:ind w:firstLine="0"/>
              <w:jc w:val="right"/>
              <w:rPr>
                <w:color w:val="000000"/>
                <w:szCs w:val="18"/>
              </w:rPr>
            </w:pPr>
            <w:r w:rsidRPr="00A10F3C">
              <w:rPr>
                <w:color w:val="000000"/>
                <w:szCs w:val="18"/>
              </w:rPr>
              <w:t>7,683.60</w:t>
            </w:r>
          </w:p>
        </w:tc>
      </w:tr>
      <w:tr w:rsidR="0004170D" w:rsidRPr="00744CAB" w14:paraId="17F07E77" w14:textId="77777777" w:rsidTr="00133346">
        <w:trPr>
          <w:cantSplit/>
          <w:trHeight w:val="282"/>
          <w:jc w:val="center"/>
        </w:trPr>
        <w:tc>
          <w:tcPr>
            <w:tcW w:w="3961" w:type="dxa"/>
            <w:tcBorders>
              <w:top w:val="single" w:sz="6" w:space="0" w:color="auto"/>
              <w:left w:val="single" w:sz="6" w:space="0" w:color="auto"/>
              <w:bottom w:val="single" w:sz="6" w:space="0" w:color="auto"/>
              <w:right w:val="single" w:sz="6" w:space="0" w:color="auto"/>
            </w:tcBorders>
          </w:tcPr>
          <w:p w14:paraId="4E13091D" w14:textId="77777777" w:rsidR="0004170D" w:rsidRPr="00744CAB" w:rsidRDefault="0004170D" w:rsidP="00133346">
            <w:pPr>
              <w:pStyle w:val="Texto"/>
              <w:spacing w:after="0" w:line="276" w:lineRule="auto"/>
              <w:ind w:firstLine="0"/>
              <w:rPr>
                <w:szCs w:val="18"/>
                <w:lang w:val="es-MX"/>
              </w:rPr>
            </w:pPr>
            <w:r w:rsidRPr="00744CAB">
              <w:rPr>
                <w:szCs w:val="18"/>
                <w:lang w:val="es-MX"/>
              </w:rPr>
              <w:t>Depósit</w:t>
            </w:r>
            <w:r>
              <w:rPr>
                <w:szCs w:val="18"/>
                <w:lang w:val="es-MX"/>
              </w:rPr>
              <w:t xml:space="preserve">os de fondos de terceros en garantía y/o administración </w:t>
            </w:r>
          </w:p>
        </w:tc>
        <w:tc>
          <w:tcPr>
            <w:tcW w:w="2127" w:type="dxa"/>
            <w:tcBorders>
              <w:top w:val="single" w:sz="6" w:space="0" w:color="auto"/>
              <w:left w:val="single" w:sz="6" w:space="0" w:color="auto"/>
              <w:bottom w:val="single" w:sz="6" w:space="0" w:color="auto"/>
              <w:right w:val="single" w:sz="6" w:space="0" w:color="auto"/>
            </w:tcBorders>
            <w:vAlign w:val="center"/>
          </w:tcPr>
          <w:p w14:paraId="4B5189BB" w14:textId="77777777" w:rsidR="0004170D" w:rsidRPr="00A10F3C" w:rsidRDefault="0004170D" w:rsidP="00133346">
            <w:pPr>
              <w:pStyle w:val="Texto"/>
              <w:spacing w:after="0" w:line="276" w:lineRule="auto"/>
              <w:ind w:firstLine="0"/>
              <w:jc w:val="right"/>
              <w:rPr>
                <w:color w:val="000000"/>
                <w:szCs w:val="18"/>
              </w:rPr>
            </w:pPr>
            <w:r>
              <w:rPr>
                <w:color w:val="000000"/>
                <w:szCs w:val="18"/>
              </w:rPr>
              <w:t>29,455.02</w:t>
            </w:r>
          </w:p>
        </w:tc>
        <w:tc>
          <w:tcPr>
            <w:tcW w:w="2002" w:type="dxa"/>
            <w:tcBorders>
              <w:top w:val="single" w:sz="6" w:space="0" w:color="auto"/>
              <w:left w:val="single" w:sz="6" w:space="0" w:color="auto"/>
              <w:bottom w:val="single" w:sz="6" w:space="0" w:color="auto"/>
              <w:right w:val="single" w:sz="6" w:space="0" w:color="auto"/>
            </w:tcBorders>
            <w:vAlign w:val="center"/>
          </w:tcPr>
          <w:p w14:paraId="121DAFDD" w14:textId="4D7B3E1A" w:rsidR="0004170D" w:rsidRPr="00A10F3C" w:rsidRDefault="0092714E" w:rsidP="00133346">
            <w:pPr>
              <w:pStyle w:val="Texto"/>
              <w:spacing w:after="0" w:line="276" w:lineRule="auto"/>
              <w:ind w:firstLine="0"/>
              <w:jc w:val="right"/>
              <w:rPr>
                <w:color w:val="000000"/>
                <w:szCs w:val="18"/>
              </w:rPr>
            </w:pPr>
            <w:r>
              <w:rPr>
                <w:rFonts w:ascii="Fixedsys" w:hAnsi="Fixedsys" w:cs="Fixedsys"/>
                <w:color w:val="000000"/>
                <w:sz w:val="20"/>
              </w:rPr>
              <w:t>29,455.02</w:t>
            </w:r>
          </w:p>
        </w:tc>
      </w:tr>
      <w:tr w:rsidR="0004170D" w:rsidRPr="00744CAB" w14:paraId="0781A4DA" w14:textId="77777777" w:rsidTr="00133346">
        <w:trPr>
          <w:cantSplit/>
          <w:trHeight w:val="282"/>
          <w:jc w:val="center"/>
        </w:trPr>
        <w:tc>
          <w:tcPr>
            <w:tcW w:w="3961" w:type="dxa"/>
            <w:tcBorders>
              <w:top w:val="single" w:sz="6" w:space="0" w:color="auto"/>
              <w:left w:val="single" w:sz="6" w:space="0" w:color="auto"/>
              <w:bottom w:val="single" w:sz="6" w:space="0" w:color="auto"/>
              <w:right w:val="single" w:sz="6" w:space="0" w:color="auto"/>
            </w:tcBorders>
          </w:tcPr>
          <w:p w14:paraId="00305228" w14:textId="77777777" w:rsidR="0004170D" w:rsidRPr="00744CAB" w:rsidRDefault="0004170D" w:rsidP="00133346">
            <w:pPr>
              <w:pStyle w:val="Texto"/>
              <w:spacing w:after="0" w:line="276" w:lineRule="auto"/>
              <w:ind w:firstLine="0"/>
              <w:rPr>
                <w:szCs w:val="18"/>
                <w:lang w:val="es-MX"/>
              </w:rPr>
            </w:pPr>
            <w:r w:rsidRPr="00744CAB">
              <w:rPr>
                <w:szCs w:val="18"/>
                <w:lang w:val="es-MX"/>
              </w:rPr>
              <w:t>Total de Efectivo y Equivalentes</w:t>
            </w:r>
          </w:p>
        </w:tc>
        <w:tc>
          <w:tcPr>
            <w:tcW w:w="2127" w:type="dxa"/>
            <w:tcBorders>
              <w:top w:val="single" w:sz="6" w:space="0" w:color="auto"/>
              <w:left w:val="single" w:sz="6" w:space="0" w:color="auto"/>
              <w:bottom w:val="single" w:sz="6" w:space="0" w:color="auto"/>
              <w:right w:val="single" w:sz="6" w:space="0" w:color="auto"/>
            </w:tcBorders>
            <w:vAlign w:val="center"/>
          </w:tcPr>
          <w:p w14:paraId="58CC817A" w14:textId="022B9453" w:rsidR="0004170D" w:rsidRPr="00A10F3C" w:rsidRDefault="0092714E" w:rsidP="00133346">
            <w:pPr>
              <w:pStyle w:val="Texto"/>
              <w:spacing w:after="0" w:line="276" w:lineRule="auto"/>
              <w:ind w:firstLine="0"/>
              <w:jc w:val="right"/>
              <w:rPr>
                <w:color w:val="000000"/>
                <w:szCs w:val="18"/>
              </w:rPr>
            </w:pPr>
            <w:r>
              <w:rPr>
                <w:color w:val="000000"/>
                <w:szCs w:val="18"/>
              </w:rPr>
              <w:t>33,</w:t>
            </w:r>
            <w:r w:rsidR="009E4735">
              <w:rPr>
                <w:color w:val="000000"/>
                <w:szCs w:val="18"/>
              </w:rPr>
              <w:t>426</w:t>
            </w:r>
            <w:r>
              <w:rPr>
                <w:color w:val="000000"/>
                <w:szCs w:val="18"/>
              </w:rPr>
              <w:t>,</w:t>
            </w:r>
            <w:r w:rsidR="009E4735">
              <w:rPr>
                <w:color w:val="000000"/>
                <w:szCs w:val="18"/>
              </w:rPr>
              <w:t>398</w:t>
            </w:r>
            <w:r>
              <w:rPr>
                <w:color w:val="000000"/>
                <w:szCs w:val="18"/>
              </w:rPr>
              <w:t>.</w:t>
            </w:r>
            <w:r w:rsidR="009E4735">
              <w:rPr>
                <w:color w:val="000000"/>
                <w:szCs w:val="18"/>
              </w:rPr>
              <w:t>94</w:t>
            </w:r>
          </w:p>
        </w:tc>
        <w:tc>
          <w:tcPr>
            <w:tcW w:w="2002" w:type="dxa"/>
            <w:tcBorders>
              <w:top w:val="single" w:sz="6" w:space="0" w:color="auto"/>
              <w:left w:val="single" w:sz="6" w:space="0" w:color="auto"/>
              <w:bottom w:val="single" w:sz="6" w:space="0" w:color="auto"/>
              <w:right w:val="single" w:sz="6" w:space="0" w:color="auto"/>
            </w:tcBorders>
            <w:vAlign w:val="center"/>
          </w:tcPr>
          <w:p w14:paraId="389000F6" w14:textId="65B77AEB" w:rsidR="0004170D" w:rsidRPr="00A10F3C" w:rsidRDefault="0092714E" w:rsidP="00133346">
            <w:pPr>
              <w:pStyle w:val="Texto"/>
              <w:spacing w:after="0" w:line="276" w:lineRule="auto"/>
              <w:ind w:firstLine="0"/>
              <w:jc w:val="right"/>
              <w:rPr>
                <w:color w:val="000000"/>
                <w:szCs w:val="18"/>
              </w:rPr>
            </w:pPr>
            <w:r>
              <w:rPr>
                <w:rFonts w:ascii="Fixedsys" w:hAnsi="Fixedsys" w:cs="Fixedsys"/>
                <w:color w:val="000000"/>
                <w:sz w:val="20"/>
              </w:rPr>
              <w:t>27,432,777.28</w:t>
            </w:r>
          </w:p>
        </w:tc>
      </w:tr>
    </w:tbl>
    <w:p w14:paraId="139DFD9D" w14:textId="77777777" w:rsidR="0004170D" w:rsidRDefault="0004170D" w:rsidP="0004170D">
      <w:pPr>
        <w:pStyle w:val="ROMANOS"/>
        <w:spacing w:after="0" w:line="276" w:lineRule="auto"/>
        <w:ind w:left="0" w:firstLine="0"/>
        <w:rPr>
          <w:lang w:val="es-MX"/>
        </w:rPr>
      </w:pPr>
    </w:p>
    <w:p w14:paraId="2F172F47" w14:textId="77777777" w:rsidR="0004170D" w:rsidRDefault="0004170D" w:rsidP="0004170D">
      <w:pPr>
        <w:pStyle w:val="ROMANOS"/>
        <w:spacing w:after="0" w:line="276" w:lineRule="auto"/>
        <w:ind w:left="648" w:firstLine="0"/>
        <w:rPr>
          <w:lang w:val="es-MX"/>
        </w:rPr>
      </w:pPr>
    </w:p>
    <w:p w14:paraId="277D75F6" w14:textId="77777777" w:rsidR="0004170D" w:rsidRDefault="0004170D" w:rsidP="0004170D">
      <w:pPr>
        <w:pStyle w:val="ROMANOS"/>
        <w:numPr>
          <w:ilvl w:val="0"/>
          <w:numId w:val="1"/>
        </w:numPr>
        <w:spacing w:after="0" w:line="276" w:lineRule="auto"/>
        <w:rPr>
          <w:lang w:val="es-MX"/>
        </w:rPr>
      </w:pPr>
      <w:r w:rsidRPr="00744CAB">
        <w:rPr>
          <w:lang w:val="es-MX"/>
        </w:rPr>
        <w:t>Detallar las adquisiciones de bienes muebles e inmuebles con su monto global y qué porcentaje de estas adquisiciones fueron realizadas mediante subsidios de capital del sector central. Adicionalmente revelar el importe de los pagos que durante el período se hicieron por la compra de los elementos citados.</w:t>
      </w:r>
      <w:r>
        <w:rPr>
          <w:lang w:val="es-MX"/>
        </w:rPr>
        <w:t xml:space="preserve"> </w:t>
      </w:r>
    </w:p>
    <w:p w14:paraId="13231691" w14:textId="77777777" w:rsidR="0004170D" w:rsidRDefault="0004170D" w:rsidP="0004170D">
      <w:pPr>
        <w:pStyle w:val="ROMANOS"/>
        <w:spacing w:after="0" w:line="276" w:lineRule="auto"/>
        <w:ind w:left="648" w:firstLine="0"/>
        <w:rPr>
          <w:lang w:val="es-MX"/>
        </w:rPr>
      </w:pPr>
    </w:p>
    <w:p w14:paraId="442574FE" w14:textId="77777777" w:rsidR="0004170D" w:rsidRDefault="0004170D" w:rsidP="0004170D">
      <w:pPr>
        <w:pStyle w:val="ROMANOS"/>
        <w:spacing w:after="0" w:line="276" w:lineRule="auto"/>
        <w:ind w:left="648" w:firstLine="0"/>
        <w:rPr>
          <w:lang w:val="es-MX"/>
        </w:rPr>
      </w:pPr>
    </w:p>
    <w:p w14:paraId="6C061694" w14:textId="77777777" w:rsidR="0004170D" w:rsidRDefault="0004170D" w:rsidP="0004170D">
      <w:pPr>
        <w:pStyle w:val="ROMANOS"/>
        <w:spacing w:after="0" w:line="276" w:lineRule="auto"/>
        <w:rPr>
          <w:lang w:val="es-MX"/>
        </w:rPr>
      </w:pPr>
    </w:p>
    <w:p w14:paraId="409D1198" w14:textId="77777777" w:rsidR="0004170D" w:rsidRDefault="0004170D" w:rsidP="0004170D">
      <w:pPr>
        <w:pStyle w:val="ROMANOS"/>
        <w:spacing w:after="0" w:line="276" w:lineRule="auto"/>
        <w:rPr>
          <w:lang w:val="es-MX"/>
        </w:rPr>
      </w:pPr>
    </w:p>
    <w:p w14:paraId="64B8C85C" w14:textId="77777777" w:rsidR="0004170D" w:rsidRDefault="0004170D" w:rsidP="0004170D">
      <w:pPr>
        <w:pStyle w:val="ROMANOS"/>
        <w:spacing w:after="0" w:line="276" w:lineRule="auto"/>
        <w:rPr>
          <w:lang w:val="es-MX"/>
        </w:rPr>
      </w:pPr>
    </w:p>
    <w:p w14:paraId="1FEB70F4" w14:textId="77777777" w:rsidR="0004170D" w:rsidRDefault="0004170D" w:rsidP="0004170D">
      <w:pPr>
        <w:pStyle w:val="ROMANOS"/>
        <w:spacing w:after="0" w:line="276" w:lineRule="auto"/>
        <w:rPr>
          <w:lang w:val="es-MX"/>
        </w:rPr>
      </w:pPr>
    </w:p>
    <w:p w14:paraId="2658F9F6" w14:textId="77777777" w:rsidR="0004170D" w:rsidRDefault="0004170D" w:rsidP="0004170D">
      <w:pPr>
        <w:pStyle w:val="ROMANOS"/>
        <w:spacing w:after="0" w:line="276" w:lineRule="auto"/>
        <w:rPr>
          <w:lang w:val="es-MX"/>
        </w:rPr>
      </w:pPr>
    </w:p>
    <w:p w14:paraId="3E7A2A7C" w14:textId="77777777" w:rsidR="0004170D" w:rsidRDefault="0004170D" w:rsidP="0004170D">
      <w:pPr>
        <w:pStyle w:val="ROMANOS"/>
        <w:spacing w:after="0" w:line="276" w:lineRule="auto"/>
        <w:rPr>
          <w:lang w:val="es-MX"/>
        </w:rPr>
      </w:pPr>
    </w:p>
    <w:p w14:paraId="6FBCA1E6" w14:textId="77777777" w:rsidR="0004170D" w:rsidRDefault="0004170D" w:rsidP="0004170D">
      <w:pPr>
        <w:pStyle w:val="ROMANOS"/>
        <w:spacing w:after="0" w:line="276" w:lineRule="auto"/>
        <w:rPr>
          <w:lang w:val="es-MX"/>
        </w:rPr>
      </w:pPr>
    </w:p>
    <w:p w14:paraId="329BE001" w14:textId="77777777" w:rsidR="0004170D" w:rsidRDefault="0004170D" w:rsidP="0004170D">
      <w:pPr>
        <w:pStyle w:val="ROMANOS"/>
        <w:spacing w:after="0" w:line="276" w:lineRule="auto"/>
        <w:rPr>
          <w:lang w:val="es-MX"/>
        </w:rPr>
      </w:pPr>
    </w:p>
    <w:p w14:paraId="20ED4C20" w14:textId="77777777" w:rsidR="0004170D" w:rsidRDefault="0004170D" w:rsidP="0004170D">
      <w:pPr>
        <w:pStyle w:val="ROMANOS"/>
        <w:spacing w:after="0" w:line="276" w:lineRule="auto"/>
        <w:rPr>
          <w:lang w:val="es-MX"/>
        </w:rPr>
      </w:pPr>
    </w:p>
    <w:p w14:paraId="4A8E1F39" w14:textId="77777777" w:rsidR="0004170D" w:rsidRDefault="0004170D" w:rsidP="0004170D">
      <w:pPr>
        <w:pStyle w:val="ROMANOS"/>
        <w:spacing w:after="0" w:line="276" w:lineRule="auto"/>
        <w:rPr>
          <w:lang w:val="es-MX"/>
        </w:rPr>
      </w:pPr>
    </w:p>
    <w:p w14:paraId="49509F01" w14:textId="77777777" w:rsidR="0004170D" w:rsidRDefault="0004170D" w:rsidP="0004170D">
      <w:pPr>
        <w:pStyle w:val="ROMANOS"/>
        <w:spacing w:after="0" w:line="276" w:lineRule="auto"/>
        <w:rPr>
          <w:lang w:val="es-MX"/>
        </w:rPr>
      </w:pPr>
    </w:p>
    <w:p w14:paraId="34F0C646" w14:textId="77777777" w:rsidR="0004170D" w:rsidRDefault="0004170D" w:rsidP="0004170D">
      <w:pPr>
        <w:pStyle w:val="ROMANOS"/>
        <w:spacing w:after="0" w:line="276" w:lineRule="auto"/>
        <w:rPr>
          <w:lang w:val="es-MX"/>
        </w:rPr>
      </w:pPr>
    </w:p>
    <w:p w14:paraId="13F34E43" w14:textId="77777777" w:rsidR="0004170D" w:rsidRDefault="0004170D" w:rsidP="0004170D">
      <w:pPr>
        <w:pStyle w:val="ROMANOS"/>
        <w:spacing w:after="0" w:line="276" w:lineRule="auto"/>
        <w:rPr>
          <w:lang w:val="es-MX"/>
        </w:rPr>
      </w:pPr>
    </w:p>
    <w:p w14:paraId="780E2A37" w14:textId="77777777" w:rsidR="0004170D" w:rsidRDefault="0004170D" w:rsidP="0004170D">
      <w:pPr>
        <w:pStyle w:val="ROMANOS"/>
        <w:spacing w:after="0" w:line="276" w:lineRule="auto"/>
        <w:rPr>
          <w:lang w:val="es-MX"/>
        </w:rPr>
      </w:pPr>
    </w:p>
    <w:p w14:paraId="527683EE" w14:textId="77777777" w:rsidR="0004170D" w:rsidRDefault="0004170D" w:rsidP="0004170D">
      <w:pPr>
        <w:pStyle w:val="ROMANOS"/>
        <w:spacing w:after="0" w:line="276" w:lineRule="auto"/>
        <w:rPr>
          <w:lang w:val="es-MX"/>
        </w:rPr>
      </w:pPr>
    </w:p>
    <w:p w14:paraId="27B0165B" w14:textId="77777777" w:rsidR="0004170D" w:rsidRDefault="0004170D" w:rsidP="0004170D">
      <w:pPr>
        <w:pStyle w:val="ROMANOS"/>
        <w:spacing w:after="0" w:line="276" w:lineRule="auto"/>
        <w:rPr>
          <w:lang w:val="es-MX"/>
        </w:rPr>
      </w:pPr>
    </w:p>
    <w:p w14:paraId="2956732F" w14:textId="77777777" w:rsidR="0004170D" w:rsidRDefault="0004170D" w:rsidP="0004170D">
      <w:pPr>
        <w:pStyle w:val="ROMANOS"/>
        <w:spacing w:after="0" w:line="276" w:lineRule="auto"/>
        <w:rPr>
          <w:lang w:val="es-MX"/>
        </w:rPr>
      </w:pPr>
    </w:p>
    <w:bookmarkStart w:id="0" w:name="_MON_1813697711"/>
    <w:bookmarkEnd w:id="0"/>
    <w:p w14:paraId="748D888B" w14:textId="065326D8" w:rsidR="0004170D" w:rsidRDefault="00DF4C94" w:rsidP="0004170D">
      <w:pPr>
        <w:pStyle w:val="ROMANOS"/>
        <w:spacing w:after="0" w:line="276" w:lineRule="auto"/>
        <w:ind w:left="648" w:firstLine="0"/>
        <w:rPr>
          <w:lang w:val="es-MX"/>
        </w:rPr>
      </w:pPr>
      <w:r>
        <w:rPr>
          <w:lang w:val="es-MX"/>
        </w:rPr>
        <w:object w:dxaOrig="9304" w:dyaOrig="6640" w14:anchorId="197E4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1pt;height:332.45pt" o:ole="">
            <v:imagedata r:id="rId15" o:title=""/>
          </v:shape>
          <o:OLEObject Type="Embed" ProgID="Excel.Sheet.12" ShapeID="_x0000_i1025" DrawAspect="Content" ObjectID="_1845196065" r:id="rId16"/>
        </w:object>
      </w:r>
    </w:p>
    <w:p w14:paraId="74BC3EB8" w14:textId="77777777" w:rsidR="0004170D" w:rsidRDefault="0004170D" w:rsidP="0004170D">
      <w:pPr>
        <w:pStyle w:val="ROMANOS"/>
        <w:spacing w:after="0" w:line="276" w:lineRule="auto"/>
        <w:ind w:left="648" w:firstLine="0"/>
        <w:rPr>
          <w:lang w:val="es-MX"/>
        </w:rPr>
      </w:pPr>
    </w:p>
    <w:p w14:paraId="74BF0D5B" w14:textId="77777777" w:rsidR="0004170D" w:rsidRPr="00554B6F" w:rsidRDefault="0004170D" w:rsidP="0004170D">
      <w:pPr>
        <w:pStyle w:val="ROMANOS"/>
        <w:spacing w:after="0" w:line="276" w:lineRule="auto"/>
        <w:ind w:left="648" w:firstLine="0"/>
        <w:rPr>
          <w:lang w:val="es-MX"/>
        </w:rPr>
      </w:pPr>
    </w:p>
    <w:p w14:paraId="60704748" w14:textId="77777777" w:rsidR="0004170D" w:rsidRDefault="0004170D" w:rsidP="0004170D">
      <w:pPr>
        <w:pStyle w:val="ROMANOS"/>
        <w:numPr>
          <w:ilvl w:val="0"/>
          <w:numId w:val="1"/>
        </w:numPr>
        <w:spacing w:after="0" w:line="276" w:lineRule="auto"/>
        <w:rPr>
          <w:lang w:val="es-MX"/>
        </w:rPr>
      </w:pPr>
      <w:r w:rsidRPr="00744CAB">
        <w:rPr>
          <w:lang w:val="es-MX"/>
        </w:rPr>
        <w:t>Conciliación de los Flujos de Efectivo Netos de las Actividades de Operación y la cuenta de Ahorro/</w:t>
      </w:r>
      <w:r>
        <w:rPr>
          <w:lang w:val="es-MX"/>
        </w:rPr>
        <w:t xml:space="preserve"> </w:t>
      </w:r>
      <w:r w:rsidRPr="00744CAB">
        <w:rPr>
          <w:lang w:val="es-MX"/>
        </w:rPr>
        <w:t>Desahorro antes de Rubros Extraordinarios. A continuación, se presenta un ejemplo de la elaboración de la conciliación.</w:t>
      </w:r>
      <w:r>
        <w:rPr>
          <w:lang w:val="es-MX"/>
        </w:rPr>
        <w:t xml:space="preserve"> </w:t>
      </w:r>
      <w:r w:rsidRPr="00744CAB">
        <w:rPr>
          <w:u w:val="single"/>
          <w:lang w:val="es-MX"/>
        </w:rPr>
        <w:t>No se tienen Rubros Extraordinarios</w:t>
      </w:r>
      <w:r w:rsidRPr="00744CAB">
        <w:rPr>
          <w:lang w:val="es-MX"/>
        </w:rPr>
        <w:t>.</w:t>
      </w:r>
    </w:p>
    <w:p w14:paraId="4E6B6C4C" w14:textId="77777777" w:rsidR="0004170D" w:rsidRDefault="0004170D" w:rsidP="0004170D">
      <w:pPr>
        <w:pStyle w:val="ROMANOS"/>
        <w:spacing w:after="0" w:line="276" w:lineRule="auto"/>
        <w:ind w:left="0" w:firstLine="0"/>
        <w:rPr>
          <w:lang w:val="es-MX"/>
        </w:rPr>
      </w:pPr>
    </w:p>
    <w:tbl>
      <w:tblPr>
        <w:tblW w:w="0" w:type="auto"/>
        <w:jc w:val="center"/>
        <w:tblLayout w:type="fixed"/>
        <w:tblLook w:val="0000" w:firstRow="0" w:lastRow="0" w:firstColumn="0" w:lastColumn="0" w:noHBand="0" w:noVBand="0"/>
      </w:tblPr>
      <w:tblGrid>
        <w:gridCol w:w="6677"/>
        <w:gridCol w:w="1148"/>
        <w:gridCol w:w="1134"/>
      </w:tblGrid>
      <w:tr w:rsidR="0004170D" w:rsidRPr="00744CAB" w14:paraId="5E45A973"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0A2682F8" w14:textId="77777777" w:rsidR="0004170D" w:rsidRPr="00B67E70" w:rsidRDefault="0004170D" w:rsidP="00133346">
            <w:pPr>
              <w:pStyle w:val="Texto"/>
              <w:tabs>
                <w:tab w:val="left" w:pos="1555"/>
              </w:tabs>
              <w:spacing w:after="0" w:line="276" w:lineRule="auto"/>
              <w:ind w:firstLine="0"/>
              <w:rPr>
                <w:b/>
                <w:szCs w:val="18"/>
                <w:lang w:val="es-MX"/>
              </w:rPr>
            </w:pPr>
            <w:r>
              <w:rPr>
                <w:szCs w:val="18"/>
                <w:lang w:val="es-MX"/>
              </w:rPr>
              <w:tab/>
            </w:r>
            <w:r w:rsidRPr="00B67E70">
              <w:rPr>
                <w:b/>
                <w:szCs w:val="18"/>
                <w:lang w:val="es-MX"/>
              </w:rPr>
              <w:t>CONCILIACION DE FLUJOS DE EFECTIVO NETOS</w:t>
            </w:r>
          </w:p>
          <w:p w14:paraId="027B1207" w14:textId="77777777" w:rsidR="0004170D" w:rsidRPr="00744CAB" w:rsidRDefault="0004170D" w:rsidP="00133346">
            <w:pPr>
              <w:pStyle w:val="Texto"/>
              <w:tabs>
                <w:tab w:val="left" w:pos="1555"/>
              </w:tabs>
              <w:spacing w:after="0" w:line="276" w:lineRule="auto"/>
              <w:ind w:firstLine="0"/>
              <w:rPr>
                <w:szCs w:val="18"/>
                <w:lang w:val="es-MX"/>
              </w:rPr>
            </w:pPr>
          </w:p>
        </w:tc>
        <w:tc>
          <w:tcPr>
            <w:tcW w:w="1148" w:type="dxa"/>
            <w:tcBorders>
              <w:top w:val="single" w:sz="6" w:space="0" w:color="auto"/>
              <w:left w:val="single" w:sz="6" w:space="0" w:color="auto"/>
              <w:bottom w:val="single" w:sz="6" w:space="0" w:color="auto"/>
              <w:right w:val="single" w:sz="6" w:space="0" w:color="auto"/>
            </w:tcBorders>
          </w:tcPr>
          <w:p w14:paraId="466F5748" w14:textId="370F390D" w:rsidR="0004170D" w:rsidRPr="00B67E70" w:rsidRDefault="0004170D" w:rsidP="00133346">
            <w:pPr>
              <w:pStyle w:val="Texto"/>
              <w:spacing w:after="0" w:line="276" w:lineRule="auto"/>
              <w:ind w:firstLine="0"/>
              <w:jc w:val="center"/>
              <w:rPr>
                <w:b/>
                <w:szCs w:val="18"/>
                <w:lang w:val="es-MX"/>
              </w:rPr>
            </w:pPr>
            <w:r w:rsidRPr="00B67E70">
              <w:rPr>
                <w:b/>
                <w:szCs w:val="18"/>
                <w:lang w:val="es-MX"/>
              </w:rPr>
              <w:t>202</w:t>
            </w:r>
            <w:r w:rsidR="00B07236">
              <w:rPr>
                <w:b/>
                <w:szCs w:val="18"/>
                <w:lang w:val="es-MX"/>
              </w:rPr>
              <w:t>6</w:t>
            </w:r>
          </w:p>
        </w:tc>
        <w:tc>
          <w:tcPr>
            <w:tcW w:w="1134" w:type="dxa"/>
            <w:tcBorders>
              <w:top w:val="single" w:sz="6" w:space="0" w:color="auto"/>
              <w:left w:val="single" w:sz="6" w:space="0" w:color="auto"/>
              <w:bottom w:val="single" w:sz="6" w:space="0" w:color="auto"/>
              <w:right w:val="single" w:sz="6" w:space="0" w:color="auto"/>
            </w:tcBorders>
          </w:tcPr>
          <w:p w14:paraId="38743C9A" w14:textId="0E80D7AE" w:rsidR="0004170D" w:rsidRPr="00B67E70" w:rsidRDefault="0004170D" w:rsidP="00133346">
            <w:pPr>
              <w:pStyle w:val="Texto"/>
              <w:spacing w:after="0" w:line="276" w:lineRule="auto"/>
              <w:ind w:firstLine="0"/>
              <w:jc w:val="center"/>
              <w:rPr>
                <w:b/>
                <w:szCs w:val="18"/>
                <w:lang w:val="es-MX"/>
              </w:rPr>
            </w:pPr>
            <w:r w:rsidRPr="00B67E70">
              <w:rPr>
                <w:b/>
                <w:szCs w:val="18"/>
                <w:lang w:val="es-MX"/>
              </w:rPr>
              <w:t>202</w:t>
            </w:r>
            <w:r w:rsidR="00B07236">
              <w:rPr>
                <w:b/>
                <w:szCs w:val="18"/>
                <w:lang w:val="es-MX"/>
              </w:rPr>
              <w:t>5</w:t>
            </w:r>
          </w:p>
        </w:tc>
      </w:tr>
      <w:tr w:rsidR="0004170D" w:rsidRPr="00744CAB" w14:paraId="75A97480"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318281E3" w14:textId="77777777" w:rsidR="0004170D" w:rsidRPr="00744CAB" w:rsidRDefault="0004170D" w:rsidP="00133346">
            <w:pPr>
              <w:pStyle w:val="Texto"/>
              <w:spacing w:after="0" w:line="276" w:lineRule="auto"/>
              <w:ind w:firstLine="0"/>
              <w:rPr>
                <w:b/>
                <w:szCs w:val="18"/>
                <w:lang w:val="es-MX"/>
              </w:rPr>
            </w:pPr>
            <w:r>
              <w:rPr>
                <w:b/>
                <w:szCs w:val="18"/>
                <w:lang w:val="es-MX"/>
              </w:rPr>
              <w:t xml:space="preserve">Resultados del Ejercicio </w:t>
            </w:r>
            <w:r w:rsidRPr="00744CAB">
              <w:rPr>
                <w:b/>
                <w:szCs w:val="18"/>
                <w:lang w:val="es-MX"/>
              </w:rPr>
              <w:t>Ahorro/Desahorro</w:t>
            </w:r>
            <w:r>
              <w:rPr>
                <w:b/>
                <w:szCs w:val="18"/>
                <w:lang w:val="es-MX"/>
              </w:rPr>
              <w:t xml:space="preserve"> </w:t>
            </w:r>
          </w:p>
        </w:tc>
        <w:tc>
          <w:tcPr>
            <w:tcW w:w="1148" w:type="dxa"/>
            <w:tcBorders>
              <w:top w:val="single" w:sz="6" w:space="0" w:color="auto"/>
              <w:left w:val="single" w:sz="6" w:space="0" w:color="auto"/>
              <w:bottom w:val="single" w:sz="6" w:space="0" w:color="auto"/>
              <w:right w:val="single" w:sz="6" w:space="0" w:color="auto"/>
            </w:tcBorders>
          </w:tcPr>
          <w:p w14:paraId="76BDA486" w14:textId="77777777" w:rsidR="0004170D" w:rsidRPr="00744CAB" w:rsidRDefault="0004170D" w:rsidP="00133346">
            <w:pPr>
              <w:pStyle w:val="Texto"/>
              <w:spacing w:after="0" w:line="276" w:lineRule="auto"/>
              <w:ind w:firstLine="0"/>
              <w:jc w:val="right"/>
              <w:rPr>
                <w:b/>
                <w:szCs w:val="18"/>
                <w:lang w:val="es-MX"/>
              </w:rPr>
            </w:pPr>
            <w:r>
              <w:rPr>
                <w:b/>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645D9852" w14:textId="77777777" w:rsidR="0004170D" w:rsidRPr="00744CAB" w:rsidRDefault="0004170D" w:rsidP="00133346">
            <w:pPr>
              <w:pStyle w:val="Texto"/>
              <w:spacing w:after="0" w:line="276" w:lineRule="auto"/>
              <w:ind w:firstLine="0"/>
              <w:jc w:val="right"/>
              <w:rPr>
                <w:b/>
                <w:szCs w:val="18"/>
                <w:lang w:val="es-MX"/>
              </w:rPr>
            </w:pPr>
            <w:r>
              <w:rPr>
                <w:b/>
                <w:szCs w:val="18"/>
                <w:lang w:val="es-MX"/>
              </w:rPr>
              <w:t>0</w:t>
            </w:r>
          </w:p>
        </w:tc>
      </w:tr>
      <w:tr w:rsidR="0004170D" w:rsidRPr="00744CAB" w14:paraId="253A11E5"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00E7563A" w14:textId="77777777" w:rsidR="0004170D" w:rsidRPr="00744CAB" w:rsidRDefault="0004170D" w:rsidP="00133346">
            <w:pPr>
              <w:pStyle w:val="Texto"/>
              <w:spacing w:after="0" w:line="276" w:lineRule="auto"/>
              <w:ind w:firstLine="0"/>
              <w:rPr>
                <w:i/>
                <w:szCs w:val="18"/>
                <w:lang w:val="es-MX"/>
              </w:rPr>
            </w:pPr>
            <w:r w:rsidRPr="00744CAB">
              <w:rPr>
                <w:i/>
                <w:szCs w:val="18"/>
                <w:lang w:val="es-MX"/>
              </w:rPr>
              <w:t>Movimientos de partidas (o rubros) que no afectan al efectivo.</w:t>
            </w:r>
          </w:p>
        </w:tc>
        <w:tc>
          <w:tcPr>
            <w:tcW w:w="1148" w:type="dxa"/>
            <w:tcBorders>
              <w:top w:val="single" w:sz="6" w:space="0" w:color="auto"/>
              <w:left w:val="single" w:sz="6" w:space="0" w:color="auto"/>
              <w:bottom w:val="single" w:sz="6" w:space="0" w:color="auto"/>
              <w:right w:val="single" w:sz="6" w:space="0" w:color="auto"/>
            </w:tcBorders>
          </w:tcPr>
          <w:p w14:paraId="45E3AF22" w14:textId="224DACEB" w:rsidR="0004170D" w:rsidRPr="00744CAB" w:rsidRDefault="00B07236" w:rsidP="00133346">
            <w:pPr>
              <w:pStyle w:val="Texto"/>
              <w:spacing w:after="0" w:line="276" w:lineRule="auto"/>
              <w:ind w:firstLine="0"/>
              <w:jc w:val="right"/>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4AC290CE" w14:textId="5BB3081D" w:rsidR="0004170D" w:rsidRPr="00744CAB" w:rsidRDefault="00B07236" w:rsidP="00133346">
            <w:pPr>
              <w:pStyle w:val="Texto"/>
              <w:spacing w:after="0" w:line="276" w:lineRule="auto"/>
              <w:ind w:firstLine="0"/>
              <w:jc w:val="right"/>
              <w:rPr>
                <w:szCs w:val="18"/>
                <w:lang w:val="es-MX"/>
              </w:rPr>
            </w:pPr>
            <w:r>
              <w:rPr>
                <w:szCs w:val="18"/>
                <w:lang w:val="es-MX"/>
              </w:rPr>
              <w:t>10,826.51</w:t>
            </w:r>
          </w:p>
        </w:tc>
      </w:tr>
      <w:tr w:rsidR="0004170D" w:rsidRPr="00744CAB" w14:paraId="319A7953"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3FCD369D" w14:textId="77777777" w:rsidR="0004170D" w:rsidRPr="00744CAB" w:rsidRDefault="0004170D" w:rsidP="00133346">
            <w:pPr>
              <w:pStyle w:val="Texto"/>
              <w:spacing w:after="0" w:line="276" w:lineRule="auto"/>
              <w:ind w:firstLine="0"/>
              <w:rPr>
                <w:szCs w:val="18"/>
                <w:lang w:val="es-MX"/>
              </w:rPr>
            </w:pPr>
            <w:r w:rsidRPr="00744CAB">
              <w:rPr>
                <w:szCs w:val="18"/>
                <w:lang w:val="es-MX"/>
              </w:rPr>
              <w:t>Depreciación</w:t>
            </w:r>
          </w:p>
        </w:tc>
        <w:tc>
          <w:tcPr>
            <w:tcW w:w="1148" w:type="dxa"/>
            <w:tcBorders>
              <w:top w:val="single" w:sz="6" w:space="0" w:color="auto"/>
              <w:left w:val="single" w:sz="6" w:space="0" w:color="auto"/>
              <w:bottom w:val="single" w:sz="6" w:space="0" w:color="auto"/>
              <w:right w:val="single" w:sz="6" w:space="0" w:color="auto"/>
            </w:tcBorders>
          </w:tcPr>
          <w:p w14:paraId="3EB4F642" w14:textId="77777777" w:rsidR="0004170D" w:rsidRPr="00744CAB" w:rsidRDefault="0004170D" w:rsidP="00133346">
            <w:pPr>
              <w:pStyle w:val="Texto"/>
              <w:spacing w:after="0" w:line="276" w:lineRule="auto"/>
              <w:ind w:firstLine="0"/>
              <w:jc w:val="right"/>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3F5817EB" w14:textId="77777777" w:rsidR="0004170D" w:rsidRPr="00744CAB" w:rsidRDefault="0004170D" w:rsidP="00133346">
            <w:pPr>
              <w:pStyle w:val="Texto"/>
              <w:spacing w:after="0" w:line="276" w:lineRule="auto"/>
              <w:ind w:firstLine="0"/>
              <w:jc w:val="right"/>
              <w:rPr>
                <w:szCs w:val="18"/>
                <w:lang w:val="es-MX"/>
              </w:rPr>
            </w:pPr>
          </w:p>
        </w:tc>
      </w:tr>
      <w:tr w:rsidR="0004170D" w:rsidRPr="00744CAB" w14:paraId="7AA39A6E"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0E2D2EA9" w14:textId="77777777" w:rsidR="0004170D" w:rsidRPr="00744CAB" w:rsidRDefault="0004170D" w:rsidP="00133346">
            <w:pPr>
              <w:pStyle w:val="Texto"/>
              <w:spacing w:after="0" w:line="276" w:lineRule="auto"/>
              <w:ind w:firstLine="0"/>
              <w:rPr>
                <w:szCs w:val="18"/>
                <w:lang w:val="es-MX"/>
              </w:rPr>
            </w:pPr>
            <w:r w:rsidRPr="00744CAB">
              <w:rPr>
                <w:szCs w:val="18"/>
                <w:lang w:val="es-MX"/>
              </w:rPr>
              <w:t>Amortización</w:t>
            </w:r>
          </w:p>
        </w:tc>
        <w:tc>
          <w:tcPr>
            <w:tcW w:w="1148" w:type="dxa"/>
            <w:tcBorders>
              <w:top w:val="single" w:sz="6" w:space="0" w:color="auto"/>
              <w:left w:val="single" w:sz="6" w:space="0" w:color="auto"/>
              <w:bottom w:val="single" w:sz="6" w:space="0" w:color="auto"/>
              <w:right w:val="single" w:sz="6" w:space="0" w:color="auto"/>
            </w:tcBorders>
          </w:tcPr>
          <w:p w14:paraId="7663C423" w14:textId="77777777" w:rsidR="0004170D" w:rsidRPr="00744CAB" w:rsidRDefault="0004170D" w:rsidP="00133346">
            <w:pPr>
              <w:pStyle w:val="Texto"/>
              <w:spacing w:after="0" w:line="276" w:lineRule="auto"/>
              <w:ind w:firstLine="0"/>
              <w:jc w:val="right"/>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6C685C23" w14:textId="77777777" w:rsidR="0004170D" w:rsidRPr="00744CAB" w:rsidRDefault="0004170D" w:rsidP="00133346">
            <w:pPr>
              <w:pStyle w:val="Texto"/>
              <w:spacing w:after="0" w:line="276" w:lineRule="auto"/>
              <w:ind w:firstLine="0"/>
              <w:jc w:val="right"/>
              <w:rPr>
                <w:szCs w:val="18"/>
                <w:lang w:val="es-MX"/>
              </w:rPr>
            </w:pPr>
          </w:p>
        </w:tc>
      </w:tr>
      <w:tr w:rsidR="0004170D" w:rsidRPr="00744CAB" w14:paraId="33F3EA57"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71686791" w14:textId="77777777" w:rsidR="0004170D" w:rsidRPr="00744CAB" w:rsidRDefault="0004170D" w:rsidP="00133346">
            <w:pPr>
              <w:pStyle w:val="Texto"/>
              <w:spacing w:after="0" w:line="276" w:lineRule="auto"/>
              <w:ind w:firstLine="0"/>
              <w:rPr>
                <w:szCs w:val="18"/>
                <w:lang w:val="es-MX"/>
              </w:rPr>
            </w:pPr>
            <w:r w:rsidRPr="00744CAB">
              <w:rPr>
                <w:szCs w:val="18"/>
                <w:lang w:val="es-MX"/>
              </w:rPr>
              <w:t>Incrementos en las provisiones</w:t>
            </w:r>
          </w:p>
        </w:tc>
        <w:tc>
          <w:tcPr>
            <w:tcW w:w="1148" w:type="dxa"/>
            <w:tcBorders>
              <w:top w:val="single" w:sz="6" w:space="0" w:color="auto"/>
              <w:left w:val="single" w:sz="6" w:space="0" w:color="auto"/>
              <w:bottom w:val="single" w:sz="6" w:space="0" w:color="auto"/>
              <w:right w:val="single" w:sz="6" w:space="0" w:color="auto"/>
            </w:tcBorders>
          </w:tcPr>
          <w:p w14:paraId="4D5A1E63" w14:textId="77777777" w:rsidR="0004170D" w:rsidRPr="00744CAB" w:rsidRDefault="0004170D" w:rsidP="00133346">
            <w:pPr>
              <w:pStyle w:val="Texto"/>
              <w:spacing w:after="0" w:line="276" w:lineRule="auto"/>
              <w:ind w:firstLine="0"/>
              <w:jc w:val="right"/>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154C876C" w14:textId="77777777" w:rsidR="0004170D" w:rsidRPr="00744CAB" w:rsidRDefault="0004170D" w:rsidP="00133346">
            <w:pPr>
              <w:pStyle w:val="Texto"/>
              <w:spacing w:after="0" w:line="276" w:lineRule="auto"/>
              <w:ind w:firstLine="0"/>
              <w:jc w:val="right"/>
              <w:rPr>
                <w:szCs w:val="18"/>
                <w:lang w:val="es-MX"/>
              </w:rPr>
            </w:pPr>
          </w:p>
        </w:tc>
      </w:tr>
      <w:tr w:rsidR="0004170D" w:rsidRPr="00744CAB" w14:paraId="2697BEAE" w14:textId="77777777" w:rsidTr="00133346">
        <w:trPr>
          <w:cantSplit/>
          <w:trHeight w:val="212"/>
          <w:jc w:val="center"/>
        </w:trPr>
        <w:tc>
          <w:tcPr>
            <w:tcW w:w="6677" w:type="dxa"/>
            <w:tcBorders>
              <w:top w:val="single" w:sz="6" w:space="0" w:color="auto"/>
              <w:left w:val="single" w:sz="6" w:space="0" w:color="auto"/>
              <w:bottom w:val="single" w:sz="6" w:space="0" w:color="auto"/>
              <w:right w:val="single" w:sz="6" w:space="0" w:color="auto"/>
            </w:tcBorders>
          </w:tcPr>
          <w:p w14:paraId="2F71D69C" w14:textId="77777777" w:rsidR="0004170D" w:rsidRPr="00744CAB" w:rsidRDefault="0004170D" w:rsidP="00133346">
            <w:pPr>
              <w:pStyle w:val="Texto"/>
              <w:spacing w:after="0" w:line="276" w:lineRule="auto"/>
              <w:ind w:firstLine="0"/>
              <w:rPr>
                <w:szCs w:val="18"/>
                <w:lang w:val="es-MX"/>
              </w:rPr>
            </w:pPr>
            <w:r w:rsidRPr="00744CAB">
              <w:rPr>
                <w:szCs w:val="18"/>
                <w:lang w:val="es-MX"/>
              </w:rPr>
              <w:t>Incremento en inversiones producido por revaluación</w:t>
            </w:r>
          </w:p>
        </w:tc>
        <w:tc>
          <w:tcPr>
            <w:tcW w:w="1148" w:type="dxa"/>
            <w:tcBorders>
              <w:top w:val="single" w:sz="6" w:space="0" w:color="auto"/>
              <w:left w:val="single" w:sz="6" w:space="0" w:color="auto"/>
              <w:bottom w:val="single" w:sz="6" w:space="0" w:color="auto"/>
              <w:right w:val="single" w:sz="6" w:space="0" w:color="auto"/>
            </w:tcBorders>
          </w:tcPr>
          <w:p w14:paraId="3D42F1B1" w14:textId="77777777" w:rsidR="0004170D" w:rsidRPr="00744CAB" w:rsidRDefault="0004170D" w:rsidP="00133346">
            <w:pPr>
              <w:pStyle w:val="Texto"/>
              <w:spacing w:after="0" w:line="276" w:lineRule="auto"/>
              <w:ind w:firstLine="0"/>
              <w:jc w:val="right"/>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4C3EF708" w14:textId="77777777" w:rsidR="0004170D" w:rsidRPr="00744CAB" w:rsidRDefault="0004170D" w:rsidP="00133346">
            <w:pPr>
              <w:pStyle w:val="Texto"/>
              <w:spacing w:after="0" w:line="276" w:lineRule="auto"/>
              <w:ind w:firstLine="0"/>
              <w:jc w:val="right"/>
              <w:rPr>
                <w:szCs w:val="18"/>
                <w:lang w:val="es-MX"/>
              </w:rPr>
            </w:pPr>
          </w:p>
        </w:tc>
      </w:tr>
      <w:tr w:rsidR="0004170D" w:rsidRPr="00744CAB" w14:paraId="50F66EFB" w14:textId="77777777" w:rsidTr="00133346">
        <w:trPr>
          <w:cantSplit/>
          <w:trHeight w:val="102"/>
          <w:jc w:val="center"/>
        </w:trPr>
        <w:tc>
          <w:tcPr>
            <w:tcW w:w="6677" w:type="dxa"/>
            <w:tcBorders>
              <w:top w:val="single" w:sz="6" w:space="0" w:color="auto"/>
              <w:left w:val="single" w:sz="6" w:space="0" w:color="auto"/>
              <w:bottom w:val="single" w:sz="6" w:space="0" w:color="auto"/>
              <w:right w:val="single" w:sz="6" w:space="0" w:color="auto"/>
            </w:tcBorders>
          </w:tcPr>
          <w:p w14:paraId="267AEBB5" w14:textId="77777777" w:rsidR="0004170D" w:rsidRPr="00744CAB" w:rsidRDefault="0004170D" w:rsidP="00133346">
            <w:pPr>
              <w:pStyle w:val="Texto"/>
              <w:spacing w:after="0" w:line="276" w:lineRule="auto"/>
              <w:ind w:firstLine="0"/>
              <w:rPr>
                <w:szCs w:val="18"/>
                <w:lang w:val="es-MX"/>
              </w:rPr>
            </w:pPr>
            <w:r w:rsidRPr="00744CAB">
              <w:rPr>
                <w:szCs w:val="18"/>
                <w:lang w:val="es-MX"/>
              </w:rPr>
              <w:t>Ganancia/pérdida en venta de propiedad, planta y equipo</w:t>
            </w:r>
          </w:p>
        </w:tc>
        <w:tc>
          <w:tcPr>
            <w:tcW w:w="1148" w:type="dxa"/>
            <w:tcBorders>
              <w:top w:val="single" w:sz="6" w:space="0" w:color="auto"/>
              <w:left w:val="single" w:sz="6" w:space="0" w:color="auto"/>
              <w:bottom w:val="single" w:sz="6" w:space="0" w:color="auto"/>
              <w:right w:val="single" w:sz="6" w:space="0" w:color="auto"/>
            </w:tcBorders>
          </w:tcPr>
          <w:p w14:paraId="54B15811" w14:textId="77777777" w:rsidR="0004170D" w:rsidRPr="00744CAB" w:rsidRDefault="0004170D" w:rsidP="00133346">
            <w:pPr>
              <w:pStyle w:val="Texto"/>
              <w:spacing w:after="0" w:line="276" w:lineRule="auto"/>
              <w:ind w:firstLine="0"/>
              <w:jc w:val="right"/>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328C71CC" w14:textId="77777777" w:rsidR="0004170D" w:rsidRPr="00744CAB" w:rsidRDefault="0004170D" w:rsidP="00133346">
            <w:pPr>
              <w:pStyle w:val="Texto"/>
              <w:spacing w:after="0" w:line="276" w:lineRule="auto"/>
              <w:ind w:firstLine="0"/>
              <w:jc w:val="right"/>
              <w:rPr>
                <w:szCs w:val="18"/>
                <w:lang w:val="es-MX"/>
              </w:rPr>
            </w:pPr>
          </w:p>
        </w:tc>
      </w:tr>
      <w:tr w:rsidR="0004170D" w:rsidRPr="00744CAB" w14:paraId="5286EE02"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190C8527" w14:textId="77777777" w:rsidR="0004170D" w:rsidRPr="00744CAB" w:rsidRDefault="0004170D" w:rsidP="00133346">
            <w:pPr>
              <w:pStyle w:val="Texto"/>
              <w:spacing w:after="0" w:line="276" w:lineRule="auto"/>
              <w:ind w:firstLine="0"/>
              <w:rPr>
                <w:szCs w:val="18"/>
                <w:lang w:val="es-MX"/>
              </w:rPr>
            </w:pPr>
            <w:r w:rsidRPr="00744CAB">
              <w:rPr>
                <w:szCs w:val="18"/>
                <w:lang w:val="es-MX"/>
              </w:rPr>
              <w:t>Incremento en cuentas por cobrar</w:t>
            </w:r>
          </w:p>
        </w:tc>
        <w:tc>
          <w:tcPr>
            <w:tcW w:w="1148" w:type="dxa"/>
            <w:tcBorders>
              <w:top w:val="single" w:sz="6" w:space="0" w:color="auto"/>
              <w:left w:val="single" w:sz="6" w:space="0" w:color="auto"/>
              <w:bottom w:val="single" w:sz="6" w:space="0" w:color="auto"/>
              <w:right w:val="single" w:sz="6" w:space="0" w:color="auto"/>
            </w:tcBorders>
          </w:tcPr>
          <w:p w14:paraId="105CE736" w14:textId="77777777" w:rsidR="0004170D" w:rsidRPr="00744CAB" w:rsidRDefault="0004170D" w:rsidP="00133346">
            <w:pPr>
              <w:pStyle w:val="Texto"/>
              <w:spacing w:after="0" w:line="276" w:lineRule="auto"/>
              <w:ind w:firstLine="0"/>
              <w:jc w:val="right"/>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571EC561" w14:textId="77777777" w:rsidR="0004170D" w:rsidRPr="00744CAB" w:rsidRDefault="0004170D" w:rsidP="00133346">
            <w:pPr>
              <w:pStyle w:val="Texto"/>
              <w:spacing w:after="0" w:line="276" w:lineRule="auto"/>
              <w:ind w:firstLine="0"/>
              <w:jc w:val="right"/>
              <w:rPr>
                <w:szCs w:val="18"/>
                <w:lang w:val="es-MX"/>
              </w:rPr>
            </w:pPr>
          </w:p>
        </w:tc>
      </w:tr>
      <w:tr w:rsidR="0004170D" w:rsidRPr="00744CAB" w14:paraId="20517A24" w14:textId="77777777" w:rsidTr="00133346">
        <w:trPr>
          <w:cantSplit/>
          <w:jc w:val="center"/>
        </w:trPr>
        <w:tc>
          <w:tcPr>
            <w:tcW w:w="6677" w:type="dxa"/>
            <w:tcBorders>
              <w:top w:val="single" w:sz="6" w:space="0" w:color="auto"/>
              <w:left w:val="single" w:sz="6" w:space="0" w:color="auto"/>
              <w:bottom w:val="single" w:sz="6" w:space="0" w:color="auto"/>
              <w:right w:val="single" w:sz="6" w:space="0" w:color="auto"/>
            </w:tcBorders>
          </w:tcPr>
          <w:p w14:paraId="1D659F6A" w14:textId="77777777" w:rsidR="0004170D" w:rsidRPr="00744CAB" w:rsidRDefault="0004170D" w:rsidP="00133346">
            <w:pPr>
              <w:pStyle w:val="Texto"/>
              <w:spacing w:after="0" w:line="276" w:lineRule="auto"/>
              <w:ind w:firstLine="0"/>
              <w:rPr>
                <w:szCs w:val="18"/>
                <w:lang w:val="es-MX"/>
              </w:rPr>
            </w:pPr>
            <w:r w:rsidRPr="00744CAB">
              <w:rPr>
                <w:szCs w:val="18"/>
                <w:lang w:val="es-MX"/>
              </w:rPr>
              <w:t>Partidas extraordinarias</w:t>
            </w:r>
          </w:p>
        </w:tc>
        <w:tc>
          <w:tcPr>
            <w:tcW w:w="1148" w:type="dxa"/>
            <w:tcBorders>
              <w:top w:val="single" w:sz="6" w:space="0" w:color="auto"/>
              <w:left w:val="single" w:sz="6" w:space="0" w:color="auto"/>
              <w:bottom w:val="single" w:sz="6" w:space="0" w:color="auto"/>
              <w:right w:val="single" w:sz="6" w:space="0" w:color="auto"/>
            </w:tcBorders>
          </w:tcPr>
          <w:p w14:paraId="5EA1736F" w14:textId="77777777" w:rsidR="0004170D" w:rsidRPr="00744CAB" w:rsidRDefault="0004170D" w:rsidP="00133346">
            <w:pPr>
              <w:pStyle w:val="Texto"/>
              <w:spacing w:after="0" w:line="276" w:lineRule="auto"/>
              <w:ind w:firstLine="0"/>
              <w:jc w:val="center"/>
              <w:rPr>
                <w:szCs w:val="18"/>
                <w:lang w:val="es-MX"/>
              </w:rPr>
            </w:pPr>
          </w:p>
        </w:tc>
        <w:tc>
          <w:tcPr>
            <w:tcW w:w="1134" w:type="dxa"/>
            <w:tcBorders>
              <w:top w:val="single" w:sz="6" w:space="0" w:color="auto"/>
              <w:left w:val="single" w:sz="6" w:space="0" w:color="auto"/>
              <w:bottom w:val="single" w:sz="6" w:space="0" w:color="auto"/>
              <w:right w:val="single" w:sz="6" w:space="0" w:color="auto"/>
            </w:tcBorders>
          </w:tcPr>
          <w:p w14:paraId="72D63F90" w14:textId="77777777" w:rsidR="0004170D" w:rsidRPr="00744CAB" w:rsidRDefault="0004170D" w:rsidP="00133346">
            <w:pPr>
              <w:pStyle w:val="Texto"/>
              <w:spacing w:after="0" w:line="276" w:lineRule="auto"/>
              <w:ind w:firstLine="0"/>
              <w:jc w:val="center"/>
              <w:rPr>
                <w:szCs w:val="18"/>
                <w:lang w:val="es-MX"/>
              </w:rPr>
            </w:pPr>
          </w:p>
        </w:tc>
      </w:tr>
    </w:tbl>
    <w:p w14:paraId="70C7703F" w14:textId="77777777" w:rsidR="0004170D" w:rsidRDefault="0004170D" w:rsidP="0004170D">
      <w:pPr>
        <w:pStyle w:val="INCISO"/>
        <w:spacing w:after="0" w:line="276" w:lineRule="auto"/>
        <w:ind w:left="360"/>
        <w:rPr>
          <w:b/>
          <w:smallCaps/>
        </w:rPr>
      </w:pPr>
    </w:p>
    <w:p w14:paraId="2E2A116E" w14:textId="77777777" w:rsidR="0004170D" w:rsidRDefault="0004170D" w:rsidP="0004170D">
      <w:pPr>
        <w:pStyle w:val="INCISO"/>
        <w:spacing w:after="0" w:line="276" w:lineRule="auto"/>
        <w:ind w:left="360"/>
        <w:rPr>
          <w:b/>
          <w:smallCaps/>
        </w:rPr>
      </w:pPr>
    </w:p>
    <w:p w14:paraId="1EEB7C35" w14:textId="77777777" w:rsidR="0004170D" w:rsidRPr="00744CAB" w:rsidRDefault="0004170D" w:rsidP="0004170D">
      <w:pPr>
        <w:pStyle w:val="INCISO"/>
        <w:spacing w:after="0" w:line="276" w:lineRule="auto"/>
        <w:ind w:left="360"/>
        <w:rPr>
          <w:b/>
          <w:smallCaps/>
        </w:rPr>
      </w:pPr>
      <w:r w:rsidRPr="00744CAB">
        <w:rPr>
          <w:b/>
          <w:smallCaps/>
        </w:rPr>
        <w:t>V) Conciliación entre los ingresos presupuestarios y contables, así como entre los egresos presupuestarios y los gastos contables</w:t>
      </w:r>
    </w:p>
    <w:p w14:paraId="4B08CF86" w14:textId="77777777" w:rsidR="0004170D" w:rsidRPr="00744CAB" w:rsidRDefault="0004170D" w:rsidP="0004170D">
      <w:pPr>
        <w:pStyle w:val="Texto"/>
        <w:spacing w:after="0" w:line="276" w:lineRule="auto"/>
        <w:jc w:val="center"/>
        <w:rPr>
          <w:b/>
          <w:smallCaps/>
          <w:szCs w:val="18"/>
          <w:lang w:val="es-MX"/>
        </w:rPr>
      </w:pPr>
    </w:p>
    <w:p w14:paraId="2C0E3274" w14:textId="77777777" w:rsidR="0004170D" w:rsidRDefault="0004170D" w:rsidP="0004170D">
      <w:pPr>
        <w:pStyle w:val="Texto"/>
        <w:spacing w:after="0" w:line="276" w:lineRule="auto"/>
        <w:rPr>
          <w:rFonts w:ascii="Soberana Sans Light" w:hAnsi="Soberana Sans Light"/>
          <w:b/>
          <w:sz w:val="22"/>
          <w:szCs w:val="22"/>
        </w:rPr>
      </w:pPr>
      <w:r w:rsidRPr="00744CAB">
        <w:rPr>
          <w:szCs w:val="18"/>
          <w:lang w:val="es-MX"/>
        </w:rPr>
        <w:t>La conciliación se presentará atendiendo a lo dispuesto por la Acuerdo por el que se emite el formato de conciliación entre los ingresos presupuestarios y contables, así como entre los egresos presupuestarios y los gastos contables.</w:t>
      </w:r>
    </w:p>
    <w:p w14:paraId="37B25FC3" w14:textId="11BA25A7" w:rsidR="0004170D" w:rsidRDefault="0004170D" w:rsidP="0004170D">
      <w:pPr>
        <w:pStyle w:val="Texto"/>
        <w:spacing w:after="0" w:line="240" w:lineRule="exact"/>
        <w:ind w:firstLine="0"/>
        <w:rPr>
          <w:rFonts w:ascii="Soberana Sans Light" w:hAnsi="Soberana Sans Light"/>
          <w:b/>
          <w:sz w:val="22"/>
          <w:szCs w:val="22"/>
        </w:rPr>
      </w:pPr>
    </w:p>
    <w:p w14:paraId="2D4323F4" w14:textId="77777777" w:rsidR="00D87DAF" w:rsidRDefault="00D87DAF" w:rsidP="0004170D">
      <w:pPr>
        <w:pStyle w:val="Texto"/>
        <w:spacing w:after="0" w:line="240" w:lineRule="exact"/>
        <w:ind w:firstLine="0"/>
        <w:rPr>
          <w:rFonts w:ascii="Soberana Sans Light" w:hAnsi="Soberana Sans Light"/>
          <w:b/>
          <w:sz w:val="22"/>
          <w:szCs w:val="22"/>
        </w:rPr>
      </w:pPr>
    </w:p>
    <w:bookmarkStart w:id="1" w:name="_MON_1813696882"/>
    <w:bookmarkEnd w:id="1"/>
    <w:p w14:paraId="51108A97" w14:textId="0A88E0EF" w:rsidR="0004170D" w:rsidRDefault="0004170D" w:rsidP="0004170D">
      <w:pPr>
        <w:pStyle w:val="Texto"/>
        <w:spacing w:after="0" w:line="240" w:lineRule="exact"/>
        <w:ind w:firstLine="0"/>
        <w:rPr>
          <w:rFonts w:ascii="Soberana Sans Light" w:hAnsi="Soberana Sans Light"/>
          <w:b/>
          <w:sz w:val="22"/>
          <w:szCs w:val="22"/>
        </w:rPr>
      </w:pPr>
      <w:r>
        <w:rPr>
          <w:rFonts w:ascii="Soberana Sans Light" w:hAnsi="Soberana Sans Light"/>
          <w:b/>
          <w:sz w:val="22"/>
          <w:szCs w:val="22"/>
        </w:rPr>
        <w:object w:dxaOrig="9046" w:dyaOrig="2920" w14:anchorId="1CFBD69B">
          <v:shape id="_x0000_i1026" type="#_x0000_t75" style="width:452.3pt;height:145.55pt" o:ole="">
            <v:imagedata r:id="rId17" o:title=""/>
          </v:shape>
          <o:OLEObject Type="Embed" ProgID="Excel.Sheet.12" ShapeID="_x0000_i1026" DrawAspect="Content" ObjectID="_1845196066" r:id="rId18"/>
        </w:object>
      </w:r>
    </w:p>
    <w:p w14:paraId="4029E127" w14:textId="21AF7514" w:rsidR="00D87DAF" w:rsidRDefault="00D87DAF" w:rsidP="0004170D">
      <w:pPr>
        <w:pStyle w:val="Texto"/>
        <w:spacing w:after="0" w:line="240" w:lineRule="exact"/>
        <w:ind w:firstLine="0"/>
        <w:rPr>
          <w:rFonts w:ascii="Soberana Sans Light" w:hAnsi="Soberana Sans Light"/>
          <w:b/>
          <w:sz w:val="22"/>
          <w:szCs w:val="22"/>
        </w:rPr>
      </w:pPr>
    </w:p>
    <w:p w14:paraId="632B46EC" w14:textId="0E4CB097" w:rsidR="00D87DAF" w:rsidRDefault="00D87DAF" w:rsidP="0004170D">
      <w:pPr>
        <w:pStyle w:val="Texto"/>
        <w:spacing w:after="0" w:line="240" w:lineRule="exact"/>
        <w:ind w:firstLine="0"/>
        <w:rPr>
          <w:rFonts w:ascii="Soberana Sans Light" w:hAnsi="Soberana Sans Light"/>
          <w:b/>
          <w:sz w:val="22"/>
          <w:szCs w:val="22"/>
        </w:rPr>
      </w:pPr>
    </w:p>
    <w:tbl>
      <w:tblPr>
        <w:tblW w:w="8039" w:type="dxa"/>
        <w:tblInd w:w="660" w:type="dxa"/>
        <w:tblCellMar>
          <w:left w:w="70" w:type="dxa"/>
          <w:right w:w="70" w:type="dxa"/>
        </w:tblCellMar>
        <w:tblLook w:val="04A0" w:firstRow="1" w:lastRow="0" w:firstColumn="1" w:lastColumn="0" w:noHBand="0" w:noVBand="1"/>
      </w:tblPr>
      <w:tblGrid>
        <w:gridCol w:w="1200"/>
        <w:gridCol w:w="146"/>
        <w:gridCol w:w="4625"/>
        <w:gridCol w:w="234"/>
        <w:gridCol w:w="234"/>
        <w:gridCol w:w="1600"/>
      </w:tblGrid>
      <w:tr w:rsidR="00D87DAF" w:rsidRPr="00D87DAF" w14:paraId="24E9BA78" w14:textId="77777777" w:rsidTr="00D87DAF">
        <w:trPr>
          <w:trHeight w:val="375"/>
        </w:trPr>
        <w:tc>
          <w:tcPr>
            <w:tcW w:w="1200" w:type="dxa"/>
            <w:tcBorders>
              <w:top w:val="nil"/>
              <w:left w:val="nil"/>
              <w:bottom w:val="nil"/>
              <w:right w:val="nil"/>
            </w:tcBorders>
            <w:shd w:val="clear" w:color="auto" w:fill="auto"/>
            <w:noWrap/>
            <w:vAlign w:val="bottom"/>
            <w:hideMark/>
          </w:tcPr>
          <w:p w14:paraId="382BFB33" w14:textId="77777777" w:rsidR="00D87DAF" w:rsidRPr="00D87DAF" w:rsidRDefault="00D87DAF" w:rsidP="00D87DAF">
            <w:pPr>
              <w:spacing w:after="0" w:line="240" w:lineRule="auto"/>
              <w:rPr>
                <w:rFonts w:ascii="Times New Roman" w:eastAsia="Times New Roman" w:hAnsi="Times New Roman" w:cs="Times New Roman"/>
                <w:sz w:val="24"/>
                <w:szCs w:val="24"/>
                <w:lang w:eastAsia="es-MX"/>
              </w:rPr>
            </w:pPr>
          </w:p>
        </w:tc>
        <w:tc>
          <w:tcPr>
            <w:tcW w:w="5239" w:type="dxa"/>
            <w:gridSpan w:val="4"/>
            <w:tcBorders>
              <w:top w:val="nil"/>
              <w:left w:val="nil"/>
              <w:bottom w:val="nil"/>
              <w:right w:val="nil"/>
            </w:tcBorders>
            <w:shd w:val="clear" w:color="auto" w:fill="auto"/>
            <w:noWrap/>
            <w:vAlign w:val="bottom"/>
            <w:hideMark/>
          </w:tcPr>
          <w:p w14:paraId="0A509B03" w14:textId="77777777" w:rsidR="00D87DAF" w:rsidRPr="00D87DAF" w:rsidRDefault="00D87DAF" w:rsidP="00D87DAF">
            <w:pPr>
              <w:spacing w:after="0" w:line="240" w:lineRule="auto"/>
              <w:rPr>
                <w:rFonts w:ascii="Calibri" w:eastAsia="Times New Roman" w:hAnsi="Calibri" w:cs="Calibri"/>
                <w:b/>
                <w:bCs/>
                <w:color w:val="000000"/>
                <w:sz w:val="28"/>
                <w:szCs w:val="28"/>
                <w:lang w:eastAsia="es-MX"/>
              </w:rPr>
            </w:pPr>
            <w:r w:rsidRPr="00D87DAF">
              <w:rPr>
                <w:rFonts w:ascii="Calibri" w:eastAsia="Times New Roman" w:hAnsi="Calibri" w:cs="Calibri"/>
                <w:b/>
                <w:bCs/>
                <w:color w:val="000000"/>
                <w:sz w:val="28"/>
                <w:szCs w:val="28"/>
                <w:lang w:eastAsia="es-MX"/>
              </w:rPr>
              <w:t xml:space="preserve">  INSTITUTO TLAXCALTECA DE ELECCIONES</w:t>
            </w:r>
          </w:p>
        </w:tc>
        <w:tc>
          <w:tcPr>
            <w:tcW w:w="1600" w:type="dxa"/>
            <w:tcBorders>
              <w:top w:val="nil"/>
              <w:left w:val="nil"/>
              <w:bottom w:val="nil"/>
              <w:right w:val="nil"/>
            </w:tcBorders>
            <w:shd w:val="clear" w:color="auto" w:fill="auto"/>
            <w:noWrap/>
            <w:vAlign w:val="bottom"/>
            <w:hideMark/>
          </w:tcPr>
          <w:p w14:paraId="51578081" w14:textId="77777777" w:rsidR="00D87DAF" w:rsidRPr="00D87DAF" w:rsidRDefault="00D87DAF" w:rsidP="00D87DAF">
            <w:pPr>
              <w:spacing w:after="0" w:line="240" w:lineRule="auto"/>
              <w:rPr>
                <w:rFonts w:ascii="Calibri" w:eastAsia="Times New Roman" w:hAnsi="Calibri" w:cs="Calibri"/>
                <w:b/>
                <w:bCs/>
                <w:color w:val="000000"/>
                <w:sz w:val="28"/>
                <w:szCs w:val="28"/>
                <w:lang w:eastAsia="es-MX"/>
              </w:rPr>
            </w:pPr>
          </w:p>
        </w:tc>
      </w:tr>
      <w:tr w:rsidR="00D87DAF" w:rsidRPr="00D87DAF" w14:paraId="34A21B40" w14:textId="77777777" w:rsidTr="00D87DAF">
        <w:trPr>
          <w:trHeight w:val="300"/>
        </w:trPr>
        <w:tc>
          <w:tcPr>
            <w:tcW w:w="1200" w:type="dxa"/>
            <w:tcBorders>
              <w:top w:val="nil"/>
              <w:left w:val="nil"/>
              <w:bottom w:val="nil"/>
              <w:right w:val="nil"/>
            </w:tcBorders>
            <w:shd w:val="clear" w:color="auto" w:fill="auto"/>
            <w:noWrap/>
            <w:vAlign w:val="bottom"/>
            <w:hideMark/>
          </w:tcPr>
          <w:p w14:paraId="35A34CC2"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46" w:type="dxa"/>
            <w:tcBorders>
              <w:top w:val="nil"/>
              <w:left w:val="nil"/>
              <w:bottom w:val="nil"/>
              <w:right w:val="nil"/>
            </w:tcBorders>
            <w:shd w:val="clear" w:color="auto" w:fill="auto"/>
            <w:noWrap/>
            <w:vAlign w:val="bottom"/>
            <w:hideMark/>
          </w:tcPr>
          <w:p w14:paraId="54C48D09"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136374F4"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698A7095"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7F0DE9F4"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53D53013"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6B08BCFC" w14:textId="77777777" w:rsidTr="00D87DAF">
        <w:trPr>
          <w:trHeight w:val="300"/>
        </w:trPr>
        <w:tc>
          <w:tcPr>
            <w:tcW w:w="8039" w:type="dxa"/>
            <w:gridSpan w:val="6"/>
            <w:tcBorders>
              <w:top w:val="nil"/>
              <w:left w:val="nil"/>
              <w:bottom w:val="nil"/>
              <w:right w:val="nil"/>
            </w:tcBorders>
            <w:shd w:val="clear" w:color="auto" w:fill="auto"/>
            <w:noWrap/>
            <w:vAlign w:val="bottom"/>
            <w:hideMark/>
          </w:tcPr>
          <w:p w14:paraId="49FC31A1" w14:textId="53BF972B" w:rsidR="00D87DAF" w:rsidRPr="00D87DAF" w:rsidRDefault="00D87DAF" w:rsidP="00D87DAF">
            <w:pPr>
              <w:spacing w:after="0" w:line="240" w:lineRule="auto"/>
              <w:jc w:val="center"/>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Conciliación entre los Ingresos Presupuestarios y Contables</w:t>
            </w:r>
          </w:p>
        </w:tc>
      </w:tr>
      <w:tr w:rsidR="00D87DAF" w:rsidRPr="00D87DAF" w14:paraId="4498FCEA" w14:textId="77777777" w:rsidTr="00D87DAF">
        <w:trPr>
          <w:trHeight w:val="300"/>
        </w:trPr>
        <w:tc>
          <w:tcPr>
            <w:tcW w:w="8039" w:type="dxa"/>
            <w:gridSpan w:val="6"/>
            <w:tcBorders>
              <w:top w:val="nil"/>
              <w:left w:val="nil"/>
              <w:bottom w:val="nil"/>
              <w:right w:val="nil"/>
            </w:tcBorders>
            <w:shd w:val="clear" w:color="auto" w:fill="auto"/>
            <w:noWrap/>
            <w:vAlign w:val="bottom"/>
            <w:hideMark/>
          </w:tcPr>
          <w:p w14:paraId="49470509" w14:textId="4F2777C5" w:rsidR="00D87DAF" w:rsidRPr="00D87DAF" w:rsidRDefault="00D87DAF" w:rsidP="00D87DAF">
            <w:pPr>
              <w:spacing w:after="0" w:line="240" w:lineRule="auto"/>
              <w:jc w:val="center"/>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del 01 de enero del 202</w:t>
            </w:r>
            <w:r w:rsidR="00B07236">
              <w:rPr>
                <w:rFonts w:ascii="Calibri" w:eastAsia="Times New Roman" w:hAnsi="Calibri" w:cs="Calibri"/>
                <w:b/>
                <w:bCs/>
                <w:color w:val="000000"/>
                <w:lang w:eastAsia="es-MX"/>
              </w:rPr>
              <w:t>6</w:t>
            </w:r>
            <w:r w:rsidRPr="00D87DAF">
              <w:rPr>
                <w:rFonts w:ascii="Calibri" w:eastAsia="Times New Roman" w:hAnsi="Calibri" w:cs="Calibri"/>
                <w:b/>
                <w:bCs/>
                <w:color w:val="000000"/>
                <w:lang w:eastAsia="es-MX"/>
              </w:rPr>
              <w:t xml:space="preserve"> al 3</w:t>
            </w:r>
            <w:r w:rsidR="00DF4C94">
              <w:rPr>
                <w:rFonts w:ascii="Calibri" w:eastAsia="Times New Roman" w:hAnsi="Calibri" w:cs="Calibri"/>
                <w:b/>
                <w:bCs/>
                <w:color w:val="000000"/>
                <w:lang w:eastAsia="es-MX"/>
              </w:rPr>
              <w:t>0</w:t>
            </w:r>
            <w:r w:rsidRPr="00D87DAF">
              <w:rPr>
                <w:rFonts w:ascii="Calibri" w:eastAsia="Times New Roman" w:hAnsi="Calibri" w:cs="Calibri"/>
                <w:b/>
                <w:bCs/>
                <w:color w:val="000000"/>
                <w:lang w:eastAsia="es-MX"/>
              </w:rPr>
              <w:t xml:space="preserve"> de </w:t>
            </w:r>
            <w:r w:rsidR="00DF4C94">
              <w:rPr>
                <w:rFonts w:ascii="Calibri" w:eastAsia="Times New Roman" w:hAnsi="Calibri" w:cs="Calibri"/>
                <w:b/>
                <w:bCs/>
                <w:color w:val="000000"/>
                <w:lang w:eastAsia="es-MX"/>
              </w:rPr>
              <w:t>juni</w:t>
            </w:r>
            <w:r w:rsidR="00B07236">
              <w:rPr>
                <w:rFonts w:ascii="Calibri" w:eastAsia="Times New Roman" w:hAnsi="Calibri" w:cs="Calibri"/>
                <w:b/>
                <w:bCs/>
                <w:color w:val="000000"/>
                <w:lang w:eastAsia="es-MX"/>
              </w:rPr>
              <w:t>o</w:t>
            </w:r>
            <w:r w:rsidRPr="00D87DAF">
              <w:rPr>
                <w:rFonts w:ascii="Calibri" w:eastAsia="Times New Roman" w:hAnsi="Calibri" w:cs="Calibri"/>
                <w:b/>
                <w:bCs/>
                <w:color w:val="000000"/>
                <w:lang w:eastAsia="es-MX"/>
              </w:rPr>
              <w:t xml:space="preserve"> del 202</w:t>
            </w:r>
            <w:r w:rsidR="00B07236">
              <w:rPr>
                <w:rFonts w:ascii="Calibri" w:eastAsia="Times New Roman" w:hAnsi="Calibri" w:cs="Calibri"/>
                <w:b/>
                <w:bCs/>
                <w:color w:val="000000"/>
                <w:lang w:eastAsia="es-MX"/>
              </w:rPr>
              <w:t>6</w:t>
            </w:r>
          </w:p>
        </w:tc>
      </w:tr>
      <w:tr w:rsidR="00D87DAF" w:rsidRPr="00D87DAF" w14:paraId="16E14F2A" w14:textId="77777777" w:rsidTr="00D87DAF">
        <w:trPr>
          <w:trHeight w:val="300"/>
        </w:trPr>
        <w:tc>
          <w:tcPr>
            <w:tcW w:w="1200" w:type="dxa"/>
            <w:tcBorders>
              <w:top w:val="nil"/>
              <w:left w:val="nil"/>
              <w:bottom w:val="nil"/>
              <w:right w:val="nil"/>
            </w:tcBorders>
            <w:shd w:val="clear" w:color="auto" w:fill="auto"/>
            <w:noWrap/>
            <w:vAlign w:val="bottom"/>
            <w:hideMark/>
          </w:tcPr>
          <w:p w14:paraId="3C2B8442" w14:textId="77777777" w:rsidR="00D87DAF" w:rsidRPr="00D87DAF" w:rsidRDefault="00D87DAF" w:rsidP="00D87DAF">
            <w:pPr>
              <w:spacing w:after="0" w:line="240" w:lineRule="auto"/>
              <w:jc w:val="center"/>
              <w:rPr>
                <w:rFonts w:ascii="Calibri" w:eastAsia="Times New Roman" w:hAnsi="Calibri" w:cs="Calibri"/>
                <w:b/>
                <w:bCs/>
                <w:color w:val="000000"/>
                <w:lang w:eastAsia="es-MX"/>
              </w:rPr>
            </w:pPr>
          </w:p>
        </w:tc>
        <w:tc>
          <w:tcPr>
            <w:tcW w:w="146" w:type="dxa"/>
            <w:tcBorders>
              <w:top w:val="nil"/>
              <w:left w:val="nil"/>
              <w:bottom w:val="nil"/>
              <w:right w:val="nil"/>
            </w:tcBorders>
            <w:shd w:val="clear" w:color="auto" w:fill="auto"/>
            <w:noWrap/>
            <w:vAlign w:val="bottom"/>
            <w:hideMark/>
          </w:tcPr>
          <w:p w14:paraId="6C7DBD5A"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2ED61CAF" w14:textId="7276B876" w:rsidR="00D87DAF" w:rsidRPr="00D87DAF" w:rsidRDefault="00D87DAF" w:rsidP="00D87DAF">
            <w:pPr>
              <w:spacing w:after="0" w:line="240" w:lineRule="auto"/>
              <w:jc w:val="center"/>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 xml:space="preserve">  </w:t>
            </w:r>
          </w:p>
        </w:tc>
        <w:tc>
          <w:tcPr>
            <w:tcW w:w="234" w:type="dxa"/>
            <w:tcBorders>
              <w:top w:val="nil"/>
              <w:left w:val="nil"/>
              <w:bottom w:val="nil"/>
              <w:right w:val="nil"/>
            </w:tcBorders>
            <w:shd w:val="clear" w:color="auto" w:fill="auto"/>
            <w:noWrap/>
            <w:vAlign w:val="bottom"/>
            <w:hideMark/>
          </w:tcPr>
          <w:p w14:paraId="67172A22" w14:textId="77777777" w:rsidR="00D87DAF" w:rsidRPr="00D87DAF" w:rsidRDefault="00D87DAF" w:rsidP="00D87DAF">
            <w:pPr>
              <w:spacing w:after="0" w:line="240" w:lineRule="auto"/>
              <w:jc w:val="center"/>
              <w:rPr>
                <w:rFonts w:ascii="Calibri" w:eastAsia="Times New Roman" w:hAnsi="Calibri" w:cs="Calibri"/>
                <w:b/>
                <w:bCs/>
                <w:color w:val="000000"/>
                <w:lang w:eastAsia="es-MX"/>
              </w:rPr>
            </w:pPr>
          </w:p>
        </w:tc>
        <w:tc>
          <w:tcPr>
            <w:tcW w:w="234" w:type="dxa"/>
            <w:tcBorders>
              <w:top w:val="nil"/>
              <w:left w:val="nil"/>
              <w:bottom w:val="nil"/>
              <w:right w:val="nil"/>
            </w:tcBorders>
            <w:shd w:val="clear" w:color="auto" w:fill="auto"/>
            <w:noWrap/>
            <w:vAlign w:val="bottom"/>
            <w:hideMark/>
          </w:tcPr>
          <w:p w14:paraId="7EB83BE8"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7CDF2026"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r>
      <w:tr w:rsidR="00D87DAF" w:rsidRPr="00D87DAF" w14:paraId="42DA2DAE" w14:textId="77777777" w:rsidTr="00D87DAF">
        <w:trPr>
          <w:trHeight w:val="300"/>
        </w:trPr>
        <w:tc>
          <w:tcPr>
            <w:tcW w:w="1200" w:type="dxa"/>
            <w:tcBorders>
              <w:top w:val="nil"/>
              <w:left w:val="nil"/>
              <w:bottom w:val="nil"/>
              <w:right w:val="nil"/>
            </w:tcBorders>
            <w:shd w:val="clear" w:color="auto" w:fill="auto"/>
            <w:noWrap/>
            <w:vAlign w:val="bottom"/>
            <w:hideMark/>
          </w:tcPr>
          <w:p w14:paraId="5CA6AD63"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146" w:type="dxa"/>
            <w:tcBorders>
              <w:top w:val="nil"/>
              <w:left w:val="nil"/>
              <w:bottom w:val="nil"/>
              <w:right w:val="nil"/>
            </w:tcBorders>
            <w:shd w:val="clear" w:color="auto" w:fill="auto"/>
            <w:noWrap/>
            <w:vAlign w:val="bottom"/>
            <w:hideMark/>
          </w:tcPr>
          <w:p w14:paraId="01569279"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713DE7D2"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6EF36883"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0AFD4D53"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328C13A3"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257780DD"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47174168" w14:textId="77777777" w:rsidR="00D87DAF" w:rsidRPr="00D87DAF" w:rsidRDefault="00D87DAF" w:rsidP="00D87DAF">
            <w:pPr>
              <w:spacing w:after="0" w:line="240" w:lineRule="auto"/>
              <w:jc w:val="center"/>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Concepto</w:t>
            </w:r>
          </w:p>
        </w:tc>
        <w:tc>
          <w:tcPr>
            <w:tcW w:w="1600" w:type="dxa"/>
            <w:tcBorders>
              <w:top w:val="single" w:sz="4" w:space="0" w:color="auto"/>
              <w:left w:val="nil"/>
              <w:bottom w:val="single" w:sz="4" w:space="0" w:color="auto"/>
              <w:right w:val="single" w:sz="4" w:space="0" w:color="auto"/>
            </w:tcBorders>
            <w:shd w:val="clear" w:color="000000" w:fill="D0CECE"/>
            <w:noWrap/>
            <w:vAlign w:val="bottom"/>
            <w:hideMark/>
          </w:tcPr>
          <w:p w14:paraId="6234FA69" w14:textId="1BA27AFD"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 xml:space="preserve">   </w:t>
            </w:r>
          </w:p>
        </w:tc>
      </w:tr>
      <w:tr w:rsidR="00D87DAF" w:rsidRPr="00D87DAF" w14:paraId="0213E320" w14:textId="77777777" w:rsidTr="00D87DAF">
        <w:trPr>
          <w:trHeight w:val="180"/>
        </w:trPr>
        <w:tc>
          <w:tcPr>
            <w:tcW w:w="1200" w:type="dxa"/>
            <w:tcBorders>
              <w:top w:val="nil"/>
              <w:left w:val="nil"/>
              <w:bottom w:val="nil"/>
              <w:right w:val="nil"/>
            </w:tcBorders>
            <w:shd w:val="clear" w:color="auto" w:fill="auto"/>
            <w:noWrap/>
            <w:vAlign w:val="bottom"/>
            <w:hideMark/>
          </w:tcPr>
          <w:p w14:paraId="74975548" w14:textId="77777777" w:rsidR="00D87DAF" w:rsidRPr="00D87DAF" w:rsidRDefault="00D87DAF" w:rsidP="00D87DAF">
            <w:pPr>
              <w:spacing w:after="0" w:line="240" w:lineRule="auto"/>
              <w:rPr>
                <w:rFonts w:ascii="Calibri" w:eastAsia="Times New Roman" w:hAnsi="Calibri" w:cs="Calibri"/>
                <w:color w:val="000000"/>
                <w:lang w:eastAsia="es-MX"/>
              </w:rPr>
            </w:pPr>
          </w:p>
        </w:tc>
        <w:tc>
          <w:tcPr>
            <w:tcW w:w="146" w:type="dxa"/>
            <w:tcBorders>
              <w:top w:val="nil"/>
              <w:left w:val="nil"/>
              <w:bottom w:val="nil"/>
              <w:right w:val="nil"/>
            </w:tcBorders>
            <w:shd w:val="clear" w:color="auto" w:fill="auto"/>
            <w:noWrap/>
            <w:vAlign w:val="bottom"/>
            <w:hideMark/>
          </w:tcPr>
          <w:p w14:paraId="6CAF916E"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266B26EB"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77C0C5E2"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39745800"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3F60DD3A" w14:textId="77777777" w:rsidR="00D87DAF" w:rsidRPr="00D87DAF" w:rsidRDefault="00D87DAF" w:rsidP="00D87DAF">
            <w:pPr>
              <w:spacing w:after="0" w:line="240" w:lineRule="auto"/>
              <w:jc w:val="center"/>
              <w:rPr>
                <w:rFonts w:ascii="Times New Roman" w:eastAsia="Times New Roman" w:hAnsi="Times New Roman" w:cs="Times New Roman"/>
                <w:sz w:val="20"/>
                <w:szCs w:val="20"/>
                <w:lang w:eastAsia="es-MX"/>
              </w:rPr>
            </w:pPr>
          </w:p>
        </w:tc>
      </w:tr>
      <w:tr w:rsidR="00D87DAF" w:rsidRPr="00D87DAF" w14:paraId="10AD1752"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FFCE910" w14:textId="77777777" w:rsidR="00D87DAF" w:rsidRPr="00D87DAF" w:rsidRDefault="00D87DAF" w:rsidP="00D87DAF">
            <w:pPr>
              <w:spacing w:after="0" w:line="240" w:lineRule="auto"/>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1.- Total de Ingresos Presupuestarios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3485EBA0" w14:textId="4170197B"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 xml:space="preserve">   </w:t>
            </w:r>
            <w:r w:rsidR="00B07236">
              <w:rPr>
                <w:rFonts w:ascii="Calibri" w:eastAsia="Times New Roman" w:hAnsi="Calibri" w:cs="Calibri"/>
                <w:color w:val="000000"/>
                <w:lang w:eastAsia="es-MX"/>
              </w:rPr>
              <w:t>134,990,553</w:t>
            </w:r>
            <w:r w:rsidRPr="00D87DAF">
              <w:rPr>
                <w:rFonts w:ascii="Calibri" w:eastAsia="Times New Roman" w:hAnsi="Calibri" w:cs="Calibri"/>
                <w:color w:val="000000"/>
                <w:lang w:eastAsia="es-MX"/>
              </w:rPr>
              <w:t xml:space="preserve">.00 </w:t>
            </w:r>
          </w:p>
        </w:tc>
      </w:tr>
      <w:tr w:rsidR="00D87DAF" w:rsidRPr="00D87DAF" w14:paraId="03C7540C" w14:textId="77777777" w:rsidTr="00D87DAF">
        <w:trPr>
          <w:trHeight w:val="120"/>
        </w:trPr>
        <w:tc>
          <w:tcPr>
            <w:tcW w:w="1200" w:type="dxa"/>
            <w:tcBorders>
              <w:top w:val="nil"/>
              <w:left w:val="nil"/>
              <w:bottom w:val="nil"/>
              <w:right w:val="nil"/>
            </w:tcBorders>
            <w:shd w:val="clear" w:color="auto" w:fill="auto"/>
            <w:noWrap/>
            <w:vAlign w:val="bottom"/>
            <w:hideMark/>
          </w:tcPr>
          <w:p w14:paraId="5B644F1F" w14:textId="77777777" w:rsidR="00D87DAF" w:rsidRPr="00D87DAF" w:rsidRDefault="00D87DAF" w:rsidP="00D87DAF">
            <w:pPr>
              <w:spacing w:after="0" w:line="240" w:lineRule="auto"/>
              <w:rPr>
                <w:rFonts w:ascii="Calibri" w:eastAsia="Times New Roman" w:hAnsi="Calibri" w:cs="Calibri"/>
                <w:color w:val="000000"/>
                <w:lang w:eastAsia="es-MX"/>
              </w:rPr>
            </w:pPr>
          </w:p>
        </w:tc>
        <w:tc>
          <w:tcPr>
            <w:tcW w:w="146" w:type="dxa"/>
            <w:tcBorders>
              <w:top w:val="nil"/>
              <w:left w:val="nil"/>
              <w:bottom w:val="nil"/>
              <w:right w:val="nil"/>
            </w:tcBorders>
            <w:shd w:val="clear" w:color="auto" w:fill="auto"/>
            <w:noWrap/>
            <w:vAlign w:val="bottom"/>
            <w:hideMark/>
          </w:tcPr>
          <w:p w14:paraId="323C4A27"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4DF5979A"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61C5DC30"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7E9D1731"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6B8FB95F"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5BF8C5C5"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EFFE72" w14:textId="77777777" w:rsidR="00D87DAF" w:rsidRPr="00D87DAF" w:rsidRDefault="00D87DAF" w:rsidP="00D87DAF">
            <w:pPr>
              <w:spacing w:after="0" w:line="240" w:lineRule="auto"/>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2.   Más Ingresos Contables No Presupuestarios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620103B9"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 </w:t>
            </w:r>
          </w:p>
        </w:tc>
      </w:tr>
      <w:tr w:rsidR="00D87DAF" w:rsidRPr="00D87DAF" w14:paraId="6311D8EE"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C7F02E"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2.1    Ingresos Financieros</w:t>
            </w:r>
          </w:p>
        </w:tc>
        <w:tc>
          <w:tcPr>
            <w:tcW w:w="1600" w:type="dxa"/>
            <w:tcBorders>
              <w:top w:val="nil"/>
              <w:left w:val="nil"/>
              <w:bottom w:val="single" w:sz="4" w:space="0" w:color="auto"/>
              <w:right w:val="single" w:sz="4" w:space="0" w:color="auto"/>
            </w:tcBorders>
            <w:shd w:val="clear" w:color="auto" w:fill="auto"/>
            <w:noWrap/>
            <w:vAlign w:val="bottom"/>
            <w:hideMark/>
          </w:tcPr>
          <w:p w14:paraId="1E55F7D8" w14:textId="09D87DB7" w:rsidR="00D87DAF" w:rsidRPr="00D87DAF" w:rsidRDefault="0061476E" w:rsidP="00D87DAF">
            <w:pPr>
              <w:spacing w:after="0" w:line="240" w:lineRule="auto"/>
              <w:jc w:val="right"/>
              <w:rPr>
                <w:rFonts w:ascii="Calibri" w:eastAsia="Times New Roman" w:hAnsi="Calibri" w:cs="Calibri"/>
                <w:color w:val="000000"/>
                <w:lang w:eastAsia="es-MX"/>
              </w:rPr>
            </w:pPr>
            <w:r>
              <w:rPr>
                <w:rFonts w:ascii="Calibri" w:eastAsia="Times New Roman" w:hAnsi="Calibri" w:cs="Calibri"/>
                <w:color w:val="000000"/>
                <w:lang w:eastAsia="es-MX"/>
              </w:rPr>
              <w:t>186,612.22</w:t>
            </w:r>
          </w:p>
        </w:tc>
      </w:tr>
      <w:tr w:rsidR="00D87DAF" w:rsidRPr="00D87DAF" w14:paraId="00CB6CC6"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BC1CE5" w14:textId="2E90D762"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2.2   Incremento por Variación de Inventarios</w:t>
            </w:r>
          </w:p>
        </w:tc>
        <w:tc>
          <w:tcPr>
            <w:tcW w:w="1600" w:type="dxa"/>
            <w:tcBorders>
              <w:top w:val="nil"/>
              <w:left w:val="nil"/>
              <w:bottom w:val="single" w:sz="4" w:space="0" w:color="auto"/>
              <w:right w:val="single" w:sz="4" w:space="0" w:color="auto"/>
            </w:tcBorders>
            <w:shd w:val="clear" w:color="auto" w:fill="auto"/>
            <w:noWrap/>
            <w:vAlign w:val="bottom"/>
            <w:hideMark/>
          </w:tcPr>
          <w:p w14:paraId="51AD4F63"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0DC6D019" w14:textId="77777777" w:rsidTr="00D87DAF">
        <w:trPr>
          <w:trHeight w:val="72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1718994F" w14:textId="355B7C3E"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2.3   Disminución del exceso de estimaciones por Pérdida o Deterioro u obsolescencia</w:t>
            </w:r>
          </w:p>
        </w:tc>
        <w:tc>
          <w:tcPr>
            <w:tcW w:w="1600" w:type="dxa"/>
            <w:tcBorders>
              <w:top w:val="nil"/>
              <w:left w:val="nil"/>
              <w:bottom w:val="single" w:sz="4" w:space="0" w:color="auto"/>
              <w:right w:val="single" w:sz="4" w:space="0" w:color="auto"/>
            </w:tcBorders>
            <w:shd w:val="clear" w:color="auto" w:fill="auto"/>
            <w:noWrap/>
            <w:vAlign w:val="bottom"/>
            <w:hideMark/>
          </w:tcPr>
          <w:p w14:paraId="25BE3A14"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2906FA08"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29FB1B"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2.4   Disminución del exceso de provisiones</w:t>
            </w:r>
          </w:p>
        </w:tc>
        <w:tc>
          <w:tcPr>
            <w:tcW w:w="1600" w:type="dxa"/>
            <w:tcBorders>
              <w:top w:val="nil"/>
              <w:left w:val="nil"/>
              <w:bottom w:val="single" w:sz="4" w:space="0" w:color="auto"/>
              <w:right w:val="single" w:sz="4" w:space="0" w:color="auto"/>
            </w:tcBorders>
            <w:shd w:val="clear" w:color="auto" w:fill="auto"/>
            <w:noWrap/>
            <w:vAlign w:val="bottom"/>
            <w:hideMark/>
          </w:tcPr>
          <w:p w14:paraId="2892F67E"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79945633"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B2D439"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2.5   Otros Ingresos y Beneficios Varios</w:t>
            </w:r>
          </w:p>
        </w:tc>
        <w:tc>
          <w:tcPr>
            <w:tcW w:w="1600" w:type="dxa"/>
            <w:tcBorders>
              <w:top w:val="nil"/>
              <w:left w:val="nil"/>
              <w:bottom w:val="single" w:sz="4" w:space="0" w:color="auto"/>
              <w:right w:val="single" w:sz="4" w:space="0" w:color="auto"/>
            </w:tcBorders>
            <w:shd w:val="clear" w:color="auto" w:fill="auto"/>
            <w:noWrap/>
            <w:vAlign w:val="bottom"/>
            <w:hideMark/>
          </w:tcPr>
          <w:p w14:paraId="6684393A"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6D63AC28"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BBC8E1"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2.6   Otros Ingresos Contables No Presupuestarios</w:t>
            </w:r>
          </w:p>
        </w:tc>
        <w:tc>
          <w:tcPr>
            <w:tcW w:w="1600" w:type="dxa"/>
            <w:tcBorders>
              <w:top w:val="nil"/>
              <w:left w:val="nil"/>
              <w:bottom w:val="single" w:sz="4" w:space="0" w:color="auto"/>
              <w:right w:val="single" w:sz="4" w:space="0" w:color="auto"/>
            </w:tcBorders>
            <w:shd w:val="clear" w:color="auto" w:fill="auto"/>
            <w:noWrap/>
            <w:vAlign w:val="bottom"/>
            <w:hideMark/>
          </w:tcPr>
          <w:p w14:paraId="21163E60" w14:textId="7D8F7EE6" w:rsidR="00D87DAF" w:rsidRPr="00D87DAF" w:rsidRDefault="0061476E" w:rsidP="00D87DAF">
            <w:pPr>
              <w:spacing w:after="0" w:line="240" w:lineRule="auto"/>
              <w:jc w:val="right"/>
              <w:rPr>
                <w:rFonts w:ascii="Calibri" w:eastAsia="Times New Roman" w:hAnsi="Calibri" w:cs="Calibri"/>
                <w:color w:val="000000"/>
                <w:lang w:eastAsia="es-MX"/>
              </w:rPr>
            </w:pPr>
            <w:r>
              <w:rPr>
                <w:rFonts w:ascii="Calibri" w:eastAsia="Times New Roman" w:hAnsi="Calibri" w:cs="Calibri"/>
                <w:color w:val="000000"/>
                <w:lang w:eastAsia="es-MX"/>
              </w:rPr>
              <w:t>60,000</w:t>
            </w:r>
            <w:r w:rsidR="00D87DAF" w:rsidRPr="00D87DAF">
              <w:rPr>
                <w:rFonts w:ascii="Calibri" w:eastAsia="Times New Roman" w:hAnsi="Calibri" w:cs="Calibri"/>
                <w:color w:val="000000"/>
                <w:lang w:eastAsia="es-MX"/>
              </w:rPr>
              <w:t>.00</w:t>
            </w:r>
          </w:p>
        </w:tc>
      </w:tr>
      <w:tr w:rsidR="00D87DAF" w:rsidRPr="00D87DAF" w14:paraId="4DAD9078" w14:textId="77777777" w:rsidTr="00D87DAF">
        <w:trPr>
          <w:trHeight w:val="150"/>
        </w:trPr>
        <w:tc>
          <w:tcPr>
            <w:tcW w:w="1200" w:type="dxa"/>
            <w:tcBorders>
              <w:top w:val="nil"/>
              <w:left w:val="nil"/>
              <w:bottom w:val="nil"/>
              <w:right w:val="nil"/>
            </w:tcBorders>
            <w:shd w:val="clear" w:color="auto" w:fill="auto"/>
            <w:noWrap/>
            <w:vAlign w:val="bottom"/>
            <w:hideMark/>
          </w:tcPr>
          <w:p w14:paraId="23D07F15" w14:textId="77777777" w:rsidR="00D87DAF" w:rsidRPr="00D87DAF" w:rsidRDefault="00D87DAF" w:rsidP="00D87DAF">
            <w:pPr>
              <w:spacing w:after="0" w:line="240" w:lineRule="auto"/>
              <w:jc w:val="right"/>
              <w:rPr>
                <w:rFonts w:ascii="Calibri" w:eastAsia="Times New Roman" w:hAnsi="Calibri" w:cs="Calibri"/>
                <w:color w:val="000000"/>
                <w:lang w:eastAsia="es-MX"/>
              </w:rPr>
            </w:pPr>
          </w:p>
        </w:tc>
        <w:tc>
          <w:tcPr>
            <w:tcW w:w="146" w:type="dxa"/>
            <w:tcBorders>
              <w:top w:val="nil"/>
              <w:left w:val="nil"/>
              <w:bottom w:val="nil"/>
              <w:right w:val="nil"/>
            </w:tcBorders>
            <w:shd w:val="clear" w:color="auto" w:fill="auto"/>
            <w:noWrap/>
            <w:vAlign w:val="bottom"/>
            <w:hideMark/>
          </w:tcPr>
          <w:p w14:paraId="10A8088C"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195C9404"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0FA716ED"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182741CA"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3513A4FF"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5B071BD8"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8C3086" w14:textId="77777777" w:rsidR="00D87DAF" w:rsidRPr="00D87DAF" w:rsidRDefault="00D87DAF" w:rsidP="00D87DAF">
            <w:pPr>
              <w:spacing w:after="0" w:line="240" w:lineRule="auto"/>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3. Menos Ingresos Presupuestarios No Contables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1B2E51DC"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 </w:t>
            </w:r>
          </w:p>
        </w:tc>
      </w:tr>
      <w:tr w:rsidR="00D87DAF" w:rsidRPr="00D87DAF" w14:paraId="2428CEEC"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C40CC7"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3.1   Aprovechamientos Patrimoniales</w:t>
            </w:r>
          </w:p>
        </w:tc>
        <w:tc>
          <w:tcPr>
            <w:tcW w:w="1600" w:type="dxa"/>
            <w:tcBorders>
              <w:top w:val="nil"/>
              <w:left w:val="nil"/>
              <w:bottom w:val="single" w:sz="4" w:space="0" w:color="auto"/>
              <w:right w:val="single" w:sz="4" w:space="0" w:color="auto"/>
            </w:tcBorders>
            <w:shd w:val="clear" w:color="auto" w:fill="auto"/>
            <w:noWrap/>
            <w:vAlign w:val="bottom"/>
            <w:hideMark/>
          </w:tcPr>
          <w:p w14:paraId="0E2B09EF"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660FD14F"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96F6F2"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3.2   Ingresos Derivados de Financiamientos</w:t>
            </w:r>
          </w:p>
        </w:tc>
        <w:tc>
          <w:tcPr>
            <w:tcW w:w="1600" w:type="dxa"/>
            <w:tcBorders>
              <w:top w:val="nil"/>
              <w:left w:val="nil"/>
              <w:bottom w:val="single" w:sz="4" w:space="0" w:color="auto"/>
              <w:right w:val="single" w:sz="4" w:space="0" w:color="auto"/>
            </w:tcBorders>
            <w:shd w:val="clear" w:color="auto" w:fill="auto"/>
            <w:noWrap/>
            <w:vAlign w:val="bottom"/>
            <w:hideMark/>
          </w:tcPr>
          <w:p w14:paraId="568C7921"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57728C59" w14:textId="77777777" w:rsidTr="00D87DAF">
        <w:trPr>
          <w:trHeight w:val="300"/>
        </w:trPr>
        <w:tc>
          <w:tcPr>
            <w:tcW w:w="6439"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DDBA3D"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3.3   Otros Ingresos Presupuestarios No Contables</w:t>
            </w:r>
          </w:p>
        </w:tc>
        <w:tc>
          <w:tcPr>
            <w:tcW w:w="1600" w:type="dxa"/>
            <w:tcBorders>
              <w:top w:val="nil"/>
              <w:left w:val="nil"/>
              <w:bottom w:val="single" w:sz="4" w:space="0" w:color="auto"/>
              <w:right w:val="single" w:sz="4" w:space="0" w:color="auto"/>
            </w:tcBorders>
            <w:shd w:val="clear" w:color="auto" w:fill="auto"/>
            <w:noWrap/>
            <w:vAlign w:val="bottom"/>
            <w:hideMark/>
          </w:tcPr>
          <w:p w14:paraId="603E7745" w14:textId="77777777" w:rsidR="00D87DAF" w:rsidRPr="00D87DAF" w:rsidRDefault="00D87DAF" w:rsidP="00D87DAF">
            <w:pPr>
              <w:spacing w:after="0" w:line="240" w:lineRule="auto"/>
              <w:jc w:val="right"/>
              <w:rPr>
                <w:rFonts w:ascii="Calibri" w:eastAsia="Times New Roman" w:hAnsi="Calibri" w:cs="Calibri"/>
                <w:color w:val="000000"/>
                <w:lang w:eastAsia="es-MX"/>
              </w:rPr>
            </w:pPr>
            <w:r w:rsidRPr="00D87DAF">
              <w:rPr>
                <w:rFonts w:ascii="Calibri" w:eastAsia="Times New Roman" w:hAnsi="Calibri" w:cs="Calibri"/>
                <w:color w:val="000000"/>
                <w:lang w:eastAsia="es-MX"/>
              </w:rPr>
              <w:t>0.00</w:t>
            </w:r>
          </w:p>
        </w:tc>
      </w:tr>
      <w:tr w:rsidR="00D87DAF" w:rsidRPr="00D87DAF" w14:paraId="6725FB02" w14:textId="77777777" w:rsidTr="00D87DAF">
        <w:trPr>
          <w:trHeight w:val="150"/>
        </w:trPr>
        <w:tc>
          <w:tcPr>
            <w:tcW w:w="1200" w:type="dxa"/>
            <w:tcBorders>
              <w:top w:val="nil"/>
              <w:left w:val="nil"/>
              <w:bottom w:val="nil"/>
              <w:right w:val="nil"/>
            </w:tcBorders>
            <w:shd w:val="clear" w:color="auto" w:fill="auto"/>
            <w:noWrap/>
            <w:vAlign w:val="bottom"/>
            <w:hideMark/>
          </w:tcPr>
          <w:p w14:paraId="607F1CF4" w14:textId="77777777" w:rsidR="00D87DAF" w:rsidRPr="00D87DAF" w:rsidRDefault="00D87DAF" w:rsidP="00D87DAF">
            <w:pPr>
              <w:spacing w:after="0" w:line="240" w:lineRule="auto"/>
              <w:jc w:val="right"/>
              <w:rPr>
                <w:rFonts w:ascii="Calibri" w:eastAsia="Times New Roman" w:hAnsi="Calibri" w:cs="Calibri"/>
                <w:color w:val="000000"/>
                <w:lang w:eastAsia="es-MX"/>
              </w:rPr>
            </w:pPr>
          </w:p>
        </w:tc>
        <w:tc>
          <w:tcPr>
            <w:tcW w:w="146" w:type="dxa"/>
            <w:tcBorders>
              <w:top w:val="nil"/>
              <w:left w:val="nil"/>
              <w:bottom w:val="nil"/>
              <w:right w:val="nil"/>
            </w:tcBorders>
            <w:shd w:val="clear" w:color="auto" w:fill="auto"/>
            <w:noWrap/>
            <w:vAlign w:val="bottom"/>
            <w:hideMark/>
          </w:tcPr>
          <w:p w14:paraId="0786A8B1"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4625" w:type="dxa"/>
            <w:tcBorders>
              <w:top w:val="nil"/>
              <w:left w:val="nil"/>
              <w:bottom w:val="nil"/>
              <w:right w:val="nil"/>
            </w:tcBorders>
            <w:shd w:val="clear" w:color="auto" w:fill="auto"/>
            <w:noWrap/>
            <w:vAlign w:val="bottom"/>
            <w:hideMark/>
          </w:tcPr>
          <w:p w14:paraId="54023EEE"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753505E0"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34" w:type="dxa"/>
            <w:tcBorders>
              <w:top w:val="nil"/>
              <w:left w:val="nil"/>
              <w:bottom w:val="nil"/>
              <w:right w:val="nil"/>
            </w:tcBorders>
            <w:shd w:val="clear" w:color="auto" w:fill="auto"/>
            <w:noWrap/>
            <w:vAlign w:val="bottom"/>
            <w:hideMark/>
          </w:tcPr>
          <w:p w14:paraId="0E2F6547"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4B4D14DB"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2A8800EF" w14:textId="77777777" w:rsidTr="00D87DAF">
        <w:trPr>
          <w:trHeight w:val="300"/>
        </w:trPr>
        <w:tc>
          <w:tcPr>
            <w:tcW w:w="5971" w:type="dxa"/>
            <w:gridSpan w:val="3"/>
            <w:tcBorders>
              <w:top w:val="single" w:sz="4" w:space="0" w:color="auto"/>
              <w:left w:val="single" w:sz="4" w:space="0" w:color="auto"/>
              <w:bottom w:val="single" w:sz="4" w:space="0" w:color="auto"/>
              <w:right w:val="nil"/>
            </w:tcBorders>
            <w:shd w:val="clear" w:color="000000" w:fill="D0CECE"/>
            <w:noWrap/>
            <w:vAlign w:val="bottom"/>
            <w:hideMark/>
          </w:tcPr>
          <w:p w14:paraId="371B79AF" w14:textId="77777777" w:rsidR="00D87DAF" w:rsidRPr="00D87DAF" w:rsidRDefault="00D87DAF" w:rsidP="00D87DAF">
            <w:pPr>
              <w:spacing w:after="0" w:line="240" w:lineRule="auto"/>
              <w:rPr>
                <w:rFonts w:ascii="Calibri" w:eastAsia="Times New Roman" w:hAnsi="Calibri" w:cs="Calibri"/>
                <w:b/>
                <w:bCs/>
                <w:color w:val="000000"/>
                <w:lang w:eastAsia="es-MX"/>
              </w:rPr>
            </w:pPr>
            <w:r w:rsidRPr="00D87DAF">
              <w:rPr>
                <w:rFonts w:ascii="Calibri" w:eastAsia="Times New Roman" w:hAnsi="Calibri" w:cs="Calibri"/>
                <w:b/>
                <w:bCs/>
                <w:color w:val="000000"/>
                <w:lang w:eastAsia="es-MX"/>
              </w:rPr>
              <w:t>4. Total de Ingresos Contables</w:t>
            </w:r>
          </w:p>
        </w:tc>
        <w:tc>
          <w:tcPr>
            <w:tcW w:w="234" w:type="dxa"/>
            <w:tcBorders>
              <w:top w:val="single" w:sz="4" w:space="0" w:color="auto"/>
              <w:left w:val="nil"/>
              <w:bottom w:val="single" w:sz="4" w:space="0" w:color="auto"/>
              <w:right w:val="nil"/>
            </w:tcBorders>
            <w:shd w:val="clear" w:color="000000" w:fill="D0CECE"/>
            <w:noWrap/>
            <w:vAlign w:val="bottom"/>
            <w:hideMark/>
          </w:tcPr>
          <w:p w14:paraId="3417EF03"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 </w:t>
            </w:r>
          </w:p>
        </w:tc>
        <w:tc>
          <w:tcPr>
            <w:tcW w:w="234" w:type="dxa"/>
            <w:tcBorders>
              <w:top w:val="single" w:sz="4" w:space="0" w:color="auto"/>
              <w:left w:val="nil"/>
              <w:bottom w:val="single" w:sz="4" w:space="0" w:color="auto"/>
              <w:right w:val="single" w:sz="4" w:space="0" w:color="auto"/>
            </w:tcBorders>
            <w:shd w:val="clear" w:color="000000" w:fill="D0CECE"/>
            <w:noWrap/>
            <w:vAlign w:val="bottom"/>
            <w:hideMark/>
          </w:tcPr>
          <w:p w14:paraId="15392806" w14:textId="77777777" w:rsidR="00D87DAF" w:rsidRPr="00D87DAF" w:rsidRDefault="00D87DAF" w:rsidP="00D87DAF">
            <w:pPr>
              <w:spacing w:after="0" w:line="240" w:lineRule="auto"/>
              <w:rPr>
                <w:rFonts w:ascii="Calibri" w:eastAsia="Times New Roman" w:hAnsi="Calibri" w:cs="Calibri"/>
                <w:color w:val="000000"/>
                <w:lang w:eastAsia="es-MX"/>
              </w:rPr>
            </w:pPr>
            <w:r w:rsidRPr="00D87DAF">
              <w:rPr>
                <w:rFonts w:ascii="Calibri" w:eastAsia="Times New Roman" w:hAnsi="Calibri" w:cs="Calibri"/>
                <w:color w:val="000000"/>
                <w:lang w:eastAsia="es-MX"/>
              </w:rPr>
              <w:t> </w:t>
            </w:r>
          </w:p>
        </w:tc>
        <w:tc>
          <w:tcPr>
            <w:tcW w:w="1600" w:type="dxa"/>
            <w:tcBorders>
              <w:top w:val="single" w:sz="4" w:space="0" w:color="auto"/>
              <w:left w:val="nil"/>
              <w:bottom w:val="single" w:sz="4" w:space="0" w:color="auto"/>
              <w:right w:val="single" w:sz="4" w:space="0" w:color="auto"/>
            </w:tcBorders>
            <w:shd w:val="clear" w:color="000000" w:fill="D0CECE"/>
            <w:noWrap/>
            <w:vAlign w:val="bottom"/>
            <w:hideMark/>
          </w:tcPr>
          <w:p w14:paraId="070250D8" w14:textId="77777777" w:rsidR="00B07236" w:rsidRDefault="00B07236" w:rsidP="00D87DAF">
            <w:pPr>
              <w:spacing w:after="0" w:line="240" w:lineRule="auto"/>
              <w:rPr>
                <w:rFonts w:ascii="Calibri" w:eastAsia="Times New Roman" w:hAnsi="Calibri" w:cs="Calibri"/>
                <w:b/>
                <w:bCs/>
                <w:color w:val="000000"/>
                <w:lang w:eastAsia="es-MX"/>
              </w:rPr>
            </w:pPr>
          </w:p>
          <w:p w14:paraId="4CC1312A" w14:textId="086C77B3" w:rsidR="00D87DAF" w:rsidRPr="00D87DAF" w:rsidRDefault="00B07236" w:rsidP="00D87DAF">
            <w:pPr>
              <w:spacing w:after="0" w:line="240" w:lineRule="auto"/>
              <w:rPr>
                <w:rFonts w:ascii="Calibri" w:eastAsia="Times New Roman" w:hAnsi="Calibri" w:cs="Calibri"/>
                <w:b/>
                <w:bCs/>
                <w:color w:val="000000"/>
                <w:lang w:eastAsia="es-MX"/>
              </w:rPr>
            </w:pPr>
            <w:r>
              <w:rPr>
                <w:rFonts w:ascii="Calibri" w:eastAsia="Times New Roman" w:hAnsi="Calibri" w:cs="Calibri"/>
                <w:b/>
                <w:bCs/>
                <w:color w:val="000000"/>
                <w:lang w:eastAsia="es-MX"/>
              </w:rPr>
              <w:t xml:space="preserve">  </w:t>
            </w:r>
            <w:r w:rsidR="00D8084E">
              <w:rPr>
                <w:rFonts w:ascii="Calibri" w:eastAsia="Times New Roman" w:hAnsi="Calibri" w:cs="Calibri"/>
                <w:b/>
                <w:bCs/>
                <w:color w:val="000000"/>
                <w:lang w:eastAsia="es-MX"/>
              </w:rPr>
              <w:t xml:space="preserve"> </w:t>
            </w:r>
            <w:r w:rsidR="00DF4C94">
              <w:rPr>
                <w:rFonts w:ascii="Calibri" w:eastAsia="Times New Roman" w:hAnsi="Calibri" w:cs="Calibri"/>
                <w:b/>
                <w:bCs/>
                <w:color w:val="000000"/>
                <w:lang w:eastAsia="es-MX"/>
              </w:rPr>
              <w:t>7</w:t>
            </w:r>
            <w:r w:rsidR="0061476E">
              <w:rPr>
                <w:rFonts w:ascii="Calibri" w:eastAsia="Times New Roman" w:hAnsi="Calibri" w:cs="Calibri"/>
                <w:b/>
                <w:bCs/>
                <w:color w:val="000000"/>
                <w:lang w:eastAsia="es-MX"/>
              </w:rPr>
              <w:t>1</w:t>
            </w:r>
            <w:r w:rsidR="00D8084E">
              <w:rPr>
                <w:rFonts w:ascii="Calibri" w:eastAsia="Times New Roman" w:hAnsi="Calibri" w:cs="Calibri"/>
                <w:b/>
                <w:bCs/>
                <w:color w:val="000000"/>
                <w:lang w:eastAsia="es-MX"/>
              </w:rPr>
              <w:t>,</w:t>
            </w:r>
            <w:r w:rsidR="0061476E">
              <w:rPr>
                <w:rFonts w:ascii="Calibri" w:eastAsia="Times New Roman" w:hAnsi="Calibri" w:cs="Calibri"/>
                <w:b/>
                <w:bCs/>
                <w:color w:val="000000"/>
                <w:lang w:eastAsia="es-MX"/>
              </w:rPr>
              <w:t>025</w:t>
            </w:r>
            <w:r w:rsidR="00D8084E">
              <w:rPr>
                <w:rFonts w:ascii="Calibri" w:eastAsia="Times New Roman" w:hAnsi="Calibri" w:cs="Calibri"/>
                <w:b/>
                <w:bCs/>
                <w:color w:val="000000"/>
                <w:lang w:eastAsia="es-MX"/>
              </w:rPr>
              <w:t>,</w:t>
            </w:r>
            <w:r w:rsidR="0061476E">
              <w:rPr>
                <w:rFonts w:ascii="Calibri" w:eastAsia="Times New Roman" w:hAnsi="Calibri" w:cs="Calibri"/>
                <w:b/>
                <w:bCs/>
                <w:color w:val="000000"/>
                <w:lang w:eastAsia="es-MX"/>
              </w:rPr>
              <w:t>481</w:t>
            </w:r>
            <w:r w:rsidR="00D8084E">
              <w:rPr>
                <w:rFonts w:ascii="Calibri" w:eastAsia="Times New Roman" w:hAnsi="Calibri" w:cs="Calibri"/>
                <w:b/>
                <w:bCs/>
                <w:color w:val="000000"/>
                <w:lang w:eastAsia="es-MX"/>
              </w:rPr>
              <w:t>.</w:t>
            </w:r>
            <w:r w:rsidR="0061476E">
              <w:rPr>
                <w:rFonts w:ascii="Calibri" w:eastAsia="Times New Roman" w:hAnsi="Calibri" w:cs="Calibri"/>
                <w:b/>
                <w:bCs/>
                <w:color w:val="000000"/>
                <w:lang w:eastAsia="es-MX"/>
              </w:rPr>
              <w:t>22</w:t>
            </w:r>
          </w:p>
        </w:tc>
      </w:tr>
    </w:tbl>
    <w:p w14:paraId="2F1F5711" w14:textId="605BE238" w:rsidR="00D87DAF" w:rsidRDefault="00D87DAF" w:rsidP="0004170D">
      <w:pPr>
        <w:pStyle w:val="Texto"/>
        <w:spacing w:after="0" w:line="240" w:lineRule="exact"/>
        <w:ind w:firstLine="0"/>
        <w:rPr>
          <w:rFonts w:ascii="Soberana Sans Light" w:hAnsi="Soberana Sans Light"/>
          <w:b/>
          <w:sz w:val="22"/>
          <w:szCs w:val="22"/>
        </w:rPr>
      </w:pPr>
    </w:p>
    <w:p w14:paraId="40025D47" w14:textId="44DCC5FA" w:rsidR="00D87DAF" w:rsidRDefault="00D87DAF" w:rsidP="0004170D">
      <w:pPr>
        <w:pStyle w:val="Texto"/>
        <w:spacing w:after="0" w:line="240" w:lineRule="exact"/>
        <w:ind w:firstLine="0"/>
        <w:rPr>
          <w:rFonts w:ascii="Soberana Sans Light" w:hAnsi="Soberana Sans Light"/>
          <w:b/>
          <w:sz w:val="22"/>
          <w:szCs w:val="22"/>
        </w:rPr>
      </w:pPr>
    </w:p>
    <w:p w14:paraId="64A3EE65" w14:textId="7FFD8C14" w:rsidR="00D87DAF" w:rsidRDefault="00D87DAF" w:rsidP="0004170D">
      <w:pPr>
        <w:pStyle w:val="Texto"/>
        <w:spacing w:after="0" w:line="240" w:lineRule="exact"/>
        <w:ind w:firstLine="0"/>
        <w:rPr>
          <w:rFonts w:ascii="Soberana Sans Light" w:hAnsi="Soberana Sans Light"/>
          <w:b/>
          <w:sz w:val="22"/>
          <w:szCs w:val="22"/>
        </w:rPr>
      </w:pPr>
    </w:p>
    <w:p w14:paraId="3CF3D0FA" w14:textId="70A4EE72" w:rsidR="00D87DAF" w:rsidRDefault="00D87DAF" w:rsidP="0004170D">
      <w:pPr>
        <w:pStyle w:val="Texto"/>
        <w:spacing w:after="0" w:line="240" w:lineRule="exact"/>
        <w:ind w:firstLine="0"/>
        <w:rPr>
          <w:rFonts w:ascii="Soberana Sans Light" w:hAnsi="Soberana Sans Light"/>
          <w:b/>
          <w:sz w:val="22"/>
          <w:szCs w:val="22"/>
        </w:rPr>
      </w:pPr>
    </w:p>
    <w:p w14:paraId="025C6D46" w14:textId="2ED8D299" w:rsidR="00D87DAF" w:rsidRDefault="00D87DAF" w:rsidP="0004170D">
      <w:pPr>
        <w:pStyle w:val="Texto"/>
        <w:spacing w:after="0" w:line="240" w:lineRule="exact"/>
        <w:ind w:firstLine="0"/>
        <w:rPr>
          <w:rFonts w:ascii="Soberana Sans Light" w:hAnsi="Soberana Sans Light"/>
          <w:b/>
          <w:sz w:val="22"/>
          <w:szCs w:val="22"/>
        </w:rPr>
      </w:pPr>
    </w:p>
    <w:p w14:paraId="4F140BF4" w14:textId="4F1B6E59" w:rsidR="00D87DAF" w:rsidRDefault="00D87DAF" w:rsidP="0004170D">
      <w:pPr>
        <w:pStyle w:val="Texto"/>
        <w:spacing w:after="0" w:line="240" w:lineRule="exact"/>
        <w:ind w:firstLine="0"/>
        <w:rPr>
          <w:rFonts w:ascii="Soberana Sans Light" w:hAnsi="Soberana Sans Light"/>
          <w:b/>
          <w:sz w:val="22"/>
          <w:szCs w:val="22"/>
        </w:rPr>
      </w:pPr>
    </w:p>
    <w:p w14:paraId="6A653CF2" w14:textId="48E01057" w:rsidR="00D87DAF" w:rsidRDefault="00D87DAF" w:rsidP="0004170D">
      <w:pPr>
        <w:pStyle w:val="Texto"/>
        <w:spacing w:after="0" w:line="240" w:lineRule="exact"/>
        <w:ind w:firstLine="0"/>
        <w:rPr>
          <w:rFonts w:ascii="Soberana Sans Light" w:hAnsi="Soberana Sans Light"/>
          <w:b/>
          <w:sz w:val="22"/>
          <w:szCs w:val="22"/>
        </w:rPr>
      </w:pPr>
    </w:p>
    <w:p w14:paraId="56DFC02E" w14:textId="60DC9819" w:rsidR="00D87DAF" w:rsidRDefault="00D87DAF" w:rsidP="0004170D">
      <w:pPr>
        <w:pStyle w:val="Texto"/>
        <w:spacing w:after="0" w:line="240" w:lineRule="exact"/>
        <w:ind w:firstLine="0"/>
        <w:rPr>
          <w:rFonts w:ascii="Soberana Sans Light" w:hAnsi="Soberana Sans Light"/>
          <w:b/>
          <w:sz w:val="22"/>
          <w:szCs w:val="22"/>
        </w:rPr>
      </w:pPr>
    </w:p>
    <w:p w14:paraId="09C3ECCC" w14:textId="3C600F4C" w:rsidR="00D87DAF" w:rsidRDefault="00D87DAF" w:rsidP="0004170D">
      <w:pPr>
        <w:pStyle w:val="Texto"/>
        <w:spacing w:after="0" w:line="240" w:lineRule="exact"/>
        <w:ind w:firstLine="0"/>
        <w:rPr>
          <w:rFonts w:ascii="Soberana Sans Light" w:hAnsi="Soberana Sans Light"/>
          <w:b/>
          <w:sz w:val="22"/>
          <w:szCs w:val="22"/>
        </w:rPr>
      </w:pPr>
    </w:p>
    <w:p w14:paraId="4C37B17F" w14:textId="0FA13BA4" w:rsidR="00D87DAF" w:rsidRDefault="00D87DAF" w:rsidP="0004170D">
      <w:pPr>
        <w:pStyle w:val="Texto"/>
        <w:spacing w:after="0" w:line="240" w:lineRule="exact"/>
        <w:ind w:firstLine="0"/>
        <w:rPr>
          <w:rFonts w:ascii="Soberana Sans Light" w:hAnsi="Soberana Sans Light"/>
          <w:b/>
          <w:sz w:val="22"/>
          <w:szCs w:val="22"/>
        </w:rPr>
      </w:pPr>
    </w:p>
    <w:p w14:paraId="3779C8A3" w14:textId="5612E8AF" w:rsidR="00D87DAF" w:rsidRDefault="00D87DAF" w:rsidP="0004170D">
      <w:pPr>
        <w:pStyle w:val="Texto"/>
        <w:spacing w:after="0" w:line="240" w:lineRule="exact"/>
        <w:ind w:firstLine="0"/>
        <w:rPr>
          <w:rFonts w:ascii="Soberana Sans Light" w:hAnsi="Soberana Sans Light"/>
          <w:b/>
          <w:sz w:val="22"/>
          <w:szCs w:val="22"/>
        </w:rPr>
      </w:pPr>
    </w:p>
    <w:p w14:paraId="2E7568C0" w14:textId="69406C28" w:rsidR="00D87DAF" w:rsidRDefault="00D87DAF" w:rsidP="0004170D">
      <w:pPr>
        <w:pStyle w:val="Texto"/>
        <w:spacing w:after="0" w:line="240" w:lineRule="exact"/>
        <w:ind w:firstLine="0"/>
        <w:rPr>
          <w:rFonts w:ascii="Soberana Sans Light" w:hAnsi="Soberana Sans Light"/>
          <w:b/>
          <w:sz w:val="22"/>
          <w:szCs w:val="22"/>
        </w:rPr>
      </w:pPr>
    </w:p>
    <w:p w14:paraId="678235A3" w14:textId="095098C4" w:rsidR="00D87DAF" w:rsidRDefault="00D87DAF" w:rsidP="0004170D">
      <w:pPr>
        <w:pStyle w:val="Texto"/>
        <w:spacing w:after="0" w:line="240" w:lineRule="exact"/>
        <w:ind w:firstLine="0"/>
        <w:rPr>
          <w:rFonts w:ascii="Soberana Sans Light" w:hAnsi="Soberana Sans Light"/>
          <w:b/>
          <w:sz w:val="22"/>
          <w:szCs w:val="22"/>
        </w:rPr>
      </w:pPr>
    </w:p>
    <w:p w14:paraId="740155EA" w14:textId="7249F37B" w:rsidR="00D87DAF" w:rsidRDefault="00D87DAF" w:rsidP="0004170D">
      <w:pPr>
        <w:pStyle w:val="Texto"/>
        <w:spacing w:after="0" w:line="240" w:lineRule="exact"/>
        <w:ind w:firstLine="0"/>
        <w:rPr>
          <w:rFonts w:ascii="Soberana Sans Light" w:hAnsi="Soberana Sans Light"/>
          <w:b/>
          <w:sz w:val="22"/>
          <w:szCs w:val="22"/>
        </w:rPr>
      </w:pPr>
    </w:p>
    <w:p w14:paraId="1A0EB118" w14:textId="40AC9F7D" w:rsidR="00D87DAF" w:rsidRDefault="00D87DAF" w:rsidP="0004170D">
      <w:pPr>
        <w:pStyle w:val="Texto"/>
        <w:spacing w:after="0" w:line="240" w:lineRule="exact"/>
        <w:ind w:firstLine="0"/>
        <w:rPr>
          <w:rFonts w:ascii="Soberana Sans Light" w:hAnsi="Soberana Sans Light"/>
          <w:b/>
          <w:sz w:val="22"/>
          <w:szCs w:val="22"/>
        </w:rPr>
      </w:pPr>
    </w:p>
    <w:p w14:paraId="396F59F9" w14:textId="7FDB7DF2" w:rsidR="00D87DAF" w:rsidRDefault="00D87DAF" w:rsidP="0004170D">
      <w:pPr>
        <w:pStyle w:val="Texto"/>
        <w:spacing w:after="0" w:line="240" w:lineRule="exact"/>
        <w:ind w:firstLine="0"/>
        <w:rPr>
          <w:rFonts w:ascii="Soberana Sans Light" w:hAnsi="Soberana Sans Light"/>
          <w:b/>
          <w:sz w:val="22"/>
          <w:szCs w:val="22"/>
        </w:rPr>
      </w:pPr>
    </w:p>
    <w:p w14:paraId="227B9A9C" w14:textId="7AE72983" w:rsidR="00D87DAF" w:rsidRDefault="00D87DAF" w:rsidP="0004170D">
      <w:pPr>
        <w:pStyle w:val="Texto"/>
        <w:spacing w:after="0" w:line="240" w:lineRule="exact"/>
        <w:ind w:firstLine="0"/>
        <w:rPr>
          <w:rFonts w:ascii="Soberana Sans Light" w:hAnsi="Soberana Sans Light"/>
          <w:b/>
          <w:sz w:val="22"/>
          <w:szCs w:val="22"/>
        </w:rPr>
      </w:pPr>
    </w:p>
    <w:p w14:paraId="11307470" w14:textId="0AEFAB42" w:rsidR="00D87DAF" w:rsidRDefault="00D87DAF" w:rsidP="0004170D">
      <w:pPr>
        <w:pStyle w:val="Texto"/>
        <w:spacing w:after="0" w:line="240" w:lineRule="exact"/>
        <w:ind w:firstLine="0"/>
        <w:rPr>
          <w:rFonts w:ascii="Soberana Sans Light" w:hAnsi="Soberana Sans Light"/>
          <w:b/>
          <w:sz w:val="22"/>
          <w:szCs w:val="22"/>
        </w:rPr>
      </w:pPr>
    </w:p>
    <w:p w14:paraId="2789A9CB" w14:textId="674387AB" w:rsidR="00D87DAF" w:rsidRDefault="00D87DAF" w:rsidP="0004170D">
      <w:pPr>
        <w:pStyle w:val="Texto"/>
        <w:spacing w:after="0" w:line="240" w:lineRule="exact"/>
        <w:ind w:firstLine="0"/>
        <w:rPr>
          <w:rFonts w:ascii="Soberana Sans Light" w:hAnsi="Soberana Sans Light"/>
          <w:b/>
          <w:sz w:val="22"/>
          <w:szCs w:val="22"/>
        </w:rPr>
      </w:pPr>
    </w:p>
    <w:p w14:paraId="24B88A6F" w14:textId="56A37999" w:rsidR="00D87DAF" w:rsidRDefault="00D87DAF" w:rsidP="0004170D">
      <w:pPr>
        <w:pStyle w:val="Texto"/>
        <w:spacing w:after="0" w:line="240" w:lineRule="exact"/>
        <w:ind w:firstLine="0"/>
        <w:rPr>
          <w:rFonts w:ascii="Soberana Sans Light" w:hAnsi="Soberana Sans Light"/>
          <w:b/>
          <w:sz w:val="22"/>
          <w:szCs w:val="22"/>
        </w:rPr>
      </w:pPr>
    </w:p>
    <w:p w14:paraId="587CC20A" w14:textId="452CE335" w:rsidR="00D87DAF" w:rsidRDefault="00D87DAF" w:rsidP="0004170D">
      <w:pPr>
        <w:pStyle w:val="Texto"/>
        <w:spacing w:after="0" w:line="240" w:lineRule="exact"/>
        <w:ind w:firstLine="0"/>
        <w:rPr>
          <w:rFonts w:ascii="Soberana Sans Light" w:hAnsi="Soberana Sans Light"/>
          <w:b/>
          <w:sz w:val="22"/>
          <w:szCs w:val="22"/>
        </w:rPr>
      </w:pPr>
    </w:p>
    <w:p w14:paraId="66153F78" w14:textId="5830C8EA" w:rsidR="00D87DAF" w:rsidRDefault="00D87DAF" w:rsidP="0004170D">
      <w:pPr>
        <w:pStyle w:val="Texto"/>
        <w:spacing w:after="0" w:line="240" w:lineRule="exact"/>
        <w:ind w:firstLine="0"/>
        <w:rPr>
          <w:rFonts w:ascii="Soberana Sans Light" w:hAnsi="Soberana Sans Light"/>
          <w:b/>
          <w:sz w:val="22"/>
          <w:szCs w:val="22"/>
        </w:rPr>
      </w:pPr>
    </w:p>
    <w:p w14:paraId="6298AF8B" w14:textId="16934EFA" w:rsidR="00D87DAF" w:rsidRDefault="00D87DAF" w:rsidP="0004170D">
      <w:pPr>
        <w:pStyle w:val="Texto"/>
        <w:spacing w:after="0" w:line="240" w:lineRule="exact"/>
        <w:ind w:firstLine="0"/>
        <w:rPr>
          <w:rFonts w:ascii="Soberana Sans Light" w:hAnsi="Soberana Sans Light"/>
          <w:b/>
          <w:sz w:val="22"/>
          <w:szCs w:val="22"/>
        </w:rPr>
      </w:pPr>
    </w:p>
    <w:tbl>
      <w:tblPr>
        <w:tblW w:w="9060" w:type="dxa"/>
        <w:tblCellMar>
          <w:left w:w="70" w:type="dxa"/>
          <w:right w:w="70" w:type="dxa"/>
        </w:tblCellMar>
        <w:tblLook w:val="04A0" w:firstRow="1" w:lastRow="0" w:firstColumn="1" w:lastColumn="0" w:noHBand="0" w:noVBand="1"/>
      </w:tblPr>
      <w:tblGrid>
        <w:gridCol w:w="1200"/>
        <w:gridCol w:w="146"/>
        <w:gridCol w:w="146"/>
        <w:gridCol w:w="5436"/>
        <w:gridCol w:w="280"/>
        <w:gridCol w:w="280"/>
        <w:gridCol w:w="1600"/>
      </w:tblGrid>
      <w:tr w:rsidR="00D87DAF" w:rsidRPr="00D87DAF" w14:paraId="13641121" w14:textId="77777777" w:rsidTr="00D87DAF">
        <w:trPr>
          <w:trHeight w:val="300"/>
        </w:trPr>
        <w:tc>
          <w:tcPr>
            <w:tcW w:w="1200" w:type="dxa"/>
            <w:tcBorders>
              <w:top w:val="nil"/>
              <w:left w:val="nil"/>
              <w:bottom w:val="nil"/>
              <w:right w:val="nil"/>
            </w:tcBorders>
            <w:shd w:val="clear" w:color="auto" w:fill="auto"/>
            <w:noWrap/>
            <w:vAlign w:val="bottom"/>
            <w:hideMark/>
          </w:tcPr>
          <w:p w14:paraId="6B5DFB88" w14:textId="77777777" w:rsidR="00D87DAF" w:rsidRPr="00D87DAF" w:rsidRDefault="00D87DAF" w:rsidP="00D87DAF">
            <w:pPr>
              <w:spacing w:after="0" w:line="240" w:lineRule="auto"/>
              <w:rPr>
                <w:rFonts w:ascii="Times New Roman" w:eastAsia="Times New Roman" w:hAnsi="Times New Roman" w:cs="Times New Roman"/>
                <w:sz w:val="24"/>
                <w:szCs w:val="24"/>
                <w:lang w:eastAsia="es-MX"/>
              </w:rPr>
            </w:pPr>
          </w:p>
        </w:tc>
        <w:tc>
          <w:tcPr>
            <w:tcW w:w="6260" w:type="dxa"/>
            <w:gridSpan w:val="5"/>
            <w:tcBorders>
              <w:top w:val="nil"/>
              <w:left w:val="nil"/>
              <w:bottom w:val="nil"/>
              <w:right w:val="nil"/>
            </w:tcBorders>
            <w:shd w:val="clear" w:color="auto" w:fill="auto"/>
            <w:noWrap/>
            <w:vAlign w:val="bottom"/>
            <w:hideMark/>
          </w:tcPr>
          <w:p w14:paraId="0F877AF6" w14:textId="77777777" w:rsidR="00D87DAF" w:rsidRPr="00D87DAF" w:rsidRDefault="00D87DAF" w:rsidP="00D87DAF">
            <w:pPr>
              <w:spacing w:after="0" w:line="240" w:lineRule="auto"/>
              <w:jc w:val="center"/>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INSTITUTO TLAXCALTECA DE ELECCIONES</w:t>
            </w:r>
          </w:p>
        </w:tc>
        <w:tc>
          <w:tcPr>
            <w:tcW w:w="1600" w:type="dxa"/>
            <w:tcBorders>
              <w:top w:val="nil"/>
              <w:left w:val="nil"/>
              <w:bottom w:val="nil"/>
              <w:right w:val="nil"/>
            </w:tcBorders>
            <w:shd w:val="clear" w:color="auto" w:fill="auto"/>
            <w:noWrap/>
            <w:vAlign w:val="bottom"/>
            <w:hideMark/>
          </w:tcPr>
          <w:p w14:paraId="5B84DECC" w14:textId="77777777" w:rsidR="00D87DAF" w:rsidRPr="00D87DAF" w:rsidRDefault="00D87DAF" w:rsidP="00D87DAF">
            <w:pPr>
              <w:spacing w:after="0" w:line="240" w:lineRule="auto"/>
              <w:jc w:val="center"/>
              <w:rPr>
                <w:rFonts w:ascii="Calibri" w:eastAsia="Times New Roman" w:hAnsi="Calibri" w:cs="Calibri"/>
                <w:b/>
                <w:bCs/>
                <w:color w:val="000000"/>
                <w:sz w:val="20"/>
                <w:szCs w:val="20"/>
                <w:lang w:eastAsia="es-MX"/>
              </w:rPr>
            </w:pPr>
          </w:p>
        </w:tc>
      </w:tr>
      <w:tr w:rsidR="00D87DAF" w:rsidRPr="00D87DAF" w14:paraId="154FA806" w14:textId="77777777" w:rsidTr="00D87DAF">
        <w:trPr>
          <w:trHeight w:val="90"/>
        </w:trPr>
        <w:tc>
          <w:tcPr>
            <w:tcW w:w="1200" w:type="dxa"/>
            <w:tcBorders>
              <w:top w:val="nil"/>
              <w:left w:val="nil"/>
              <w:bottom w:val="nil"/>
              <w:right w:val="nil"/>
            </w:tcBorders>
            <w:shd w:val="clear" w:color="auto" w:fill="auto"/>
            <w:noWrap/>
            <w:vAlign w:val="bottom"/>
            <w:hideMark/>
          </w:tcPr>
          <w:p w14:paraId="00F1CA60"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56ED7EDE"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7028FB1D"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5436" w:type="dxa"/>
            <w:tcBorders>
              <w:top w:val="nil"/>
              <w:left w:val="nil"/>
              <w:bottom w:val="nil"/>
              <w:right w:val="nil"/>
            </w:tcBorders>
            <w:shd w:val="clear" w:color="auto" w:fill="auto"/>
            <w:noWrap/>
            <w:vAlign w:val="bottom"/>
            <w:hideMark/>
          </w:tcPr>
          <w:p w14:paraId="6F36857D"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19ABF34A"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74A1207E"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64686DF8"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5A396F58" w14:textId="77777777" w:rsidTr="00D87DAF">
        <w:trPr>
          <w:trHeight w:val="300"/>
        </w:trPr>
        <w:tc>
          <w:tcPr>
            <w:tcW w:w="9060" w:type="dxa"/>
            <w:gridSpan w:val="7"/>
            <w:tcBorders>
              <w:top w:val="nil"/>
              <w:left w:val="nil"/>
              <w:bottom w:val="nil"/>
              <w:right w:val="nil"/>
            </w:tcBorders>
            <w:shd w:val="clear" w:color="auto" w:fill="auto"/>
            <w:noWrap/>
            <w:vAlign w:val="bottom"/>
            <w:hideMark/>
          </w:tcPr>
          <w:p w14:paraId="2BEDBB5B" w14:textId="633B4B46" w:rsidR="00D87DAF" w:rsidRPr="00D87DAF" w:rsidRDefault="00D87DAF" w:rsidP="00D87DAF">
            <w:pPr>
              <w:spacing w:after="0" w:line="240" w:lineRule="auto"/>
              <w:jc w:val="center"/>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Conciliación entre los Egresos Presupuestarios y los gastos Contables</w:t>
            </w:r>
          </w:p>
        </w:tc>
      </w:tr>
      <w:tr w:rsidR="00D87DAF" w:rsidRPr="00D87DAF" w14:paraId="60D4196E" w14:textId="77777777" w:rsidTr="00D87DAF">
        <w:trPr>
          <w:trHeight w:val="300"/>
        </w:trPr>
        <w:tc>
          <w:tcPr>
            <w:tcW w:w="9060" w:type="dxa"/>
            <w:gridSpan w:val="7"/>
            <w:tcBorders>
              <w:top w:val="nil"/>
              <w:left w:val="nil"/>
              <w:bottom w:val="nil"/>
              <w:right w:val="nil"/>
            </w:tcBorders>
            <w:shd w:val="clear" w:color="auto" w:fill="auto"/>
            <w:noWrap/>
            <w:vAlign w:val="bottom"/>
            <w:hideMark/>
          </w:tcPr>
          <w:p w14:paraId="68716247" w14:textId="15199D16" w:rsidR="00D87DAF" w:rsidRPr="00D87DAF" w:rsidRDefault="00D87DAF" w:rsidP="00D87DAF">
            <w:pPr>
              <w:spacing w:after="0" w:line="240" w:lineRule="auto"/>
              <w:jc w:val="center"/>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del 01 de enero del 202</w:t>
            </w:r>
            <w:r w:rsidR="00B07236">
              <w:rPr>
                <w:rFonts w:ascii="Calibri" w:eastAsia="Times New Roman" w:hAnsi="Calibri" w:cs="Calibri"/>
                <w:color w:val="000000"/>
                <w:sz w:val="20"/>
                <w:szCs w:val="20"/>
                <w:lang w:eastAsia="es-MX"/>
              </w:rPr>
              <w:t>6</w:t>
            </w:r>
            <w:r w:rsidRPr="00D87DAF">
              <w:rPr>
                <w:rFonts w:ascii="Calibri" w:eastAsia="Times New Roman" w:hAnsi="Calibri" w:cs="Calibri"/>
                <w:color w:val="000000"/>
                <w:sz w:val="20"/>
                <w:szCs w:val="20"/>
                <w:lang w:eastAsia="es-MX"/>
              </w:rPr>
              <w:t xml:space="preserve"> al 3</w:t>
            </w:r>
            <w:r w:rsidR="00DF4C94">
              <w:rPr>
                <w:rFonts w:ascii="Calibri" w:eastAsia="Times New Roman" w:hAnsi="Calibri" w:cs="Calibri"/>
                <w:color w:val="000000"/>
                <w:sz w:val="20"/>
                <w:szCs w:val="20"/>
                <w:lang w:eastAsia="es-MX"/>
              </w:rPr>
              <w:t>0</w:t>
            </w:r>
            <w:r w:rsidRPr="00D87DAF">
              <w:rPr>
                <w:rFonts w:ascii="Calibri" w:eastAsia="Times New Roman" w:hAnsi="Calibri" w:cs="Calibri"/>
                <w:color w:val="000000"/>
                <w:sz w:val="20"/>
                <w:szCs w:val="20"/>
                <w:lang w:eastAsia="es-MX"/>
              </w:rPr>
              <w:t xml:space="preserve"> de </w:t>
            </w:r>
            <w:r w:rsidR="00DF4C94">
              <w:rPr>
                <w:rFonts w:ascii="Calibri" w:eastAsia="Times New Roman" w:hAnsi="Calibri" w:cs="Calibri"/>
                <w:color w:val="000000"/>
                <w:sz w:val="20"/>
                <w:szCs w:val="20"/>
                <w:lang w:eastAsia="es-MX"/>
              </w:rPr>
              <w:t>junio</w:t>
            </w:r>
            <w:r w:rsidR="00B07236">
              <w:rPr>
                <w:rFonts w:ascii="Calibri" w:eastAsia="Times New Roman" w:hAnsi="Calibri" w:cs="Calibri"/>
                <w:color w:val="000000"/>
                <w:sz w:val="20"/>
                <w:szCs w:val="20"/>
                <w:lang w:eastAsia="es-MX"/>
              </w:rPr>
              <w:t xml:space="preserve"> </w:t>
            </w:r>
            <w:r w:rsidRPr="00D87DAF">
              <w:rPr>
                <w:rFonts w:ascii="Calibri" w:eastAsia="Times New Roman" w:hAnsi="Calibri" w:cs="Calibri"/>
                <w:color w:val="000000"/>
                <w:sz w:val="20"/>
                <w:szCs w:val="20"/>
                <w:lang w:eastAsia="es-MX"/>
              </w:rPr>
              <w:t>del 202</w:t>
            </w:r>
            <w:r w:rsidR="00B07236">
              <w:rPr>
                <w:rFonts w:ascii="Calibri" w:eastAsia="Times New Roman" w:hAnsi="Calibri" w:cs="Calibri"/>
                <w:color w:val="000000"/>
                <w:sz w:val="20"/>
                <w:szCs w:val="20"/>
                <w:lang w:eastAsia="es-MX"/>
              </w:rPr>
              <w:t>6</w:t>
            </w:r>
          </w:p>
        </w:tc>
      </w:tr>
      <w:tr w:rsidR="00D87DAF" w:rsidRPr="00D87DAF" w14:paraId="6565DC74" w14:textId="77777777" w:rsidTr="00D87DAF">
        <w:trPr>
          <w:trHeight w:val="300"/>
        </w:trPr>
        <w:tc>
          <w:tcPr>
            <w:tcW w:w="1200" w:type="dxa"/>
            <w:tcBorders>
              <w:top w:val="nil"/>
              <w:left w:val="nil"/>
              <w:bottom w:val="nil"/>
              <w:right w:val="nil"/>
            </w:tcBorders>
            <w:shd w:val="clear" w:color="auto" w:fill="auto"/>
            <w:noWrap/>
            <w:vAlign w:val="bottom"/>
            <w:hideMark/>
          </w:tcPr>
          <w:p w14:paraId="43E0706B" w14:textId="77777777" w:rsidR="00D87DAF" w:rsidRPr="00D87DAF" w:rsidRDefault="00D87DAF" w:rsidP="00D87DAF">
            <w:pPr>
              <w:spacing w:after="0" w:line="240" w:lineRule="auto"/>
              <w:jc w:val="center"/>
              <w:rPr>
                <w:rFonts w:ascii="Calibri" w:eastAsia="Times New Roman" w:hAnsi="Calibri" w:cs="Calibri"/>
                <w:color w:val="000000"/>
                <w:sz w:val="20"/>
                <w:szCs w:val="20"/>
                <w:lang w:eastAsia="es-MX"/>
              </w:rPr>
            </w:pPr>
          </w:p>
        </w:tc>
        <w:tc>
          <w:tcPr>
            <w:tcW w:w="132" w:type="dxa"/>
            <w:tcBorders>
              <w:top w:val="nil"/>
              <w:left w:val="nil"/>
              <w:bottom w:val="nil"/>
              <w:right w:val="nil"/>
            </w:tcBorders>
            <w:shd w:val="clear" w:color="auto" w:fill="auto"/>
            <w:noWrap/>
            <w:vAlign w:val="bottom"/>
            <w:hideMark/>
          </w:tcPr>
          <w:p w14:paraId="1445A273"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4E75C6A1"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5436" w:type="dxa"/>
            <w:tcBorders>
              <w:top w:val="nil"/>
              <w:left w:val="nil"/>
              <w:bottom w:val="nil"/>
              <w:right w:val="nil"/>
            </w:tcBorders>
            <w:shd w:val="clear" w:color="auto" w:fill="auto"/>
            <w:noWrap/>
            <w:vAlign w:val="bottom"/>
            <w:hideMark/>
          </w:tcPr>
          <w:p w14:paraId="1751F8D0" w14:textId="7D0B9F2D"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xml:space="preserve">   </w:t>
            </w:r>
            <w:r>
              <w:rPr>
                <w:rFonts w:ascii="Calibri" w:eastAsia="Times New Roman" w:hAnsi="Calibri" w:cs="Calibri"/>
                <w:color w:val="000000"/>
                <w:sz w:val="20"/>
                <w:szCs w:val="20"/>
                <w:lang w:eastAsia="es-MX"/>
              </w:rPr>
              <w:t xml:space="preserve">                                            </w:t>
            </w:r>
            <w:r w:rsidRPr="00D87DAF">
              <w:rPr>
                <w:rFonts w:ascii="Calibri" w:eastAsia="Times New Roman" w:hAnsi="Calibri" w:cs="Calibri"/>
                <w:color w:val="000000"/>
                <w:sz w:val="20"/>
                <w:szCs w:val="20"/>
                <w:lang w:eastAsia="es-MX"/>
              </w:rPr>
              <w:t xml:space="preserve">  </w:t>
            </w:r>
          </w:p>
        </w:tc>
        <w:tc>
          <w:tcPr>
            <w:tcW w:w="280" w:type="dxa"/>
            <w:tcBorders>
              <w:top w:val="nil"/>
              <w:left w:val="nil"/>
              <w:bottom w:val="nil"/>
              <w:right w:val="nil"/>
            </w:tcBorders>
            <w:shd w:val="clear" w:color="auto" w:fill="auto"/>
            <w:noWrap/>
            <w:vAlign w:val="bottom"/>
            <w:hideMark/>
          </w:tcPr>
          <w:p w14:paraId="3EC313BC"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p>
        </w:tc>
        <w:tc>
          <w:tcPr>
            <w:tcW w:w="280" w:type="dxa"/>
            <w:tcBorders>
              <w:top w:val="nil"/>
              <w:left w:val="nil"/>
              <w:bottom w:val="nil"/>
              <w:right w:val="nil"/>
            </w:tcBorders>
            <w:shd w:val="clear" w:color="auto" w:fill="auto"/>
            <w:noWrap/>
            <w:vAlign w:val="bottom"/>
            <w:hideMark/>
          </w:tcPr>
          <w:p w14:paraId="5CD8FAC5"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0B1951DA"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0B00EE2F" w14:textId="77777777" w:rsidTr="00D87DAF">
        <w:trPr>
          <w:trHeight w:val="45"/>
        </w:trPr>
        <w:tc>
          <w:tcPr>
            <w:tcW w:w="1200" w:type="dxa"/>
            <w:tcBorders>
              <w:top w:val="nil"/>
              <w:left w:val="nil"/>
              <w:bottom w:val="nil"/>
              <w:right w:val="nil"/>
            </w:tcBorders>
            <w:shd w:val="clear" w:color="auto" w:fill="auto"/>
            <w:noWrap/>
            <w:vAlign w:val="bottom"/>
            <w:hideMark/>
          </w:tcPr>
          <w:p w14:paraId="0FC73A31"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69101A6D"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29D2C362"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5436" w:type="dxa"/>
            <w:tcBorders>
              <w:top w:val="nil"/>
              <w:left w:val="nil"/>
              <w:bottom w:val="nil"/>
              <w:right w:val="nil"/>
            </w:tcBorders>
            <w:shd w:val="clear" w:color="auto" w:fill="auto"/>
            <w:noWrap/>
            <w:vAlign w:val="bottom"/>
            <w:hideMark/>
          </w:tcPr>
          <w:p w14:paraId="159E3CC7"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728E5E47"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5AC3CEA4"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24DB455E"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46AC45A6"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DBE3C0B" w14:textId="77777777" w:rsidR="00D87DAF" w:rsidRPr="00D87DAF" w:rsidRDefault="00D87DAF" w:rsidP="00D87DAF">
            <w:pPr>
              <w:spacing w:after="0" w:line="240" w:lineRule="auto"/>
              <w:jc w:val="center"/>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Concepto</w:t>
            </w:r>
          </w:p>
        </w:tc>
        <w:tc>
          <w:tcPr>
            <w:tcW w:w="1600" w:type="dxa"/>
            <w:tcBorders>
              <w:top w:val="single" w:sz="4" w:space="0" w:color="auto"/>
              <w:left w:val="nil"/>
              <w:bottom w:val="single" w:sz="4" w:space="0" w:color="auto"/>
              <w:right w:val="single" w:sz="4" w:space="0" w:color="auto"/>
            </w:tcBorders>
            <w:shd w:val="clear" w:color="000000" w:fill="D0CECE"/>
            <w:noWrap/>
            <w:vAlign w:val="bottom"/>
            <w:hideMark/>
          </w:tcPr>
          <w:p w14:paraId="461249F6"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w:t>
            </w:r>
          </w:p>
        </w:tc>
      </w:tr>
      <w:tr w:rsidR="00D87DAF" w:rsidRPr="00D87DAF" w14:paraId="3706DA9C" w14:textId="77777777" w:rsidTr="00D87DAF">
        <w:trPr>
          <w:trHeight w:val="165"/>
        </w:trPr>
        <w:tc>
          <w:tcPr>
            <w:tcW w:w="1200" w:type="dxa"/>
            <w:tcBorders>
              <w:top w:val="nil"/>
              <w:left w:val="nil"/>
              <w:bottom w:val="nil"/>
              <w:right w:val="nil"/>
            </w:tcBorders>
            <w:shd w:val="clear" w:color="auto" w:fill="auto"/>
            <w:noWrap/>
            <w:vAlign w:val="bottom"/>
            <w:hideMark/>
          </w:tcPr>
          <w:p w14:paraId="59F8BEA1"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p>
        </w:tc>
        <w:tc>
          <w:tcPr>
            <w:tcW w:w="132" w:type="dxa"/>
            <w:tcBorders>
              <w:top w:val="nil"/>
              <w:left w:val="nil"/>
              <w:bottom w:val="nil"/>
              <w:right w:val="nil"/>
            </w:tcBorders>
            <w:shd w:val="clear" w:color="auto" w:fill="auto"/>
            <w:noWrap/>
            <w:vAlign w:val="bottom"/>
            <w:hideMark/>
          </w:tcPr>
          <w:p w14:paraId="36B611B6"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01D24A30"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5436" w:type="dxa"/>
            <w:tcBorders>
              <w:top w:val="nil"/>
              <w:left w:val="nil"/>
              <w:bottom w:val="nil"/>
              <w:right w:val="nil"/>
            </w:tcBorders>
            <w:shd w:val="clear" w:color="auto" w:fill="auto"/>
            <w:noWrap/>
            <w:vAlign w:val="bottom"/>
            <w:hideMark/>
          </w:tcPr>
          <w:p w14:paraId="7B74C975"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4A618C49"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1B4FA3F7"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5951ED3B"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06042B2D"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D54E9" w14:textId="77777777" w:rsidR="00D87DAF" w:rsidRPr="00D87DAF" w:rsidRDefault="00D87DAF" w:rsidP="00D87DAF">
            <w:pPr>
              <w:spacing w:after="0" w:line="240" w:lineRule="auto"/>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1. Total de Egresos Presupuestarios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4B06359" w14:textId="77777777" w:rsidR="00B07236"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xml:space="preserve">    </w:t>
            </w:r>
          </w:p>
          <w:p w14:paraId="3DAF3800" w14:textId="053FE085" w:rsidR="00D87DAF" w:rsidRPr="00D87DAF" w:rsidRDefault="00FF75DE" w:rsidP="00D87DAF">
            <w:pPr>
              <w:spacing w:after="0" w:line="240" w:lineRule="auto"/>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 xml:space="preserve">    </w:t>
            </w:r>
            <w:r w:rsidR="00B07236">
              <w:rPr>
                <w:rFonts w:ascii="Calibri" w:eastAsia="Times New Roman" w:hAnsi="Calibri" w:cs="Calibri"/>
                <w:color w:val="000000"/>
                <w:sz w:val="20"/>
                <w:szCs w:val="20"/>
                <w:lang w:eastAsia="es-MX"/>
              </w:rPr>
              <w:t>1</w:t>
            </w:r>
            <w:r w:rsidR="0061476E">
              <w:rPr>
                <w:rFonts w:ascii="Calibri" w:eastAsia="Times New Roman" w:hAnsi="Calibri" w:cs="Calibri"/>
                <w:color w:val="000000"/>
                <w:sz w:val="20"/>
                <w:szCs w:val="20"/>
                <w:lang w:eastAsia="es-MX"/>
              </w:rPr>
              <w:t>40,197</w:t>
            </w:r>
            <w:r w:rsidR="00B07236">
              <w:rPr>
                <w:rFonts w:ascii="Calibri" w:eastAsia="Times New Roman" w:hAnsi="Calibri" w:cs="Calibri"/>
                <w:color w:val="000000"/>
                <w:sz w:val="20"/>
                <w:szCs w:val="20"/>
                <w:lang w:eastAsia="es-MX"/>
              </w:rPr>
              <w:t>,</w:t>
            </w:r>
            <w:r w:rsidR="0061476E">
              <w:rPr>
                <w:rFonts w:ascii="Calibri" w:eastAsia="Times New Roman" w:hAnsi="Calibri" w:cs="Calibri"/>
                <w:color w:val="000000"/>
                <w:sz w:val="20"/>
                <w:szCs w:val="20"/>
                <w:lang w:eastAsia="es-MX"/>
              </w:rPr>
              <w:t>010</w:t>
            </w:r>
            <w:r w:rsidR="00B07236">
              <w:rPr>
                <w:rFonts w:ascii="Calibri" w:eastAsia="Times New Roman" w:hAnsi="Calibri" w:cs="Calibri"/>
                <w:color w:val="000000"/>
                <w:sz w:val="20"/>
                <w:szCs w:val="20"/>
                <w:lang w:eastAsia="es-MX"/>
              </w:rPr>
              <w:t>.</w:t>
            </w:r>
            <w:r w:rsidR="0061476E">
              <w:rPr>
                <w:rFonts w:ascii="Calibri" w:eastAsia="Times New Roman" w:hAnsi="Calibri" w:cs="Calibri"/>
                <w:color w:val="000000"/>
                <w:sz w:val="20"/>
                <w:szCs w:val="20"/>
                <w:lang w:eastAsia="es-MX"/>
              </w:rPr>
              <w:t>85</w:t>
            </w:r>
            <w:r w:rsidR="00D87DAF" w:rsidRPr="00D87DAF">
              <w:rPr>
                <w:rFonts w:ascii="Calibri" w:eastAsia="Times New Roman" w:hAnsi="Calibri" w:cs="Calibri"/>
                <w:color w:val="000000"/>
                <w:sz w:val="20"/>
                <w:szCs w:val="20"/>
                <w:lang w:eastAsia="es-MX"/>
              </w:rPr>
              <w:t xml:space="preserve"> </w:t>
            </w:r>
          </w:p>
        </w:tc>
      </w:tr>
      <w:tr w:rsidR="00D87DAF" w:rsidRPr="00D87DAF" w14:paraId="252EA0A2" w14:textId="77777777" w:rsidTr="00D87DAF">
        <w:trPr>
          <w:trHeight w:val="120"/>
        </w:trPr>
        <w:tc>
          <w:tcPr>
            <w:tcW w:w="1200" w:type="dxa"/>
            <w:tcBorders>
              <w:top w:val="nil"/>
              <w:left w:val="nil"/>
              <w:bottom w:val="nil"/>
              <w:right w:val="nil"/>
            </w:tcBorders>
            <w:shd w:val="clear" w:color="auto" w:fill="auto"/>
            <w:noWrap/>
            <w:vAlign w:val="bottom"/>
            <w:hideMark/>
          </w:tcPr>
          <w:p w14:paraId="68F90249"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p>
        </w:tc>
        <w:tc>
          <w:tcPr>
            <w:tcW w:w="132" w:type="dxa"/>
            <w:tcBorders>
              <w:top w:val="nil"/>
              <w:left w:val="nil"/>
              <w:bottom w:val="nil"/>
              <w:right w:val="nil"/>
            </w:tcBorders>
            <w:shd w:val="clear" w:color="auto" w:fill="auto"/>
            <w:noWrap/>
            <w:vAlign w:val="bottom"/>
            <w:hideMark/>
          </w:tcPr>
          <w:p w14:paraId="33D9996A"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3DDF4AC1"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5436" w:type="dxa"/>
            <w:tcBorders>
              <w:top w:val="nil"/>
              <w:left w:val="nil"/>
              <w:bottom w:val="nil"/>
              <w:right w:val="nil"/>
            </w:tcBorders>
            <w:shd w:val="clear" w:color="auto" w:fill="auto"/>
            <w:noWrap/>
            <w:vAlign w:val="bottom"/>
            <w:hideMark/>
          </w:tcPr>
          <w:p w14:paraId="3A43A063"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4F6CBA60"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1936C87F"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65B67EE2"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29A76ABF" w14:textId="77777777" w:rsidTr="00D87DAF">
        <w:trPr>
          <w:trHeight w:val="300"/>
        </w:trPr>
        <w:tc>
          <w:tcPr>
            <w:tcW w:w="6900" w:type="dxa"/>
            <w:gridSpan w:val="4"/>
            <w:tcBorders>
              <w:top w:val="single" w:sz="4" w:space="0" w:color="auto"/>
              <w:left w:val="single" w:sz="4" w:space="0" w:color="auto"/>
              <w:bottom w:val="single" w:sz="4" w:space="0" w:color="auto"/>
              <w:right w:val="nil"/>
            </w:tcBorders>
            <w:shd w:val="clear" w:color="auto" w:fill="auto"/>
            <w:noWrap/>
            <w:vAlign w:val="bottom"/>
            <w:hideMark/>
          </w:tcPr>
          <w:p w14:paraId="08D53C59" w14:textId="77777777" w:rsidR="00D87DAF" w:rsidRPr="00D87DAF" w:rsidRDefault="00D87DAF" w:rsidP="00D87DAF">
            <w:pPr>
              <w:spacing w:after="0" w:line="240" w:lineRule="auto"/>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2. Menos Egresos Presupuestarios No Contables</w:t>
            </w:r>
          </w:p>
        </w:tc>
        <w:tc>
          <w:tcPr>
            <w:tcW w:w="280" w:type="dxa"/>
            <w:tcBorders>
              <w:top w:val="single" w:sz="4" w:space="0" w:color="auto"/>
              <w:left w:val="nil"/>
              <w:bottom w:val="single" w:sz="4" w:space="0" w:color="auto"/>
              <w:right w:val="nil"/>
            </w:tcBorders>
            <w:shd w:val="clear" w:color="auto" w:fill="auto"/>
            <w:noWrap/>
            <w:vAlign w:val="bottom"/>
            <w:hideMark/>
          </w:tcPr>
          <w:p w14:paraId="7778DF78"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w:t>
            </w:r>
          </w:p>
        </w:tc>
        <w:tc>
          <w:tcPr>
            <w:tcW w:w="280" w:type="dxa"/>
            <w:tcBorders>
              <w:top w:val="single" w:sz="4" w:space="0" w:color="auto"/>
              <w:left w:val="nil"/>
              <w:bottom w:val="single" w:sz="4" w:space="0" w:color="auto"/>
              <w:right w:val="nil"/>
            </w:tcBorders>
            <w:shd w:val="clear" w:color="auto" w:fill="auto"/>
            <w:noWrap/>
            <w:vAlign w:val="bottom"/>
            <w:hideMark/>
          </w:tcPr>
          <w:p w14:paraId="7322072F"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A9B5E" w14:textId="2AFE5E9F" w:rsidR="00D87DAF" w:rsidRPr="00D87DAF" w:rsidRDefault="00D87DAF" w:rsidP="00D87DAF">
            <w:pPr>
              <w:spacing w:after="0" w:line="240" w:lineRule="auto"/>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 xml:space="preserve">        </w:t>
            </w:r>
            <w:r w:rsidR="00FF75DE">
              <w:rPr>
                <w:rFonts w:ascii="Calibri" w:eastAsia="Times New Roman" w:hAnsi="Calibri" w:cs="Calibri"/>
                <w:b/>
                <w:bCs/>
                <w:color w:val="000000"/>
                <w:sz w:val="20"/>
                <w:szCs w:val="20"/>
                <w:lang w:eastAsia="es-MX"/>
              </w:rPr>
              <w:t xml:space="preserve">   6</w:t>
            </w:r>
            <w:r w:rsidR="00DF4C94">
              <w:rPr>
                <w:rFonts w:ascii="Calibri" w:eastAsia="Times New Roman" w:hAnsi="Calibri" w:cs="Calibri"/>
                <w:b/>
                <w:bCs/>
                <w:color w:val="000000"/>
                <w:sz w:val="20"/>
                <w:szCs w:val="20"/>
                <w:lang w:eastAsia="es-MX"/>
              </w:rPr>
              <w:t>84</w:t>
            </w:r>
            <w:r w:rsidR="005D44FF">
              <w:rPr>
                <w:rFonts w:ascii="Calibri" w:eastAsia="Times New Roman" w:hAnsi="Calibri" w:cs="Calibri"/>
                <w:b/>
                <w:bCs/>
                <w:color w:val="000000"/>
                <w:sz w:val="20"/>
                <w:szCs w:val="20"/>
                <w:lang w:eastAsia="es-MX"/>
              </w:rPr>
              <w:t>,765.39</w:t>
            </w:r>
            <w:r w:rsidRPr="00D87DAF">
              <w:rPr>
                <w:rFonts w:ascii="Calibri" w:eastAsia="Times New Roman" w:hAnsi="Calibri" w:cs="Calibri"/>
                <w:b/>
                <w:bCs/>
                <w:color w:val="000000"/>
                <w:sz w:val="20"/>
                <w:szCs w:val="20"/>
                <w:lang w:eastAsia="es-MX"/>
              </w:rPr>
              <w:t xml:space="preserve"> </w:t>
            </w:r>
          </w:p>
        </w:tc>
      </w:tr>
      <w:tr w:rsidR="00D87DAF" w:rsidRPr="00D87DAF" w14:paraId="0A8B7EDA"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B6F622" w14:textId="13568DF8"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    Materias Primas y Materiales de Producción y Comercialización</w:t>
            </w:r>
          </w:p>
        </w:tc>
        <w:tc>
          <w:tcPr>
            <w:tcW w:w="1600" w:type="dxa"/>
            <w:tcBorders>
              <w:top w:val="nil"/>
              <w:left w:val="nil"/>
              <w:bottom w:val="single" w:sz="4" w:space="0" w:color="auto"/>
              <w:right w:val="single" w:sz="4" w:space="0" w:color="auto"/>
            </w:tcBorders>
            <w:shd w:val="clear" w:color="auto" w:fill="auto"/>
            <w:noWrap/>
            <w:vAlign w:val="bottom"/>
            <w:hideMark/>
          </w:tcPr>
          <w:p w14:paraId="040D3A8A"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05835C11"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8E25F2"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2.2    Materiales y Suministros</w:t>
            </w:r>
          </w:p>
        </w:tc>
        <w:tc>
          <w:tcPr>
            <w:tcW w:w="1600" w:type="dxa"/>
            <w:tcBorders>
              <w:top w:val="nil"/>
              <w:left w:val="nil"/>
              <w:bottom w:val="single" w:sz="4" w:space="0" w:color="auto"/>
              <w:right w:val="single" w:sz="4" w:space="0" w:color="auto"/>
            </w:tcBorders>
            <w:shd w:val="clear" w:color="auto" w:fill="auto"/>
            <w:noWrap/>
            <w:vAlign w:val="bottom"/>
            <w:hideMark/>
          </w:tcPr>
          <w:p w14:paraId="7C5289F4"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5C217D6E"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6FA68F"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2.3    Mobiliario y Equipo de Administración</w:t>
            </w:r>
          </w:p>
        </w:tc>
        <w:tc>
          <w:tcPr>
            <w:tcW w:w="1600" w:type="dxa"/>
            <w:tcBorders>
              <w:top w:val="nil"/>
              <w:left w:val="nil"/>
              <w:bottom w:val="single" w:sz="4" w:space="0" w:color="auto"/>
              <w:right w:val="single" w:sz="4" w:space="0" w:color="auto"/>
            </w:tcBorders>
            <w:shd w:val="clear" w:color="auto" w:fill="auto"/>
            <w:noWrap/>
            <w:vAlign w:val="bottom"/>
            <w:hideMark/>
          </w:tcPr>
          <w:p w14:paraId="25558023" w14:textId="57ADF040"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xml:space="preserve">       </w:t>
            </w:r>
            <w:r w:rsidR="00B07236">
              <w:rPr>
                <w:rFonts w:ascii="Calibri" w:eastAsia="Times New Roman" w:hAnsi="Calibri" w:cs="Calibri"/>
                <w:color w:val="000000"/>
                <w:sz w:val="20"/>
                <w:szCs w:val="20"/>
                <w:lang w:eastAsia="es-MX"/>
              </w:rPr>
              <w:t xml:space="preserve">     597,656.35</w:t>
            </w:r>
            <w:r w:rsidRPr="00D87DAF">
              <w:rPr>
                <w:rFonts w:ascii="Calibri" w:eastAsia="Times New Roman" w:hAnsi="Calibri" w:cs="Calibri"/>
                <w:color w:val="000000"/>
                <w:sz w:val="20"/>
                <w:szCs w:val="20"/>
                <w:lang w:eastAsia="es-MX"/>
              </w:rPr>
              <w:t xml:space="preserve"> </w:t>
            </w:r>
          </w:p>
        </w:tc>
      </w:tr>
      <w:tr w:rsidR="00D87DAF" w:rsidRPr="00D87DAF" w14:paraId="1D24BCF9"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D5C014"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2.4    Mobiliario y Equipo Educacional y Recreativo</w:t>
            </w:r>
          </w:p>
        </w:tc>
        <w:tc>
          <w:tcPr>
            <w:tcW w:w="1600" w:type="dxa"/>
            <w:tcBorders>
              <w:top w:val="nil"/>
              <w:left w:val="nil"/>
              <w:bottom w:val="single" w:sz="4" w:space="0" w:color="auto"/>
              <w:right w:val="single" w:sz="4" w:space="0" w:color="auto"/>
            </w:tcBorders>
            <w:shd w:val="clear" w:color="auto" w:fill="auto"/>
            <w:noWrap/>
            <w:vAlign w:val="bottom"/>
            <w:hideMark/>
          </w:tcPr>
          <w:p w14:paraId="22366DF3"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557C9633"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72710E" w14:textId="03949ACD"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2.5    Equipo</w:t>
            </w:r>
            <w:r w:rsidR="00FF75DE">
              <w:rPr>
                <w:rFonts w:ascii="Calibri" w:eastAsia="Times New Roman" w:hAnsi="Calibri" w:cs="Calibri"/>
                <w:color w:val="000000"/>
                <w:sz w:val="20"/>
                <w:szCs w:val="20"/>
                <w:lang w:eastAsia="es-MX"/>
              </w:rPr>
              <w:t>s y Aparatos audiovisuales</w:t>
            </w:r>
          </w:p>
        </w:tc>
        <w:tc>
          <w:tcPr>
            <w:tcW w:w="1600" w:type="dxa"/>
            <w:tcBorders>
              <w:top w:val="nil"/>
              <w:left w:val="nil"/>
              <w:bottom w:val="single" w:sz="4" w:space="0" w:color="auto"/>
              <w:right w:val="single" w:sz="4" w:space="0" w:color="auto"/>
            </w:tcBorders>
            <w:shd w:val="clear" w:color="auto" w:fill="auto"/>
            <w:noWrap/>
            <w:vAlign w:val="bottom"/>
            <w:hideMark/>
          </w:tcPr>
          <w:p w14:paraId="3267DC56" w14:textId="5B2A0B7B" w:rsidR="00D87DAF" w:rsidRPr="00D87DAF" w:rsidRDefault="00FF75DE" w:rsidP="00D87DAF">
            <w:pPr>
              <w:spacing w:after="0" w:line="240" w:lineRule="auto"/>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56,195.04</w:t>
            </w:r>
          </w:p>
        </w:tc>
      </w:tr>
      <w:tr w:rsidR="00D87DAF" w:rsidRPr="00D87DAF" w14:paraId="7EE4FDE9"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9AFCE5"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2.6    Vehículos y Equipo de Transporte</w:t>
            </w:r>
          </w:p>
        </w:tc>
        <w:tc>
          <w:tcPr>
            <w:tcW w:w="1600" w:type="dxa"/>
            <w:tcBorders>
              <w:top w:val="nil"/>
              <w:left w:val="nil"/>
              <w:bottom w:val="single" w:sz="4" w:space="0" w:color="auto"/>
              <w:right w:val="single" w:sz="4" w:space="0" w:color="auto"/>
            </w:tcBorders>
            <w:shd w:val="clear" w:color="auto" w:fill="auto"/>
            <w:noWrap/>
            <w:vAlign w:val="bottom"/>
            <w:hideMark/>
          </w:tcPr>
          <w:p w14:paraId="7FE492E9"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39DF543F"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EDCADB" w14:textId="0B24B45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xml:space="preserve">2.7    Equipo de </w:t>
            </w:r>
            <w:r w:rsidR="00FF75DE">
              <w:rPr>
                <w:rFonts w:ascii="Calibri" w:eastAsia="Times New Roman" w:hAnsi="Calibri" w:cs="Calibri"/>
                <w:color w:val="000000"/>
                <w:sz w:val="20"/>
                <w:szCs w:val="20"/>
                <w:lang w:eastAsia="es-MX"/>
              </w:rPr>
              <w:t>Comunicación y Telecomunicación</w:t>
            </w:r>
          </w:p>
        </w:tc>
        <w:tc>
          <w:tcPr>
            <w:tcW w:w="1600" w:type="dxa"/>
            <w:tcBorders>
              <w:top w:val="nil"/>
              <w:left w:val="nil"/>
              <w:bottom w:val="single" w:sz="4" w:space="0" w:color="auto"/>
              <w:right w:val="single" w:sz="4" w:space="0" w:color="auto"/>
            </w:tcBorders>
            <w:shd w:val="clear" w:color="auto" w:fill="auto"/>
            <w:noWrap/>
            <w:vAlign w:val="bottom"/>
            <w:hideMark/>
          </w:tcPr>
          <w:p w14:paraId="0A8C0D1A" w14:textId="4AA1A612" w:rsidR="00D87DAF" w:rsidRPr="00D87DAF" w:rsidRDefault="00FF75DE" w:rsidP="00D87DAF">
            <w:pPr>
              <w:spacing w:after="0" w:line="240" w:lineRule="auto"/>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9,744.00</w:t>
            </w:r>
          </w:p>
        </w:tc>
      </w:tr>
      <w:tr w:rsidR="00D87DAF" w:rsidRPr="00D87DAF" w14:paraId="6B4BEB7E"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AFB866"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2.8    Maquinaria, Otros Equipos y Herramientas</w:t>
            </w:r>
          </w:p>
        </w:tc>
        <w:tc>
          <w:tcPr>
            <w:tcW w:w="1600" w:type="dxa"/>
            <w:tcBorders>
              <w:top w:val="nil"/>
              <w:left w:val="nil"/>
              <w:bottom w:val="single" w:sz="4" w:space="0" w:color="auto"/>
              <w:right w:val="single" w:sz="4" w:space="0" w:color="auto"/>
            </w:tcBorders>
            <w:shd w:val="clear" w:color="auto" w:fill="auto"/>
            <w:noWrap/>
            <w:vAlign w:val="bottom"/>
            <w:hideMark/>
          </w:tcPr>
          <w:p w14:paraId="3B41EDC8" w14:textId="54E6DE15" w:rsidR="00D87DAF" w:rsidRPr="00D87DAF" w:rsidRDefault="00DF4C94" w:rsidP="00D87DAF">
            <w:pPr>
              <w:spacing w:after="0" w:line="240" w:lineRule="auto"/>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21,170.00</w:t>
            </w:r>
          </w:p>
        </w:tc>
      </w:tr>
      <w:tr w:rsidR="00D87DAF" w:rsidRPr="00D87DAF" w14:paraId="4C56CCD2"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638CF"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2.9    Activos Biológicos</w:t>
            </w:r>
          </w:p>
        </w:tc>
        <w:tc>
          <w:tcPr>
            <w:tcW w:w="1600" w:type="dxa"/>
            <w:tcBorders>
              <w:top w:val="nil"/>
              <w:left w:val="nil"/>
              <w:bottom w:val="single" w:sz="4" w:space="0" w:color="auto"/>
              <w:right w:val="single" w:sz="4" w:space="0" w:color="auto"/>
            </w:tcBorders>
            <w:shd w:val="clear" w:color="auto" w:fill="auto"/>
            <w:noWrap/>
            <w:vAlign w:val="bottom"/>
            <w:hideMark/>
          </w:tcPr>
          <w:p w14:paraId="500E36BD"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6FD0E662"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7E2A"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2.10  Bienes Inmuebles</w:t>
            </w:r>
          </w:p>
        </w:tc>
        <w:tc>
          <w:tcPr>
            <w:tcW w:w="1600" w:type="dxa"/>
            <w:tcBorders>
              <w:top w:val="nil"/>
              <w:left w:val="nil"/>
              <w:bottom w:val="single" w:sz="4" w:space="0" w:color="auto"/>
              <w:right w:val="single" w:sz="4" w:space="0" w:color="auto"/>
            </w:tcBorders>
            <w:shd w:val="clear" w:color="auto" w:fill="auto"/>
            <w:noWrap/>
            <w:vAlign w:val="bottom"/>
            <w:hideMark/>
          </w:tcPr>
          <w:p w14:paraId="4980DDFC"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40DDD346"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335A3"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2.11  Activos intangibles</w:t>
            </w:r>
          </w:p>
        </w:tc>
        <w:tc>
          <w:tcPr>
            <w:tcW w:w="1600" w:type="dxa"/>
            <w:tcBorders>
              <w:top w:val="nil"/>
              <w:left w:val="nil"/>
              <w:bottom w:val="single" w:sz="4" w:space="0" w:color="auto"/>
              <w:right w:val="single" w:sz="4" w:space="0" w:color="auto"/>
            </w:tcBorders>
            <w:shd w:val="clear" w:color="auto" w:fill="auto"/>
            <w:noWrap/>
            <w:vAlign w:val="bottom"/>
            <w:hideMark/>
          </w:tcPr>
          <w:p w14:paraId="2DCD87C1"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751AA6A6"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F0E4E"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2.12 Obra Pública en Bienes de Dominio Público</w:t>
            </w:r>
          </w:p>
        </w:tc>
        <w:tc>
          <w:tcPr>
            <w:tcW w:w="1600" w:type="dxa"/>
            <w:tcBorders>
              <w:top w:val="nil"/>
              <w:left w:val="nil"/>
              <w:bottom w:val="single" w:sz="4" w:space="0" w:color="auto"/>
              <w:right w:val="single" w:sz="4" w:space="0" w:color="auto"/>
            </w:tcBorders>
            <w:shd w:val="clear" w:color="auto" w:fill="auto"/>
            <w:noWrap/>
            <w:vAlign w:val="bottom"/>
            <w:hideMark/>
          </w:tcPr>
          <w:p w14:paraId="0BD49311"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218FB49B"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82658"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2.13  Obra Pública en Bienes Propios</w:t>
            </w:r>
          </w:p>
        </w:tc>
        <w:tc>
          <w:tcPr>
            <w:tcW w:w="1600" w:type="dxa"/>
            <w:tcBorders>
              <w:top w:val="nil"/>
              <w:left w:val="nil"/>
              <w:bottom w:val="single" w:sz="4" w:space="0" w:color="auto"/>
              <w:right w:val="single" w:sz="4" w:space="0" w:color="auto"/>
            </w:tcBorders>
            <w:shd w:val="clear" w:color="auto" w:fill="auto"/>
            <w:noWrap/>
            <w:vAlign w:val="bottom"/>
            <w:hideMark/>
          </w:tcPr>
          <w:p w14:paraId="0E63B126"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78D9AD4A"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061D2"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2.14  Acciones y Participaciones de Capital</w:t>
            </w:r>
          </w:p>
        </w:tc>
        <w:tc>
          <w:tcPr>
            <w:tcW w:w="1600" w:type="dxa"/>
            <w:tcBorders>
              <w:top w:val="nil"/>
              <w:left w:val="nil"/>
              <w:bottom w:val="single" w:sz="4" w:space="0" w:color="auto"/>
              <w:right w:val="single" w:sz="4" w:space="0" w:color="auto"/>
            </w:tcBorders>
            <w:shd w:val="clear" w:color="auto" w:fill="auto"/>
            <w:noWrap/>
            <w:vAlign w:val="bottom"/>
            <w:hideMark/>
          </w:tcPr>
          <w:p w14:paraId="0C858205"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1AA6F5CF"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9E7EB" w14:textId="6B57CB03"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2.15  Compra de Títulos y Valores</w:t>
            </w:r>
          </w:p>
        </w:tc>
        <w:tc>
          <w:tcPr>
            <w:tcW w:w="1600" w:type="dxa"/>
            <w:tcBorders>
              <w:top w:val="nil"/>
              <w:left w:val="nil"/>
              <w:bottom w:val="single" w:sz="4" w:space="0" w:color="auto"/>
              <w:right w:val="single" w:sz="4" w:space="0" w:color="auto"/>
            </w:tcBorders>
            <w:shd w:val="clear" w:color="auto" w:fill="auto"/>
            <w:noWrap/>
            <w:vAlign w:val="bottom"/>
            <w:hideMark/>
          </w:tcPr>
          <w:p w14:paraId="2FA2FBE9"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2F1A934F"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0C9B6" w14:textId="79229849"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2.16  Concesión de Préstamos</w:t>
            </w:r>
          </w:p>
        </w:tc>
        <w:tc>
          <w:tcPr>
            <w:tcW w:w="1600" w:type="dxa"/>
            <w:tcBorders>
              <w:top w:val="nil"/>
              <w:left w:val="nil"/>
              <w:bottom w:val="single" w:sz="4" w:space="0" w:color="auto"/>
              <w:right w:val="single" w:sz="4" w:space="0" w:color="auto"/>
            </w:tcBorders>
            <w:shd w:val="clear" w:color="auto" w:fill="auto"/>
            <w:noWrap/>
            <w:vAlign w:val="bottom"/>
            <w:hideMark/>
          </w:tcPr>
          <w:p w14:paraId="74B717D7"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112B3E09"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20F73"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2.17  Inversiones en Fideicomisos, mandatos y Otros Análogos</w:t>
            </w:r>
          </w:p>
        </w:tc>
        <w:tc>
          <w:tcPr>
            <w:tcW w:w="1600" w:type="dxa"/>
            <w:tcBorders>
              <w:top w:val="nil"/>
              <w:left w:val="nil"/>
              <w:bottom w:val="single" w:sz="4" w:space="0" w:color="auto"/>
              <w:right w:val="single" w:sz="4" w:space="0" w:color="auto"/>
            </w:tcBorders>
            <w:shd w:val="clear" w:color="auto" w:fill="auto"/>
            <w:noWrap/>
            <w:vAlign w:val="bottom"/>
            <w:hideMark/>
          </w:tcPr>
          <w:p w14:paraId="636768C5"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218CDDDE"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7AB66"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2.18  Provisiones para Contingencias y Otras Erogaciones Especiales</w:t>
            </w:r>
          </w:p>
        </w:tc>
        <w:tc>
          <w:tcPr>
            <w:tcW w:w="1600" w:type="dxa"/>
            <w:tcBorders>
              <w:top w:val="nil"/>
              <w:left w:val="nil"/>
              <w:bottom w:val="single" w:sz="4" w:space="0" w:color="auto"/>
              <w:right w:val="single" w:sz="4" w:space="0" w:color="auto"/>
            </w:tcBorders>
            <w:shd w:val="clear" w:color="auto" w:fill="auto"/>
            <w:noWrap/>
            <w:vAlign w:val="bottom"/>
            <w:hideMark/>
          </w:tcPr>
          <w:p w14:paraId="32773083"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7491100C"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8640B"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2.19  Amortización de la Deuda Pública</w:t>
            </w:r>
          </w:p>
        </w:tc>
        <w:tc>
          <w:tcPr>
            <w:tcW w:w="1600" w:type="dxa"/>
            <w:tcBorders>
              <w:top w:val="nil"/>
              <w:left w:val="nil"/>
              <w:bottom w:val="single" w:sz="4" w:space="0" w:color="auto"/>
              <w:right w:val="single" w:sz="4" w:space="0" w:color="auto"/>
            </w:tcBorders>
            <w:shd w:val="clear" w:color="auto" w:fill="auto"/>
            <w:noWrap/>
            <w:vAlign w:val="bottom"/>
            <w:hideMark/>
          </w:tcPr>
          <w:p w14:paraId="0C92BE09"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645F49D8"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17FB6"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2.20  Adeudas de Ejercicios Fiscales Anteriores (ADEFAS)</w:t>
            </w:r>
          </w:p>
        </w:tc>
        <w:tc>
          <w:tcPr>
            <w:tcW w:w="1600" w:type="dxa"/>
            <w:tcBorders>
              <w:top w:val="nil"/>
              <w:left w:val="nil"/>
              <w:bottom w:val="single" w:sz="4" w:space="0" w:color="auto"/>
              <w:right w:val="single" w:sz="4" w:space="0" w:color="auto"/>
            </w:tcBorders>
            <w:shd w:val="clear" w:color="auto" w:fill="auto"/>
            <w:noWrap/>
            <w:vAlign w:val="bottom"/>
            <w:hideMark/>
          </w:tcPr>
          <w:p w14:paraId="2C2D63ED"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20170648"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0E000"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2.21  Otros Egresos Presupuestarios No Contables</w:t>
            </w:r>
          </w:p>
        </w:tc>
        <w:tc>
          <w:tcPr>
            <w:tcW w:w="1600" w:type="dxa"/>
            <w:tcBorders>
              <w:top w:val="nil"/>
              <w:left w:val="nil"/>
              <w:bottom w:val="single" w:sz="4" w:space="0" w:color="auto"/>
              <w:right w:val="single" w:sz="4" w:space="0" w:color="auto"/>
            </w:tcBorders>
            <w:shd w:val="clear" w:color="auto" w:fill="auto"/>
            <w:noWrap/>
            <w:vAlign w:val="bottom"/>
            <w:hideMark/>
          </w:tcPr>
          <w:p w14:paraId="54BE357E"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26D63CD3"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8B406" w14:textId="77777777" w:rsidR="00D87DAF" w:rsidRPr="00D87DAF" w:rsidRDefault="00D87DAF" w:rsidP="00D87DAF">
            <w:pPr>
              <w:spacing w:after="0" w:line="240" w:lineRule="auto"/>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3. Mas Gastos Contables No Presupuestarios</w:t>
            </w:r>
          </w:p>
        </w:tc>
        <w:tc>
          <w:tcPr>
            <w:tcW w:w="1600" w:type="dxa"/>
            <w:tcBorders>
              <w:top w:val="nil"/>
              <w:left w:val="nil"/>
              <w:bottom w:val="single" w:sz="4" w:space="0" w:color="auto"/>
              <w:right w:val="single" w:sz="4" w:space="0" w:color="auto"/>
            </w:tcBorders>
            <w:shd w:val="clear" w:color="auto" w:fill="auto"/>
            <w:noWrap/>
            <w:vAlign w:val="bottom"/>
            <w:hideMark/>
          </w:tcPr>
          <w:p w14:paraId="1BFF290B" w14:textId="36772477" w:rsidR="00D87DAF" w:rsidRPr="00D87DAF" w:rsidRDefault="00FF75DE" w:rsidP="00D87DAF">
            <w:pPr>
              <w:spacing w:after="0" w:line="240" w:lineRule="auto"/>
              <w:rPr>
                <w:rFonts w:ascii="Calibri" w:eastAsia="Times New Roman" w:hAnsi="Calibri" w:cs="Calibri"/>
                <w:b/>
                <w:bCs/>
                <w:color w:val="000000"/>
                <w:sz w:val="20"/>
                <w:szCs w:val="20"/>
                <w:lang w:eastAsia="es-MX"/>
              </w:rPr>
            </w:pPr>
            <w:r>
              <w:rPr>
                <w:rFonts w:ascii="Calibri" w:eastAsia="Times New Roman" w:hAnsi="Calibri" w:cs="Calibri"/>
                <w:b/>
                <w:bCs/>
                <w:color w:val="000000"/>
                <w:sz w:val="20"/>
                <w:szCs w:val="20"/>
                <w:lang w:eastAsia="es-MX"/>
              </w:rPr>
              <w:t xml:space="preserve">          </w:t>
            </w:r>
            <w:r w:rsidR="00D87DAF" w:rsidRPr="00D87DAF">
              <w:rPr>
                <w:rFonts w:ascii="Calibri" w:eastAsia="Times New Roman" w:hAnsi="Calibri" w:cs="Calibri"/>
                <w:b/>
                <w:bCs/>
                <w:color w:val="000000"/>
                <w:sz w:val="20"/>
                <w:szCs w:val="20"/>
                <w:lang w:eastAsia="es-MX"/>
              </w:rPr>
              <w:t xml:space="preserve">              </w:t>
            </w:r>
            <w:r>
              <w:rPr>
                <w:rFonts w:ascii="Calibri" w:eastAsia="Times New Roman" w:hAnsi="Calibri" w:cs="Calibri"/>
                <w:b/>
                <w:bCs/>
                <w:color w:val="000000"/>
                <w:sz w:val="20"/>
                <w:szCs w:val="20"/>
                <w:lang w:eastAsia="es-MX"/>
              </w:rPr>
              <w:t>0</w:t>
            </w:r>
            <w:r w:rsidR="00D87DAF" w:rsidRPr="00D87DAF">
              <w:rPr>
                <w:rFonts w:ascii="Calibri" w:eastAsia="Times New Roman" w:hAnsi="Calibri" w:cs="Calibri"/>
                <w:b/>
                <w:bCs/>
                <w:color w:val="000000"/>
                <w:sz w:val="20"/>
                <w:szCs w:val="20"/>
                <w:lang w:eastAsia="es-MX"/>
              </w:rPr>
              <w:t xml:space="preserve">.00 </w:t>
            </w:r>
          </w:p>
        </w:tc>
      </w:tr>
      <w:tr w:rsidR="00D87DAF" w:rsidRPr="00D87DAF" w14:paraId="5A571780"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83C7A"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3.1  Estimaciones, Depreciaciones, Deterioros, Obsolescencia y Amortizaciones</w:t>
            </w:r>
          </w:p>
        </w:tc>
        <w:tc>
          <w:tcPr>
            <w:tcW w:w="1600" w:type="dxa"/>
            <w:tcBorders>
              <w:top w:val="nil"/>
              <w:left w:val="nil"/>
              <w:bottom w:val="single" w:sz="4" w:space="0" w:color="auto"/>
              <w:right w:val="single" w:sz="4" w:space="0" w:color="auto"/>
            </w:tcBorders>
            <w:shd w:val="clear" w:color="auto" w:fill="auto"/>
            <w:noWrap/>
            <w:vAlign w:val="bottom"/>
            <w:hideMark/>
          </w:tcPr>
          <w:p w14:paraId="7F64D548" w14:textId="4D7B62FC"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xml:space="preserve">              </w:t>
            </w:r>
            <w:r w:rsidR="00FF75DE">
              <w:rPr>
                <w:rFonts w:ascii="Calibri" w:eastAsia="Times New Roman" w:hAnsi="Calibri" w:cs="Calibri"/>
                <w:color w:val="000000"/>
                <w:sz w:val="20"/>
                <w:szCs w:val="20"/>
                <w:lang w:eastAsia="es-MX"/>
              </w:rPr>
              <w:t xml:space="preserve">          0.</w:t>
            </w:r>
            <w:r w:rsidRPr="00D87DAF">
              <w:rPr>
                <w:rFonts w:ascii="Calibri" w:eastAsia="Times New Roman" w:hAnsi="Calibri" w:cs="Calibri"/>
                <w:color w:val="000000"/>
                <w:sz w:val="20"/>
                <w:szCs w:val="20"/>
                <w:lang w:eastAsia="es-MX"/>
              </w:rPr>
              <w:t xml:space="preserve">00 </w:t>
            </w:r>
          </w:p>
        </w:tc>
      </w:tr>
      <w:tr w:rsidR="00D87DAF" w:rsidRPr="00D87DAF" w14:paraId="3322C272"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D7C83"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3.2  Provisiones</w:t>
            </w:r>
          </w:p>
        </w:tc>
        <w:tc>
          <w:tcPr>
            <w:tcW w:w="1600" w:type="dxa"/>
            <w:tcBorders>
              <w:top w:val="nil"/>
              <w:left w:val="nil"/>
              <w:bottom w:val="single" w:sz="4" w:space="0" w:color="auto"/>
              <w:right w:val="single" w:sz="4" w:space="0" w:color="auto"/>
            </w:tcBorders>
            <w:shd w:val="clear" w:color="auto" w:fill="auto"/>
            <w:noWrap/>
            <w:vAlign w:val="bottom"/>
            <w:hideMark/>
          </w:tcPr>
          <w:p w14:paraId="1E0EA6D4"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50AEA11C"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A686E"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3.3  Disminución de Inventarios</w:t>
            </w:r>
          </w:p>
        </w:tc>
        <w:tc>
          <w:tcPr>
            <w:tcW w:w="1600" w:type="dxa"/>
            <w:tcBorders>
              <w:top w:val="nil"/>
              <w:left w:val="nil"/>
              <w:bottom w:val="single" w:sz="4" w:space="0" w:color="auto"/>
              <w:right w:val="single" w:sz="4" w:space="0" w:color="auto"/>
            </w:tcBorders>
            <w:shd w:val="clear" w:color="auto" w:fill="auto"/>
            <w:noWrap/>
            <w:vAlign w:val="bottom"/>
            <w:hideMark/>
          </w:tcPr>
          <w:p w14:paraId="73D515B4"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592115FD"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79FCA"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3.4  Otros Gastos</w:t>
            </w:r>
          </w:p>
        </w:tc>
        <w:tc>
          <w:tcPr>
            <w:tcW w:w="1600" w:type="dxa"/>
            <w:tcBorders>
              <w:top w:val="nil"/>
              <w:left w:val="nil"/>
              <w:bottom w:val="single" w:sz="4" w:space="0" w:color="auto"/>
              <w:right w:val="single" w:sz="4" w:space="0" w:color="auto"/>
            </w:tcBorders>
            <w:shd w:val="clear" w:color="auto" w:fill="auto"/>
            <w:noWrap/>
            <w:vAlign w:val="bottom"/>
            <w:hideMark/>
          </w:tcPr>
          <w:p w14:paraId="6069E272"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404D7457"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57E4C" w14:textId="0FD067E4"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3.5  Inversión Pública No Capitalizable</w:t>
            </w:r>
          </w:p>
        </w:tc>
        <w:tc>
          <w:tcPr>
            <w:tcW w:w="1600" w:type="dxa"/>
            <w:tcBorders>
              <w:top w:val="nil"/>
              <w:left w:val="nil"/>
              <w:bottom w:val="single" w:sz="4" w:space="0" w:color="auto"/>
              <w:right w:val="single" w:sz="4" w:space="0" w:color="auto"/>
            </w:tcBorders>
            <w:shd w:val="clear" w:color="auto" w:fill="auto"/>
            <w:noWrap/>
            <w:vAlign w:val="bottom"/>
            <w:hideMark/>
          </w:tcPr>
          <w:p w14:paraId="1BDB1F53"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0E1E59DB"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5087E" w14:textId="0EED3074"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3.6  Materiales y Suministros (consumos)</w:t>
            </w:r>
          </w:p>
        </w:tc>
        <w:tc>
          <w:tcPr>
            <w:tcW w:w="1600" w:type="dxa"/>
            <w:tcBorders>
              <w:top w:val="nil"/>
              <w:left w:val="nil"/>
              <w:bottom w:val="single" w:sz="4" w:space="0" w:color="auto"/>
              <w:right w:val="single" w:sz="4" w:space="0" w:color="auto"/>
            </w:tcBorders>
            <w:shd w:val="clear" w:color="auto" w:fill="auto"/>
            <w:noWrap/>
            <w:vAlign w:val="bottom"/>
            <w:hideMark/>
          </w:tcPr>
          <w:p w14:paraId="02D3B048"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73B1B287"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9D3AB" w14:textId="77777777"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3.7  Otros Gastos Contables No Presupuestarios</w:t>
            </w:r>
          </w:p>
        </w:tc>
        <w:tc>
          <w:tcPr>
            <w:tcW w:w="1600" w:type="dxa"/>
            <w:tcBorders>
              <w:top w:val="nil"/>
              <w:left w:val="nil"/>
              <w:bottom w:val="single" w:sz="4" w:space="0" w:color="auto"/>
              <w:right w:val="single" w:sz="4" w:space="0" w:color="auto"/>
            </w:tcBorders>
            <w:shd w:val="clear" w:color="auto" w:fill="auto"/>
            <w:noWrap/>
            <w:vAlign w:val="bottom"/>
            <w:hideMark/>
          </w:tcPr>
          <w:p w14:paraId="1FEA1EF0"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0.00</w:t>
            </w:r>
          </w:p>
        </w:tc>
      </w:tr>
      <w:tr w:rsidR="00D87DAF" w:rsidRPr="00D87DAF" w14:paraId="3F381C97" w14:textId="77777777" w:rsidTr="00D87DAF">
        <w:trPr>
          <w:trHeight w:val="180"/>
        </w:trPr>
        <w:tc>
          <w:tcPr>
            <w:tcW w:w="1200" w:type="dxa"/>
            <w:tcBorders>
              <w:top w:val="nil"/>
              <w:left w:val="nil"/>
              <w:bottom w:val="nil"/>
              <w:right w:val="nil"/>
            </w:tcBorders>
            <w:shd w:val="clear" w:color="auto" w:fill="auto"/>
            <w:noWrap/>
            <w:vAlign w:val="bottom"/>
            <w:hideMark/>
          </w:tcPr>
          <w:p w14:paraId="031AE0FA" w14:textId="77777777" w:rsidR="00D87DAF" w:rsidRPr="00D87DAF" w:rsidRDefault="00D87DAF" w:rsidP="00D87DAF">
            <w:pPr>
              <w:spacing w:after="0" w:line="240" w:lineRule="auto"/>
              <w:jc w:val="right"/>
              <w:rPr>
                <w:rFonts w:ascii="Calibri" w:eastAsia="Times New Roman" w:hAnsi="Calibri" w:cs="Calibri"/>
                <w:color w:val="000000"/>
                <w:sz w:val="20"/>
                <w:szCs w:val="20"/>
                <w:lang w:eastAsia="es-MX"/>
              </w:rPr>
            </w:pPr>
          </w:p>
        </w:tc>
        <w:tc>
          <w:tcPr>
            <w:tcW w:w="132" w:type="dxa"/>
            <w:tcBorders>
              <w:top w:val="nil"/>
              <w:left w:val="nil"/>
              <w:bottom w:val="nil"/>
              <w:right w:val="nil"/>
            </w:tcBorders>
            <w:shd w:val="clear" w:color="auto" w:fill="auto"/>
            <w:noWrap/>
            <w:vAlign w:val="bottom"/>
            <w:hideMark/>
          </w:tcPr>
          <w:p w14:paraId="39359B15"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32" w:type="dxa"/>
            <w:tcBorders>
              <w:top w:val="nil"/>
              <w:left w:val="nil"/>
              <w:bottom w:val="nil"/>
              <w:right w:val="nil"/>
            </w:tcBorders>
            <w:shd w:val="clear" w:color="auto" w:fill="auto"/>
            <w:noWrap/>
            <w:vAlign w:val="bottom"/>
            <w:hideMark/>
          </w:tcPr>
          <w:p w14:paraId="588B3A50"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5436" w:type="dxa"/>
            <w:tcBorders>
              <w:top w:val="nil"/>
              <w:left w:val="nil"/>
              <w:bottom w:val="nil"/>
              <w:right w:val="nil"/>
            </w:tcBorders>
            <w:shd w:val="clear" w:color="auto" w:fill="auto"/>
            <w:noWrap/>
            <w:vAlign w:val="bottom"/>
            <w:hideMark/>
          </w:tcPr>
          <w:p w14:paraId="7048FD0E"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3B20F4CD"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280" w:type="dxa"/>
            <w:tcBorders>
              <w:top w:val="nil"/>
              <w:left w:val="nil"/>
              <w:bottom w:val="nil"/>
              <w:right w:val="nil"/>
            </w:tcBorders>
            <w:shd w:val="clear" w:color="auto" w:fill="auto"/>
            <w:noWrap/>
            <w:vAlign w:val="bottom"/>
            <w:hideMark/>
          </w:tcPr>
          <w:p w14:paraId="7A5C39E8"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c>
          <w:tcPr>
            <w:tcW w:w="1600" w:type="dxa"/>
            <w:tcBorders>
              <w:top w:val="nil"/>
              <w:left w:val="nil"/>
              <w:bottom w:val="nil"/>
              <w:right w:val="nil"/>
            </w:tcBorders>
            <w:shd w:val="clear" w:color="auto" w:fill="auto"/>
            <w:noWrap/>
            <w:vAlign w:val="bottom"/>
            <w:hideMark/>
          </w:tcPr>
          <w:p w14:paraId="3F266687" w14:textId="77777777" w:rsidR="00D87DAF" w:rsidRPr="00D87DAF" w:rsidRDefault="00D87DAF" w:rsidP="00D87DAF">
            <w:pPr>
              <w:spacing w:after="0" w:line="240" w:lineRule="auto"/>
              <w:rPr>
                <w:rFonts w:ascii="Times New Roman" w:eastAsia="Times New Roman" w:hAnsi="Times New Roman" w:cs="Times New Roman"/>
                <w:sz w:val="20"/>
                <w:szCs w:val="20"/>
                <w:lang w:eastAsia="es-MX"/>
              </w:rPr>
            </w:pPr>
          </w:p>
        </w:tc>
      </w:tr>
      <w:tr w:rsidR="00D87DAF" w:rsidRPr="00D87DAF" w14:paraId="30C228FC" w14:textId="77777777" w:rsidTr="00D87DAF">
        <w:trPr>
          <w:trHeight w:val="300"/>
        </w:trPr>
        <w:tc>
          <w:tcPr>
            <w:tcW w:w="7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D94A2" w14:textId="77777777" w:rsidR="00D87DAF" w:rsidRPr="00D87DAF" w:rsidRDefault="00D87DAF" w:rsidP="00D87DAF">
            <w:pPr>
              <w:spacing w:after="0" w:line="240" w:lineRule="auto"/>
              <w:rPr>
                <w:rFonts w:ascii="Calibri" w:eastAsia="Times New Roman" w:hAnsi="Calibri" w:cs="Calibri"/>
                <w:b/>
                <w:bCs/>
                <w:color w:val="000000"/>
                <w:sz w:val="20"/>
                <w:szCs w:val="20"/>
                <w:lang w:eastAsia="es-MX"/>
              </w:rPr>
            </w:pPr>
            <w:r w:rsidRPr="00D87DAF">
              <w:rPr>
                <w:rFonts w:ascii="Calibri" w:eastAsia="Times New Roman" w:hAnsi="Calibri" w:cs="Calibri"/>
                <w:b/>
                <w:bCs/>
                <w:color w:val="000000"/>
                <w:sz w:val="20"/>
                <w:szCs w:val="20"/>
                <w:lang w:eastAsia="es-MX"/>
              </w:rPr>
              <w:t>4. Total de Gastos Contables</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2C2C0B81" w14:textId="0228EFAB" w:rsidR="00D87DAF" w:rsidRPr="00D87DAF" w:rsidRDefault="00D87DAF" w:rsidP="00D87DAF">
            <w:pPr>
              <w:spacing w:after="0" w:line="240" w:lineRule="auto"/>
              <w:rPr>
                <w:rFonts w:ascii="Calibri" w:eastAsia="Times New Roman" w:hAnsi="Calibri" w:cs="Calibri"/>
                <w:color w:val="000000"/>
                <w:sz w:val="20"/>
                <w:szCs w:val="20"/>
                <w:lang w:eastAsia="es-MX"/>
              </w:rPr>
            </w:pPr>
            <w:r w:rsidRPr="00D87DAF">
              <w:rPr>
                <w:rFonts w:ascii="Calibri" w:eastAsia="Times New Roman" w:hAnsi="Calibri" w:cs="Calibri"/>
                <w:color w:val="000000"/>
                <w:sz w:val="20"/>
                <w:szCs w:val="20"/>
                <w:lang w:eastAsia="es-MX"/>
              </w:rPr>
              <w:t xml:space="preserve">   </w:t>
            </w:r>
            <w:r w:rsidR="00FF75DE">
              <w:rPr>
                <w:rFonts w:ascii="Calibri" w:eastAsia="Times New Roman" w:hAnsi="Calibri" w:cs="Calibri"/>
                <w:color w:val="000000"/>
                <w:sz w:val="20"/>
                <w:szCs w:val="20"/>
                <w:lang w:eastAsia="es-MX"/>
              </w:rPr>
              <w:t xml:space="preserve">  </w:t>
            </w:r>
            <w:r w:rsidRPr="00D87DAF">
              <w:rPr>
                <w:rFonts w:ascii="Calibri" w:eastAsia="Times New Roman" w:hAnsi="Calibri" w:cs="Calibri"/>
                <w:color w:val="000000"/>
                <w:sz w:val="20"/>
                <w:szCs w:val="20"/>
                <w:lang w:eastAsia="es-MX"/>
              </w:rPr>
              <w:t xml:space="preserve"> </w:t>
            </w:r>
            <w:r w:rsidR="005D44FF">
              <w:rPr>
                <w:rFonts w:ascii="Calibri" w:eastAsia="Times New Roman" w:hAnsi="Calibri" w:cs="Calibri"/>
                <w:color w:val="000000"/>
                <w:sz w:val="20"/>
                <w:szCs w:val="20"/>
                <w:lang w:eastAsia="es-MX"/>
              </w:rPr>
              <w:t>6</w:t>
            </w:r>
            <w:r w:rsidR="009240F9">
              <w:rPr>
                <w:rFonts w:ascii="Calibri" w:eastAsia="Times New Roman" w:hAnsi="Calibri" w:cs="Calibri"/>
                <w:color w:val="000000"/>
                <w:sz w:val="20"/>
                <w:szCs w:val="20"/>
                <w:lang w:eastAsia="es-MX"/>
              </w:rPr>
              <w:t>5</w:t>
            </w:r>
            <w:r w:rsidR="00D8084E">
              <w:rPr>
                <w:rFonts w:ascii="Calibri" w:eastAsia="Times New Roman" w:hAnsi="Calibri" w:cs="Calibri"/>
                <w:color w:val="000000"/>
                <w:sz w:val="20"/>
                <w:szCs w:val="20"/>
                <w:lang w:eastAsia="es-MX"/>
              </w:rPr>
              <w:t>,</w:t>
            </w:r>
            <w:r w:rsidR="009240F9">
              <w:rPr>
                <w:rFonts w:ascii="Calibri" w:eastAsia="Times New Roman" w:hAnsi="Calibri" w:cs="Calibri"/>
                <w:color w:val="000000"/>
                <w:sz w:val="20"/>
                <w:szCs w:val="20"/>
                <w:lang w:eastAsia="es-MX"/>
              </w:rPr>
              <w:t>729</w:t>
            </w:r>
            <w:r w:rsidR="00D8084E">
              <w:rPr>
                <w:rFonts w:ascii="Calibri" w:eastAsia="Times New Roman" w:hAnsi="Calibri" w:cs="Calibri"/>
                <w:color w:val="000000"/>
                <w:sz w:val="20"/>
                <w:szCs w:val="20"/>
                <w:lang w:eastAsia="es-MX"/>
              </w:rPr>
              <w:t>,</w:t>
            </w:r>
            <w:r w:rsidR="009240F9">
              <w:rPr>
                <w:rFonts w:ascii="Calibri" w:eastAsia="Times New Roman" w:hAnsi="Calibri" w:cs="Calibri"/>
                <w:color w:val="000000"/>
                <w:sz w:val="20"/>
                <w:szCs w:val="20"/>
                <w:lang w:eastAsia="es-MX"/>
              </w:rPr>
              <w:t>995</w:t>
            </w:r>
            <w:r w:rsidR="00D8084E">
              <w:rPr>
                <w:rFonts w:ascii="Calibri" w:eastAsia="Times New Roman" w:hAnsi="Calibri" w:cs="Calibri"/>
                <w:color w:val="000000"/>
                <w:sz w:val="20"/>
                <w:szCs w:val="20"/>
                <w:lang w:eastAsia="es-MX"/>
              </w:rPr>
              <w:t>.</w:t>
            </w:r>
            <w:r w:rsidR="009240F9">
              <w:rPr>
                <w:rFonts w:ascii="Calibri" w:eastAsia="Times New Roman" w:hAnsi="Calibri" w:cs="Calibri"/>
                <w:color w:val="000000"/>
                <w:sz w:val="20"/>
                <w:szCs w:val="20"/>
                <w:lang w:eastAsia="es-MX"/>
              </w:rPr>
              <w:t>75</w:t>
            </w:r>
          </w:p>
        </w:tc>
      </w:tr>
    </w:tbl>
    <w:p w14:paraId="2C497A61" w14:textId="19E89F80" w:rsidR="00D87DAF" w:rsidRDefault="00D87DAF" w:rsidP="0004170D">
      <w:pPr>
        <w:pStyle w:val="Texto"/>
        <w:spacing w:after="0" w:line="240" w:lineRule="exact"/>
        <w:ind w:firstLine="0"/>
        <w:rPr>
          <w:rFonts w:ascii="Soberana Sans Light" w:hAnsi="Soberana Sans Light"/>
          <w:b/>
          <w:sz w:val="22"/>
          <w:szCs w:val="22"/>
        </w:rPr>
      </w:pPr>
    </w:p>
    <w:p w14:paraId="0C3BB730" w14:textId="69EF5D10" w:rsidR="00D87DAF" w:rsidRDefault="00D87DAF" w:rsidP="0004170D">
      <w:pPr>
        <w:pStyle w:val="Texto"/>
        <w:spacing w:after="0" w:line="240" w:lineRule="exact"/>
        <w:ind w:firstLine="0"/>
        <w:rPr>
          <w:rFonts w:ascii="Soberana Sans Light" w:hAnsi="Soberana Sans Light"/>
          <w:b/>
          <w:sz w:val="22"/>
          <w:szCs w:val="22"/>
        </w:rPr>
      </w:pPr>
    </w:p>
    <w:p w14:paraId="1ED22A99" w14:textId="7FB8E5C0" w:rsidR="00D87DAF" w:rsidRDefault="00D87DAF" w:rsidP="0004170D">
      <w:pPr>
        <w:pStyle w:val="Texto"/>
        <w:spacing w:after="0" w:line="240" w:lineRule="exact"/>
        <w:ind w:firstLine="0"/>
        <w:rPr>
          <w:rFonts w:ascii="Soberana Sans Light" w:hAnsi="Soberana Sans Light"/>
          <w:b/>
          <w:sz w:val="22"/>
          <w:szCs w:val="22"/>
        </w:rPr>
      </w:pPr>
    </w:p>
    <w:p w14:paraId="73530376" w14:textId="52B8CADD" w:rsidR="00D87DAF" w:rsidRDefault="00D87DAF" w:rsidP="0004170D">
      <w:pPr>
        <w:pStyle w:val="Texto"/>
        <w:spacing w:after="0" w:line="240" w:lineRule="exact"/>
        <w:ind w:firstLine="0"/>
        <w:rPr>
          <w:rFonts w:ascii="Soberana Sans Light" w:hAnsi="Soberana Sans Light"/>
          <w:b/>
          <w:sz w:val="22"/>
          <w:szCs w:val="22"/>
        </w:rPr>
      </w:pPr>
    </w:p>
    <w:p w14:paraId="164B6A03" w14:textId="662EB3E1" w:rsidR="00D87DAF" w:rsidRDefault="00D87DAF" w:rsidP="0004170D">
      <w:pPr>
        <w:pStyle w:val="Texto"/>
        <w:spacing w:after="0" w:line="240" w:lineRule="exact"/>
        <w:ind w:firstLine="0"/>
        <w:rPr>
          <w:rFonts w:ascii="Soberana Sans Light" w:hAnsi="Soberana Sans Light"/>
          <w:b/>
          <w:sz w:val="22"/>
          <w:szCs w:val="22"/>
        </w:rPr>
      </w:pPr>
    </w:p>
    <w:p w14:paraId="28B7A0D2" w14:textId="27A16937" w:rsidR="00D87DAF" w:rsidRDefault="00D87DAF" w:rsidP="0004170D">
      <w:pPr>
        <w:pStyle w:val="Texto"/>
        <w:spacing w:after="0" w:line="240" w:lineRule="exact"/>
        <w:ind w:firstLine="0"/>
        <w:rPr>
          <w:rFonts w:ascii="Soberana Sans Light" w:hAnsi="Soberana Sans Light"/>
          <w:b/>
          <w:sz w:val="22"/>
          <w:szCs w:val="22"/>
        </w:rPr>
      </w:pPr>
    </w:p>
    <w:p w14:paraId="764E1D0C" w14:textId="2DBD4CCC" w:rsidR="00D87DAF" w:rsidRDefault="00D87DAF" w:rsidP="0004170D">
      <w:pPr>
        <w:pStyle w:val="Texto"/>
        <w:spacing w:after="0" w:line="240" w:lineRule="exact"/>
        <w:ind w:firstLine="0"/>
        <w:rPr>
          <w:rFonts w:ascii="Soberana Sans Light" w:hAnsi="Soberana Sans Light"/>
          <w:b/>
          <w:sz w:val="22"/>
          <w:szCs w:val="22"/>
        </w:rPr>
      </w:pPr>
    </w:p>
    <w:p w14:paraId="7EBBB9FD" w14:textId="77777777" w:rsidR="0004170D" w:rsidRDefault="0004170D" w:rsidP="0004170D">
      <w:pPr>
        <w:pStyle w:val="Texto"/>
        <w:tabs>
          <w:tab w:val="left" w:pos="3192"/>
        </w:tabs>
        <w:spacing w:after="0" w:line="276" w:lineRule="auto"/>
        <w:ind w:firstLine="0"/>
        <w:jc w:val="left"/>
        <w:rPr>
          <w:b/>
          <w:szCs w:val="18"/>
        </w:rPr>
      </w:pPr>
    </w:p>
    <w:p w14:paraId="02DB1824" w14:textId="77777777" w:rsidR="0004170D" w:rsidRDefault="0004170D" w:rsidP="0004170D">
      <w:pPr>
        <w:pStyle w:val="Texto"/>
        <w:tabs>
          <w:tab w:val="left" w:pos="3192"/>
        </w:tabs>
        <w:spacing w:after="0" w:line="276" w:lineRule="auto"/>
        <w:ind w:firstLine="0"/>
        <w:jc w:val="left"/>
        <w:rPr>
          <w:b/>
          <w:szCs w:val="18"/>
        </w:rPr>
      </w:pPr>
    </w:p>
    <w:p w14:paraId="2A39BD60" w14:textId="77777777" w:rsidR="0004170D" w:rsidRDefault="0004170D" w:rsidP="0004170D">
      <w:pPr>
        <w:pStyle w:val="Texto"/>
        <w:spacing w:after="0" w:line="276" w:lineRule="auto"/>
        <w:jc w:val="center"/>
        <w:rPr>
          <w:b/>
          <w:szCs w:val="18"/>
        </w:rPr>
      </w:pPr>
      <w:r>
        <w:rPr>
          <w:b/>
          <w:szCs w:val="18"/>
        </w:rPr>
        <w:t>C) NOTAS DE MEMORIA  (CUENTAS DE ORDEN)</w:t>
      </w:r>
    </w:p>
    <w:p w14:paraId="0422CA5F" w14:textId="77777777" w:rsidR="0004170D" w:rsidRPr="00744CAB" w:rsidRDefault="0004170D" w:rsidP="0004170D">
      <w:pPr>
        <w:pStyle w:val="Texto"/>
        <w:spacing w:after="0" w:line="276" w:lineRule="auto"/>
        <w:jc w:val="center"/>
        <w:rPr>
          <w:szCs w:val="18"/>
        </w:rPr>
      </w:pPr>
    </w:p>
    <w:p w14:paraId="45BA555C" w14:textId="77777777" w:rsidR="0004170D" w:rsidRDefault="0004170D" w:rsidP="0004170D">
      <w:pPr>
        <w:pStyle w:val="Texto"/>
        <w:tabs>
          <w:tab w:val="left" w:pos="3192"/>
        </w:tabs>
        <w:spacing w:after="0" w:line="276" w:lineRule="auto"/>
        <w:ind w:firstLine="0"/>
        <w:jc w:val="left"/>
        <w:rPr>
          <w:b/>
          <w:szCs w:val="18"/>
        </w:rPr>
      </w:pPr>
    </w:p>
    <w:bookmarkStart w:id="2" w:name="_MON_1813699509"/>
    <w:bookmarkEnd w:id="2"/>
    <w:p w14:paraId="186982C4" w14:textId="4B6AAC5E" w:rsidR="0004170D" w:rsidRDefault="005D44FF" w:rsidP="0004170D">
      <w:pPr>
        <w:pStyle w:val="Texto"/>
        <w:tabs>
          <w:tab w:val="left" w:pos="3192"/>
        </w:tabs>
        <w:spacing w:after="0" w:line="276" w:lineRule="auto"/>
        <w:ind w:firstLine="0"/>
        <w:jc w:val="left"/>
        <w:rPr>
          <w:b/>
          <w:szCs w:val="18"/>
        </w:rPr>
      </w:pPr>
      <w:r>
        <w:rPr>
          <w:b/>
          <w:szCs w:val="18"/>
        </w:rPr>
        <w:object w:dxaOrig="9306" w:dyaOrig="2924" w14:anchorId="0464B933">
          <v:shape id="_x0000_i1027" type="#_x0000_t75" style="width:465.3pt;height:149.75pt" o:ole="">
            <v:imagedata r:id="rId19" o:title=""/>
          </v:shape>
          <o:OLEObject Type="Embed" ProgID="Excel.Sheet.12" ShapeID="_x0000_i1027" DrawAspect="Content" ObjectID="_1845196067" r:id="rId20"/>
        </w:object>
      </w:r>
    </w:p>
    <w:p w14:paraId="22CA529A" w14:textId="77777777" w:rsidR="0004170D" w:rsidRDefault="0004170D" w:rsidP="0004170D">
      <w:pPr>
        <w:pStyle w:val="Texto"/>
        <w:tabs>
          <w:tab w:val="left" w:pos="3192"/>
        </w:tabs>
        <w:spacing w:after="0" w:line="276" w:lineRule="auto"/>
        <w:ind w:firstLine="0"/>
        <w:jc w:val="left"/>
        <w:rPr>
          <w:b/>
          <w:szCs w:val="18"/>
        </w:rPr>
      </w:pPr>
    </w:p>
    <w:p w14:paraId="46CF96AA" w14:textId="77777777" w:rsidR="0004170D" w:rsidRDefault="0004170D" w:rsidP="0004170D">
      <w:pPr>
        <w:pStyle w:val="Texto"/>
        <w:tabs>
          <w:tab w:val="left" w:pos="3192"/>
        </w:tabs>
        <w:spacing w:after="0" w:line="276" w:lineRule="auto"/>
        <w:ind w:firstLine="0"/>
        <w:jc w:val="left"/>
        <w:rPr>
          <w:b/>
          <w:szCs w:val="18"/>
        </w:rPr>
      </w:pPr>
    </w:p>
    <w:p w14:paraId="24D3E4DB" w14:textId="77777777" w:rsidR="0004170D" w:rsidRDefault="0004170D" w:rsidP="0004170D">
      <w:pPr>
        <w:pStyle w:val="Texto"/>
        <w:tabs>
          <w:tab w:val="left" w:pos="3192"/>
        </w:tabs>
        <w:spacing w:after="0" w:line="276" w:lineRule="auto"/>
        <w:ind w:firstLine="0"/>
        <w:jc w:val="left"/>
        <w:rPr>
          <w:b/>
          <w:szCs w:val="18"/>
        </w:rPr>
      </w:pPr>
    </w:p>
    <w:bookmarkStart w:id="3" w:name="_MON_1821622777"/>
    <w:bookmarkEnd w:id="3"/>
    <w:p w14:paraId="34B960E7" w14:textId="4ABF7523" w:rsidR="0004170D" w:rsidRPr="0031635E" w:rsidRDefault="005D44FF" w:rsidP="0004170D">
      <w:pPr>
        <w:pStyle w:val="Texto"/>
        <w:spacing w:line="276" w:lineRule="auto"/>
        <w:ind w:firstLine="0"/>
        <w:rPr>
          <w:szCs w:val="18"/>
        </w:rPr>
        <w:sectPr w:rsidR="0004170D" w:rsidRPr="0031635E" w:rsidSect="008528F2">
          <w:headerReference w:type="even" r:id="rId21"/>
          <w:headerReference w:type="default" r:id="rId22"/>
          <w:footerReference w:type="even" r:id="rId23"/>
          <w:footerReference w:type="default" r:id="rId24"/>
          <w:pgSz w:w="12240" w:h="15840" w:code="1"/>
          <w:pgMar w:top="737" w:right="1440" w:bottom="1021" w:left="1440" w:header="709" w:footer="709" w:gutter="0"/>
          <w:cols w:space="708"/>
          <w:docGrid w:linePitch="360"/>
        </w:sectPr>
      </w:pPr>
      <w:r>
        <w:rPr>
          <w:szCs w:val="18"/>
        </w:rPr>
        <w:object w:dxaOrig="9450" w:dyaOrig="2924" w14:anchorId="2721988B">
          <v:shape id="_x0000_i1028" type="#_x0000_t75" style="width:472.2pt;height:145.9pt" o:ole="">
            <v:imagedata r:id="rId25" o:title=""/>
          </v:shape>
          <o:OLEObject Type="Embed" ProgID="Excel.Sheet.12" ShapeID="_x0000_i1028" DrawAspect="Content" ObjectID="_1845196068" r:id="rId26"/>
        </w:object>
      </w:r>
      <w:r w:rsidR="0004170D" w:rsidRPr="005C73DC">
        <w:rPr>
          <w:noProof/>
          <w:szCs w:val="18"/>
          <w:lang w:val="es-MX" w:eastAsia="es-MX"/>
        </w:rPr>
        <w:drawing>
          <wp:anchor distT="0" distB="0" distL="114300" distR="114300" simplePos="0" relativeHeight="251668480" behindDoc="0" locked="0" layoutInCell="1" allowOverlap="1" wp14:anchorId="5D955A62" wp14:editId="6CAEE53F">
            <wp:simplePos x="0" y="0"/>
            <wp:positionH relativeFrom="margin">
              <wp:posOffset>57150</wp:posOffset>
            </wp:positionH>
            <wp:positionV relativeFrom="paragraph">
              <wp:posOffset>1872615</wp:posOffset>
            </wp:positionV>
            <wp:extent cx="5943600" cy="728345"/>
            <wp:effectExtent l="0" t="0" r="0" b="0"/>
            <wp:wrapSquare wrapText="bothSides"/>
            <wp:docPr id="535145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45417"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728345"/>
                    </a:xfrm>
                    <a:prstGeom prst="rect">
                      <a:avLst/>
                    </a:prstGeom>
                  </pic:spPr>
                </pic:pic>
              </a:graphicData>
            </a:graphic>
            <wp14:sizeRelH relativeFrom="page">
              <wp14:pctWidth>0</wp14:pctWidth>
            </wp14:sizeRelH>
            <wp14:sizeRelV relativeFrom="page">
              <wp14:pctHeight>0</wp14:pctHeight>
            </wp14:sizeRelV>
          </wp:anchor>
        </w:drawing>
      </w:r>
    </w:p>
    <w:p w14:paraId="73EB007A" w14:textId="77777777" w:rsidR="0004170D" w:rsidRDefault="0004170D" w:rsidP="00B07A7F"/>
    <w:sectPr w:rsidR="0004170D" w:rsidSect="0004170D">
      <w:headerReference w:type="default" r:id="rId28"/>
      <w:pgSz w:w="12240" w:h="15840" w:code="1"/>
      <w:pgMar w:top="73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EF94" w14:textId="77777777" w:rsidR="002C2347" w:rsidRDefault="002C2347" w:rsidP="008E2BE6">
      <w:pPr>
        <w:spacing w:after="0" w:line="240" w:lineRule="auto"/>
      </w:pPr>
      <w:r>
        <w:separator/>
      </w:r>
    </w:p>
  </w:endnote>
  <w:endnote w:type="continuationSeparator" w:id="0">
    <w:p w14:paraId="65D23CF2" w14:textId="77777777" w:rsidR="002C2347" w:rsidRDefault="002C2347" w:rsidP="008E2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charset w:val="00"/>
    <w:family w:val="auto"/>
    <w:pitch w:val="default"/>
  </w:font>
  <w:font w:name="Soberana Sans Light">
    <w:altName w:val="Times New Roman"/>
    <w:panose1 w:val="00000000000000000000"/>
    <w:charset w:val="00"/>
    <w:family w:val="modern"/>
    <w:notTrueType/>
    <w:pitch w:val="variable"/>
    <w:sig w:usb0="800000AF" w:usb1="4000204B" w:usb2="00000000" w:usb3="00000000" w:csb0="00000001" w:csb1="00000000"/>
  </w:font>
  <w:font w:name="Fixedsys">
    <w:altName w:val="Calibri"/>
    <w:panose1 w:val="00000000000000000000"/>
    <w:charset w:val="00"/>
    <w:family w:val="auto"/>
    <w:notTrueType/>
    <w:pitch w:val="default"/>
    <w:sig w:usb0="00000003" w:usb1="00000000"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E835" w14:textId="77777777" w:rsidR="0004170D" w:rsidRPr="004E3EA4" w:rsidRDefault="0004170D" w:rsidP="0052780A">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70528" behindDoc="0" locked="0" layoutInCell="1" allowOverlap="1" wp14:anchorId="2C37DD98" wp14:editId="763CD693">
              <wp:simplePos x="0" y="0"/>
              <wp:positionH relativeFrom="column">
                <wp:posOffset>-807720</wp:posOffset>
              </wp:positionH>
              <wp:positionV relativeFrom="paragraph">
                <wp:posOffset>-21428</wp:posOffset>
              </wp:positionV>
              <wp:extent cx="7495953" cy="11415"/>
              <wp:effectExtent l="0" t="0" r="29210" b="27305"/>
              <wp:wrapNone/>
              <wp:docPr id="81"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01BB0289" id="12 Conector recto"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" strokecolor="#823b0b [1605]" strokeweight="1.5pt">
              <v:stroke joinstyle="miter"/>
              <o:lock v:ext="edit" shapetype="f"/>
            </v:line>
          </w:pict>
        </mc:Fallback>
      </mc:AlternateContent>
    </w:r>
    <w:r w:rsidRPr="004E3EA4">
      <w:rPr>
        <w:rFonts w:ascii="Arial" w:hAnsi="Arial" w:cs="Arial"/>
        <w:sz w:val="20"/>
      </w:rPr>
      <w:t xml:space="preserve">Contable / </w:t>
    </w:r>
    <w:sdt>
      <w:sdtPr>
        <w:rPr>
          <w:rFonts w:ascii="Arial" w:hAnsi="Arial" w:cs="Arial"/>
          <w:sz w:val="20"/>
        </w:rPr>
        <w:id w:val="341209783"/>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7B541D">
          <w:rPr>
            <w:rFonts w:ascii="Arial" w:hAnsi="Arial" w:cs="Arial"/>
            <w:noProof/>
            <w:sz w:val="20"/>
            <w:lang w:val="es-ES"/>
          </w:rPr>
          <w:t>10</w:t>
        </w:r>
        <w:r w:rsidRPr="004E3EA4">
          <w:rPr>
            <w:rFonts w:ascii="Arial" w:hAnsi="Arial" w:cs="Arial"/>
            <w:sz w:val="20"/>
          </w:rPr>
          <w:fldChar w:fldCharType="end"/>
        </w:r>
      </w:sdtContent>
    </w:sdt>
  </w:p>
  <w:p w14:paraId="1A931CC3" w14:textId="77777777" w:rsidR="0004170D" w:rsidRDefault="0004170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9E9E" w14:textId="77777777" w:rsidR="0004170D" w:rsidRPr="003527CD" w:rsidRDefault="0004170D" w:rsidP="0052780A">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8480" behindDoc="0" locked="0" layoutInCell="1" allowOverlap="1" wp14:anchorId="1700B4C0" wp14:editId="1122DA3B">
              <wp:simplePos x="0" y="0"/>
              <wp:positionH relativeFrom="column">
                <wp:posOffset>-723014</wp:posOffset>
              </wp:positionH>
              <wp:positionV relativeFrom="paragraph">
                <wp:posOffset>-27718</wp:posOffset>
              </wp:positionV>
              <wp:extent cx="7421526" cy="21265"/>
              <wp:effectExtent l="0" t="0" r="27305" b="36195"/>
              <wp:wrapNone/>
              <wp:docPr id="82"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6108786D" id="3 Conector recto"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" strokecolor="#823b0b [1605]" strokeweight="1.5pt">
              <v:stroke joinstyle="miter"/>
              <o:lock v:ext="edit" shapetype="f"/>
            </v:line>
          </w:pict>
        </mc:Fallback>
      </mc:AlternateContent>
    </w:r>
    <w:sdt>
      <w:sdtPr>
        <w:rPr>
          <w:rFonts w:ascii="Arial" w:hAnsi="Arial" w:cs="Arial"/>
        </w:rPr>
        <w:id w:val="859239748"/>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7B541D">
          <w:rPr>
            <w:rFonts w:ascii="Arial" w:hAnsi="Arial" w:cs="Arial"/>
            <w:noProof/>
            <w:lang w:val="es-ES"/>
          </w:rPr>
          <w:t>11</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2B65" w14:textId="77777777" w:rsidR="002C2347" w:rsidRDefault="002C2347" w:rsidP="008E2BE6">
      <w:pPr>
        <w:spacing w:after="0" w:line="240" w:lineRule="auto"/>
      </w:pPr>
      <w:r>
        <w:separator/>
      </w:r>
    </w:p>
  </w:footnote>
  <w:footnote w:type="continuationSeparator" w:id="0">
    <w:p w14:paraId="60718E6F" w14:textId="77777777" w:rsidR="002C2347" w:rsidRDefault="002C2347" w:rsidP="008E2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AACE" w14:textId="77777777" w:rsidR="0004170D" w:rsidRDefault="0004170D" w:rsidP="0052780A">
    <w:pPr>
      <w:pStyle w:val="Encabezado"/>
      <w:ind w:left="720"/>
    </w:pPr>
    <w:r>
      <w:rPr>
        <w:noProof/>
        <w:lang w:eastAsia="es-MX"/>
      </w:rPr>
      <mc:AlternateContent>
        <mc:Choice Requires="wps">
          <w:drawing>
            <wp:anchor distT="0" distB="0" distL="114300" distR="114300" simplePos="0" relativeHeight="251671552" behindDoc="0" locked="0" layoutInCell="1" allowOverlap="1" wp14:anchorId="052213E5" wp14:editId="0761F928">
              <wp:simplePos x="0" y="0"/>
              <wp:positionH relativeFrom="column">
                <wp:posOffset>-297320</wp:posOffset>
              </wp:positionH>
              <wp:positionV relativeFrom="paragraph">
                <wp:posOffset>-388507</wp:posOffset>
              </wp:positionV>
              <wp:extent cx="3648075" cy="746105"/>
              <wp:effectExtent l="0" t="0" r="0" b="0"/>
              <wp:wrapNone/>
              <wp:docPr id="7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4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CDDEE" w14:textId="77777777" w:rsidR="0004170D" w:rsidRDefault="0004170D" w:rsidP="0052780A">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B5AE581" w14:textId="77777777" w:rsidR="0004170D" w:rsidRDefault="0004170D" w:rsidP="0052780A">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9234B06" w14:textId="77777777" w:rsidR="0004170D" w:rsidRDefault="0004170D" w:rsidP="0052780A">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30 DE SEPTIEMBRE </w:t>
                          </w:r>
                        </w:p>
                        <w:p w14:paraId="4A01F1C2" w14:textId="77777777" w:rsidR="0004170D" w:rsidRPr="00275FC6" w:rsidRDefault="0004170D" w:rsidP="0052780A">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213E5" id="_x0000_t202" coordsize="21600,21600" o:spt="202" path="m,l,21600r21600,l21600,xe">
              <v:stroke joinstyle="miter"/>
              <v:path gradientshapeok="t" o:connecttype="rect"/>
            </v:shapetype>
            <v:shape id="Cuadro de texto 5" o:spid="_x0000_s1026" type="#_x0000_t202" style="position:absolute;left:0;text-align:left;margin-left:-23.4pt;margin-top:-30.6pt;width:287.25pt;height:5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" filled="f" stroked="f">
              <v:textbox>
                <w:txbxContent>
                  <w:p w14:paraId="727CDDEE" w14:textId="77777777" w:rsidR="0004170D" w:rsidRDefault="0004170D" w:rsidP="0052780A">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3B5AE581" w14:textId="77777777" w:rsidR="0004170D" w:rsidRDefault="0004170D" w:rsidP="0052780A">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29234B06" w14:textId="77777777" w:rsidR="0004170D" w:rsidRDefault="0004170D" w:rsidP="0052780A">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30 DE SEPTIEMBRE </w:t>
                    </w:r>
                  </w:p>
                  <w:p w14:paraId="4A01F1C2" w14:textId="77777777" w:rsidR="0004170D" w:rsidRPr="00275FC6" w:rsidRDefault="0004170D" w:rsidP="0052780A">
                    <w:pPr>
                      <w:jc w:val="right"/>
                      <w:rPr>
                        <w:rFonts w:ascii="Soberana Titular" w:hAnsi="Soberana Titular" w:cs="Arial"/>
                        <w:color w:val="808080" w:themeColor="background1" w:themeShade="80"/>
                        <w:sz w:val="20"/>
                        <w:szCs w:val="20"/>
                      </w:rPr>
                    </w:pPr>
                  </w:p>
                </w:txbxContent>
              </v:textbox>
            </v:shape>
          </w:pict>
        </mc:Fallback>
      </mc:AlternateContent>
    </w:r>
    <w:r>
      <w:rPr>
        <w:rFonts w:ascii="Soberana Sans Light" w:hAnsi="Soberana Sans Light"/>
        <w:noProof/>
        <w:lang w:eastAsia="es-MX"/>
      </w:rPr>
      <mc:AlternateContent>
        <mc:Choice Requires="wps">
          <w:drawing>
            <wp:anchor distT="0" distB="0" distL="114300" distR="114300" simplePos="0" relativeHeight="251669504" behindDoc="0" locked="0" layoutInCell="1" allowOverlap="1" wp14:anchorId="54A03983" wp14:editId="21CB4975">
              <wp:simplePos x="0" y="0"/>
              <wp:positionH relativeFrom="column">
                <wp:posOffset>-762000</wp:posOffset>
              </wp:positionH>
              <wp:positionV relativeFrom="paragraph">
                <wp:posOffset>330835</wp:posOffset>
              </wp:positionV>
              <wp:extent cx="7506335" cy="9525"/>
              <wp:effectExtent l="0" t="0" r="37465" b="28575"/>
              <wp:wrapNone/>
              <wp:docPr id="75"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0731DE12" id="4 Conector recto"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" strokecolor="#823b0b [1605]" strokeweight="1.5pt">
              <v:stroke joinstyle="miter"/>
              <o:lock v:ext="edit" shapetype="f"/>
            </v:line>
          </w:pict>
        </mc:Fallback>
      </mc:AlternateContent>
    </w:r>
    <w:r>
      <w:rPr>
        <w:noProof/>
        <w:lang w:eastAsia="es-MX"/>
      </w:rPr>
      <mc:AlternateContent>
        <mc:Choice Requires="wpg">
          <w:drawing>
            <wp:anchor distT="0" distB="0" distL="114300" distR="114300" simplePos="0" relativeHeight="251672576" behindDoc="0" locked="0" layoutInCell="1" allowOverlap="1" wp14:anchorId="0ECDD271" wp14:editId="090EF0BA">
              <wp:simplePos x="0" y="0"/>
              <wp:positionH relativeFrom="column">
                <wp:posOffset>3370521</wp:posOffset>
              </wp:positionH>
              <wp:positionV relativeFrom="paragraph">
                <wp:posOffset>-364520</wp:posOffset>
              </wp:positionV>
              <wp:extent cx="1106170" cy="584791"/>
              <wp:effectExtent l="0" t="0" r="0" b="6350"/>
              <wp:wrapNone/>
              <wp:docPr id="76"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77"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8"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46B61" w14:textId="77777777" w:rsidR="0004170D" w:rsidRDefault="0004170D" w:rsidP="0052780A">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2024</w:t>
                            </w:r>
                          </w:p>
                          <w:p w14:paraId="09B84228" w14:textId="77777777" w:rsidR="0004170D" w:rsidRPr="00DE4269" w:rsidRDefault="0004170D" w:rsidP="0052780A">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DD271" id="9 Grupo" o:spid="_x0000_s1027" style="position:absolute;left:0;text-align:left;margin-left:265.4pt;margin-top:-28.7pt;width:87.1pt;height:46.05pt;z-index:251672576"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jurlbS3eR&#10;vuoCxx6DmuB/Zh/aZ8N/tbfB/TvHHhMah/YeqSSxwfbYfJmzG5Rsrk4+ZT3qeZX5eplKtTVRUm/e&#10;abS6tK138rr7z0KiiiqN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Df2xvLKWJW2mRCuT2yMV4v8A8E9P2Srr9iX9lvQ/h3fa1b+ILjR5rmU3sNubdJPNmaTGwsxGN2Ot&#10;e3UUeZ3U8yxFPB1MBF/u6koSkrLWUFNRd91ZTlotHfXZBRRRQc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LG9v71G9v71Jj2ox7UGY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G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n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t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47A46B61" w14:textId="77777777" w:rsidR="0004170D" w:rsidRDefault="0004170D" w:rsidP="0052780A">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2024</w:t>
                      </w:r>
                    </w:p>
                    <w:p w14:paraId="09B84228" w14:textId="77777777" w:rsidR="0004170D" w:rsidRPr="00DE4269" w:rsidRDefault="0004170D" w:rsidP="0052780A">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7657" w14:textId="77777777" w:rsidR="0004170D" w:rsidRPr="003527CD" w:rsidRDefault="0004170D" w:rsidP="0052780A">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7456" behindDoc="0" locked="0" layoutInCell="1" allowOverlap="1" wp14:anchorId="1D35C17A" wp14:editId="324C17C0">
              <wp:simplePos x="0" y="0"/>
              <wp:positionH relativeFrom="column">
                <wp:posOffset>-700243</wp:posOffset>
              </wp:positionH>
              <wp:positionV relativeFrom="paragraph">
                <wp:posOffset>194945</wp:posOffset>
              </wp:positionV>
              <wp:extent cx="7421525" cy="0"/>
              <wp:effectExtent l="0" t="0" r="27305" b="19050"/>
              <wp:wrapNone/>
              <wp:docPr id="80"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53D8B1E4" id="1 Conector recto"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" strokecolor="#823b0b [1605]" strokeweight="1.5pt">
              <v:stroke joinstyle="miter"/>
              <o:lock v:ext="edit" shapetype="f"/>
            </v:line>
          </w:pict>
        </mc:Fallback>
      </mc:AlternateContent>
    </w:r>
    <w:r>
      <w:rPr>
        <w:rFonts w:ascii="Arial" w:hAnsi="Arial" w:cs="Arial"/>
      </w:rPr>
      <w:t>ÓRGANO AUTONOMO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754A" w14:textId="77777777" w:rsidR="008E2BE6" w:rsidRDefault="008E2BE6">
    <w:pPr>
      <w:pStyle w:val="Encabezado"/>
    </w:pPr>
    <w:r w:rsidRPr="008E2BE6">
      <w:rPr>
        <w:rFonts w:ascii="Calibri" w:eastAsia="Calibri" w:hAnsi="Calibri" w:cs="Times New Roman"/>
        <w:noProof/>
        <w:lang w:eastAsia="es-MX"/>
      </w:rPr>
      <mc:AlternateContent>
        <mc:Choice Requires="wps">
          <w:drawing>
            <wp:anchor distT="0" distB="0" distL="114300" distR="114300" simplePos="0" relativeHeight="251659264" behindDoc="0" locked="0" layoutInCell="1" allowOverlap="1" wp14:anchorId="00A5776F" wp14:editId="66E37FDD">
              <wp:simplePos x="0" y="0"/>
              <wp:positionH relativeFrom="column">
                <wp:posOffset>-1042035</wp:posOffset>
              </wp:positionH>
              <wp:positionV relativeFrom="paragraph">
                <wp:posOffset>-278130</wp:posOffset>
              </wp:positionV>
              <wp:extent cx="3648075" cy="685800"/>
              <wp:effectExtent l="0" t="0" r="0" b="0"/>
              <wp:wrapNone/>
              <wp:docPr id="3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A6CF5" w14:textId="77777777" w:rsidR="008E2BE6" w:rsidRPr="00CB4F67" w:rsidRDefault="008E2BE6" w:rsidP="008E2BE6">
                          <w:pPr>
                            <w:spacing w:after="120"/>
                            <w:jc w:val="right"/>
                            <w:rPr>
                              <w:rFonts w:ascii="Soberana Titular" w:hAnsi="Soberana Titular" w:cs="Arial"/>
                              <w:color w:val="808080"/>
                              <w:sz w:val="20"/>
                              <w:szCs w:val="20"/>
                            </w:rPr>
                          </w:pPr>
                          <w:r w:rsidRPr="00CB4F67">
                            <w:rPr>
                              <w:rFonts w:ascii="Soberana Titular" w:hAnsi="Soberana Titular" w:cs="Arial"/>
                              <w:color w:val="808080"/>
                              <w:sz w:val="20"/>
                              <w:szCs w:val="20"/>
                            </w:rPr>
                            <w:t>CUENTA PÚBLICA</w:t>
                          </w:r>
                        </w:p>
                        <w:p w14:paraId="0202D0E5" w14:textId="77777777" w:rsidR="008E2BE6" w:rsidRDefault="008E2BE6" w:rsidP="008E2BE6">
                          <w:pPr>
                            <w:spacing w:after="120"/>
                            <w:jc w:val="right"/>
                            <w:rPr>
                              <w:rFonts w:ascii="Soberana Titular" w:hAnsi="Soberana Titular" w:cs="Arial"/>
                              <w:color w:val="808080"/>
                              <w:sz w:val="20"/>
                              <w:szCs w:val="20"/>
                            </w:rPr>
                          </w:pPr>
                          <w:r w:rsidRPr="00CB4F67">
                            <w:rPr>
                              <w:rFonts w:ascii="Soberana Titular" w:hAnsi="Soberana Titular" w:cs="Arial"/>
                              <w:color w:val="808080"/>
                              <w:sz w:val="20"/>
                              <w:szCs w:val="20"/>
                            </w:rPr>
                            <w:t>ENTIDAD FEDERATIVA DE TLAXCALA</w:t>
                          </w:r>
                        </w:p>
                        <w:p w14:paraId="41148528" w14:textId="77777777" w:rsidR="008E2BE6" w:rsidRDefault="008E2BE6" w:rsidP="008E2BE6">
                          <w:pPr>
                            <w:spacing w:after="120"/>
                            <w:jc w:val="right"/>
                            <w:rPr>
                              <w:rFonts w:ascii="Soberana Titular" w:hAnsi="Soberana Titular" w:cs="Arial"/>
                              <w:color w:val="808080"/>
                              <w:sz w:val="20"/>
                              <w:szCs w:val="20"/>
                            </w:rPr>
                          </w:pPr>
                          <w:r>
                            <w:rPr>
                              <w:rFonts w:ascii="Soberana Titular" w:hAnsi="Soberana Titular" w:cs="Arial"/>
                              <w:color w:val="808080"/>
                              <w:sz w:val="20"/>
                              <w:szCs w:val="20"/>
                            </w:rPr>
                            <w:t>AL 30 DE JUNIO</w:t>
                          </w:r>
                        </w:p>
                        <w:p w14:paraId="4B453091" w14:textId="77777777" w:rsidR="008E2BE6" w:rsidRPr="00CB4F67" w:rsidRDefault="008E2BE6" w:rsidP="008E2BE6">
                          <w:pPr>
                            <w:spacing w:after="120"/>
                            <w:jc w:val="right"/>
                            <w:rPr>
                              <w:rFonts w:ascii="Soberana Titular" w:hAnsi="Soberana Titular" w:cs="Arial"/>
                              <w:color w:val="808080"/>
                              <w:sz w:val="20"/>
                              <w:szCs w:val="20"/>
                            </w:rPr>
                          </w:pPr>
                        </w:p>
                        <w:p w14:paraId="3864FDC6" w14:textId="77777777" w:rsidR="008E2BE6" w:rsidRPr="00CB4F67" w:rsidRDefault="008E2BE6" w:rsidP="008E2BE6">
                          <w:pPr>
                            <w:spacing w:after="120"/>
                            <w:jc w:val="right"/>
                            <w:rPr>
                              <w:rFonts w:ascii="Soberana Titular" w:hAnsi="Soberana Titular" w:cs="Arial"/>
                              <w:color w:val="808080"/>
                              <w:sz w:val="20"/>
                              <w:szCs w:val="20"/>
                            </w:rPr>
                          </w:pPr>
                          <w:r w:rsidRPr="008E2BE6">
                            <w:rPr>
                              <w:rFonts w:ascii="Soberana Titular" w:hAnsi="Soberana Titular" w:cs="Arial"/>
                              <w:noProof/>
                              <w:color w:val="808080"/>
                              <w:sz w:val="20"/>
                              <w:szCs w:val="20"/>
                              <w:lang w:eastAsia="es-MX"/>
                            </w:rPr>
                            <w:drawing>
                              <wp:inline distT="0" distB="0" distL="0" distR="0" wp14:anchorId="291B7D28" wp14:editId="1E9D31A3">
                                <wp:extent cx="3465195" cy="878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5195" cy="8784"/>
                                        </a:xfrm>
                                        <a:prstGeom prst="rect">
                                          <a:avLst/>
                                        </a:prstGeom>
                                        <a:noFill/>
                                        <a:ln>
                                          <a:noFill/>
                                        </a:ln>
                                      </pic:spPr>
                                    </pic:pic>
                                  </a:graphicData>
                                </a:graphic>
                              </wp:inline>
                            </w:drawing>
                          </w:r>
                          <w:r w:rsidRPr="00CB4F67">
                            <w:rPr>
                              <w:rFonts w:ascii="Soberana Titular" w:hAnsi="Soberana Titular" w:cs="Arial"/>
                              <w:color w:val="808080"/>
                              <w:sz w:val="20"/>
                              <w:szCs w:val="20"/>
                            </w:rPr>
                            <w:t xml:space="preserve">AL 31 DE MARZO </w:t>
                          </w:r>
                        </w:p>
                        <w:p w14:paraId="15685944" w14:textId="77777777" w:rsidR="008E2BE6" w:rsidRPr="00CB4F67" w:rsidRDefault="008E2BE6" w:rsidP="008E2BE6">
                          <w:pPr>
                            <w:jc w:val="right"/>
                            <w:rPr>
                              <w:rFonts w:ascii="Soberana Titular" w:hAnsi="Soberana Titular" w:cs="Arial"/>
                              <w:color w:val="8080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5776F" id="_x0000_t202" coordsize="21600,21600" o:spt="202" path="m,l,21600r21600,l21600,xe">
              <v:stroke joinstyle="miter"/>
              <v:path gradientshapeok="t" o:connecttype="rect"/>
            </v:shapetype>
            <v:shape id="_x0000_s1030" type="#_x0000_t202" style="position:absolute;margin-left:-82.05pt;margin-top:-21.9pt;width:287.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" filled="f" stroked="f">
              <v:textbox>
                <w:txbxContent>
                  <w:p w14:paraId="430A6CF5" w14:textId="77777777" w:rsidR="008E2BE6" w:rsidRPr="00CB4F67" w:rsidRDefault="008E2BE6" w:rsidP="008E2BE6">
                    <w:pPr>
                      <w:spacing w:after="120"/>
                      <w:jc w:val="right"/>
                      <w:rPr>
                        <w:rFonts w:ascii="Soberana Titular" w:hAnsi="Soberana Titular" w:cs="Arial"/>
                        <w:color w:val="808080"/>
                        <w:sz w:val="20"/>
                        <w:szCs w:val="20"/>
                      </w:rPr>
                    </w:pPr>
                    <w:r w:rsidRPr="00CB4F67">
                      <w:rPr>
                        <w:rFonts w:ascii="Soberana Titular" w:hAnsi="Soberana Titular" w:cs="Arial"/>
                        <w:color w:val="808080"/>
                        <w:sz w:val="20"/>
                        <w:szCs w:val="20"/>
                      </w:rPr>
                      <w:t>CUENTA PÚBLICA</w:t>
                    </w:r>
                  </w:p>
                  <w:p w14:paraId="0202D0E5" w14:textId="77777777" w:rsidR="008E2BE6" w:rsidRDefault="008E2BE6" w:rsidP="008E2BE6">
                    <w:pPr>
                      <w:spacing w:after="120"/>
                      <w:jc w:val="right"/>
                      <w:rPr>
                        <w:rFonts w:ascii="Soberana Titular" w:hAnsi="Soberana Titular" w:cs="Arial"/>
                        <w:color w:val="808080"/>
                        <w:sz w:val="20"/>
                        <w:szCs w:val="20"/>
                      </w:rPr>
                    </w:pPr>
                    <w:r w:rsidRPr="00CB4F67">
                      <w:rPr>
                        <w:rFonts w:ascii="Soberana Titular" w:hAnsi="Soberana Titular" w:cs="Arial"/>
                        <w:color w:val="808080"/>
                        <w:sz w:val="20"/>
                        <w:szCs w:val="20"/>
                      </w:rPr>
                      <w:t>ENTIDAD FEDERATIVA DE TLAXCALA</w:t>
                    </w:r>
                  </w:p>
                  <w:p w14:paraId="41148528" w14:textId="77777777" w:rsidR="008E2BE6" w:rsidRDefault="008E2BE6" w:rsidP="008E2BE6">
                    <w:pPr>
                      <w:spacing w:after="120"/>
                      <w:jc w:val="right"/>
                      <w:rPr>
                        <w:rFonts w:ascii="Soberana Titular" w:hAnsi="Soberana Titular" w:cs="Arial"/>
                        <w:color w:val="808080"/>
                        <w:sz w:val="20"/>
                        <w:szCs w:val="20"/>
                      </w:rPr>
                    </w:pPr>
                    <w:r>
                      <w:rPr>
                        <w:rFonts w:ascii="Soberana Titular" w:hAnsi="Soberana Titular" w:cs="Arial"/>
                        <w:color w:val="808080"/>
                        <w:sz w:val="20"/>
                        <w:szCs w:val="20"/>
                      </w:rPr>
                      <w:t>AL 30 DE JUNIO</w:t>
                    </w:r>
                  </w:p>
                  <w:p w14:paraId="4B453091" w14:textId="77777777" w:rsidR="008E2BE6" w:rsidRPr="00CB4F67" w:rsidRDefault="008E2BE6" w:rsidP="008E2BE6">
                    <w:pPr>
                      <w:spacing w:after="120"/>
                      <w:jc w:val="right"/>
                      <w:rPr>
                        <w:rFonts w:ascii="Soberana Titular" w:hAnsi="Soberana Titular" w:cs="Arial"/>
                        <w:color w:val="808080"/>
                        <w:sz w:val="20"/>
                        <w:szCs w:val="20"/>
                      </w:rPr>
                    </w:pPr>
                  </w:p>
                  <w:p w14:paraId="3864FDC6" w14:textId="77777777" w:rsidR="008E2BE6" w:rsidRPr="00CB4F67" w:rsidRDefault="008E2BE6" w:rsidP="008E2BE6">
                    <w:pPr>
                      <w:spacing w:after="120"/>
                      <w:jc w:val="right"/>
                      <w:rPr>
                        <w:rFonts w:ascii="Soberana Titular" w:hAnsi="Soberana Titular" w:cs="Arial"/>
                        <w:color w:val="808080"/>
                        <w:sz w:val="20"/>
                        <w:szCs w:val="20"/>
                      </w:rPr>
                    </w:pPr>
                    <w:r w:rsidRPr="008E2BE6">
                      <w:rPr>
                        <w:rFonts w:ascii="Soberana Titular" w:hAnsi="Soberana Titular" w:cs="Arial"/>
                        <w:noProof/>
                        <w:color w:val="808080"/>
                        <w:sz w:val="20"/>
                        <w:szCs w:val="20"/>
                        <w:lang w:eastAsia="es-MX"/>
                      </w:rPr>
                      <w:drawing>
                        <wp:inline distT="0" distB="0" distL="0" distR="0" wp14:anchorId="291B7D28" wp14:editId="1E9D31A3">
                          <wp:extent cx="3465195" cy="878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5195" cy="8784"/>
                                  </a:xfrm>
                                  <a:prstGeom prst="rect">
                                    <a:avLst/>
                                  </a:prstGeom>
                                  <a:noFill/>
                                  <a:ln>
                                    <a:noFill/>
                                  </a:ln>
                                </pic:spPr>
                              </pic:pic>
                            </a:graphicData>
                          </a:graphic>
                        </wp:inline>
                      </w:drawing>
                    </w:r>
                    <w:r w:rsidRPr="00CB4F67">
                      <w:rPr>
                        <w:rFonts w:ascii="Soberana Titular" w:hAnsi="Soberana Titular" w:cs="Arial"/>
                        <w:color w:val="808080"/>
                        <w:sz w:val="20"/>
                        <w:szCs w:val="20"/>
                      </w:rPr>
                      <w:t xml:space="preserve">AL 31 DE MARZO </w:t>
                    </w:r>
                  </w:p>
                  <w:p w14:paraId="15685944" w14:textId="77777777" w:rsidR="008E2BE6" w:rsidRPr="00CB4F67" w:rsidRDefault="008E2BE6" w:rsidP="008E2BE6">
                    <w:pPr>
                      <w:jc w:val="right"/>
                      <w:rPr>
                        <w:rFonts w:ascii="Soberana Titular" w:hAnsi="Soberana Titular" w:cs="Arial"/>
                        <w:color w:val="808080"/>
                        <w:sz w:val="20"/>
                        <w:szCs w:val="20"/>
                      </w:rPr>
                    </w:pPr>
                  </w:p>
                </w:txbxContent>
              </v:textbox>
            </v:shape>
          </w:pict>
        </mc:Fallback>
      </mc:AlternateContent>
    </w:r>
    <w:r w:rsidRPr="008E2BE6">
      <w:rPr>
        <w:rFonts w:ascii="Calibri" w:eastAsia="Calibri" w:hAnsi="Calibri" w:cs="Times New Roman"/>
        <w:noProof/>
        <w:lang w:eastAsia="es-MX"/>
      </w:rPr>
      <mc:AlternateContent>
        <mc:Choice Requires="wpg">
          <w:drawing>
            <wp:anchor distT="0" distB="0" distL="114300" distR="114300" simplePos="0" relativeHeight="251665408" behindDoc="0" locked="0" layoutInCell="1" allowOverlap="1" wp14:anchorId="40AD3760" wp14:editId="50322701">
              <wp:simplePos x="0" y="0"/>
              <wp:positionH relativeFrom="column">
                <wp:posOffset>2628900</wp:posOffset>
              </wp:positionH>
              <wp:positionV relativeFrom="paragraph">
                <wp:posOffset>-324485</wp:posOffset>
              </wp:positionV>
              <wp:extent cx="1106170" cy="584791"/>
              <wp:effectExtent l="0" t="0" r="0" b="6350"/>
              <wp:wrapNone/>
              <wp:docPr id="21"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22" name="Imagen 4"/>
                        <pic:cNvPicPr>
                          <a:picLocks noChangeAspect="1"/>
                        </pic:cNvPicPr>
                      </pic:nvPicPr>
                      <pic:blipFill>
                        <a:blip r:embed="rId2">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23"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53FEF" w14:textId="5AAC7EFA" w:rsidR="008E2BE6" w:rsidRPr="00CB4F67" w:rsidRDefault="008E2BE6" w:rsidP="008E2BE6">
                            <w:pPr>
                              <w:jc w:val="both"/>
                              <w:rPr>
                                <w:rFonts w:ascii="Soberana Titular" w:hAnsi="Soberana Titular" w:cs="Arial"/>
                                <w:color w:val="808080"/>
                                <w:sz w:val="42"/>
                                <w:szCs w:val="42"/>
                              </w:rPr>
                            </w:pPr>
                            <w:r w:rsidRPr="00CB4F67">
                              <w:rPr>
                                <w:rFonts w:ascii="Soberana Titular" w:hAnsi="Soberana Titular" w:cs="Arial"/>
                                <w:color w:val="808080"/>
                                <w:sz w:val="42"/>
                                <w:szCs w:val="42"/>
                              </w:rPr>
                              <w:t>202</w:t>
                            </w:r>
                            <w:r w:rsidR="00542D37">
                              <w:rPr>
                                <w:rFonts w:ascii="Soberana Titular" w:hAnsi="Soberana Titular" w:cs="Arial"/>
                                <w:color w:val="808080"/>
                                <w:sz w:val="42"/>
                                <w:szCs w:val="42"/>
                              </w:rPr>
                              <w:t>6</w:t>
                            </w:r>
                          </w:p>
                          <w:p w14:paraId="2D926341" w14:textId="77777777" w:rsidR="008E2BE6" w:rsidRPr="00CB4F67" w:rsidRDefault="008E2BE6" w:rsidP="008E2BE6">
                            <w:pPr>
                              <w:jc w:val="both"/>
                              <w:rPr>
                                <w:rFonts w:ascii="Soberana Titular" w:hAnsi="Soberana Titular" w:cs="Arial"/>
                                <w:color w:val="8080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D3760" id="_x0000_s1031" style="position:absolute;margin-left:207pt;margin-top:-25.55pt;width:87.1pt;height:46.05pt;z-index:251665408"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jurlb&#10;S3eRvuoCxx6DmuB/Zh/aZ8N/tbfB/TvHHhMah/YeqSSxwfbYfJmzG5Rsrk4+ZT3qeZX5eplKtTVR&#10;Um/eabS6tK138rr7z0KiiiqN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&#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Df2xvLKWJW2mRCuT2yMV4v8A8E9P2Srr9iX9lvQ/h3fa1b+ILjR5rmU3sNubdJPNmaTGwsxG&#10;N2Ote3UUeZ3U8yxFPB1MBF/u6koSkrLWUFNRd91ZTlotHfXZBRRRQc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LG9v71G9v71Jj2ox7UGY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G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n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t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rM&#10;CwtKAwAAvAcAAA4AAAAAAAAAAAAAAAAAPAIAAGRycy9lMm9Eb2MueG1sUEsBAi0ACgAAAAAAAAAh&#10;AGMeiqEeEgEAHhIBABUAAAAAAAAAAAAAAAAAsgUAAGRycy9tZWRpYS9pbWFnZTEuanBlZ1BLAQIt&#10;ABQABgAIAAAAIQBsR/eK4AAAAAoBAAAPAAAAAAAAAAAAAAAAAAM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32"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">
                <v:imagedata r:id="rId3" o:title="" croptop="4055f" cropbottom="57131f" cropleft="36353f" cropright="28433f"/>
              </v:shape>
              <v:shape id="Text Box 7" o:spid="_x0000_s1033"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1BA53FEF" w14:textId="5AAC7EFA" w:rsidR="008E2BE6" w:rsidRPr="00CB4F67" w:rsidRDefault="008E2BE6" w:rsidP="008E2BE6">
                      <w:pPr>
                        <w:jc w:val="both"/>
                        <w:rPr>
                          <w:rFonts w:ascii="Soberana Titular" w:hAnsi="Soberana Titular" w:cs="Arial"/>
                          <w:color w:val="808080"/>
                          <w:sz w:val="42"/>
                          <w:szCs w:val="42"/>
                        </w:rPr>
                      </w:pPr>
                      <w:r w:rsidRPr="00CB4F67">
                        <w:rPr>
                          <w:rFonts w:ascii="Soberana Titular" w:hAnsi="Soberana Titular" w:cs="Arial"/>
                          <w:color w:val="808080"/>
                          <w:sz w:val="42"/>
                          <w:szCs w:val="42"/>
                        </w:rPr>
                        <w:t>202</w:t>
                      </w:r>
                      <w:r w:rsidR="00542D37">
                        <w:rPr>
                          <w:rFonts w:ascii="Soberana Titular" w:hAnsi="Soberana Titular" w:cs="Arial"/>
                          <w:color w:val="808080"/>
                          <w:sz w:val="42"/>
                          <w:szCs w:val="42"/>
                        </w:rPr>
                        <w:t>6</w:t>
                      </w:r>
                    </w:p>
                    <w:p w14:paraId="2D926341" w14:textId="77777777" w:rsidR="008E2BE6" w:rsidRPr="00CB4F67" w:rsidRDefault="008E2BE6" w:rsidP="008E2BE6">
                      <w:pPr>
                        <w:jc w:val="both"/>
                        <w:rPr>
                          <w:rFonts w:ascii="Soberana Titular" w:hAnsi="Soberana Titular" w:cs="Arial"/>
                          <w:color w:val="808080"/>
                          <w:sz w:val="42"/>
                          <w:szCs w:val="42"/>
                        </w:rPr>
                      </w:pPr>
                    </w:p>
                  </w:txbxContent>
                </v:textbox>
              </v:shape>
            </v:group>
          </w:pict>
        </mc:Fallback>
      </mc:AlternateContent>
    </w:r>
    <w:r w:rsidRPr="008E2BE6">
      <w:rPr>
        <w:rFonts w:ascii="Soberana Sans Light" w:eastAsia="Calibri" w:hAnsi="Soberana Sans Light" w:cs="Times New Roman"/>
        <w:noProof/>
        <w:lang w:eastAsia="es-MX"/>
      </w:rPr>
      <mc:AlternateContent>
        <mc:Choice Requires="wps">
          <w:drawing>
            <wp:anchor distT="0" distB="0" distL="114300" distR="114300" simplePos="0" relativeHeight="251663360" behindDoc="0" locked="0" layoutInCell="1" allowOverlap="1" wp14:anchorId="2F0F35FE" wp14:editId="759728F0">
              <wp:simplePos x="0" y="0"/>
              <wp:positionH relativeFrom="column">
                <wp:posOffset>-714375</wp:posOffset>
              </wp:positionH>
              <wp:positionV relativeFrom="paragraph">
                <wp:posOffset>408940</wp:posOffset>
              </wp:positionV>
              <wp:extent cx="7506335" cy="9525"/>
              <wp:effectExtent l="0" t="0" r="37465" b="28575"/>
              <wp:wrapNone/>
              <wp:docPr id="31"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noFill/>
                      <a:ln w="19050" cap="flat" cmpd="sng" algn="ctr">
                        <a:solidFill>
                          <a:srgbClr val="ED7D31">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01FF06E0"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25pt,32.2pt" to="534.8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" strokecolor="#843c0c"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C6BD9"/>
    <w:multiLevelType w:val="hybridMultilevel"/>
    <w:tmpl w:val="EE0ABB80"/>
    <w:lvl w:ilvl="0" w:tplc="BD0045F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90D3D7D"/>
    <w:multiLevelType w:val="hybridMultilevel"/>
    <w:tmpl w:val="1998463E"/>
    <w:lvl w:ilvl="0" w:tplc="A580C146">
      <w:start w:val="4"/>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4B2E5648"/>
    <w:multiLevelType w:val="hybridMultilevel"/>
    <w:tmpl w:val="6E649622"/>
    <w:lvl w:ilvl="0" w:tplc="CA8AA5C2">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6FD0445D"/>
    <w:multiLevelType w:val="hybridMultilevel"/>
    <w:tmpl w:val="FD9CF4A4"/>
    <w:lvl w:ilvl="0" w:tplc="01929412">
      <w:start w:val="1"/>
      <w:numFmt w:val="lowerLetter"/>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E6"/>
    <w:rsid w:val="00010A1B"/>
    <w:rsid w:val="0004170D"/>
    <w:rsid w:val="000858F7"/>
    <w:rsid w:val="000C16A4"/>
    <w:rsid w:val="0015604B"/>
    <w:rsid w:val="00162BAA"/>
    <w:rsid w:val="002C1F2E"/>
    <w:rsid w:val="002C2347"/>
    <w:rsid w:val="003949F7"/>
    <w:rsid w:val="003A36F4"/>
    <w:rsid w:val="003C0E51"/>
    <w:rsid w:val="0045529D"/>
    <w:rsid w:val="0046046F"/>
    <w:rsid w:val="00511A10"/>
    <w:rsid w:val="005254A2"/>
    <w:rsid w:val="00542D37"/>
    <w:rsid w:val="00560BDA"/>
    <w:rsid w:val="005C3901"/>
    <w:rsid w:val="005D44FF"/>
    <w:rsid w:val="00610DE1"/>
    <w:rsid w:val="0061476E"/>
    <w:rsid w:val="0077168B"/>
    <w:rsid w:val="007B14C7"/>
    <w:rsid w:val="00831EAB"/>
    <w:rsid w:val="00875970"/>
    <w:rsid w:val="008A57C9"/>
    <w:rsid w:val="008E2BE6"/>
    <w:rsid w:val="009240F9"/>
    <w:rsid w:val="0092714E"/>
    <w:rsid w:val="009E4735"/>
    <w:rsid w:val="00A42EB3"/>
    <w:rsid w:val="00A45B17"/>
    <w:rsid w:val="00B07236"/>
    <w:rsid w:val="00B07A7F"/>
    <w:rsid w:val="00B257D2"/>
    <w:rsid w:val="00B42F11"/>
    <w:rsid w:val="00C009C6"/>
    <w:rsid w:val="00C022A9"/>
    <w:rsid w:val="00C12514"/>
    <w:rsid w:val="00CC0320"/>
    <w:rsid w:val="00CC2E56"/>
    <w:rsid w:val="00D176A4"/>
    <w:rsid w:val="00D56989"/>
    <w:rsid w:val="00D8084E"/>
    <w:rsid w:val="00D87DAF"/>
    <w:rsid w:val="00D90987"/>
    <w:rsid w:val="00D9205C"/>
    <w:rsid w:val="00DA6188"/>
    <w:rsid w:val="00DF4C94"/>
    <w:rsid w:val="00E0053F"/>
    <w:rsid w:val="00E01627"/>
    <w:rsid w:val="00E16262"/>
    <w:rsid w:val="00E3299D"/>
    <w:rsid w:val="00E50BA8"/>
    <w:rsid w:val="00ED1DE4"/>
    <w:rsid w:val="00ED6652"/>
    <w:rsid w:val="00EE3B9C"/>
    <w:rsid w:val="00EE4348"/>
    <w:rsid w:val="00EF6342"/>
    <w:rsid w:val="00FF75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E266D"/>
  <w15:chartTrackingRefBased/>
  <w15:docId w15:val="{1E2431D9-8109-4872-AA79-7B4103E7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2B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2BE6"/>
  </w:style>
  <w:style w:type="paragraph" w:styleId="Piedepgina">
    <w:name w:val="footer"/>
    <w:basedOn w:val="Normal"/>
    <w:link w:val="PiedepginaCar"/>
    <w:uiPriority w:val="99"/>
    <w:unhideWhenUsed/>
    <w:rsid w:val="008E2B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2BE6"/>
  </w:style>
  <w:style w:type="paragraph" w:styleId="NormalWeb">
    <w:name w:val="Normal (Web)"/>
    <w:basedOn w:val="Normal"/>
    <w:uiPriority w:val="99"/>
    <w:unhideWhenUsed/>
    <w:rsid w:val="008E2BE6"/>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customStyle="1" w:styleId="Texto">
    <w:name w:val="Texto"/>
    <w:basedOn w:val="Normal"/>
    <w:link w:val="TextoCar"/>
    <w:qFormat/>
    <w:rsid w:val="00EE3B9C"/>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EE3B9C"/>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EE3B9C"/>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EE3B9C"/>
    <w:rPr>
      <w:rFonts w:ascii="Arial" w:eastAsia="Times New Roman" w:hAnsi="Arial" w:cs="Arial"/>
      <w:sz w:val="18"/>
      <w:szCs w:val="20"/>
      <w:lang w:val="es-ES" w:eastAsia="es-ES"/>
    </w:rPr>
  </w:style>
  <w:style w:type="table" w:styleId="Tablaconcuadrcula">
    <w:name w:val="Table Grid"/>
    <w:basedOn w:val="Tablanormal"/>
    <w:uiPriority w:val="59"/>
    <w:rsid w:val="00EE3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1306">
      <w:bodyDiv w:val="1"/>
      <w:marLeft w:val="0"/>
      <w:marRight w:val="0"/>
      <w:marTop w:val="0"/>
      <w:marBottom w:val="0"/>
      <w:divBdr>
        <w:top w:val="none" w:sz="0" w:space="0" w:color="auto"/>
        <w:left w:val="none" w:sz="0" w:space="0" w:color="auto"/>
        <w:bottom w:val="none" w:sz="0" w:space="0" w:color="auto"/>
        <w:right w:val="none" w:sz="0" w:space="0" w:color="auto"/>
      </w:divBdr>
    </w:div>
    <w:div w:id="215244043">
      <w:bodyDiv w:val="1"/>
      <w:marLeft w:val="0"/>
      <w:marRight w:val="0"/>
      <w:marTop w:val="0"/>
      <w:marBottom w:val="0"/>
      <w:divBdr>
        <w:top w:val="none" w:sz="0" w:space="0" w:color="auto"/>
        <w:left w:val="none" w:sz="0" w:space="0" w:color="auto"/>
        <w:bottom w:val="none" w:sz="0" w:space="0" w:color="auto"/>
        <w:right w:val="none" w:sz="0" w:space="0" w:color="auto"/>
      </w:divBdr>
    </w:div>
    <w:div w:id="253324894">
      <w:bodyDiv w:val="1"/>
      <w:marLeft w:val="0"/>
      <w:marRight w:val="0"/>
      <w:marTop w:val="0"/>
      <w:marBottom w:val="0"/>
      <w:divBdr>
        <w:top w:val="none" w:sz="0" w:space="0" w:color="auto"/>
        <w:left w:val="none" w:sz="0" w:space="0" w:color="auto"/>
        <w:bottom w:val="none" w:sz="0" w:space="0" w:color="auto"/>
        <w:right w:val="none" w:sz="0" w:space="0" w:color="auto"/>
      </w:divBdr>
    </w:div>
    <w:div w:id="345207759">
      <w:bodyDiv w:val="1"/>
      <w:marLeft w:val="0"/>
      <w:marRight w:val="0"/>
      <w:marTop w:val="0"/>
      <w:marBottom w:val="0"/>
      <w:divBdr>
        <w:top w:val="none" w:sz="0" w:space="0" w:color="auto"/>
        <w:left w:val="none" w:sz="0" w:space="0" w:color="auto"/>
        <w:bottom w:val="none" w:sz="0" w:space="0" w:color="auto"/>
        <w:right w:val="none" w:sz="0" w:space="0" w:color="auto"/>
      </w:divBdr>
    </w:div>
    <w:div w:id="445853090">
      <w:bodyDiv w:val="1"/>
      <w:marLeft w:val="0"/>
      <w:marRight w:val="0"/>
      <w:marTop w:val="0"/>
      <w:marBottom w:val="0"/>
      <w:divBdr>
        <w:top w:val="none" w:sz="0" w:space="0" w:color="auto"/>
        <w:left w:val="none" w:sz="0" w:space="0" w:color="auto"/>
        <w:bottom w:val="none" w:sz="0" w:space="0" w:color="auto"/>
        <w:right w:val="none" w:sz="0" w:space="0" w:color="auto"/>
      </w:divBdr>
    </w:div>
    <w:div w:id="600721041">
      <w:bodyDiv w:val="1"/>
      <w:marLeft w:val="0"/>
      <w:marRight w:val="0"/>
      <w:marTop w:val="0"/>
      <w:marBottom w:val="0"/>
      <w:divBdr>
        <w:top w:val="none" w:sz="0" w:space="0" w:color="auto"/>
        <w:left w:val="none" w:sz="0" w:space="0" w:color="auto"/>
        <w:bottom w:val="none" w:sz="0" w:space="0" w:color="auto"/>
        <w:right w:val="none" w:sz="0" w:space="0" w:color="auto"/>
      </w:divBdr>
    </w:div>
    <w:div w:id="816142228">
      <w:bodyDiv w:val="1"/>
      <w:marLeft w:val="0"/>
      <w:marRight w:val="0"/>
      <w:marTop w:val="0"/>
      <w:marBottom w:val="0"/>
      <w:divBdr>
        <w:top w:val="none" w:sz="0" w:space="0" w:color="auto"/>
        <w:left w:val="none" w:sz="0" w:space="0" w:color="auto"/>
        <w:bottom w:val="none" w:sz="0" w:space="0" w:color="auto"/>
        <w:right w:val="none" w:sz="0" w:space="0" w:color="auto"/>
      </w:divBdr>
    </w:div>
    <w:div w:id="864758517">
      <w:bodyDiv w:val="1"/>
      <w:marLeft w:val="0"/>
      <w:marRight w:val="0"/>
      <w:marTop w:val="0"/>
      <w:marBottom w:val="0"/>
      <w:divBdr>
        <w:top w:val="none" w:sz="0" w:space="0" w:color="auto"/>
        <w:left w:val="none" w:sz="0" w:space="0" w:color="auto"/>
        <w:bottom w:val="none" w:sz="0" w:space="0" w:color="auto"/>
        <w:right w:val="none" w:sz="0" w:space="0" w:color="auto"/>
      </w:divBdr>
    </w:div>
    <w:div w:id="898905567">
      <w:bodyDiv w:val="1"/>
      <w:marLeft w:val="0"/>
      <w:marRight w:val="0"/>
      <w:marTop w:val="0"/>
      <w:marBottom w:val="0"/>
      <w:divBdr>
        <w:top w:val="none" w:sz="0" w:space="0" w:color="auto"/>
        <w:left w:val="none" w:sz="0" w:space="0" w:color="auto"/>
        <w:bottom w:val="none" w:sz="0" w:space="0" w:color="auto"/>
        <w:right w:val="none" w:sz="0" w:space="0" w:color="auto"/>
      </w:divBdr>
    </w:div>
    <w:div w:id="1203710296">
      <w:bodyDiv w:val="1"/>
      <w:marLeft w:val="0"/>
      <w:marRight w:val="0"/>
      <w:marTop w:val="0"/>
      <w:marBottom w:val="0"/>
      <w:divBdr>
        <w:top w:val="none" w:sz="0" w:space="0" w:color="auto"/>
        <w:left w:val="none" w:sz="0" w:space="0" w:color="auto"/>
        <w:bottom w:val="none" w:sz="0" w:space="0" w:color="auto"/>
        <w:right w:val="none" w:sz="0" w:space="0" w:color="auto"/>
      </w:divBdr>
    </w:div>
    <w:div w:id="1225291529">
      <w:bodyDiv w:val="1"/>
      <w:marLeft w:val="0"/>
      <w:marRight w:val="0"/>
      <w:marTop w:val="0"/>
      <w:marBottom w:val="0"/>
      <w:divBdr>
        <w:top w:val="none" w:sz="0" w:space="0" w:color="auto"/>
        <w:left w:val="none" w:sz="0" w:space="0" w:color="auto"/>
        <w:bottom w:val="none" w:sz="0" w:space="0" w:color="auto"/>
        <w:right w:val="none" w:sz="0" w:space="0" w:color="auto"/>
      </w:divBdr>
    </w:div>
    <w:div w:id="1257592084">
      <w:bodyDiv w:val="1"/>
      <w:marLeft w:val="0"/>
      <w:marRight w:val="0"/>
      <w:marTop w:val="0"/>
      <w:marBottom w:val="0"/>
      <w:divBdr>
        <w:top w:val="none" w:sz="0" w:space="0" w:color="auto"/>
        <w:left w:val="none" w:sz="0" w:space="0" w:color="auto"/>
        <w:bottom w:val="none" w:sz="0" w:space="0" w:color="auto"/>
        <w:right w:val="none" w:sz="0" w:space="0" w:color="auto"/>
      </w:divBdr>
    </w:div>
    <w:div w:id="1934243840">
      <w:bodyDiv w:val="1"/>
      <w:marLeft w:val="0"/>
      <w:marRight w:val="0"/>
      <w:marTop w:val="0"/>
      <w:marBottom w:val="0"/>
      <w:divBdr>
        <w:top w:val="none" w:sz="0" w:space="0" w:color="auto"/>
        <w:left w:val="none" w:sz="0" w:space="0" w:color="auto"/>
        <w:bottom w:val="none" w:sz="0" w:space="0" w:color="auto"/>
        <w:right w:val="none" w:sz="0" w:space="0" w:color="auto"/>
      </w:divBdr>
    </w:div>
    <w:div w:id="20390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package" Target="embeddings/Microsoft_Excel_Worksheet1.xlsx"/><Relationship Id="rId26" Type="http://schemas.openxmlformats.org/officeDocument/2006/relationships/package" Target="embeddings/Microsoft_Excel_Worksheet3.xlsx"/><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0.emf"/><Relationship Id="rId25" Type="http://schemas.openxmlformats.org/officeDocument/2006/relationships/image" Target="media/image14.emf"/><Relationship Id="rId2" Type="http://schemas.openxmlformats.org/officeDocument/2006/relationships/styles" Target="styles.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1.xml"/><Relationship Id="rId28"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header" Target="header2.xml"/><Relationship Id="rId27" Type="http://schemas.openxmlformats.org/officeDocument/2006/relationships/image" Target="media/image15.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2.jpeg"/><Relationship Id="rId1" Type="http://schemas.openxmlformats.org/officeDocument/2006/relationships/image" Target="media/image1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22</Pages>
  <Words>4923</Words>
  <Characters>27081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Usuario1</cp:lastModifiedBy>
  <cp:revision>26</cp:revision>
  <cp:lastPrinted>2026-04-14T18:46:00Z</cp:lastPrinted>
  <dcterms:created xsi:type="dcterms:W3CDTF">2025-07-10T04:36:00Z</dcterms:created>
  <dcterms:modified xsi:type="dcterms:W3CDTF">2026-07-10T19:41:00Z</dcterms:modified>
</cp:coreProperties>
</file>