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62B59DE" w14:textId="41BA89C8" w:rsidR="00A5202E" w:rsidRPr="00076C44" w:rsidRDefault="00076C44" w:rsidP="00E76144">
      <w:pPr>
        <w:jc w:val="center"/>
        <w:rPr>
          <w:rStyle w:val="Hipervnculo"/>
        </w:rPr>
      </w:pPr>
      <w:r>
        <w:fldChar w:fldCharType="begin"/>
      </w:r>
      <w:r>
        <w:instrText>HYPERLINK "1%20EA.xlsx"</w:instrText>
      </w:r>
      <w:r>
        <w:fldChar w:fldCharType="separate"/>
      </w:r>
      <w:r w:rsidR="004D59AC">
        <w:rPr>
          <w:rStyle w:val="Hipervnculo"/>
        </w:rPr>
        <w:object w:dxaOrig="13702" w:dyaOrig="16931" w14:anchorId="3CAB08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15.75pt" o:ole="">
            <v:imagedata r:id="rId8" o:title=""/>
          </v:shape>
          <o:OLEObject Type="Link" ProgID="Excel.Sheet.12" ShapeID="_x0000_i1025" DrawAspect="Content" r:id="rId9" UpdateMode="Always">
            <o:LinkType>EnhancedMetaFile</o:LinkType>
            <o:LockedField>false</o:LockedField>
            <o:FieldCodes>\* MERGEFORMAT</o:FieldCodes>
          </o:OLEObject>
        </w:object>
      </w:r>
    </w:p>
    <w:p w14:paraId="18234808" w14:textId="619A6DE8" w:rsidR="00A410C6" w:rsidRDefault="00076C44" w:rsidP="00A5202E">
      <w:pPr>
        <w:tabs>
          <w:tab w:val="left" w:pos="2235"/>
        </w:tabs>
      </w:pPr>
      <w:r>
        <w:lastRenderedPageBreak/>
        <w:fldChar w:fldCharType="end"/>
      </w:r>
      <w:r w:rsidR="007D65F6">
        <w:object w:dxaOrig="18743" w:dyaOrig="14124" w14:anchorId="797D6018">
          <v:shape id="_x0000_i1026" type="#_x0000_t75" style="width:501.75pt;height:408.75pt" o:ole="">
            <v:imagedata r:id="rId10" o:title=""/>
          </v:shape>
          <o:OLEObject Type="Link" ProgID="Excel.Sheet.12" ShapeID="_x0000_i1026" DrawAspect="Content" r:id="rId11" UpdateMode="Always">
            <o:LinkType>EnhancedMetaFile</o:LinkType>
            <o:LockedField>false</o:LockedField>
            <o:FieldCodes>\f 0</o:FieldCodes>
          </o:OLEObject>
        </w:object>
      </w:r>
    </w:p>
    <w:p w14:paraId="1C8F1F18" w14:textId="729C4820" w:rsidR="00E83E96" w:rsidRDefault="004D59AC" w:rsidP="00E76144">
      <w:pPr>
        <w:tabs>
          <w:tab w:val="left" w:pos="2235"/>
        </w:tabs>
        <w:jc w:val="center"/>
      </w:pPr>
      <w:r>
        <w:object w:dxaOrig="11622" w:dyaOrig="18181" w14:anchorId="4D13DDBE">
          <v:shape id="_x0000_i1027" type="#_x0000_t75" style="width:447pt;height:613.5pt" o:ole="">
            <v:imagedata r:id="rId12" o:title=""/>
          </v:shape>
          <o:OLEObject Type="Link" ProgID="Excel.Sheet.12" ShapeID="_x0000_i1027" DrawAspect="Content" r:id="rId13" UpdateMode="Always">
            <o:LinkType>EnhancedMetaFile</o:LinkType>
            <o:LockedField>false</o:LockedField>
            <o:FieldCodes>\f 0 \* MERGEFORMAT</o:FieldCodes>
          </o:OLEObject>
        </w:object>
      </w:r>
    </w:p>
    <w:p w14:paraId="14396F71" w14:textId="6FA37FD6" w:rsidR="003E06DE" w:rsidRDefault="003E06DE" w:rsidP="00A5202E">
      <w:pPr>
        <w:tabs>
          <w:tab w:val="left" w:pos="2235"/>
        </w:tabs>
      </w:pPr>
    </w:p>
    <w:p w14:paraId="6E6C1E77" w14:textId="44D9A075" w:rsidR="00DE18FE" w:rsidRDefault="00DE18FE" w:rsidP="00A5202E">
      <w:pPr>
        <w:tabs>
          <w:tab w:val="left" w:pos="2235"/>
        </w:tabs>
      </w:pPr>
    </w:p>
    <w:p w14:paraId="6BED91A0" w14:textId="77777777" w:rsidR="00DE18FE" w:rsidRDefault="00DE18FE" w:rsidP="00A5202E">
      <w:pPr>
        <w:tabs>
          <w:tab w:val="left" w:pos="2235"/>
        </w:tabs>
      </w:pPr>
    </w:p>
    <w:p w14:paraId="7A74F0BA" w14:textId="77777777" w:rsidR="003E06DE" w:rsidRDefault="003E06DE" w:rsidP="00A5202E">
      <w:pPr>
        <w:tabs>
          <w:tab w:val="left" w:pos="2235"/>
        </w:tabs>
      </w:pPr>
    </w:p>
    <w:p w14:paraId="734415FD" w14:textId="75C86EF3" w:rsidR="003E06DE" w:rsidRDefault="004D59AC" w:rsidP="00E76144">
      <w:pPr>
        <w:tabs>
          <w:tab w:val="left" w:pos="2235"/>
        </w:tabs>
        <w:jc w:val="center"/>
      </w:pPr>
      <w:r>
        <w:object w:dxaOrig="14086" w:dyaOrig="8590" w14:anchorId="60E606B0">
          <v:shape id="_x0000_i1028" type="#_x0000_t75" style="width:497.25pt;height:321.75pt" o:ole="">
            <v:imagedata r:id="rId14" o:title=""/>
          </v:shape>
          <o:OLEObject Type="Link" ProgID="Excel.Sheet.12" ShapeID="_x0000_i1028" DrawAspect="Content" r:id="rId15" UpdateMode="Always">
            <o:LinkType>EnhancedMetaFile</o:LinkType>
            <o:LockedField>false</o:LockedField>
            <o:FieldCodes>\* MERGEFORMAT</o:FieldCodes>
          </o:OLEObject>
        </w:object>
      </w:r>
    </w:p>
    <w:p w14:paraId="160C8605" w14:textId="77777777" w:rsidR="003E06DE" w:rsidRDefault="003E06DE" w:rsidP="00A5202E">
      <w:pPr>
        <w:tabs>
          <w:tab w:val="left" w:pos="2235"/>
        </w:tabs>
      </w:pPr>
    </w:p>
    <w:p w14:paraId="797E3213" w14:textId="77777777" w:rsidR="003E06DE" w:rsidRDefault="003E06DE" w:rsidP="00A5202E">
      <w:pPr>
        <w:tabs>
          <w:tab w:val="left" w:pos="2235"/>
        </w:tabs>
      </w:pPr>
    </w:p>
    <w:p w14:paraId="7953EEF2" w14:textId="77777777" w:rsidR="00A5202E" w:rsidRDefault="00A5202E" w:rsidP="00A5202E">
      <w:pPr>
        <w:tabs>
          <w:tab w:val="left" w:pos="2235"/>
        </w:tabs>
      </w:pPr>
    </w:p>
    <w:p w14:paraId="2402B76C" w14:textId="77777777" w:rsidR="00A5202E" w:rsidRDefault="00A5202E" w:rsidP="00A5202E">
      <w:pPr>
        <w:tabs>
          <w:tab w:val="left" w:pos="2235"/>
        </w:tabs>
      </w:pPr>
    </w:p>
    <w:p w14:paraId="1743674E" w14:textId="77777777" w:rsidR="008217AD" w:rsidRDefault="008217AD" w:rsidP="00A5202E">
      <w:pPr>
        <w:tabs>
          <w:tab w:val="left" w:pos="2235"/>
        </w:tabs>
      </w:pPr>
    </w:p>
    <w:p w14:paraId="0FDED03D" w14:textId="77777777" w:rsidR="008217AD" w:rsidRDefault="008217AD" w:rsidP="00A5202E">
      <w:pPr>
        <w:tabs>
          <w:tab w:val="left" w:pos="2235"/>
        </w:tabs>
      </w:pPr>
    </w:p>
    <w:p w14:paraId="71E770C6" w14:textId="77777777" w:rsidR="008217AD" w:rsidRDefault="008217AD" w:rsidP="00A5202E">
      <w:pPr>
        <w:tabs>
          <w:tab w:val="left" w:pos="2235"/>
        </w:tabs>
      </w:pPr>
    </w:p>
    <w:p w14:paraId="56DE5A1C" w14:textId="77777777" w:rsidR="008217AD" w:rsidRDefault="008217AD" w:rsidP="00A5202E">
      <w:pPr>
        <w:tabs>
          <w:tab w:val="left" w:pos="2235"/>
        </w:tabs>
      </w:pPr>
    </w:p>
    <w:p w14:paraId="2B33B984" w14:textId="77777777" w:rsidR="008217AD" w:rsidRDefault="008217AD" w:rsidP="00A5202E">
      <w:pPr>
        <w:tabs>
          <w:tab w:val="left" w:pos="2235"/>
        </w:tabs>
      </w:pPr>
    </w:p>
    <w:p w14:paraId="7A60D285" w14:textId="77777777" w:rsidR="008217AD" w:rsidRDefault="008217AD" w:rsidP="00A5202E">
      <w:pPr>
        <w:tabs>
          <w:tab w:val="left" w:pos="2235"/>
        </w:tabs>
      </w:pPr>
    </w:p>
    <w:p w14:paraId="6F7922C9" w14:textId="77777777" w:rsidR="008217AD" w:rsidRDefault="008217AD" w:rsidP="00A5202E">
      <w:pPr>
        <w:tabs>
          <w:tab w:val="left" w:pos="2235"/>
        </w:tabs>
      </w:pPr>
    </w:p>
    <w:p w14:paraId="15387D92" w14:textId="275FEA70" w:rsidR="008217AD" w:rsidRDefault="004D59AC" w:rsidP="00E76144">
      <w:pPr>
        <w:tabs>
          <w:tab w:val="left" w:pos="2235"/>
        </w:tabs>
        <w:jc w:val="center"/>
      </w:pPr>
      <w:r>
        <w:object w:dxaOrig="10886" w:dyaOrig="11948" w14:anchorId="0B004034">
          <v:shape id="_x0000_i1029" type="#_x0000_t75" style="width:512.25pt;height:561pt" o:ole="">
            <v:imagedata r:id="rId16" o:title=""/>
          </v:shape>
          <o:OLEObject Type="Link" ProgID="Excel.Sheet.12" ShapeID="_x0000_i1029" DrawAspect="Content" r:id="rId17" UpdateMode="Always">
            <o:LinkType>EnhancedMetaFile</o:LinkType>
            <o:LockedField>false</o:LockedField>
            <o:FieldCodes>\* MERGEFORMAT</o:FieldCodes>
          </o:OLEObject>
        </w:object>
      </w:r>
    </w:p>
    <w:p w14:paraId="333609F4" w14:textId="77777777" w:rsidR="00A5202E" w:rsidRDefault="00A5202E" w:rsidP="00A5202E">
      <w:pPr>
        <w:tabs>
          <w:tab w:val="left" w:pos="2235"/>
        </w:tabs>
      </w:pPr>
    </w:p>
    <w:p w14:paraId="3B28AD28" w14:textId="77777777" w:rsidR="00A5202E" w:rsidRDefault="00A5202E" w:rsidP="00A5202E">
      <w:pPr>
        <w:tabs>
          <w:tab w:val="left" w:pos="2235"/>
        </w:tabs>
      </w:pPr>
    </w:p>
    <w:p w14:paraId="2287B75E" w14:textId="77777777" w:rsidR="00A5202E" w:rsidRDefault="00A5202E" w:rsidP="00A5202E">
      <w:pPr>
        <w:tabs>
          <w:tab w:val="left" w:pos="2235"/>
        </w:tabs>
      </w:pPr>
    </w:p>
    <w:p w14:paraId="328BFAAE" w14:textId="70C73CDA" w:rsidR="00E83E96" w:rsidRDefault="007D65F6" w:rsidP="00A5202E">
      <w:pPr>
        <w:tabs>
          <w:tab w:val="left" w:pos="2235"/>
        </w:tabs>
      </w:pPr>
      <w:r>
        <w:object w:dxaOrig="16071" w:dyaOrig="13932" w14:anchorId="1B41743F">
          <v:shape id="_x0000_i1030" type="#_x0000_t75" style="width:487.5pt;height:411.75pt" o:ole="">
            <v:imagedata r:id="rId18" o:title=""/>
          </v:shape>
          <o:OLEObject Type="Link" ProgID="Excel.Sheet.12" ShapeID="_x0000_i1030" DrawAspect="Content" r:id="rId19" UpdateMode="Always">
            <o:LinkType>EnhancedMetaFile</o:LinkType>
            <o:LockedField>false</o:LockedField>
            <o:FieldCodes>\f 0</o:FieldCodes>
          </o:OLEObject>
        </w:object>
      </w:r>
    </w:p>
    <w:p w14:paraId="3F1CA3C7" w14:textId="77777777" w:rsidR="00E83E96" w:rsidRPr="00E83E96" w:rsidRDefault="00E83E96" w:rsidP="00E83E96"/>
    <w:p w14:paraId="48C3D678" w14:textId="77777777" w:rsidR="00E83E96" w:rsidRDefault="00E83E96" w:rsidP="00E83E96"/>
    <w:p w14:paraId="4D1C0871" w14:textId="3A042A72" w:rsidR="00E83E96" w:rsidRDefault="004D59AC" w:rsidP="00E76144">
      <w:pPr>
        <w:tabs>
          <w:tab w:val="left" w:pos="1410"/>
        </w:tabs>
        <w:jc w:val="center"/>
      </w:pPr>
      <w:r>
        <w:object w:dxaOrig="11158" w:dyaOrig="18636" w14:anchorId="7D397C09">
          <v:shape id="_x0000_i1031" type="#_x0000_t75" style="width:503.25pt;height:609.75pt" o:ole="">
            <v:imagedata r:id="rId20" o:title=""/>
          </v:shape>
          <o:OLEObject Type="Link" ProgID="Excel.Sheet.12" ShapeID="_x0000_i1031" DrawAspect="Content" r:id="rId21" UpdateMode="Always">
            <o:LinkType>EnhancedMetaFile</o:LinkType>
            <o:LockedField>false</o:LockedField>
            <o:FieldCodes>\f 0 \* MERGEFORMAT</o:FieldCodes>
          </o:OLEObject>
        </w:object>
      </w:r>
    </w:p>
    <w:p w14:paraId="477CBC34" w14:textId="77777777" w:rsidR="005059A7" w:rsidRPr="00450621" w:rsidRDefault="005059A7" w:rsidP="005059A7">
      <w:pPr>
        <w:tabs>
          <w:tab w:val="left" w:pos="9120"/>
        </w:tabs>
        <w:jc w:val="center"/>
        <w:rPr>
          <w:rFonts w:ascii="Calibri" w:eastAsia="Calibri" w:hAnsi="Calibri" w:cs="Times New Roman"/>
          <w:b/>
          <w:szCs w:val="18"/>
        </w:rPr>
      </w:pPr>
      <w:r w:rsidRPr="00450621">
        <w:rPr>
          <w:rFonts w:ascii="Calibri" w:eastAsia="Calibri" w:hAnsi="Calibri" w:cs="Times New Roman"/>
          <w:b/>
          <w:szCs w:val="18"/>
        </w:rPr>
        <w:t>NOTAS A LOS ESTADOS FINANCIEROS</w:t>
      </w:r>
    </w:p>
    <w:p w14:paraId="174CF8F9" w14:textId="77777777" w:rsidR="005059A7" w:rsidRPr="00450621" w:rsidRDefault="005059A7" w:rsidP="005059A7">
      <w:pPr>
        <w:spacing w:after="0" w:line="240" w:lineRule="exact"/>
        <w:mirrorIndents/>
        <w:jc w:val="center"/>
        <w:rPr>
          <w:rFonts w:ascii="Arial" w:eastAsia="Times New Roman" w:hAnsi="Arial" w:cs="Arial"/>
          <w:b/>
          <w:sz w:val="18"/>
          <w:szCs w:val="18"/>
          <w:lang w:eastAsia="es-ES"/>
        </w:rPr>
      </w:pPr>
      <w:r>
        <w:rPr>
          <w:rFonts w:ascii="Arial" w:eastAsia="Times New Roman" w:hAnsi="Arial" w:cs="Arial"/>
          <w:b/>
          <w:sz w:val="18"/>
          <w:szCs w:val="18"/>
          <w:lang w:eastAsia="es-ES"/>
        </w:rPr>
        <w:lastRenderedPageBreak/>
        <w:t>a</w:t>
      </w: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) NOTAS DE GESTIÓN ADMINISTRATIVA</w:t>
      </w:r>
    </w:p>
    <w:p w14:paraId="7EF83960" w14:textId="77777777" w:rsidR="005059A7" w:rsidRPr="00450621" w:rsidRDefault="005059A7" w:rsidP="005059A7">
      <w:pPr>
        <w:spacing w:after="0" w:line="240" w:lineRule="exact"/>
        <w:mirrorIndents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13BE1EA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1.  Introducción</w:t>
      </w:r>
    </w:p>
    <w:p w14:paraId="7FAB7DA1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Los Estados Financieros de los entes públicos, proveen de información financiera a los principales usuarios de la misma, al Congreso y a los ciudadanos.</w:t>
      </w:r>
    </w:p>
    <w:p w14:paraId="70FF7ED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14B14FE1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El objetivo del presente documento es la revelación del contexto y de los aspectos económicos-financieros más relevantes que influyeron en las decisiones del período, y que deberán ser considerados en la elaboración de los estados financieros para la mayor comprensión de los mismos y sus particularidades.</w:t>
      </w:r>
    </w:p>
    <w:p w14:paraId="71521B84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De esta manera, se informa y explica la respuesta del gobierno a las condiciones relacionadas con la información financiera de cada período de gestión; además, de exponer aquellas políticas que podrían afectar la toma de decisiones en períodos posteriores.</w:t>
      </w:r>
    </w:p>
    <w:p w14:paraId="75F67A4E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0BBEFD26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2.  Panorama Económico y Financiero</w:t>
      </w:r>
    </w:p>
    <w:p w14:paraId="39024331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Las condiciones 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económico- financieras bajo las cuales la Libertad Centro Cultural de Apizaco no han cambiado y ha operado con el mismo techo presupuestario desde hace más de 10 años.</w:t>
      </w:r>
    </w:p>
    <w:p w14:paraId="26D884F8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5B71F396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3.   Autorización e Historia</w:t>
      </w:r>
    </w:p>
    <w:p w14:paraId="3D9AA4FF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a)   Fecha de creación de la Libertad Centro Cultual de Apizaco: 05 de septiembre de 1997.</w:t>
      </w:r>
    </w:p>
    <w:p w14:paraId="70B8ACD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b)   Las jefaturas de departamento que actualmente operan en sus inicios se denominaban coordinaciones actualmente Jefaturas de Departamento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 Académico y Administrativo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77CC9F81" w14:textId="77777777" w:rsidR="005059A7" w:rsidRPr="00450621" w:rsidRDefault="005059A7" w:rsidP="005059A7">
      <w:pPr>
        <w:spacing w:after="0" w:line="240" w:lineRule="exact"/>
        <w:ind w:left="1080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00101692" w14:textId="77777777" w:rsidR="005059A7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043E988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4.   Organización y Objeto Social</w:t>
      </w:r>
    </w:p>
    <w:p w14:paraId="706D9947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a)   Objeto Social: Prestar Servicios relacionados con el Arte y la Cultura</w:t>
      </w:r>
    </w:p>
    <w:p w14:paraId="379E2F6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b)   Principal actividad; cultura</w:t>
      </w:r>
    </w:p>
    <w:p w14:paraId="4A8E28F6" w14:textId="1F9E2B16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sz w:val="18"/>
          <w:szCs w:val="18"/>
          <w:lang w:val="es-ES" w:eastAsia="es-ES"/>
        </w:rPr>
        <w:t>c)   Ejercicio fiscal 202</w:t>
      </w:r>
      <w:r w:rsidR="008E11CC">
        <w:rPr>
          <w:rFonts w:ascii="Arial" w:eastAsia="Times New Roman" w:hAnsi="Arial" w:cs="Arial"/>
          <w:sz w:val="18"/>
          <w:szCs w:val="18"/>
          <w:lang w:val="es-ES" w:eastAsia="es-ES"/>
        </w:rPr>
        <w:t>6</w:t>
      </w:r>
    </w:p>
    <w:p w14:paraId="4AC64054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d)   Régimen jurídico: Es un Organismo público descentralizado, y es una persona moral con fines no lucrativos</w:t>
      </w:r>
    </w:p>
    <w:p w14:paraId="329EC3F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e)   Consideraciones fiscales del ente: Es retenedor del Impuesto sobre la renta por honorarios asimilables a salarios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</w:t>
      </w:r>
    </w:p>
    <w:p w14:paraId="0FD182DA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Profesionales Independientes.</w:t>
      </w:r>
    </w:p>
    <w:p w14:paraId="739592A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f)    Estructura organizacional básica:</w:t>
      </w:r>
    </w:p>
    <w:p w14:paraId="4C28DA80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PATRONATO </w:t>
      </w:r>
    </w:p>
    <w:p w14:paraId="565350D1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DIRECTOR GENERAL</w:t>
      </w:r>
    </w:p>
    <w:p w14:paraId="5550467B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JEFE DEL DEPARTAMENTO ADMINISTRATIVO</w:t>
      </w:r>
    </w:p>
    <w:p w14:paraId="03ACAD6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JEFE DEL DEPARTAMENTO ACADÉMICO </w:t>
      </w:r>
    </w:p>
    <w:p w14:paraId="799C536C" w14:textId="55E28A35" w:rsidR="005059A7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6EDCFB54" w14:textId="77777777" w:rsidR="00F2565C" w:rsidRPr="00450621" w:rsidRDefault="00F2565C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7D39437A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5.   Bases de Preparación de los Estados Financieros</w:t>
      </w:r>
    </w:p>
    <w:p w14:paraId="18DE993B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a)   Se ha observado la normatividad emitida por el CONAC y las disposiciones legales aplicables.</w:t>
      </w:r>
    </w:p>
    <w:p w14:paraId="2EA9344B" w14:textId="77777777" w:rsidR="005059A7" w:rsidRPr="00450621" w:rsidRDefault="005059A7" w:rsidP="00415806">
      <w:pPr>
        <w:spacing w:after="0" w:line="240" w:lineRule="exact"/>
        <w:ind w:left="284" w:hanging="284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b)   La normatividad aplicada para el reconocimiento, valuación y revelación de los diferentes rubros de la información financiera es 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l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a emi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 xml:space="preserve">tida por el CONAC, la base de 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medición utilizada para la elaboración de los estados financieros es: costo histórico.</w:t>
      </w:r>
    </w:p>
    <w:p w14:paraId="2C47DC24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c)   Se ha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n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observado los Postulados básicos.</w:t>
      </w:r>
    </w:p>
    <w:p w14:paraId="5BD5221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d)   No se empleó ninguna Normatividad supletoria. </w:t>
      </w:r>
    </w:p>
    <w:p w14:paraId="1A891A4E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e)   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La Libertad Centro Cultural de Apizaco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aplicó el nuevo sistema de armonización contable.</w:t>
      </w:r>
    </w:p>
    <w:p w14:paraId="18C2EF4A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0962B244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6.   Políticas de Contabilidad Significativas</w:t>
      </w:r>
    </w:p>
    <w:p w14:paraId="2A5DA00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a)   No se realizan operaciones en el extranjero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64D06D9A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b)   No se cuentas con inversión en acciones ni método para las mismas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</w:t>
      </w:r>
    </w:p>
    <w:p w14:paraId="2B0996F8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c)   No se cuenta con un método de valuación de inventarios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29F182C2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d)   No se cuenta con reserva actuaria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31321E1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e)   No se cuenta con Provisiones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6AB89152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f)   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No se cuenta con reservas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45ABEF80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g)   No se cuenta con cambios en políticas contables y correcciones de errores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700FCCE0" w14:textId="77777777" w:rsidR="005059A7" w:rsidRPr="00450621" w:rsidRDefault="00415806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h)   </w:t>
      </w:r>
      <w:r w:rsidR="005059A7" w:rsidRPr="00450621">
        <w:rPr>
          <w:rFonts w:ascii="Arial" w:eastAsia="Times New Roman" w:hAnsi="Arial" w:cs="Arial"/>
          <w:sz w:val="18"/>
          <w:szCs w:val="18"/>
          <w:lang w:val="es-ES" w:eastAsia="es-ES"/>
        </w:rPr>
        <w:t>Se realizaron depuraciones en cuentas con saldos de ejercicios anteriores.</w:t>
      </w:r>
    </w:p>
    <w:p w14:paraId="2933A33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3D0A2A5C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lastRenderedPageBreak/>
        <w:t>7.   Posición en Moneda Extranjera y Protección por Riesgo Cambiario</w:t>
      </w:r>
    </w:p>
    <w:p w14:paraId="4A07E509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Se informará sobre:</w:t>
      </w:r>
    </w:p>
    <w:p w14:paraId="2BEA6D67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a)   No se cuenta con activos en moneda extranjera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5B73C7CE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b)   No se cuenta con pasivos en moneda extranjera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03C51D4E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c)   No se cuenta con posición en moneda extranjera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3C01E94A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d)   La entidad no trabaja en base al tipo en cambio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305F9F50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e)   No se cuenta con moneda extranjera ni equivalentes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5F6F9B5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57A6A222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8.   Reporte Analítico del Activo</w:t>
      </w:r>
    </w:p>
    <w:p w14:paraId="2EA6CA2B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a)   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No s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e cuenta con porcentajes de depreciación </w:t>
      </w:r>
    </w:p>
    <w:p w14:paraId="4FA6A8F7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b)   No se cuenta con cambios en el porcentaje de depreciaciones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47ACE14C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c)   No se cuenta con gastos capitalizados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</w:t>
      </w:r>
    </w:p>
    <w:p w14:paraId="4E4C0B15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d)   No se cuenta con riesgos por tipo de cambio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565202B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e)   No se cuenta con valor activado por bienes construidos por la entidad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233FEBE5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f)    No se cuenta con otras circunstancias de carácter significativo que afecten al activo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664984DC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g)   No se cuenta con desmantelamientos de activos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2D7ACF81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h)   La administración de activos: se asignaron los bienes en las áreas en las cuales tienen la utilización óptima para la cual fueron adquiridos.</w:t>
      </w:r>
    </w:p>
    <w:p w14:paraId="5B774AB3" w14:textId="77777777" w:rsidR="005059A7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0A798FC5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748D2AC4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Variaciones en el activo:</w:t>
      </w:r>
    </w:p>
    <w:p w14:paraId="66AE95D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a)   No se cuenta con Inversiones en valores.</w:t>
      </w:r>
    </w:p>
    <w:p w14:paraId="52B83872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b)   No se cuenta con patrimonio de organismos descentralizados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005A3C3E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c)   No se cuenta con Inversiones en empresas de participación mayoritaria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</w:t>
      </w:r>
    </w:p>
    <w:p w14:paraId="20C5CD4C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d)   No se cuenta con Inversiones en empresas de participación minoritaria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5F61ADFB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415C687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9.   Fideicomisos, Mandatos y Análogos</w:t>
      </w:r>
    </w:p>
    <w:p w14:paraId="111FDDB2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20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20"/>
          <w:lang w:val="es-ES" w:eastAsia="es-ES"/>
        </w:rPr>
        <w:t>a)   No se cuenta con Fideicomisos, Mandatos y Análogos</w:t>
      </w:r>
      <w:r w:rsidR="00415806">
        <w:rPr>
          <w:rFonts w:ascii="Arial" w:eastAsia="Times New Roman" w:hAnsi="Arial" w:cs="Arial"/>
          <w:sz w:val="18"/>
          <w:szCs w:val="20"/>
          <w:lang w:val="es-ES" w:eastAsia="es-ES"/>
        </w:rPr>
        <w:t>.</w:t>
      </w:r>
    </w:p>
    <w:p w14:paraId="0E88A7F2" w14:textId="77777777" w:rsidR="005059A7" w:rsidRPr="00450621" w:rsidRDefault="005059A7" w:rsidP="005059A7">
      <w:pPr>
        <w:spacing w:after="0" w:line="240" w:lineRule="exact"/>
        <w:ind w:left="1080" w:hanging="360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2B9F9DD2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10. Reporte de la Recaudación</w:t>
      </w:r>
    </w:p>
    <w:p w14:paraId="25764FE4" w14:textId="6585C7C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a)   Se realizó la recaudación de </w:t>
      </w:r>
      <w:r w:rsidR="008E11CC">
        <w:rPr>
          <w:rFonts w:ascii="Arial" w:eastAsia="Times New Roman" w:hAnsi="Arial" w:cs="Arial"/>
          <w:sz w:val="18"/>
          <w:szCs w:val="18"/>
          <w:lang w:val="es-ES" w:eastAsia="es-ES"/>
        </w:rPr>
        <w:t>aportaciones mensuales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en el orden de $ </w:t>
      </w:r>
      <w:r w:rsidR="00BB2099">
        <w:rPr>
          <w:rFonts w:ascii="Arial" w:eastAsia="Times New Roman" w:hAnsi="Arial" w:cs="Arial"/>
          <w:sz w:val="18"/>
          <w:szCs w:val="18"/>
          <w:lang w:val="es-ES" w:eastAsia="es-ES"/>
        </w:rPr>
        <w:t>403,383</w:t>
      </w:r>
      <w:r w:rsidR="008E11CC">
        <w:rPr>
          <w:rFonts w:ascii="Arial" w:eastAsia="Times New Roman" w:hAnsi="Arial" w:cs="Arial"/>
          <w:sz w:val="18"/>
          <w:szCs w:val="18"/>
          <w:lang w:val="es-ES" w:eastAsia="es-ES"/>
        </w:rPr>
        <w:t>.00</w:t>
      </w:r>
    </w:p>
    <w:p w14:paraId="46E3A60F" w14:textId="18F15E2D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b)   Se 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obtuvo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BB2099">
        <w:rPr>
          <w:rFonts w:ascii="Arial" w:eastAsia="Times New Roman" w:hAnsi="Arial" w:cs="Arial"/>
          <w:sz w:val="18"/>
          <w:szCs w:val="18"/>
          <w:lang w:val="es-ES" w:eastAsia="es-ES"/>
        </w:rPr>
        <w:t>rendimientos por la cantidad de $45,189.00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26666B30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422ACCD4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11.  Información sobre la Deuda y </w:t>
      </w:r>
      <w:r w:rsidR="00415806">
        <w:rPr>
          <w:rFonts w:ascii="Arial" w:eastAsia="Times New Roman" w:hAnsi="Arial" w:cs="Arial"/>
          <w:b/>
          <w:sz w:val="18"/>
          <w:szCs w:val="18"/>
          <w:lang w:eastAsia="es-ES"/>
        </w:rPr>
        <w:t>el Reporte Analítico de la Deuda y Otros pasivos</w:t>
      </w:r>
    </w:p>
    <w:p w14:paraId="7F00CA49" w14:textId="105FDCED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a)    La entidad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no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tiene 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 xml:space="preserve">Deuda, solo otros pasivos y corresponde a 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cuentas por pagar corto p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lazo por la cantidad de $ 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16</w:t>
      </w:r>
      <w:r w:rsidR="00BB2099">
        <w:rPr>
          <w:rFonts w:ascii="Arial" w:eastAsia="Times New Roman" w:hAnsi="Arial" w:cs="Arial"/>
          <w:sz w:val="18"/>
          <w:szCs w:val="18"/>
          <w:lang w:val="es-ES" w:eastAsia="es-ES"/>
        </w:rPr>
        <w:t>1</w:t>
      </w:r>
      <w:r w:rsidR="00415806">
        <w:rPr>
          <w:rFonts w:ascii="Arial" w:eastAsia="Times New Roman" w:hAnsi="Arial" w:cs="Arial"/>
          <w:sz w:val="18"/>
          <w:szCs w:val="18"/>
          <w:lang w:val="es-ES" w:eastAsia="es-ES"/>
        </w:rPr>
        <w:t>,</w:t>
      </w:r>
      <w:r w:rsidR="00BB2099">
        <w:rPr>
          <w:rFonts w:ascii="Arial" w:eastAsia="Times New Roman" w:hAnsi="Arial" w:cs="Arial"/>
          <w:sz w:val="18"/>
          <w:szCs w:val="18"/>
          <w:lang w:val="es-ES" w:eastAsia="es-ES"/>
        </w:rPr>
        <w:t>982</w:t>
      </w:r>
    </w:p>
    <w:p w14:paraId="5C5D5A97" w14:textId="77777777" w:rsidR="005059A7" w:rsidRPr="00450621" w:rsidRDefault="005059A7" w:rsidP="005059A7">
      <w:pPr>
        <w:spacing w:after="0" w:line="240" w:lineRule="exact"/>
        <w:ind w:left="108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0469274E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12. Calificaciones otorgadas</w:t>
      </w:r>
    </w:p>
    <w:p w14:paraId="511583A6" w14:textId="48AB204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No se cuentan con transacciones ni calificaciones crediticias</w:t>
      </w:r>
      <w:r w:rsidR="00BB2099"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</w:t>
      </w:r>
    </w:p>
    <w:p w14:paraId="41684681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58659C7A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13.  Proceso de Mejora</w:t>
      </w:r>
    </w:p>
    <w:p w14:paraId="4D30D77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Se informará de:</w:t>
      </w:r>
    </w:p>
    <w:p w14:paraId="65C63C87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a)   Principales Políticas de control interno:</w:t>
      </w:r>
    </w:p>
    <w:p w14:paraId="010CFA8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- Las personas facultadas para autorizar adquisiciones y todo tipo de operaciones son el Director General y el Jefe Administrativo</w:t>
      </w:r>
    </w:p>
    <w:p w14:paraId="69F3238B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- Se realizan auditorías a la entidad por parte de los entes fiscalizadores del Estado: Órgano de Fiscalización Supe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rior y la Secretaria de </w:t>
      </w:r>
      <w:r w:rsidR="00EE0810">
        <w:rPr>
          <w:rFonts w:ascii="Arial" w:eastAsia="Times New Roman" w:hAnsi="Arial" w:cs="Arial"/>
          <w:sz w:val="18"/>
          <w:szCs w:val="18"/>
          <w:lang w:val="es-ES" w:eastAsia="es-ES"/>
        </w:rPr>
        <w:t>Anticorrupción y Buen Gobierno.</w:t>
      </w:r>
    </w:p>
    <w:p w14:paraId="2FA76EEE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b)   Medidas de desempeño financiero, metas y alcance:</w:t>
      </w:r>
    </w:p>
    <w:p w14:paraId="455760D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- Se realiza el ejercicio del presupuesto con racionalidad y austeridad.</w:t>
      </w:r>
    </w:p>
    <w:p w14:paraId="442A599E" w14:textId="680215C3" w:rsidR="005059A7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- Se </w:t>
      </w:r>
      <w:r w:rsidR="00EE0810">
        <w:rPr>
          <w:rFonts w:ascii="Arial" w:eastAsia="Times New Roman" w:hAnsi="Arial" w:cs="Arial"/>
          <w:sz w:val="18"/>
          <w:szCs w:val="18"/>
          <w:lang w:val="es-ES" w:eastAsia="es-ES"/>
        </w:rPr>
        <w:t xml:space="preserve">pretende aumentar el número de alumnos para incrementar 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los ingresos propios con el transcurso del tiempo.</w:t>
      </w:r>
    </w:p>
    <w:p w14:paraId="3309CF1B" w14:textId="5C3DE198" w:rsidR="00BB2099" w:rsidRPr="00450621" w:rsidRDefault="00BB2099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- Se realizan actividades con perspectiva de género, igualdad sustantiva e incluyente.</w:t>
      </w:r>
    </w:p>
    <w:p w14:paraId="27BCC982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</w:t>
      </w:r>
    </w:p>
    <w:p w14:paraId="108B422B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14.  Información por Segmentos</w:t>
      </w:r>
    </w:p>
    <w:p w14:paraId="4976191A" w14:textId="77777777" w:rsidR="005059A7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      No se cu</w:t>
      </w:r>
      <w:r>
        <w:rPr>
          <w:rFonts w:ascii="Arial" w:eastAsia="Times New Roman" w:hAnsi="Arial" w:cs="Arial"/>
          <w:sz w:val="18"/>
          <w:szCs w:val="18"/>
          <w:lang w:eastAsia="es-ES"/>
        </w:rPr>
        <w:t>enta con información segmentada</w:t>
      </w:r>
      <w:r w:rsidR="00EE0810"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14:paraId="52ADDE19" w14:textId="2EA2AAD2" w:rsidR="005059A7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318003F2" w14:textId="77777777" w:rsidR="00F2565C" w:rsidRPr="00450621" w:rsidRDefault="00F2565C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732E553F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lastRenderedPageBreak/>
        <w:t>15. Eventos Posteriores al Cierre</w:t>
      </w:r>
    </w:p>
    <w:p w14:paraId="53894EDE" w14:textId="4B680BA0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Al cierre del </w:t>
      </w:r>
      <w:r w:rsidR="00F2565C">
        <w:rPr>
          <w:rFonts w:ascii="Arial" w:eastAsia="Times New Roman" w:hAnsi="Arial" w:cs="Arial"/>
          <w:sz w:val="18"/>
          <w:szCs w:val="18"/>
          <w:lang w:val="es-ES" w:eastAsia="es-ES"/>
        </w:rPr>
        <w:t>segundo</w:t>
      </w:r>
      <w:r w:rsidR="00BB2099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trimestre de 2026, 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se reconoció un pasivo </w:t>
      </w:r>
      <w:r w:rsidR="00EE0810">
        <w:rPr>
          <w:rFonts w:ascii="Arial" w:eastAsia="Times New Roman" w:hAnsi="Arial" w:cs="Arial"/>
          <w:sz w:val="18"/>
          <w:szCs w:val="18"/>
          <w:lang w:val="es-ES" w:eastAsia="es-ES"/>
        </w:rPr>
        <w:t xml:space="preserve">respecto a la retención </w:t>
      </w:r>
      <w:r w:rsidR="00BB2099">
        <w:rPr>
          <w:rFonts w:ascii="Arial" w:eastAsia="Times New Roman" w:hAnsi="Arial" w:cs="Arial"/>
          <w:sz w:val="18"/>
          <w:szCs w:val="18"/>
          <w:lang w:val="es-ES" w:eastAsia="es-ES"/>
        </w:rPr>
        <w:t xml:space="preserve">del ISR por el </w:t>
      </w:r>
      <w:r w:rsidR="00EE0810">
        <w:rPr>
          <w:rFonts w:ascii="Arial" w:eastAsia="Times New Roman" w:hAnsi="Arial" w:cs="Arial"/>
          <w:sz w:val="18"/>
          <w:szCs w:val="18"/>
          <w:lang w:val="es-ES" w:eastAsia="es-ES"/>
        </w:rPr>
        <w:t>pago al personal contratado bajo la modalidad fiscal de asimilados a salarios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 que se paga</w:t>
      </w:r>
      <w:r w:rsidR="00BB2099">
        <w:rPr>
          <w:rFonts w:ascii="Arial" w:eastAsia="Times New Roman" w:hAnsi="Arial" w:cs="Arial"/>
          <w:sz w:val="18"/>
          <w:szCs w:val="18"/>
          <w:lang w:val="es-ES" w:eastAsia="es-ES"/>
        </w:rPr>
        <w:t xml:space="preserve">rá 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en el </w:t>
      </w:r>
      <w:r w:rsidR="00BB2099">
        <w:rPr>
          <w:rFonts w:ascii="Arial" w:eastAsia="Times New Roman" w:hAnsi="Arial" w:cs="Arial"/>
          <w:sz w:val="18"/>
          <w:szCs w:val="18"/>
          <w:lang w:val="es-ES" w:eastAsia="es-ES"/>
        </w:rPr>
        <w:t>siguiente mes</w:t>
      </w:r>
      <w:r w:rsidR="00F2565C">
        <w:rPr>
          <w:rFonts w:ascii="Arial" w:eastAsia="Times New Roman" w:hAnsi="Arial" w:cs="Arial"/>
          <w:sz w:val="18"/>
          <w:szCs w:val="18"/>
          <w:lang w:val="es-ES" w:eastAsia="es-ES"/>
        </w:rPr>
        <w:t>, al igual que el impuesto sobre nóminas estatal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. 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55A37396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7A9632A1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16. Partes Relacionadas</w:t>
      </w:r>
    </w:p>
    <w:p w14:paraId="6F215554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No existen partes relacionadas que pudieran ejercer influencia significativa sobre la toma de decisiones financieras y operativas.</w:t>
      </w:r>
    </w:p>
    <w:p w14:paraId="6CD367AE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22AEBFB0" w14:textId="77777777" w:rsidR="005059A7" w:rsidRPr="001A7C29" w:rsidRDefault="005059A7" w:rsidP="005059A7">
      <w:pPr>
        <w:rPr>
          <w:b/>
          <w:bCs/>
        </w:rPr>
      </w:pPr>
      <w:r>
        <w:rPr>
          <w:b/>
          <w:bCs/>
        </w:rPr>
        <w:t>17. Gestión Administrativa</w:t>
      </w:r>
      <w:r w:rsidRPr="001A7C29">
        <w:rPr>
          <w:b/>
          <w:bCs/>
        </w:rPr>
        <w:t xml:space="preserve"> </w:t>
      </w:r>
    </w:p>
    <w:p w14:paraId="24FC9091" w14:textId="77777777" w:rsidR="005059A7" w:rsidRPr="00392FDF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392FDF">
        <w:rPr>
          <w:rFonts w:ascii="Arial" w:eastAsia="Times New Roman" w:hAnsi="Arial" w:cs="Arial"/>
          <w:sz w:val="18"/>
          <w:szCs w:val="18"/>
          <w:lang w:val="es-ES" w:eastAsia="es-ES"/>
        </w:rPr>
        <w:t>De conformidad con la nota de gestión administrativa número 17 la Información Contable deberá estar firmada en cada página de la misma e incluir al final la siguiente leyenda: “Bajo protesta de decir verdad declaramos que los Estados Financieros y sus notas, son razonablemente correctos y son responsabilidad del emisor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</w:p>
    <w:p w14:paraId="0842C50C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5C05B26F" w14:textId="77777777" w:rsidR="005059A7" w:rsidRPr="00450621" w:rsidRDefault="005059A7" w:rsidP="005059A7">
      <w:pPr>
        <w:rPr>
          <w:rFonts w:ascii="Arial" w:eastAsia="Calibri" w:hAnsi="Arial" w:cs="Arial"/>
          <w:sz w:val="18"/>
          <w:szCs w:val="18"/>
        </w:rPr>
      </w:pPr>
      <w:r w:rsidRPr="00450621">
        <w:rPr>
          <w:rFonts w:ascii="Arial" w:eastAsia="Calibri" w:hAnsi="Arial" w:cs="Arial"/>
          <w:sz w:val="18"/>
          <w:szCs w:val="18"/>
        </w:rPr>
        <w:t>Informe de Pasivos Contingentes</w:t>
      </w:r>
    </w:p>
    <w:p w14:paraId="619B3D04" w14:textId="77777777" w:rsidR="005059A7" w:rsidRDefault="005059A7" w:rsidP="005059A7">
      <w:pPr>
        <w:pStyle w:val="Prrafodelista"/>
        <w:numPr>
          <w:ilvl w:val="0"/>
          <w:numId w:val="5"/>
        </w:numPr>
        <w:rPr>
          <w:rFonts w:ascii="Arial" w:eastAsia="Calibri" w:hAnsi="Arial" w:cs="Arial"/>
          <w:sz w:val="18"/>
          <w:szCs w:val="18"/>
        </w:rPr>
      </w:pPr>
      <w:r w:rsidRPr="00450621">
        <w:rPr>
          <w:rFonts w:ascii="Arial" w:eastAsia="Calibri" w:hAnsi="Arial" w:cs="Arial"/>
          <w:sz w:val="18"/>
          <w:szCs w:val="18"/>
        </w:rPr>
        <w:t>La Libertad Centro Cultural de Apizaco no cuenta con Pasivos Contingentes.</w:t>
      </w:r>
    </w:p>
    <w:p w14:paraId="1B80A37D" w14:textId="77777777" w:rsidR="005059A7" w:rsidRPr="00450621" w:rsidRDefault="005059A7" w:rsidP="005059A7">
      <w:pPr>
        <w:pStyle w:val="Prrafodelista"/>
        <w:rPr>
          <w:rFonts w:ascii="Arial" w:eastAsia="Calibri" w:hAnsi="Arial" w:cs="Arial"/>
          <w:sz w:val="18"/>
          <w:szCs w:val="18"/>
        </w:rPr>
      </w:pPr>
    </w:p>
    <w:p w14:paraId="310CAE81" w14:textId="77777777" w:rsidR="005059A7" w:rsidRPr="00450621" w:rsidRDefault="005059A7" w:rsidP="005059A7">
      <w:pPr>
        <w:spacing w:after="0" w:line="240" w:lineRule="exact"/>
        <w:jc w:val="center"/>
        <w:rPr>
          <w:rFonts w:ascii="Arial" w:eastAsia="Times New Roman" w:hAnsi="Arial" w:cs="Arial"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b/>
          <w:sz w:val="18"/>
          <w:szCs w:val="18"/>
          <w:lang w:val="es-ES" w:eastAsia="es-ES"/>
        </w:rPr>
        <w:t>b</w:t>
      </w:r>
      <w:r w:rsidRPr="00450621">
        <w:rPr>
          <w:rFonts w:ascii="Arial" w:eastAsia="Times New Roman" w:hAnsi="Arial" w:cs="Arial"/>
          <w:b/>
          <w:sz w:val="18"/>
          <w:szCs w:val="18"/>
          <w:lang w:val="es-ES" w:eastAsia="es-ES"/>
        </w:rPr>
        <w:t>) NOTAS DE DESGLOSE</w:t>
      </w:r>
    </w:p>
    <w:p w14:paraId="4E8F5843" w14:textId="77777777" w:rsidR="005059A7" w:rsidRPr="00450621" w:rsidRDefault="005059A7" w:rsidP="005059A7">
      <w:pPr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6C39F487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I)</w:t>
      </w:r>
      <w:r w:rsidRPr="00450621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ab/>
        <w:t>Notas al Estado de Situación Financiera</w:t>
      </w:r>
    </w:p>
    <w:p w14:paraId="0666D85B" w14:textId="77777777" w:rsidR="005059A7" w:rsidRPr="00450621" w:rsidRDefault="005059A7" w:rsidP="005059A7">
      <w:pPr>
        <w:spacing w:after="0" w:line="240" w:lineRule="exact"/>
        <w:ind w:left="648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3286D188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Activo</w:t>
      </w:r>
    </w:p>
    <w:p w14:paraId="79212A44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085F6712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Efectivo y Equivalentes</w:t>
      </w:r>
    </w:p>
    <w:p w14:paraId="4F01D476" w14:textId="390A1752" w:rsidR="005059A7" w:rsidRPr="004661B0" w:rsidRDefault="005059A7" w:rsidP="005059A7">
      <w:pPr>
        <w:numPr>
          <w:ilvl w:val="0"/>
          <w:numId w:val="1"/>
        </w:num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 xml:space="preserve">Bancos $ </w:t>
      </w:r>
      <w:r w:rsidR="00F2565C">
        <w:rPr>
          <w:rFonts w:ascii="Arial" w:eastAsia="Times New Roman" w:hAnsi="Arial" w:cs="Arial"/>
          <w:sz w:val="18"/>
          <w:szCs w:val="18"/>
          <w:lang w:eastAsia="es-ES"/>
        </w:rPr>
        <w:t>362,083.00</w:t>
      </w:r>
    </w:p>
    <w:p w14:paraId="1440922E" w14:textId="4B14034A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      Inversiones $ </w:t>
      </w:r>
      <w:r w:rsidR="00F2565C">
        <w:t>4,765,014</w:t>
      </w:r>
      <w:r w:rsidR="00EE0810">
        <w:t>.</w:t>
      </w:r>
      <w:r w:rsidR="00C70915">
        <w:t>00</w:t>
      </w:r>
    </w:p>
    <w:p w14:paraId="0C34A3FD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5A83DA01" w14:textId="77777777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Derechos a recibir Efectivo y Equivalentes y Bienes o Servicios a Recibir</w:t>
      </w:r>
    </w:p>
    <w:p w14:paraId="0F4F41F1" w14:textId="77777777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      Los importes de derechos se refieren a:</w:t>
      </w:r>
    </w:p>
    <w:p w14:paraId="6EA16B67" w14:textId="70218F5E" w:rsidR="005059A7" w:rsidRDefault="005059A7" w:rsidP="00F507A4">
      <w:pPr>
        <w:pStyle w:val="Prrafodelista"/>
        <w:numPr>
          <w:ilvl w:val="0"/>
          <w:numId w:val="1"/>
        </w:numPr>
        <w:tabs>
          <w:tab w:val="left" w:pos="0"/>
        </w:tabs>
        <w:spacing w:after="0" w:line="240" w:lineRule="exact"/>
        <w:mirrorIndents/>
        <w:jc w:val="both"/>
      </w:pPr>
      <w:r w:rsidRPr="00F507A4">
        <w:rPr>
          <w:rFonts w:ascii="Arial" w:eastAsia="Times New Roman" w:hAnsi="Arial" w:cs="Arial"/>
          <w:sz w:val="18"/>
          <w:szCs w:val="18"/>
          <w:lang w:eastAsia="es-ES"/>
        </w:rPr>
        <w:t xml:space="preserve">Deudores Diversos $ </w:t>
      </w:r>
      <w:r w:rsidR="00AD4696">
        <w:t>40</w:t>
      </w:r>
      <w:r w:rsidR="0087672E">
        <w:t>9,428</w:t>
      </w:r>
      <w:r w:rsidR="00AD4696">
        <w:t>.00</w:t>
      </w:r>
    </w:p>
    <w:p w14:paraId="41A238BE" w14:textId="77777777" w:rsidR="00F507A4" w:rsidRDefault="00F507A4" w:rsidP="00F507A4">
      <w:pPr>
        <w:pStyle w:val="Prrafodelista"/>
        <w:tabs>
          <w:tab w:val="left" w:pos="0"/>
        </w:tabs>
        <w:spacing w:after="0" w:line="240" w:lineRule="exact"/>
        <w:ind w:left="36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  <w:t>La cuenta se encuentra integrada por:</w:t>
      </w:r>
    </w:p>
    <w:p w14:paraId="0767A147" w14:textId="1BD03485" w:rsidR="00F507A4" w:rsidRDefault="00F507A4" w:rsidP="00F507A4">
      <w:pPr>
        <w:pStyle w:val="Prrafodelista"/>
        <w:tabs>
          <w:tab w:val="left" w:pos="0"/>
        </w:tabs>
        <w:spacing w:after="0" w:line="240" w:lineRule="exact"/>
        <w:ind w:left="36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  <w:t>a. María del Carmen Hernández Vázquez con saldo de</w:t>
      </w:r>
      <w:r>
        <w:rPr>
          <w:rFonts w:ascii="Arial" w:eastAsia="Times New Roman" w:hAnsi="Arial" w:cs="Arial"/>
          <w:sz w:val="18"/>
          <w:szCs w:val="18"/>
          <w:lang w:eastAsia="es-ES"/>
        </w:rPr>
        <w:tab/>
        <w:t>$374,809</w:t>
      </w:r>
      <w:r w:rsidR="00C70915">
        <w:rPr>
          <w:rFonts w:ascii="Arial" w:eastAsia="Times New Roman" w:hAnsi="Arial" w:cs="Arial"/>
          <w:sz w:val="18"/>
          <w:szCs w:val="18"/>
          <w:lang w:eastAsia="es-ES"/>
        </w:rPr>
        <w:t>.00</w:t>
      </w:r>
    </w:p>
    <w:p w14:paraId="02AF1FF7" w14:textId="3EC8606B" w:rsidR="00F507A4" w:rsidRPr="00F507A4" w:rsidRDefault="00F507A4" w:rsidP="00F507A4">
      <w:pPr>
        <w:pStyle w:val="Prrafodelista"/>
        <w:tabs>
          <w:tab w:val="left" w:pos="0"/>
        </w:tabs>
        <w:spacing w:after="0" w:line="240" w:lineRule="exact"/>
        <w:ind w:left="36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 w:rsidR="00AD4696">
        <w:rPr>
          <w:rFonts w:ascii="Arial" w:eastAsia="Times New Roman" w:hAnsi="Arial" w:cs="Arial"/>
          <w:sz w:val="18"/>
          <w:szCs w:val="18"/>
          <w:lang w:eastAsia="es-ES"/>
        </w:rPr>
        <w:t>b</w:t>
      </w:r>
      <w:r>
        <w:rPr>
          <w:rFonts w:ascii="Arial" w:eastAsia="Times New Roman" w:hAnsi="Arial" w:cs="Arial"/>
          <w:sz w:val="18"/>
          <w:szCs w:val="18"/>
          <w:lang w:eastAsia="es-ES"/>
        </w:rPr>
        <w:t>. La Libertad Centro Cultural de Apizaco</w:t>
      </w: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proofErr w:type="gramStart"/>
      <w:r>
        <w:rPr>
          <w:rFonts w:ascii="Arial" w:eastAsia="Times New Roman" w:hAnsi="Arial" w:cs="Arial"/>
          <w:sz w:val="18"/>
          <w:szCs w:val="18"/>
          <w:lang w:eastAsia="es-ES"/>
        </w:rPr>
        <w:t>$  30,286.</w:t>
      </w:r>
      <w:r w:rsidR="00C70915">
        <w:rPr>
          <w:rFonts w:ascii="Arial" w:eastAsia="Times New Roman" w:hAnsi="Arial" w:cs="Arial"/>
          <w:sz w:val="18"/>
          <w:szCs w:val="18"/>
          <w:lang w:eastAsia="es-ES"/>
        </w:rPr>
        <w:t>00</w:t>
      </w:r>
      <w:proofErr w:type="gramEnd"/>
      <w:r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</w:p>
    <w:p w14:paraId="136A08E5" w14:textId="4B61A5D2" w:rsidR="005059A7" w:rsidRDefault="0087672E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  <w:t>c. Gobierno del Estado de Tlaxcala</w:t>
      </w: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>
        <w:rPr>
          <w:rFonts w:ascii="Arial" w:eastAsia="Times New Roman" w:hAnsi="Arial" w:cs="Arial"/>
          <w:sz w:val="18"/>
          <w:szCs w:val="18"/>
          <w:lang w:eastAsia="es-ES"/>
        </w:rPr>
        <w:tab/>
        <w:t>$    4,332.00</w:t>
      </w:r>
    </w:p>
    <w:p w14:paraId="65E3FB94" w14:textId="77777777" w:rsidR="002A627A" w:rsidRPr="00450621" w:rsidRDefault="002A627A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76374B0F" w14:textId="77777777" w:rsidR="005059A7" w:rsidRPr="00450621" w:rsidRDefault="005059A7" w:rsidP="005059A7">
      <w:pPr>
        <w:tabs>
          <w:tab w:val="left" w:pos="720"/>
        </w:tabs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Bienes Disponibles para su Transformación o Consumo (inventarios)</w:t>
      </w:r>
    </w:p>
    <w:p w14:paraId="424766AD" w14:textId="77777777" w:rsidR="005059A7" w:rsidRPr="00450621" w:rsidRDefault="005059A7" w:rsidP="005059A7">
      <w:pPr>
        <w:tabs>
          <w:tab w:val="left" w:pos="72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4.    No se cuenta con bienes disponibles para su transformación</w:t>
      </w:r>
      <w:r w:rsidR="002A627A">
        <w:rPr>
          <w:rFonts w:ascii="Arial" w:eastAsia="Times New Roman" w:hAnsi="Arial" w:cs="Arial"/>
          <w:sz w:val="18"/>
          <w:szCs w:val="18"/>
          <w:lang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</w:p>
    <w:p w14:paraId="483AC7CD" w14:textId="77777777" w:rsidR="005059A7" w:rsidRPr="00450621" w:rsidRDefault="005059A7" w:rsidP="005059A7">
      <w:pPr>
        <w:tabs>
          <w:tab w:val="left" w:pos="72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5.    No se cuenta con un método de valuación</w:t>
      </w:r>
      <w:r w:rsidR="002A627A"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14:paraId="120FCBDB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030C55DF" w14:textId="77777777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Inversiones Financieras</w:t>
      </w:r>
    </w:p>
    <w:p w14:paraId="0B47002A" w14:textId="77777777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6.    No se cuentan con Inversiones Financieras</w:t>
      </w:r>
      <w:r w:rsidR="002A627A">
        <w:rPr>
          <w:rFonts w:ascii="Arial" w:eastAsia="Times New Roman" w:hAnsi="Arial" w:cs="Arial"/>
          <w:sz w:val="18"/>
          <w:szCs w:val="18"/>
          <w:lang w:eastAsia="es-ES"/>
        </w:rPr>
        <w:t>.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</w:p>
    <w:p w14:paraId="3DDE0EEC" w14:textId="77777777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7.    No se cuenta con Inversiones Financieras, ni saldos por participaciones y aportaciones de capital</w:t>
      </w:r>
      <w:r w:rsidR="002A627A"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14:paraId="0AEF3F08" w14:textId="77777777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1751CF27" w14:textId="77777777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Bienes Muebles, Inmuebles e Intangibles</w:t>
      </w:r>
    </w:p>
    <w:p w14:paraId="3884DC51" w14:textId="77777777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8.</w:t>
      </w: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    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>Se consideran los siguientes importes:</w:t>
      </w:r>
    </w:p>
    <w:p w14:paraId="5C04DE66" w14:textId="7EE28585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      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Bienes Muebles: $ </w:t>
      </w:r>
      <w:r>
        <w:t>2</w:t>
      </w:r>
      <w:r w:rsidR="002A627A">
        <w:t>,435,433.</w:t>
      </w:r>
      <w:r w:rsidR="00AD4696">
        <w:t>00</w:t>
      </w:r>
    </w:p>
    <w:p w14:paraId="41D4DA21" w14:textId="77777777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1DC0ED1F" w14:textId="7D3F5314" w:rsidR="005059A7" w:rsidRPr="00450621" w:rsidRDefault="005059A7" w:rsidP="005059A7">
      <w:p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9.    Se cuenta con activos intangibles: $ 9,587</w:t>
      </w:r>
      <w:r w:rsidR="002A627A">
        <w:rPr>
          <w:rFonts w:ascii="Arial" w:eastAsia="Times New Roman" w:hAnsi="Arial" w:cs="Arial"/>
          <w:sz w:val="18"/>
          <w:szCs w:val="18"/>
          <w:lang w:eastAsia="es-ES"/>
        </w:rPr>
        <w:t>.</w:t>
      </w:r>
      <w:r w:rsidR="00AD4696">
        <w:rPr>
          <w:rFonts w:ascii="Arial" w:eastAsia="Times New Roman" w:hAnsi="Arial" w:cs="Arial"/>
          <w:sz w:val="18"/>
          <w:szCs w:val="18"/>
          <w:lang w:eastAsia="es-ES"/>
        </w:rPr>
        <w:t>00</w:t>
      </w:r>
    </w:p>
    <w:p w14:paraId="0D557C88" w14:textId="01632D97" w:rsidR="005059A7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23971EB6" w14:textId="77777777" w:rsidR="005059A7" w:rsidRPr="00450621" w:rsidRDefault="005059A7" w:rsidP="005059A7">
      <w:pPr>
        <w:tabs>
          <w:tab w:val="left" w:pos="720"/>
        </w:tabs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Estimaciones y Deterioros</w:t>
      </w:r>
    </w:p>
    <w:p w14:paraId="7781F385" w14:textId="62E078B4" w:rsidR="005059A7" w:rsidRPr="00450621" w:rsidRDefault="005059A7" w:rsidP="005059A7">
      <w:pPr>
        <w:tabs>
          <w:tab w:val="left" w:pos="720"/>
        </w:tabs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1</w:t>
      </w:r>
      <w:r w:rsidR="005F0A9B">
        <w:rPr>
          <w:rFonts w:ascii="Arial" w:eastAsia="Times New Roman" w:hAnsi="Arial" w:cs="Arial"/>
          <w:sz w:val="18"/>
          <w:szCs w:val="18"/>
          <w:lang w:eastAsia="es-ES"/>
        </w:rPr>
        <w:t>0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>.</w:t>
      </w: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  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>No se cuenta con estimaciones de cuentas incobrables, estimaciones de inventarios ni deterioro de activos biológicos.</w:t>
      </w:r>
    </w:p>
    <w:p w14:paraId="4F68397D" w14:textId="27383A97" w:rsidR="005059A7" w:rsidRDefault="005059A7" w:rsidP="005059A7">
      <w:pPr>
        <w:tabs>
          <w:tab w:val="left" w:pos="720"/>
        </w:tabs>
        <w:spacing w:after="0" w:line="240" w:lineRule="exact"/>
        <w:ind w:left="720" w:hanging="432"/>
        <w:mirrorIndents/>
        <w:jc w:val="both"/>
        <w:rPr>
          <w:rFonts w:ascii="Arial" w:eastAsia="Times New Roman" w:hAnsi="Arial" w:cs="Arial"/>
          <w:b/>
          <w:sz w:val="14"/>
          <w:szCs w:val="14"/>
          <w:lang w:eastAsia="es-ES"/>
        </w:rPr>
      </w:pPr>
    </w:p>
    <w:p w14:paraId="332C67FB" w14:textId="499DD9B5" w:rsidR="005F0A9B" w:rsidRDefault="005F0A9B" w:rsidP="005059A7">
      <w:pPr>
        <w:tabs>
          <w:tab w:val="left" w:pos="720"/>
        </w:tabs>
        <w:spacing w:after="0" w:line="240" w:lineRule="exact"/>
        <w:ind w:left="720" w:hanging="432"/>
        <w:mirrorIndents/>
        <w:jc w:val="both"/>
        <w:rPr>
          <w:rFonts w:ascii="Arial" w:eastAsia="Times New Roman" w:hAnsi="Arial" w:cs="Arial"/>
          <w:b/>
          <w:sz w:val="14"/>
          <w:szCs w:val="14"/>
          <w:lang w:eastAsia="es-ES"/>
        </w:rPr>
      </w:pPr>
    </w:p>
    <w:p w14:paraId="47B5C035" w14:textId="229B87B9" w:rsidR="005F0A9B" w:rsidRDefault="005F0A9B" w:rsidP="005059A7">
      <w:pPr>
        <w:tabs>
          <w:tab w:val="left" w:pos="720"/>
        </w:tabs>
        <w:spacing w:after="0" w:line="240" w:lineRule="exact"/>
        <w:ind w:left="720" w:hanging="432"/>
        <w:mirrorIndents/>
        <w:jc w:val="both"/>
        <w:rPr>
          <w:rFonts w:ascii="Arial" w:eastAsia="Times New Roman" w:hAnsi="Arial" w:cs="Arial"/>
          <w:b/>
          <w:sz w:val="14"/>
          <w:szCs w:val="14"/>
          <w:lang w:eastAsia="es-ES"/>
        </w:rPr>
      </w:pPr>
    </w:p>
    <w:p w14:paraId="43B28F36" w14:textId="342CDDA4" w:rsidR="005F0A9B" w:rsidRDefault="005F0A9B" w:rsidP="005059A7">
      <w:pPr>
        <w:tabs>
          <w:tab w:val="left" w:pos="720"/>
        </w:tabs>
        <w:spacing w:after="0" w:line="240" w:lineRule="exact"/>
        <w:ind w:left="720" w:hanging="432"/>
        <w:mirrorIndents/>
        <w:jc w:val="both"/>
        <w:rPr>
          <w:rFonts w:ascii="Arial" w:eastAsia="Times New Roman" w:hAnsi="Arial" w:cs="Arial"/>
          <w:b/>
          <w:sz w:val="14"/>
          <w:szCs w:val="14"/>
          <w:lang w:eastAsia="es-ES"/>
        </w:rPr>
      </w:pPr>
    </w:p>
    <w:p w14:paraId="383F99F2" w14:textId="7B01A9AF" w:rsidR="005F0A9B" w:rsidRDefault="005F0A9B" w:rsidP="005059A7">
      <w:pPr>
        <w:tabs>
          <w:tab w:val="left" w:pos="720"/>
        </w:tabs>
        <w:spacing w:after="0" w:line="240" w:lineRule="exact"/>
        <w:ind w:left="720" w:hanging="432"/>
        <w:mirrorIndents/>
        <w:jc w:val="both"/>
        <w:rPr>
          <w:rFonts w:ascii="Arial" w:eastAsia="Times New Roman" w:hAnsi="Arial" w:cs="Arial"/>
          <w:b/>
          <w:sz w:val="14"/>
          <w:szCs w:val="14"/>
          <w:lang w:eastAsia="es-ES"/>
        </w:rPr>
      </w:pPr>
    </w:p>
    <w:p w14:paraId="09D79770" w14:textId="77777777" w:rsidR="005F0A9B" w:rsidRPr="00CC6FDA" w:rsidRDefault="005F0A9B" w:rsidP="005059A7">
      <w:pPr>
        <w:tabs>
          <w:tab w:val="left" w:pos="720"/>
        </w:tabs>
        <w:spacing w:after="0" w:line="240" w:lineRule="exact"/>
        <w:ind w:left="720" w:hanging="432"/>
        <w:mirrorIndents/>
        <w:jc w:val="both"/>
        <w:rPr>
          <w:rFonts w:ascii="Arial" w:eastAsia="Times New Roman" w:hAnsi="Arial" w:cs="Arial"/>
          <w:b/>
          <w:sz w:val="14"/>
          <w:szCs w:val="14"/>
          <w:lang w:eastAsia="es-ES"/>
        </w:rPr>
      </w:pPr>
    </w:p>
    <w:p w14:paraId="6C725A22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 w:hanging="432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Otros Activos</w:t>
      </w:r>
    </w:p>
    <w:p w14:paraId="79F8AF80" w14:textId="4858DE34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1</w:t>
      </w:r>
      <w:r w:rsidR="005F0A9B">
        <w:rPr>
          <w:rFonts w:ascii="Arial" w:eastAsia="Times New Roman" w:hAnsi="Arial" w:cs="Arial"/>
          <w:sz w:val="18"/>
          <w:szCs w:val="18"/>
          <w:lang w:eastAsia="es-ES"/>
        </w:rPr>
        <w:t>1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>.  No se cuenta con otros activos.</w:t>
      </w:r>
    </w:p>
    <w:p w14:paraId="5471CA18" w14:textId="77777777" w:rsidR="005059A7" w:rsidRPr="00CC6FDA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2C62D9A8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432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Pasivo</w:t>
      </w:r>
    </w:p>
    <w:p w14:paraId="6744BAD3" w14:textId="0A10A2CE" w:rsidR="005059A7" w:rsidRPr="00450621" w:rsidRDefault="005059A7" w:rsidP="005F0A9B">
      <w:pPr>
        <w:tabs>
          <w:tab w:val="left" w:pos="720"/>
        </w:tabs>
        <w:spacing w:after="0" w:line="240" w:lineRule="exact"/>
        <w:ind w:left="284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1.    Se cuenta con cuentas y documentos por pagar por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$ </w:t>
      </w:r>
      <w:r w:rsidR="00CC6FDA">
        <w:t>12</w:t>
      </w:r>
      <w:r w:rsidR="007E07A2">
        <w:t>7</w:t>
      </w:r>
      <w:r w:rsidR="00CC6FDA">
        <w:t>,</w:t>
      </w:r>
      <w:r w:rsidR="007E07A2">
        <w:t>388</w:t>
      </w:r>
      <w:r w:rsidR="00AD4696">
        <w:t>.00</w:t>
      </w:r>
    </w:p>
    <w:p w14:paraId="52C024B7" w14:textId="416775BD" w:rsidR="005059A7" w:rsidRPr="00450621" w:rsidRDefault="005059A7" w:rsidP="005F0A9B">
      <w:pPr>
        <w:tabs>
          <w:tab w:val="left" w:pos="720"/>
        </w:tabs>
        <w:spacing w:after="0" w:line="240" w:lineRule="exact"/>
        <w:ind w:left="284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2.    Fondos y Bienes de Terceros en Garantía y/o Admin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istración a Corto Plazo $ </w:t>
      </w:r>
      <w:r w:rsidR="002A627A">
        <w:rPr>
          <w:rFonts w:ascii="Arial" w:eastAsia="Times New Roman" w:hAnsi="Arial" w:cs="Arial"/>
          <w:sz w:val="18"/>
          <w:szCs w:val="18"/>
          <w:lang w:eastAsia="es-ES"/>
        </w:rPr>
        <w:t>12,932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.00</w:t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 xml:space="preserve">, que corresponde al saldo 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fina</w:t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>l de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l</w:t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 xml:space="preserve"> ejercicio 202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6</w:t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14:paraId="304D682F" w14:textId="77777777" w:rsidR="005059A7" w:rsidRPr="00450621" w:rsidRDefault="005059A7" w:rsidP="005F0A9B">
      <w:pPr>
        <w:spacing w:after="0" w:line="240" w:lineRule="exact"/>
        <w:ind w:left="720" w:hanging="436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3.    No se cuenta con demás cuentas de pasivos</w:t>
      </w:r>
    </w:p>
    <w:p w14:paraId="24A2958A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1008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0C4F8708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II)</w:t>
      </w:r>
      <w:r w:rsidRPr="00450621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ab/>
        <w:t>Notas al Estado de Actividades</w:t>
      </w:r>
    </w:p>
    <w:p w14:paraId="61FC04B6" w14:textId="77777777" w:rsidR="005059A7" w:rsidRPr="00450621" w:rsidRDefault="005059A7" w:rsidP="005059A7">
      <w:pPr>
        <w:spacing w:after="0" w:line="240" w:lineRule="exact"/>
        <w:ind w:left="360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1C4DACE9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Ingresos de Gestión</w:t>
      </w:r>
    </w:p>
    <w:p w14:paraId="6AEF249C" w14:textId="77777777" w:rsidR="005059A7" w:rsidRPr="0043014B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735C56D3" w14:textId="7C2B6EEB" w:rsidR="005059A7" w:rsidRDefault="005059A7" w:rsidP="005059A7">
      <w:pPr>
        <w:spacing w:after="0" w:line="240" w:lineRule="exact"/>
        <w:ind w:left="648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 Los </w:t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>Ingresos de Gestión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se refieren a</w:t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>l monto de $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1,</w:t>
      </w:r>
      <w:r w:rsidR="00E724E7">
        <w:rPr>
          <w:rFonts w:ascii="Arial" w:eastAsia="Times New Roman" w:hAnsi="Arial" w:cs="Arial"/>
          <w:sz w:val="18"/>
          <w:szCs w:val="18"/>
          <w:lang w:eastAsia="es-ES"/>
        </w:rPr>
        <w:t>785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,</w:t>
      </w:r>
      <w:r w:rsidR="00E724E7">
        <w:rPr>
          <w:rFonts w:ascii="Arial" w:eastAsia="Times New Roman" w:hAnsi="Arial" w:cs="Arial"/>
          <w:sz w:val="18"/>
          <w:szCs w:val="18"/>
          <w:lang w:eastAsia="es-ES"/>
        </w:rPr>
        <w:t>893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.00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: </w:t>
      </w:r>
    </w:p>
    <w:p w14:paraId="387BDB0F" w14:textId="77777777" w:rsidR="005059A7" w:rsidRPr="0043014B" w:rsidRDefault="005059A7" w:rsidP="00154ACA">
      <w:pPr>
        <w:spacing w:after="0" w:line="240" w:lineRule="exact"/>
        <w:ind w:left="2064" w:firstLine="60"/>
        <w:mirrorIndents/>
        <w:jc w:val="both"/>
        <w:rPr>
          <w:rFonts w:ascii="Arial" w:eastAsia="Times New Roman" w:hAnsi="Arial" w:cs="Arial"/>
          <w:sz w:val="14"/>
          <w:szCs w:val="14"/>
          <w:lang w:eastAsia="es-ES"/>
        </w:rPr>
      </w:pPr>
    </w:p>
    <w:p w14:paraId="028F926A" w14:textId="77777777" w:rsidR="005059A7" w:rsidRPr="00450621" w:rsidRDefault="00154ACA" w:rsidP="005059A7">
      <w:pPr>
        <w:numPr>
          <w:ilvl w:val="0"/>
          <w:numId w:val="2"/>
        </w:num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Ingresos propios del ente por la impartición de talleres.</w:t>
      </w:r>
    </w:p>
    <w:p w14:paraId="58F09651" w14:textId="4569089C" w:rsidR="005059A7" w:rsidRPr="00450621" w:rsidRDefault="005059A7" w:rsidP="00CC6FDA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 xml:space="preserve">       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>Productos se refieren a: Intereses ganados por cuenta de inversión Scotiabank</w:t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>, del Fideicomiso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, que transfiere el Gobierno del Estado de Tlaxcala</w:t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14:paraId="20C388E8" w14:textId="174A5BF3" w:rsidR="005059A7" w:rsidRPr="00450621" w:rsidRDefault="005059A7" w:rsidP="005059A7">
      <w:pPr>
        <w:spacing w:after="0" w:line="240" w:lineRule="exact"/>
        <w:ind w:left="720" w:hanging="432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 Transferencias se refiere a: La ministración mensual proveniente de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l Convenio celebrado con la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 Secretar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í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>a Cultura</w:t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 xml:space="preserve"> y Secretaría de Finanzas.</w:t>
      </w:r>
    </w:p>
    <w:p w14:paraId="0867F0D8" w14:textId="77777777" w:rsidR="005059A7" w:rsidRPr="00450621" w:rsidRDefault="005059A7" w:rsidP="005059A7">
      <w:pPr>
        <w:numPr>
          <w:ilvl w:val="0"/>
          <w:numId w:val="2"/>
        </w:num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No hay Otros Ingresos</w:t>
      </w:r>
    </w:p>
    <w:p w14:paraId="1209C545" w14:textId="77777777" w:rsidR="005059A7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1BE1989F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Gastos y Otras Pérdidas:</w:t>
      </w:r>
    </w:p>
    <w:p w14:paraId="38A8DA36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40C82A46" w14:textId="68CFCDC6" w:rsidR="005059A7" w:rsidRPr="008F7B69" w:rsidRDefault="00154ACA" w:rsidP="005059A7">
      <w:pPr>
        <w:numPr>
          <w:ilvl w:val="0"/>
          <w:numId w:val="3"/>
        </w:numPr>
        <w:spacing w:after="0" w:line="240" w:lineRule="exact"/>
        <w:ind w:left="284"/>
        <w:mirrorIndents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 xml:space="preserve">       </w:t>
      </w:r>
      <w:r w:rsidR="005059A7" w:rsidRPr="00450621">
        <w:rPr>
          <w:rFonts w:ascii="Arial" w:eastAsia="Times New Roman" w:hAnsi="Arial" w:cs="Arial"/>
          <w:sz w:val="18"/>
          <w:szCs w:val="18"/>
          <w:lang w:eastAsia="es-ES"/>
        </w:rPr>
        <w:t>Gastos de funcionamiento</w:t>
      </w:r>
      <w:r w:rsidR="005059A7">
        <w:rPr>
          <w:rFonts w:ascii="Arial" w:eastAsia="Times New Roman" w:hAnsi="Arial" w:cs="Arial"/>
          <w:sz w:val="18"/>
          <w:szCs w:val="18"/>
          <w:lang w:eastAsia="es-ES"/>
        </w:rPr>
        <w:t xml:space="preserve">: Servicios Personales </w:t>
      </w:r>
      <w:r w:rsidR="00E724E7">
        <w:rPr>
          <w:rFonts w:ascii="Arial" w:eastAsia="Times New Roman" w:hAnsi="Arial" w:cs="Arial"/>
          <w:sz w:val="18"/>
          <w:szCs w:val="18"/>
          <w:lang w:eastAsia="es-ES"/>
        </w:rPr>
        <w:t>832,793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.00</w:t>
      </w:r>
    </w:p>
    <w:p w14:paraId="5A0AA568" w14:textId="0E1A560C" w:rsidR="005059A7" w:rsidRDefault="00154ACA" w:rsidP="005059A7">
      <w:pPr>
        <w:tabs>
          <w:tab w:val="left" w:pos="720"/>
        </w:tabs>
        <w:spacing w:after="0" w:line="240" w:lineRule="exact"/>
        <w:mirrorIndents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 w:rsidR="005059A7">
        <w:rPr>
          <w:rFonts w:ascii="Arial" w:eastAsia="Times New Roman" w:hAnsi="Arial" w:cs="Arial"/>
          <w:sz w:val="18"/>
          <w:szCs w:val="18"/>
          <w:lang w:eastAsia="es-ES"/>
        </w:rPr>
        <w:t xml:space="preserve">Materiales y Suministros $ </w:t>
      </w:r>
      <w:r w:rsidR="00E724E7">
        <w:rPr>
          <w:rFonts w:ascii="Arial" w:eastAsia="Times New Roman" w:hAnsi="Arial" w:cs="Arial"/>
          <w:sz w:val="18"/>
          <w:szCs w:val="18"/>
          <w:lang w:eastAsia="es-ES"/>
        </w:rPr>
        <w:t>42,490</w:t>
      </w:r>
      <w:r w:rsidR="00CC6FDA">
        <w:rPr>
          <w:rFonts w:ascii="Arial" w:eastAsia="Times New Roman" w:hAnsi="Arial" w:cs="Arial"/>
          <w:sz w:val="18"/>
          <w:szCs w:val="18"/>
          <w:lang w:eastAsia="es-ES"/>
        </w:rPr>
        <w:t>.00</w:t>
      </w:r>
    </w:p>
    <w:p w14:paraId="657868C9" w14:textId="594B59F6" w:rsidR="005059A7" w:rsidRPr="00E724E7" w:rsidRDefault="005059A7" w:rsidP="005059A7">
      <w:pPr>
        <w:tabs>
          <w:tab w:val="left" w:pos="720"/>
        </w:tabs>
        <w:spacing w:after="0" w:line="240" w:lineRule="exact"/>
        <w:ind w:left="720" w:hanging="432"/>
        <w:mirrorIndents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 w:rsidR="00154ACA">
        <w:rPr>
          <w:rFonts w:ascii="Arial" w:eastAsia="Times New Roman" w:hAnsi="Arial" w:cs="Arial"/>
          <w:sz w:val="18"/>
          <w:szCs w:val="18"/>
          <w:lang w:eastAsia="es-ES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eastAsia="es-ES"/>
        </w:rPr>
        <w:t>S</w:t>
      </w:r>
      <w:r w:rsidRPr="00450621">
        <w:rPr>
          <w:rFonts w:ascii="Arial" w:eastAsia="Times New Roman" w:hAnsi="Arial" w:cs="Arial"/>
          <w:sz w:val="18"/>
          <w:szCs w:val="18"/>
          <w:lang w:eastAsia="es-ES"/>
        </w:rPr>
        <w:t>ervicios Generales   $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="00E724E7" w:rsidRPr="00E724E7">
        <w:rPr>
          <w:rFonts w:ascii="Arial" w:eastAsia="Times New Roman" w:hAnsi="Arial" w:cs="Arial"/>
          <w:sz w:val="18"/>
          <w:szCs w:val="18"/>
          <w:lang w:eastAsia="es-ES"/>
        </w:rPr>
        <w:t>536,532</w:t>
      </w:r>
      <w:r w:rsidR="00CC6FDA" w:rsidRPr="00E724E7">
        <w:rPr>
          <w:rFonts w:ascii="Arial" w:eastAsia="Times New Roman" w:hAnsi="Arial" w:cs="Arial"/>
          <w:sz w:val="18"/>
          <w:szCs w:val="18"/>
          <w:lang w:eastAsia="es-ES"/>
        </w:rPr>
        <w:t>.00</w:t>
      </w:r>
    </w:p>
    <w:p w14:paraId="5758D756" w14:textId="77777777" w:rsidR="005059A7" w:rsidRPr="00450621" w:rsidRDefault="005059A7" w:rsidP="005059A7">
      <w:pPr>
        <w:tabs>
          <w:tab w:val="left" w:pos="720"/>
        </w:tabs>
        <w:spacing w:after="0" w:line="240" w:lineRule="exact"/>
        <w:mirrorIndents/>
        <w:rPr>
          <w:rFonts w:ascii="Arial" w:eastAsia="Times New Roman" w:hAnsi="Arial" w:cs="Arial"/>
          <w:sz w:val="18"/>
          <w:szCs w:val="18"/>
          <w:lang w:eastAsia="es-ES"/>
        </w:rPr>
      </w:pPr>
    </w:p>
    <w:p w14:paraId="0649E2CD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1008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5B8E7CCE" w14:textId="77777777" w:rsidR="005059A7" w:rsidRPr="00450621" w:rsidRDefault="005059A7" w:rsidP="005059A7">
      <w:pPr>
        <w:spacing w:after="0" w:line="240" w:lineRule="exact"/>
        <w:ind w:left="360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III)</w:t>
      </w:r>
      <w:r w:rsidRPr="00450621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ab/>
        <w:t>Notas al Estado de Variación en la Hacienda Pública</w:t>
      </w:r>
    </w:p>
    <w:p w14:paraId="0456DCBB" w14:textId="77777777" w:rsidR="005059A7" w:rsidRPr="00450621" w:rsidRDefault="005059A7" w:rsidP="005059A7">
      <w:pPr>
        <w:spacing w:after="0" w:line="240" w:lineRule="exact"/>
        <w:ind w:left="360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135EA902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1.     No se cuenta con patrimonio contribuido</w:t>
      </w:r>
      <w:r w:rsidR="00EB2062"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14:paraId="3186789C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2.     Los montos y procedencia de los recursos que modifican al patrimonio generado es el resultado del ejercicio.</w:t>
      </w:r>
    </w:p>
    <w:p w14:paraId="0ECDCC12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081A8863" w14:textId="77777777" w:rsidR="005059A7" w:rsidRPr="00CC6FDA" w:rsidRDefault="005059A7" w:rsidP="005059A7">
      <w:pPr>
        <w:tabs>
          <w:tab w:val="left" w:pos="72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7CEEFA21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 xml:space="preserve">V)            Notas al Estado de Flujos de Efectivo </w:t>
      </w:r>
    </w:p>
    <w:p w14:paraId="76FEBEB8" w14:textId="77777777" w:rsidR="005059A7" w:rsidRDefault="005059A7" w:rsidP="005059A7">
      <w:pPr>
        <w:tabs>
          <w:tab w:val="left" w:pos="720"/>
        </w:tabs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25E78711" w14:textId="77777777" w:rsidR="005059A7" w:rsidRPr="00450621" w:rsidRDefault="005059A7" w:rsidP="005059A7">
      <w:pPr>
        <w:tabs>
          <w:tab w:val="left" w:pos="720"/>
        </w:tabs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Efectivo y equivalentes</w:t>
      </w:r>
    </w:p>
    <w:p w14:paraId="3E355225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1E9D2D69" w14:textId="77777777" w:rsidR="005059A7" w:rsidRPr="00BA3C4B" w:rsidRDefault="005059A7" w:rsidP="005059A7">
      <w:pPr>
        <w:numPr>
          <w:ilvl w:val="0"/>
          <w:numId w:val="4"/>
        </w:numPr>
        <w:tabs>
          <w:tab w:val="left" w:pos="0"/>
        </w:tabs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El análisis de los saldos inicial y final que figuran en la última parte del Estado de Flujo de Efectivo en la cuenta de efectivo y equivalentes es como sigue:</w:t>
      </w:r>
    </w:p>
    <w:p w14:paraId="0EE3D211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648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50"/>
        <w:gridCol w:w="1393"/>
        <w:gridCol w:w="1708"/>
      </w:tblGrid>
      <w:tr w:rsidR="005059A7" w:rsidRPr="00450621" w14:paraId="7C8D11FF" w14:textId="77777777" w:rsidTr="00415806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7D23" w14:textId="77777777" w:rsidR="005059A7" w:rsidRPr="00450621" w:rsidRDefault="005059A7" w:rsidP="00415806">
            <w:pPr>
              <w:spacing w:after="0" w:line="240" w:lineRule="exact"/>
              <w:mirrorIndents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92F0" w14:textId="25081357" w:rsidR="005059A7" w:rsidRPr="00450621" w:rsidRDefault="005059A7" w:rsidP="00415806">
            <w:pPr>
              <w:spacing w:after="0" w:line="240" w:lineRule="exact"/>
              <w:mirrorIndents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202</w:t>
            </w:r>
            <w:r w:rsidR="00CC6FD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D842" w14:textId="167F5851" w:rsidR="005059A7" w:rsidRPr="00450621" w:rsidRDefault="005059A7" w:rsidP="00415806">
            <w:pPr>
              <w:spacing w:after="0" w:line="240" w:lineRule="exact"/>
              <w:mirrorIndents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202</w:t>
            </w:r>
            <w:r w:rsidR="00CC6FD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</w:t>
            </w:r>
          </w:p>
        </w:tc>
      </w:tr>
      <w:tr w:rsidR="005059A7" w:rsidRPr="00450621" w14:paraId="7A9232F2" w14:textId="77777777" w:rsidTr="00415806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6A" w14:textId="77777777" w:rsidR="005059A7" w:rsidRPr="00450621" w:rsidRDefault="005059A7" w:rsidP="00415806">
            <w:pPr>
              <w:spacing w:after="0" w:line="240" w:lineRule="exact"/>
              <w:mirrorIndents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Efectivo en Bancos –Tesorería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633C" w14:textId="21297617" w:rsidR="005059A7" w:rsidRPr="00450621" w:rsidRDefault="00CC6FDA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5,</w:t>
            </w:r>
            <w:r w:rsidR="00E724E7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127,098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CFC3" w14:textId="12D7D5A8" w:rsidR="005059A7" w:rsidRPr="00450621" w:rsidRDefault="00EB2062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4,</w:t>
            </w:r>
            <w:r w:rsidR="00CC6FD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871,395</w:t>
            </w:r>
          </w:p>
        </w:tc>
      </w:tr>
      <w:tr w:rsidR="005059A7" w:rsidRPr="00450621" w14:paraId="6F75E180" w14:textId="77777777" w:rsidTr="00415806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5637" w14:textId="77777777" w:rsidR="005059A7" w:rsidRPr="00450621" w:rsidRDefault="005059A7" w:rsidP="00415806">
            <w:pPr>
              <w:spacing w:after="0" w:line="240" w:lineRule="exact"/>
              <w:mirrorIndents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Efectivo en Bancos- Dependencias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4FD3" w14:textId="77777777" w:rsidR="005059A7" w:rsidRPr="00450621" w:rsidRDefault="005059A7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354E" w14:textId="77777777" w:rsidR="005059A7" w:rsidRPr="00450621" w:rsidRDefault="005059A7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5059A7" w:rsidRPr="00450621" w14:paraId="6F98FD65" w14:textId="77777777" w:rsidTr="00415806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E87C" w14:textId="77777777" w:rsidR="005059A7" w:rsidRPr="00450621" w:rsidRDefault="005059A7" w:rsidP="00415806">
            <w:pPr>
              <w:spacing w:after="0" w:line="240" w:lineRule="exact"/>
              <w:mirrorIndents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Inversiones temporales (hasta 3 meses)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8FA0" w14:textId="77777777" w:rsidR="005059A7" w:rsidRPr="00450621" w:rsidRDefault="005059A7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B7E7" w14:textId="77777777" w:rsidR="005059A7" w:rsidRPr="00450621" w:rsidRDefault="005059A7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5059A7" w:rsidRPr="00450621" w14:paraId="4DE8BD92" w14:textId="77777777" w:rsidTr="00415806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FBDC" w14:textId="77777777" w:rsidR="005059A7" w:rsidRPr="00450621" w:rsidRDefault="005059A7" w:rsidP="00415806">
            <w:pPr>
              <w:spacing w:after="0" w:line="240" w:lineRule="exact"/>
              <w:mirrorIndents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Fondos con afectación específica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FD9C" w14:textId="77777777" w:rsidR="005059A7" w:rsidRPr="00450621" w:rsidRDefault="005059A7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4FF1" w14:textId="77777777" w:rsidR="005059A7" w:rsidRPr="00450621" w:rsidRDefault="005059A7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5059A7" w:rsidRPr="00450621" w14:paraId="5A7F14BF" w14:textId="77777777" w:rsidTr="00415806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6EF7" w14:textId="77777777" w:rsidR="005059A7" w:rsidRPr="00450621" w:rsidRDefault="005059A7" w:rsidP="00415806">
            <w:pPr>
              <w:spacing w:after="0" w:line="240" w:lineRule="exact"/>
              <w:mirrorIndents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Depósitos de fondos de terceros y otros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ED46" w14:textId="77777777" w:rsidR="005059A7" w:rsidRPr="00450621" w:rsidRDefault="005059A7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4D80" w14:textId="77777777" w:rsidR="005059A7" w:rsidRPr="00450621" w:rsidRDefault="005059A7" w:rsidP="00415806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CC6FDA" w:rsidRPr="00450621" w14:paraId="5540ECC6" w14:textId="77777777" w:rsidTr="00415806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B6EE" w14:textId="77777777" w:rsidR="00CC6FDA" w:rsidRPr="00450621" w:rsidRDefault="00CC6FDA" w:rsidP="00CC6FDA">
            <w:pPr>
              <w:spacing w:after="0" w:line="240" w:lineRule="exact"/>
              <w:mirrorIndents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gramStart"/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Total</w:t>
            </w:r>
            <w:proofErr w:type="gramEnd"/>
            <w:r w:rsidRPr="0045062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 Efectivo y Equivalentes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B69A" w14:textId="031BFEAE" w:rsidR="00CC6FDA" w:rsidRPr="00450621" w:rsidRDefault="00CC6FDA" w:rsidP="00CC6FDA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5,</w:t>
            </w:r>
            <w:r w:rsidR="00E724E7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127,098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3299" w14:textId="7907DFF6" w:rsidR="00CC6FDA" w:rsidRPr="00450621" w:rsidRDefault="00CC6FDA" w:rsidP="00CC6FDA">
            <w:pPr>
              <w:spacing w:after="0" w:line="240" w:lineRule="exact"/>
              <w:mirrorIndents/>
              <w:jc w:val="righ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4,871,395</w:t>
            </w:r>
          </w:p>
        </w:tc>
      </w:tr>
    </w:tbl>
    <w:p w14:paraId="36C855E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7C96E622" w14:textId="77777777" w:rsidR="005059A7" w:rsidRDefault="005059A7" w:rsidP="00381EB9">
      <w:pPr>
        <w:spacing w:after="0" w:line="240" w:lineRule="exact"/>
        <w:ind w:right="49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V)            Conciliación entre los ingresos presupuestarios y contables, así como entre los egresos presupuestarios y los gastos contables</w:t>
      </w:r>
      <w:r w:rsidR="00381EB9"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  <w:t>.</w:t>
      </w:r>
    </w:p>
    <w:p w14:paraId="4407B2FE" w14:textId="77777777" w:rsidR="00381EB9" w:rsidRDefault="00381EB9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766A91DD" w14:textId="77777777" w:rsidR="00381EB9" w:rsidRDefault="00381EB9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716AB216" w14:textId="77777777" w:rsidR="00381EB9" w:rsidRPr="00450621" w:rsidRDefault="00381EB9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p w14:paraId="253ED7ED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mallCaps/>
          <w:sz w:val="18"/>
          <w:szCs w:val="18"/>
          <w:lang w:val="es-ES" w:eastAsia="es-ES"/>
        </w:rPr>
      </w:pPr>
    </w:p>
    <w:tbl>
      <w:tblPr>
        <w:tblpPr w:leftFromText="141" w:rightFromText="141" w:horzAnchor="margin" w:tblpY="500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9"/>
        <w:gridCol w:w="2682"/>
      </w:tblGrid>
      <w:tr w:rsidR="005059A7" w:rsidRPr="00450621" w14:paraId="16A44156" w14:textId="77777777" w:rsidTr="00EB2062">
        <w:trPr>
          <w:trHeight w:val="50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E6228" w14:textId="77777777" w:rsidR="00EB2062" w:rsidRPr="00450621" w:rsidRDefault="00EB2062" w:rsidP="00EB2062">
            <w:pPr>
              <w:spacing w:after="0" w:line="240" w:lineRule="exact"/>
              <w:ind w:right="-89"/>
              <w:mirrorIndents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tbl>
            <w:tblPr>
              <w:tblpPr w:leftFromText="141" w:rightFromText="141" w:horzAnchor="margin" w:tblpY="500"/>
              <w:tblW w:w="963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39"/>
            </w:tblGrid>
            <w:tr w:rsidR="00EB2062" w:rsidRPr="00450621" w14:paraId="04B03757" w14:textId="77777777" w:rsidTr="00381EB9">
              <w:trPr>
                <w:trHeight w:val="509"/>
              </w:trPr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238882D" w14:textId="77777777" w:rsidR="00EB2062" w:rsidRDefault="00EB2062" w:rsidP="00EB206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  <w:p w14:paraId="3DCCF2B3" w14:textId="77777777" w:rsidR="00381EB9" w:rsidRPr="00450621" w:rsidRDefault="00381EB9" w:rsidP="00381EB9">
                  <w:pPr>
                    <w:spacing w:after="0" w:line="240" w:lineRule="exact"/>
                    <w:ind w:right="-89"/>
                    <w:mirrorIndents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  <w:r w:rsidRPr="00450621"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  <w:t xml:space="preserve">La conciliación se presentará atendiendo a lo dispuesto por la Acuerdo por el que se emite el formato de conciliación entre los ingresos presupuestarios y contables, así 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  <w:t xml:space="preserve">como entre los </w:t>
                  </w:r>
                  <w:r w:rsidRPr="00450621"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  <w:t>egresos presupuestarios y los gastos contables.</w:t>
                  </w:r>
                </w:p>
                <w:p w14:paraId="7A879A62" w14:textId="77777777" w:rsidR="00381EB9" w:rsidRDefault="00381EB9" w:rsidP="00EB206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  <w:p w14:paraId="3F3AAE3E" w14:textId="77777777" w:rsidR="00381EB9" w:rsidRDefault="00381EB9" w:rsidP="00EB206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  <w:p w14:paraId="493B581D" w14:textId="77777777" w:rsidR="00EB2062" w:rsidRPr="00450621" w:rsidRDefault="00EB2062" w:rsidP="00EB206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45062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La libertad Centro Cultural de Apizaco</w:t>
                  </w:r>
                </w:p>
              </w:tc>
            </w:tr>
          </w:tbl>
          <w:p w14:paraId="7747C02C" w14:textId="77777777" w:rsidR="005059A7" w:rsidRPr="00450621" w:rsidRDefault="005059A7" w:rsidP="00EB206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5059A7" w:rsidRPr="00450621" w14:paraId="0A79BA7B" w14:textId="77777777" w:rsidTr="00EB2062">
        <w:trPr>
          <w:trHeight w:val="17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6B42B4" w14:textId="77777777" w:rsidR="005059A7" w:rsidRPr="00450621" w:rsidRDefault="005059A7" w:rsidP="00415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Conciliación entre los Ingresos Presupuestarios y Contables</w:t>
            </w:r>
          </w:p>
          <w:p w14:paraId="4BEAD1A6" w14:textId="04EBE954" w:rsidR="005059A7" w:rsidRPr="00450621" w:rsidRDefault="005059A7" w:rsidP="00650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Correspondientes del 01 de </w:t>
            </w:r>
            <w:r w:rsidR="006500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nero al 3</w:t>
            </w:r>
            <w:r w:rsidR="00E724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</w:t>
            </w:r>
            <w:r w:rsidR="00E724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juni</w:t>
            </w:r>
            <w:r w:rsidR="004301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202</w:t>
            </w:r>
            <w:r w:rsidR="004301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5059A7" w:rsidRPr="00450621" w14:paraId="678A3BB6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bottom"/>
            <w:hideMark/>
          </w:tcPr>
          <w:p w14:paraId="7AF3A6BE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1.-TOTAL DE INGRESOS PRESUPUESTARIOS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bottom"/>
            <w:hideMark/>
          </w:tcPr>
          <w:p w14:paraId="7050D1B7" w14:textId="6B26D415" w:rsidR="005059A7" w:rsidRPr="00721FDD" w:rsidRDefault="005059A7" w:rsidP="00381E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 xml:space="preserve">$ </w:t>
            </w:r>
            <w:r w:rsidR="0043014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1,</w:t>
            </w:r>
            <w:r w:rsidR="00E724E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785,894</w:t>
            </w:r>
          </w:p>
        </w:tc>
      </w:tr>
      <w:tr w:rsidR="005059A7" w:rsidRPr="00450621" w14:paraId="5837CCCD" w14:textId="77777777" w:rsidTr="00EB2062">
        <w:trPr>
          <w:trHeight w:val="283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1940D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2. MÁS INGRESOS CONTABLES NO PRESUPUESTARIOS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995E2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3518FF89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8BC2C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 INGRESOS FINANCIEROS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17CCD0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0AEABEF7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FF88C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2.2 INCREMENTO POR VARIACIÓN DE INVENTARIOS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BEDB2A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644AB57D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CC200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2.3 DISMINUCIÓN DEL EXCESO DE ESTIMACIONES POR PÉRDIDA O DETERIORO U OBSOLESCENCIA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9B63A7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2488914C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1629E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2.4 DISMINUCIÓN DEL EXCESO DE PROVISIONES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D0FD0D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0419A547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AE594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2.5 OTROS INGRESOS Y BENEFICIOS VARIOS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8637DB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3146788D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64AAA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2.6 OTROS INGRESOS CONTABLES NO PRESUPUESTARIOS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CB4C9A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6E4DE5F6" w14:textId="77777777" w:rsidTr="00EB2062">
        <w:trPr>
          <w:trHeight w:val="283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B936F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3. MENOS INGRESOS PRESUPUESTARIOS NO CONTABLES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3FDD7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7BC4394A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C0BCC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3.1 APROVECHAMIENTOS PATRIMONIALES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DD6DA5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73A18D3C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6D0BB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3.2 INGRESOS DERIVADOS DE FINANCIAMIENTOS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1271B9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1B72F8D0" w14:textId="77777777" w:rsidTr="00EB2062">
        <w:trPr>
          <w:trHeight w:val="188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43E7F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3.3 OTROS INGRESOS PRESUPUESTARIOS NO CONTABLES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CE3FD0" w14:textId="77777777" w:rsidR="005059A7" w:rsidRPr="00450621" w:rsidRDefault="005059A7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5059A7" w:rsidRPr="00450621" w14:paraId="34B6ADCD" w14:textId="77777777" w:rsidTr="00EB2062">
        <w:trPr>
          <w:trHeight w:val="283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bottom"/>
            <w:hideMark/>
          </w:tcPr>
          <w:p w14:paraId="24C00CEB" w14:textId="77777777" w:rsidR="005059A7" w:rsidRPr="00450621" w:rsidRDefault="005059A7" w:rsidP="00415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4. TOTAL DE INGRESOS CONTABLES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bottom"/>
            <w:hideMark/>
          </w:tcPr>
          <w:p w14:paraId="76BC668A" w14:textId="3E916357" w:rsidR="005059A7" w:rsidRPr="00450621" w:rsidRDefault="005059A7" w:rsidP="00381E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 xml:space="preserve">$ </w:t>
            </w:r>
            <w:r w:rsidR="0043014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1,</w:t>
            </w:r>
            <w:r w:rsidR="00E724E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785,894</w:t>
            </w:r>
          </w:p>
        </w:tc>
      </w:tr>
    </w:tbl>
    <w:p w14:paraId="5F365A14" w14:textId="77777777" w:rsidR="005059A7" w:rsidRPr="00450621" w:rsidRDefault="005059A7" w:rsidP="005059A7">
      <w:pPr>
        <w:spacing w:after="0" w:line="240" w:lineRule="exact"/>
        <w:mirrorIndents/>
        <w:rPr>
          <w:rFonts w:ascii="Arial" w:eastAsia="Times New Roman" w:hAnsi="Arial" w:cs="Arial"/>
          <w:sz w:val="18"/>
          <w:szCs w:val="18"/>
          <w:lang w:val="es-ES" w:eastAsia="es-ES"/>
        </w:rPr>
      </w:pPr>
    </w:p>
    <w:tbl>
      <w:tblPr>
        <w:tblW w:w="54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3"/>
        <w:gridCol w:w="1204"/>
      </w:tblGrid>
      <w:tr w:rsidR="00381EB9" w:rsidRPr="00450621" w14:paraId="5E6D9C24" w14:textId="77777777" w:rsidTr="00381EB9">
        <w:trPr>
          <w:trHeight w:val="274"/>
          <w:jc w:val="center"/>
        </w:trPr>
        <w:tc>
          <w:tcPr>
            <w:tcW w:w="5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2A8B7B" w14:textId="77777777" w:rsidR="00381EB9" w:rsidRDefault="00381EB9" w:rsidP="00415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5235BBD5" w14:textId="77777777" w:rsidR="00381EB9" w:rsidRDefault="00381EB9" w:rsidP="00415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7273C586" w14:textId="77777777" w:rsidR="00381EB9" w:rsidRPr="00450621" w:rsidRDefault="00381EB9" w:rsidP="00415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La libertad Centro Cultural de Apizaco</w:t>
            </w:r>
          </w:p>
        </w:tc>
      </w:tr>
      <w:tr w:rsidR="00381EB9" w:rsidRPr="00450621" w14:paraId="1B42BF68" w14:textId="77777777" w:rsidTr="00381EB9">
        <w:trPr>
          <w:trHeight w:val="282"/>
          <w:jc w:val="center"/>
        </w:trPr>
        <w:tc>
          <w:tcPr>
            <w:tcW w:w="5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0BF1AA" w14:textId="77777777" w:rsidR="00381EB9" w:rsidRPr="00450621" w:rsidRDefault="00381EB9" w:rsidP="00415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Conciliación entre los Egresos Presupuestarios y los Gastos Contables</w:t>
            </w:r>
          </w:p>
        </w:tc>
      </w:tr>
      <w:tr w:rsidR="00381EB9" w:rsidRPr="00450621" w14:paraId="58759C70" w14:textId="77777777" w:rsidTr="00381EB9">
        <w:trPr>
          <w:trHeight w:val="259"/>
          <w:jc w:val="center"/>
        </w:trPr>
        <w:tc>
          <w:tcPr>
            <w:tcW w:w="5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B5B88B" w14:textId="2126A249" w:rsidR="00381EB9" w:rsidRPr="00450621" w:rsidRDefault="00381EB9" w:rsidP="00381E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es-MX"/>
              </w:rPr>
              <w:t>Corres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es-MX"/>
              </w:rPr>
              <w:t>pondientes del 01 de enero al 3</w:t>
            </w:r>
            <w:r w:rsidR="00E724E7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es-MX"/>
              </w:rPr>
              <w:t>0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es-MX"/>
              </w:rPr>
              <w:t xml:space="preserve"> de </w:t>
            </w:r>
            <w:r w:rsidR="00E724E7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es-MX"/>
              </w:rPr>
              <w:t>juni</w:t>
            </w:r>
            <w:r w:rsidR="0043014B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es-MX"/>
              </w:rPr>
              <w:t>o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es-MX"/>
              </w:rPr>
              <w:t xml:space="preserve"> de 202</w:t>
            </w:r>
            <w:r w:rsidR="0043014B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es-MX"/>
              </w:rPr>
              <w:t>6</w:t>
            </w:r>
          </w:p>
        </w:tc>
      </w:tr>
      <w:tr w:rsidR="00381EB9" w:rsidRPr="00450621" w14:paraId="6F3E7718" w14:textId="77777777" w:rsidTr="00381EB9">
        <w:trPr>
          <w:trHeight w:val="274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bottom"/>
            <w:hideMark/>
          </w:tcPr>
          <w:p w14:paraId="32FF5CC4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1.-TOTAL DE EGRESOS PRESUPUESTARIOS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bottom"/>
            <w:hideMark/>
          </w:tcPr>
          <w:p w14:paraId="09968A26" w14:textId="4F2CC7FA" w:rsidR="00381EB9" w:rsidRPr="00450621" w:rsidRDefault="00FC7D93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1,411,815</w:t>
            </w:r>
          </w:p>
        </w:tc>
      </w:tr>
      <w:tr w:rsidR="00381EB9" w:rsidRPr="00450621" w14:paraId="741033F3" w14:textId="77777777" w:rsidTr="00381EB9">
        <w:trPr>
          <w:trHeight w:val="169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BC2C3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2. MENOS EGRESOS PRESUPUESTARIOS NO CONTABLES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B942C" w14:textId="7E291952" w:rsidR="00381EB9" w:rsidRPr="00450621" w:rsidRDefault="0043014B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381EB9" w:rsidRPr="00450621" w14:paraId="33032B86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5D48F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 MATERIAS PRIMAS Y MATERIALES DE PRODUCCIÓN Y COMERCIALIZACIÓN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D83F59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495CCD5C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986A1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2.2 MATERIALES Y SUMINISTROS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9E84E3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6DE799BD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F148C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2.3 MOBILIARIO Y EQUIPO DE ADMINISTRACIÓN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03F554" w14:textId="4236D955" w:rsidR="00381EB9" w:rsidRPr="00A116D6" w:rsidRDefault="0043014B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381EB9" w:rsidRPr="00450621" w14:paraId="4C7F1B52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1DC2C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2.4 MOBILIARIO Y EQUIPO EDUCACIONAL Y RECREATIVO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686F36" w14:textId="211FED7A" w:rsidR="00381EB9" w:rsidRPr="00381EB9" w:rsidRDefault="0043014B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381EB9" w:rsidRPr="00450621" w14:paraId="17EBFA92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7F52D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2.5 EQUIPO E INSTRUMENTAL MÉDICO Y DE LABORATORIO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9597C4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6528B2DF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867A3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2.6 VEHÍCULOS Y EQUIPO DE TRANSPORTE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ACC5B0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0851B8CF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30F38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2.7 EQUIPO DE DEFENSA Y SEGURIDAD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4BBB00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40181468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B8D74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2.8 MAQUINARIA, OTROS EQUIPOS Y HERRAMIENTAS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DE7415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3758B430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3BE42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2.9 ACTIVOS BIOLÓGICOS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36DA12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750D1FEA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5727F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2.10 BIENES INMUEBLES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0662E8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7F8E3A94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E58B5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2.11 ACTIVOS INTANGIBLES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EDE59A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6F46F89F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A46B7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2.12 OBRA PÚBLICA EN BIENES DE DOMINIO PÚBLICO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279334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29DA8A6B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CD796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2.13 OBRA PÚBLICA EN BIENES PROPIOS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A757A8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4C678D7D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D022A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2.14 ACCIONES Y PARTICIPACIONES DE CAPITAL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48D02F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362E16AE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BDC43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2.15 COMPRA DE TÍTULOS Y VALORES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2DC6BD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1913C5C3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8D8C5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2.16 CONCESIÓN DE PRÉSTAMOS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10C2F3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2B3956DF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68962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lastRenderedPageBreak/>
              <w:t>2.17 INVERSIONES EN FIDEICOMISOS, MANDATOS Y OTROS ANÁLOGOS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212946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3DA05CB6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C666FA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2.18 PROVISIONES PARA CONTINGENCIAS Y OTRAS EROGACIONES ESPECIALES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6966FA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6FCDF7A0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18E6E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2.19 AMORTIZACIÓN DE LA DEUDA PÚBLICA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91E368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5719F29A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1B614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2.20 ADEUDOS DE EJERCICIOS FISCALES ANTERIORES (ADEFAS)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D2E7F9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10F1F835" w14:textId="77777777" w:rsidTr="00381EB9">
        <w:trPr>
          <w:trHeight w:val="227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CF229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2.21 OTROS EGRESOS PRESUPUESTARIOS NO CONTABLES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62DE2B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64A15527" w14:textId="77777777" w:rsidTr="00381EB9">
        <w:trPr>
          <w:trHeight w:val="210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BC1E7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3. MÁS GASTOS CONTABLES NO PRESUPUESTARIOS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A7AAE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</w:tr>
      <w:tr w:rsidR="00381EB9" w:rsidRPr="00450621" w14:paraId="03C9DE75" w14:textId="77777777" w:rsidTr="00381EB9">
        <w:trPr>
          <w:trHeight w:val="274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CA165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3.1 ESTIMACIONES, DEPRECIACIONES, DETERIOROS, OBSOLESCENCIA Y AMORTIZACIONES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D86C91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0643B3F9" w14:textId="77777777" w:rsidTr="00381EB9">
        <w:trPr>
          <w:trHeight w:val="274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7D191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3.2 PROVISIONES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DFA82E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</w:tr>
      <w:tr w:rsidR="00381EB9" w:rsidRPr="00450621" w14:paraId="78E79224" w14:textId="77777777" w:rsidTr="00381EB9">
        <w:trPr>
          <w:trHeight w:val="274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C00F7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3.3 DISMINUCIÓN DE INVENTARIOS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9DF5B2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243725EA" w14:textId="77777777" w:rsidTr="00381EB9">
        <w:trPr>
          <w:trHeight w:val="274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E5F2B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3.4 AUMENTO POR INSUFICIENCIA DE ESTIMACIONES POR PÉRDIDA O DETERIORO U OBSOLESCENCIA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F5EAA1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6C9C7DB4" w14:textId="77777777" w:rsidTr="00381EB9">
        <w:trPr>
          <w:trHeight w:val="274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64C8F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3.5 AUMENTO POR INSUFICIENCIA DE PROVISIONES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A3FFE3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57416822" w14:textId="77777777" w:rsidTr="00381EB9">
        <w:trPr>
          <w:trHeight w:val="274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F6537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3.6 OTROS GASTOS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2ACE83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1B9B83F9" w14:textId="77777777" w:rsidTr="00381EB9">
        <w:trPr>
          <w:trHeight w:val="210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4B39A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3.7 OTROS GASTOS CONTABLES NO PRESUPUESTARIOS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AC6DA" w14:textId="77777777" w:rsidR="00381EB9" w:rsidRPr="00450621" w:rsidRDefault="00381EB9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450621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381EB9" w:rsidRPr="00450621" w14:paraId="36504D09" w14:textId="77777777" w:rsidTr="00381EB9">
        <w:trPr>
          <w:trHeight w:val="225"/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bottom"/>
            <w:hideMark/>
          </w:tcPr>
          <w:p w14:paraId="3822ABB8" w14:textId="77777777" w:rsidR="00381EB9" w:rsidRPr="00450621" w:rsidRDefault="00381EB9" w:rsidP="00415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4506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4. TOTAL DE GASTOS CONTABLES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bottom"/>
            <w:hideMark/>
          </w:tcPr>
          <w:p w14:paraId="25227787" w14:textId="26B1D70A" w:rsidR="00381EB9" w:rsidRPr="00450621" w:rsidRDefault="00FC7D93" w:rsidP="00415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1,411,815</w:t>
            </w:r>
          </w:p>
        </w:tc>
      </w:tr>
    </w:tbl>
    <w:p w14:paraId="41A827B0" w14:textId="77777777" w:rsidR="005059A7" w:rsidRPr="00450621" w:rsidRDefault="005059A7" w:rsidP="005059A7">
      <w:pPr>
        <w:spacing w:after="0" w:line="240" w:lineRule="exact"/>
        <w:mirrorIndents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6B076779" w14:textId="77777777" w:rsidR="005059A7" w:rsidRPr="00450621" w:rsidRDefault="005059A7" w:rsidP="005059A7">
      <w:pPr>
        <w:spacing w:after="0" w:line="240" w:lineRule="exact"/>
        <w:mirrorIndents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16197350" w14:textId="77777777" w:rsidR="005059A7" w:rsidRPr="00450621" w:rsidRDefault="005059A7" w:rsidP="005059A7">
      <w:pPr>
        <w:spacing w:after="0" w:line="240" w:lineRule="exact"/>
        <w:mirrorIndents/>
        <w:jc w:val="center"/>
        <w:rPr>
          <w:rFonts w:ascii="Arial" w:eastAsia="Times New Roman" w:hAnsi="Arial" w:cs="Arial"/>
          <w:b/>
          <w:sz w:val="18"/>
          <w:szCs w:val="18"/>
          <w:lang w:eastAsia="es-ES"/>
        </w:rPr>
      </w:pPr>
      <w:r>
        <w:rPr>
          <w:rFonts w:ascii="Arial" w:eastAsia="Times New Roman" w:hAnsi="Arial" w:cs="Arial"/>
          <w:b/>
          <w:sz w:val="18"/>
          <w:szCs w:val="18"/>
          <w:lang w:val="es-ES" w:eastAsia="es-ES"/>
        </w:rPr>
        <w:t>c</w:t>
      </w:r>
      <w:r w:rsidRPr="00450621">
        <w:rPr>
          <w:rFonts w:ascii="Arial" w:eastAsia="Times New Roman" w:hAnsi="Arial" w:cs="Arial"/>
          <w:b/>
          <w:sz w:val="18"/>
          <w:szCs w:val="18"/>
          <w:lang w:val="es-ES" w:eastAsia="es-ES"/>
        </w:rPr>
        <w:t>)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450621">
        <w:rPr>
          <w:rFonts w:ascii="Arial" w:eastAsia="Times New Roman" w:hAnsi="Arial" w:cs="Arial"/>
          <w:b/>
          <w:sz w:val="18"/>
          <w:szCs w:val="18"/>
          <w:lang w:eastAsia="es-ES"/>
        </w:rPr>
        <w:t>NOTAS DE MEMORIA (CUENTAS DE ORDEN)</w:t>
      </w:r>
    </w:p>
    <w:p w14:paraId="69697C55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0ED3B288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Las cuentas de orden se utilizan para registrar movimientos de valores que no afecten o modifiquen el balance del ente, sin embargo, su incorporación en libros es necesaria con fines de recordatorio contable, de control y en general sobre los aspectos administrativos, o bien para consignar sus derechos o responsabilidades contingentes que puedan o no presentarse en el futuro.</w:t>
      </w:r>
    </w:p>
    <w:p w14:paraId="6A74C33A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1C726E46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Las cuentas que se manejan para efectos de este documento son las siguientes:</w:t>
      </w:r>
    </w:p>
    <w:p w14:paraId="6CFD43FA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4B25B1C6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b/>
          <w:sz w:val="18"/>
          <w:szCs w:val="18"/>
          <w:lang w:val="es-ES" w:eastAsia="es-ES"/>
        </w:rPr>
        <w:t>Cuentas de Orden Contables y Presupuestarias:</w:t>
      </w:r>
    </w:p>
    <w:p w14:paraId="0021DEC3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No se manejan cuentas de orden contables ni presupuestales.  </w:t>
      </w:r>
    </w:p>
    <w:p w14:paraId="2E6B8C8C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6EFBA90E" w14:textId="77777777" w:rsidR="005059A7" w:rsidRPr="00450621" w:rsidRDefault="005059A7" w:rsidP="00B808E4">
      <w:pPr>
        <w:spacing w:after="0" w:line="240" w:lineRule="exact"/>
        <w:mirrorIndents/>
        <w:jc w:val="both"/>
        <w:rPr>
          <w:rFonts w:ascii="Arial" w:eastAsia="Times New Roman" w:hAnsi="Arial" w:cs="Arial"/>
          <w:i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i/>
          <w:sz w:val="18"/>
          <w:szCs w:val="18"/>
          <w:lang w:val="es-ES" w:eastAsia="es-ES"/>
        </w:rPr>
        <w:t>Contables:</w:t>
      </w:r>
    </w:p>
    <w:p w14:paraId="47917047" w14:textId="77777777" w:rsidR="005059A7" w:rsidRPr="00450621" w:rsidRDefault="005059A7" w:rsidP="005059A7">
      <w:pPr>
        <w:spacing w:after="0" w:line="240" w:lineRule="exact"/>
        <w:ind w:left="2160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ab/>
        <w:t>Valores</w:t>
      </w:r>
    </w:p>
    <w:p w14:paraId="318D26BD" w14:textId="77777777" w:rsidR="005059A7" w:rsidRPr="00450621" w:rsidRDefault="005059A7" w:rsidP="005059A7">
      <w:pPr>
        <w:spacing w:after="0" w:line="240" w:lineRule="exact"/>
        <w:ind w:left="2160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ab/>
      </w:r>
      <w:r w:rsidR="00B07A5F">
        <w:rPr>
          <w:rFonts w:ascii="Arial" w:eastAsia="Times New Roman" w:hAnsi="Arial" w:cs="Arial"/>
          <w:sz w:val="18"/>
          <w:szCs w:val="18"/>
          <w:lang w:val="es-ES" w:eastAsia="es-ES"/>
        </w:rPr>
        <w:t>E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misión de obligaciones</w:t>
      </w:r>
    </w:p>
    <w:p w14:paraId="0F13FD6D" w14:textId="77777777" w:rsidR="005059A7" w:rsidRPr="00450621" w:rsidRDefault="005059A7" w:rsidP="005059A7">
      <w:pPr>
        <w:spacing w:after="0" w:line="240" w:lineRule="exact"/>
        <w:ind w:left="2160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ab/>
      </w:r>
      <w:r w:rsidR="00B07A5F">
        <w:rPr>
          <w:rFonts w:ascii="Arial" w:eastAsia="Times New Roman" w:hAnsi="Arial" w:cs="Arial"/>
          <w:sz w:val="18"/>
          <w:szCs w:val="18"/>
          <w:lang w:val="es-ES" w:eastAsia="es-ES"/>
        </w:rPr>
        <w:t>A</w:t>
      </w: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>vales y garantías</w:t>
      </w:r>
    </w:p>
    <w:p w14:paraId="0CEDED22" w14:textId="77777777" w:rsidR="005059A7" w:rsidRPr="00450621" w:rsidRDefault="005059A7" w:rsidP="005059A7">
      <w:pPr>
        <w:spacing w:after="0" w:line="240" w:lineRule="exact"/>
        <w:ind w:firstLine="288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  Juicios</w:t>
      </w:r>
    </w:p>
    <w:p w14:paraId="1EAEDD1D" w14:textId="77777777" w:rsidR="005059A7" w:rsidRPr="00450621" w:rsidRDefault="005059A7" w:rsidP="005059A7">
      <w:pPr>
        <w:spacing w:after="0" w:line="240" w:lineRule="exact"/>
        <w:ind w:firstLine="288"/>
        <w:mirrorIndents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  Contratos para Inversión Mediante Proyectos para Prestación de Servicios (PPS) y Similares</w:t>
      </w:r>
    </w:p>
    <w:p w14:paraId="35655802" w14:textId="77777777" w:rsidR="005059A7" w:rsidRPr="00450621" w:rsidRDefault="005059A7" w:rsidP="005059A7">
      <w:pPr>
        <w:spacing w:after="0" w:line="240" w:lineRule="exact"/>
        <w:ind w:firstLine="288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       Bienes concesionados o en comodato</w:t>
      </w:r>
    </w:p>
    <w:p w14:paraId="0BEE2098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i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i/>
          <w:sz w:val="18"/>
          <w:szCs w:val="18"/>
          <w:lang w:val="es-ES" w:eastAsia="es-ES"/>
        </w:rPr>
        <w:t>Presupuestarias:</w:t>
      </w:r>
    </w:p>
    <w:p w14:paraId="49650EDB" w14:textId="77777777" w:rsidR="005059A7" w:rsidRPr="00450621" w:rsidRDefault="005059A7" w:rsidP="005059A7">
      <w:pPr>
        <w:spacing w:after="0" w:line="240" w:lineRule="exact"/>
        <w:ind w:left="567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ab/>
        <w:t>Cuentas de ingresos</w:t>
      </w:r>
    </w:p>
    <w:p w14:paraId="44F7C4C5" w14:textId="77777777" w:rsidR="005059A7" w:rsidRPr="00450621" w:rsidRDefault="005059A7" w:rsidP="005059A7">
      <w:pPr>
        <w:spacing w:after="0" w:line="240" w:lineRule="exact"/>
        <w:ind w:left="567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450621">
        <w:rPr>
          <w:rFonts w:ascii="Arial" w:eastAsia="Times New Roman" w:hAnsi="Arial" w:cs="Arial"/>
          <w:sz w:val="18"/>
          <w:szCs w:val="18"/>
          <w:lang w:val="es-ES" w:eastAsia="es-ES"/>
        </w:rPr>
        <w:tab/>
        <w:t>Cuentas de egresos</w:t>
      </w:r>
    </w:p>
    <w:p w14:paraId="704491E7" w14:textId="77777777" w:rsidR="005059A7" w:rsidRPr="00450621" w:rsidRDefault="005059A7" w:rsidP="005059A7">
      <w:pPr>
        <w:spacing w:after="0" w:line="240" w:lineRule="exact"/>
        <w:ind w:left="2160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119E510B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450621">
        <w:rPr>
          <w:rFonts w:ascii="Arial" w:eastAsia="Times New Roman" w:hAnsi="Arial" w:cs="Arial"/>
          <w:sz w:val="18"/>
          <w:szCs w:val="18"/>
          <w:lang w:eastAsia="es-ES"/>
        </w:rPr>
        <w:t>Cuentas de orden contables y cuentas de orden presupuestario:</w:t>
      </w:r>
    </w:p>
    <w:p w14:paraId="0197CBDF" w14:textId="77777777" w:rsidR="005059A7" w:rsidRPr="00450621" w:rsidRDefault="005059A7" w:rsidP="005059A7">
      <w:pPr>
        <w:spacing w:after="0" w:line="240" w:lineRule="exact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3774D851" w14:textId="77777777" w:rsidR="005059A7" w:rsidRPr="00450621" w:rsidRDefault="00B808E4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 w:rsidR="005059A7" w:rsidRPr="00450621">
        <w:rPr>
          <w:rFonts w:ascii="Arial" w:eastAsia="Times New Roman" w:hAnsi="Arial" w:cs="Arial"/>
          <w:sz w:val="18"/>
          <w:szCs w:val="18"/>
          <w:lang w:eastAsia="es-ES"/>
        </w:rPr>
        <w:t>1. No se cuenta con valores en custodia de instrumentos prestados a formadores de mercado e instrumentos de crédito recibidos en garantía.</w:t>
      </w:r>
    </w:p>
    <w:p w14:paraId="189B7F02" w14:textId="77777777" w:rsidR="005059A7" w:rsidRPr="00450621" w:rsidRDefault="00B808E4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 w:rsidR="005059A7" w:rsidRPr="00450621">
        <w:rPr>
          <w:rFonts w:ascii="Arial" w:eastAsia="Times New Roman" w:hAnsi="Arial" w:cs="Arial"/>
          <w:sz w:val="18"/>
          <w:szCs w:val="18"/>
          <w:lang w:eastAsia="es-ES"/>
        </w:rPr>
        <w:t>2. No se cuenta con emisiones de instrumentos</w:t>
      </w:r>
      <w:r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14:paraId="20643E07" w14:textId="77777777" w:rsidR="005059A7" w:rsidRPr="00450621" w:rsidRDefault="00B808E4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ab/>
      </w:r>
      <w:r w:rsidR="005059A7" w:rsidRPr="00450621">
        <w:rPr>
          <w:rFonts w:ascii="Arial" w:eastAsia="Times New Roman" w:hAnsi="Arial" w:cs="Arial"/>
          <w:sz w:val="18"/>
          <w:szCs w:val="18"/>
          <w:lang w:eastAsia="es-ES"/>
        </w:rPr>
        <w:t xml:space="preserve">3. No se cuenta </w:t>
      </w:r>
      <w:r>
        <w:rPr>
          <w:rFonts w:ascii="Arial" w:eastAsia="Times New Roman" w:hAnsi="Arial" w:cs="Arial"/>
          <w:sz w:val="18"/>
          <w:szCs w:val="18"/>
          <w:lang w:eastAsia="es-ES"/>
        </w:rPr>
        <w:t>con contratos de construcciones.</w:t>
      </w:r>
    </w:p>
    <w:p w14:paraId="40AC6544" w14:textId="77777777" w:rsidR="005059A7" w:rsidRPr="00450621" w:rsidRDefault="005059A7" w:rsidP="005059A7">
      <w:pPr>
        <w:tabs>
          <w:tab w:val="left" w:pos="720"/>
        </w:tabs>
        <w:spacing w:after="0" w:line="240" w:lineRule="exact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134"/>
        <w:gridCol w:w="4110"/>
      </w:tblGrid>
      <w:tr w:rsidR="005059A7" w14:paraId="44444CA7" w14:textId="77777777" w:rsidTr="00415806">
        <w:trPr>
          <w:trHeight w:val="1671"/>
        </w:trPr>
        <w:tc>
          <w:tcPr>
            <w:tcW w:w="9350" w:type="dxa"/>
            <w:gridSpan w:val="3"/>
          </w:tcPr>
          <w:p w14:paraId="30B5A990" w14:textId="77777777" w:rsidR="005059A7" w:rsidRDefault="00B808E4" w:rsidP="00415806">
            <w:pPr>
              <w:pStyle w:val="Texto"/>
              <w:spacing w:after="0" w:line="240" w:lineRule="exact"/>
              <w:ind w:firstLine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lastRenderedPageBreak/>
              <w:t>“</w:t>
            </w:r>
            <w:r w:rsidR="005059A7" w:rsidRPr="007B7847">
              <w:rPr>
                <w:color w:val="000000"/>
                <w:szCs w:val="18"/>
              </w:rPr>
              <w:t>Bajo protesta de decir verdad declaramos que los Estados Financieros y sus Notas son razonablemente correctos y responsabilidad del emisor</w:t>
            </w:r>
            <w:r w:rsidR="005059A7">
              <w:rPr>
                <w:color w:val="000000"/>
                <w:szCs w:val="18"/>
              </w:rPr>
              <w:t>.</w:t>
            </w:r>
            <w:r>
              <w:rPr>
                <w:color w:val="000000"/>
                <w:szCs w:val="18"/>
              </w:rPr>
              <w:t>”</w:t>
            </w:r>
          </w:p>
          <w:p w14:paraId="4436B435" w14:textId="77777777" w:rsidR="005059A7" w:rsidRDefault="005059A7" w:rsidP="00415806">
            <w:pPr>
              <w:pStyle w:val="Texto"/>
              <w:spacing w:after="0" w:line="240" w:lineRule="exact"/>
              <w:ind w:firstLine="0"/>
              <w:rPr>
                <w:szCs w:val="18"/>
              </w:rPr>
            </w:pPr>
          </w:p>
          <w:p w14:paraId="01AC2641" w14:textId="77777777" w:rsidR="005059A7" w:rsidRDefault="005059A7" w:rsidP="00415806">
            <w:pPr>
              <w:pStyle w:val="Texto"/>
              <w:spacing w:after="0" w:line="240" w:lineRule="exact"/>
              <w:ind w:firstLine="0"/>
              <w:rPr>
                <w:szCs w:val="18"/>
              </w:rPr>
            </w:pPr>
          </w:p>
        </w:tc>
      </w:tr>
      <w:tr w:rsidR="005059A7" w14:paraId="79E18276" w14:textId="77777777" w:rsidTr="00415806">
        <w:tc>
          <w:tcPr>
            <w:tcW w:w="4106" w:type="dxa"/>
          </w:tcPr>
          <w:p w14:paraId="0B3D6FA0" w14:textId="77777777" w:rsidR="005059A7" w:rsidRDefault="005059A7" w:rsidP="0041580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_____________________________________</w:t>
            </w:r>
          </w:p>
          <w:p w14:paraId="4EF00625" w14:textId="77777777" w:rsidR="005059A7" w:rsidRDefault="005059A7" w:rsidP="00415806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Lic. Ma. Del Rayo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Netzahuatl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Ilhuicatzi</w:t>
            </w:r>
            <w:proofErr w:type="spellEnd"/>
          </w:p>
          <w:p w14:paraId="69289C0B" w14:textId="77777777" w:rsidR="005059A7" w:rsidRDefault="005059A7" w:rsidP="00415806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Directora General</w:t>
            </w:r>
          </w:p>
          <w:p w14:paraId="55F753B2" w14:textId="77777777" w:rsidR="005059A7" w:rsidRDefault="005059A7" w:rsidP="00415806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1134" w:type="dxa"/>
          </w:tcPr>
          <w:p w14:paraId="0C52BD9E" w14:textId="77777777" w:rsidR="005059A7" w:rsidRDefault="005059A7" w:rsidP="00415806">
            <w:pPr>
              <w:pStyle w:val="Texto"/>
              <w:spacing w:after="0" w:line="240" w:lineRule="exact"/>
              <w:ind w:firstLine="0"/>
              <w:rPr>
                <w:szCs w:val="18"/>
              </w:rPr>
            </w:pPr>
          </w:p>
        </w:tc>
        <w:tc>
          <w:tcPr>
            <w:tcW w:w="4110" w:type="dxa"/>
          </w:tcPr>
          <w:p w14:paraId="5D4103BB" w14:textId="77777777" w:rsidR="005059A7" w:rsidRPr="00F3142D" w:rsidRDefault="005059A7" w:rsidP="00415806">
            <w:pPr>
              <w:pStyle w:val="Texto"/>
              <w:spacing w:after="0" w:line="240" w:lineRule="exact"/>
              <w:ind w:firstLine="0"/>
              <w:jc w:val="center"/>
              <w:rPr>
                <w:color w:val="000000"/>
                <w:szCs w:val="18"/>
              </w:rPr>
            </w:pPr>
            <w:r w:rsidRPr="00F3142D">
              <w:rPr>
                <w:color w:val="000000"/>
                <w:szCs w:val="18"/>
              </w:rPr>
              <w:t>____________________________________</w:t>
            </w:r>
          </w:p>
          <w:p w14:paraId="2238F2A7" w14:textId="77777777" w:rsidR="005059A7" w:rsidRPr="00F3142D" w:rsidRDefault="005059A7" w:rsidP="00415806">
            <w:pPr>
              <w:pStyle w:val="Texto"/>
              <w:spacing w:after="0" w:line="240" w:lineRule="exact"/>
              <w:ind w:firstLine="0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C.P. </w:t>
            </w:r>
            <w:r w:rsidR="00B808E4">
              <w:rPr>
                <w:color w:val="000000"/>
                <w:szCs w:val="18"/>
              </w:rPr>
              <w:t>Rocio Castillo Rodríguez</w:t>
            </w:r>
          </w:p>
          <w:p w14:paraId="7DC1C2B6" w14:textId="77777777" w:rsidR="005059A7" w:rsidRDefault="005059A7" w:rsidP="00415806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Jef</w:t>
            </w:r>
            <w:r w:rsidR="00B808E4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Departamento Administrativo</w:t>
            </w:r>
          </w:p>
          <w:p w14:paraId="0D57BC5A" w14:textId="77777777" w:rsidR="005059A7" w:rsidRDefault="005059A7" w:rsidP="00415806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</w:rPr>
            </w:pPr>
          </w:p>
        </w:tc>
      </w:tr>
    </w:tbl>
    <w:p w14:paraId="5B56EACB" w14:textId="77777777" w:rsidR="005059A7" w:rsidRDefault="005059A7" w:rsidP="005059A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7A4663" w14:textId="77777777" w:rsidR="005059A7" w:rsidRDefault="005059A7" w:rsidP="005059A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DEB193B" w14:textId="77777777" w:rsidR="005A07B7" w:rsidRDefault="005A07B7" w:rsidP="005059A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F33E166" w14:textId="77777777" w:rsidR="005059A7" w:rsidRDefault="005059A7" w:rsidP="005059A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NOTAS DE MEMORIA (CUENTAS DE ORDEN)</w:t>
      </w:r>
    </w:p>
    <w:p w14:paraId="245ACE4A" w14:textId="77777777" w:rsidR="005059A7" w:rsidRDefault="005059A7" w:rsidP="005059A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AA8A441" w14:textId="77777777" w:rsidR="005059A7" w:rsidRDefault="005059A7" w:rsidP="005059A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>Contables:</w:t>
      </w:r>
    </w:p>
    <w:p w14:paraId="42B2345E" w14:textId="77777777" w:rsidR="005059A7" w:rsidRDefault="005059A7" w:rsidP="005059A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Se realizará el entero del impuesto sobre la renta retenido a los </w:t>
      </w:r>
      <w:r w:rsidR="005B013F">
        <w:rPr>
          <w:rFonts w:ascii="Arial" w:eastAsia="Arial" w:hAnsi="Arial" w:cs="Arial"/>
          <w:color w:val="000000"/>
          <w:sz w:val="24"/>
          <w:szCs w:val="24"/>
        </w:rPr>
        <w:t>servidores públicos contratados bajo la modalidad fiscal de sueldos asimilados a salarios,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 el plazo que señala la Ley de la materia para tal efecto.</w:t>
      </w:r>
    </w:p>
    <w:p w14:paraId="498FE36C" w14:textId="77777777" w:rsidR="005A07B7" w:rsidRDefault="005A07B7" w:rsidP="005059A7">
      <w:pPr>
        <w:ind w:firstLine="708"/>
        <w:jc w:val="both"/>
        <w:rPr>
          <w:rFonts w:ascii="Arial" w:eastAsia="Arial" w:hAnsi="Arial" w:cs="Arial"/>
          <w:b/>
        </w:rPr>
      </w:pPr>
    </w:p>
    <w:p w14:paraId="301487F1" w14:textId="77777777" w:rsidR="005059A7" w:rsidRPr="00084B72" w:rsidRDefault="005059A7" w:rsidP="005059A7">
      <w:pPr>
        <w:ind w:firstLine="708"/>
        <w:jc w:val="center"/>
        <w:rPr>
          <w:rFonts w:ascii="Arial" w:eastAsia="Arial" w:hAnsi="Arial" w:cs="Arial"/>
          <w:sz w:val="32"/>
        </w:rPr>
      </w:pPr>
      <w:r w:rsidRPr="00084B72">
        <w:rPr>
          <w:rFonts w:ascii="Arial" w:eastAsia="Arial" w:hAnsi="Arial" w:cs="Arial"/>
          <w:b/>
          <w:sz w:val="24"/>
        </w:rPr>
        <w:t>Cuentas de Orden Contables</w:t>
      </w:r>
      <w:r w:rsidRPr="00084B72">
        <w:rPr>
          <w:rFonts w:ascii="Arial" w:eastAsia="Arial" w:hAnsi="Arial" w:cs="Arial"/>
          <w:sz w:val="32"/>
        </w:rPr>
        <w:t>:</w:t>
      </w:r>
    </w:p>
    <w:p w14:paraId="1EAFFCFF" w14:textId="77777777" w:rsidR="005059A7" w:rsidRDefault="005059A7" w:rsidP="005059A7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aplican para efectos del presente documento.</w:t>
      </w:r>
    </w:p>
    <w:p w14:paraId="6089914F" w14:textId="77777777" w:rsidR="005059A7" w:rsidRDefault="005059A7" w:rsidP="005059A7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object w:dxaOrig="7695" w:dyaOrig="1440" w14:anchorId="4CC70E7C">
          <v:shape id="_x0000_i1032" type="#_x0000_t75" style="width:384pt;height:1in" o:ole="">
            <v:imagedata r:id="rId22" o:title=""/>
          </v:shape>
          <o:OLEObject Type="Embed" ProgID="Excel.Sheet.12" ShapeID="_x0000_i1032" DrawAspect="Content" ObjectID="_1844802105" r:id="rId23"/>
        </w:object>
      </w:r>
    </w:p>
    <w:p w14:paraId="18987944" w14:textId="77777777" w:rsidR="005A07B7" w:rsidRDefault="005A07B7" w:rsidP="005059A7">
      <w:pPr>
        <w:ind w:left="708"/>
        <w:jc w:val="both"/>
        <w:rPr>
          <w:rFonts w:ascii="Arial" w:eastAsia="Arial" w:hAnsi="Arial" w:cs="Arial"/>
          <w:b/>
        </w:rPr>
      </w:pPr>
    </w:p>
    <w:p w14:paraId="2C70D8F5" w14:textId="2E6E0579" w:rsidR="005059A7" w:rsidRDefault="005059A7" w:rsidP="005059A7">
      <w:pPr>
        <w:ind w:left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Cuentas de Orden Presupuestario:</w:t>
      </w:r>
      <w:r>
        <w:rPr>
          <w:rFonts w:ascii="Arial" w:eastAsia="Arial" w:hAnsi="Arial" w:cs="Arial"/>
        </w:rPr>
        <w:t xml:space="preserve"> Se informa </w:t>
      </w:r>
      <w:r w:rsidR="0022323B">
        <w:rPr>
          <w:rFonts w:ascii="Arial" w:eastAsia="Arial" w:hAnsi="Arial" w:cs="Arial"/>
        </w:rPr>
        <w:t>segundo</w:t>
      </w:r>
      <w:r w:rsidR="0043014B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rimestre 202</w:t>
      </w:r>
      <w:r w:rsidR="0043014B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</w:p>
    <w:bookmarkStart w:id="1" w:name="_30j0zll" w:colFirst="0" w:colLast="0"/>
    <w:bookmarkEnd w:id="1"/>
    <w:bookmarkStart w:id="2" w:name="_MON_1805195748"/>
    <w:bookmarkEnd w:id="2"/>
    <w:p w14:paraId="003FEBC6" w14:textId="136525BC" w:rsidR="005059A7" w:rsidRDefault="0022323B" w:rsidP="005059A7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object w:dxaOrig="6930" w:dyaOrig="1455" w14:anchorId="0B839406">
          <v:shape id="_x0000_i1033" type="#_x0000_t75" style="width:345pt;height:72.75pt" o:ole="">
            <v:imagedata r:id="rId24" o:title=""/>
          </v:shape>
          <o:OLEObject Type="Embed" ProgID="Excel.Sheet.12" ShapeID="_x0000_i1033" DrawAspect="Content" ObjectID="_1844802106" r:id="rId25"/>
        </w:object>
      </w:r>
    </w:p>
    <w:p w14:paraId="15C4B195" w14:textId="35DD4BEA" w:rsidR="00215F65" w:rsidRDefault="00215F65" w:rsidP="005059A7">
      <w:pPr>
        <w:ind w:firstLine="708"/>
        <w:jc w:val="both"/>
        <w:rPr>
          <w:rFonts w:ascii="Arial" w:eastAsia="Arial" w:hAnsi="Arial" w:cs="Arial"/>
        </w:rPr>
      </w:pPr>
    </w:p>
    <w:p w14:paraId="05B61EFC" w14:textId="36CF6E42" w:rsidR="00215F65" w:rsidRDefault="00215F65" w:rsidP="005059A7">
      <w:pPr>
        <w:ind w:firstLine="708"/>
        <w:jc w:val="both"/>
        <w:rPr>
          <w:rFonts w:ascii="Arial" w:eastAsia="Arial" w:hAnsi="Arial" w:cs="Arial"/>
        </w:rPr>
      </w:pPr>
    </w:p>
    <w:p w14:paraId="4EC5A31B" w14:textId="0F0F2771" w:rsidR="00215F65" w:rsidRDefault="00215F65" w:rsidP="005059A7">
      <w:pPr>
        <w:ind w:firstLine="708"/>
        <w:jc w:val="both"/>
        <w:rPr>
          <w:rFonts w:ascii="Arial" w:eastAsia="Arial" w:hAnsi="Arial" w:cs="Arial"/>
        </w:rPr>
      </w:pPr>
    </w:p>
    <w:p w14:paraId="5368CB5A" w14:textId="764E2976" w:rsidR="00215F65" w:rsidRDefault="00215F65" w:rsidP="005059A7">
      <w:pPr>
        <w:ind w:firstLine="708"/>
        <w:jc w:val="both"/>
        <w:rPr>
          <w:rFonts w:ascii="Arial" w:eastAsia="Arial" w:hAnsi="Arial" w:cs="Arial"/>
        </w:rPr>
      </w:pPr>
    </w:p>
    <w:p w14:paraId="2F99980B" w14:textId="77777777" w:rsidR="00215F65" w:rsidRDefault="00215F65" w:rsidP="005059A7">
      <w:pPr>
        <w:ind w:firstLine="708"/>
        <w:jc w:val="both"/>
        <w:rPr>
          <w:rFonts w:ascii="Arial" w:eastAsia="Arial" w:hAnsi="Arial" w:cs="Arial"/>
        </w:rPr>
      </w:pPr>
    </w:p>
    <w:p w14:paraId="73AB014F" w14:textId="025E3C4C" w:rsidR="004722E0" w:rsidRDefault="004722E0" w:rsidP="005059A7">
      <w:pPr>
        <w:ind w:firstLine="708"/>
        <w:jc w:val="both"/>
        <w:rPr>
          <w:rFonts w:ascii="Arial" w:eastAsia="Arial" w:hAnsi="Arial" w:cs="Arial"/>
        </w:rPr>
      </w:pPr>
    </w:p>
    <w:p w14:paraId="743BE82D" w14:textId="39470BDF" w:rsidR="004722E0" w:rsidRDefault="004722E0" w:rsidP="005059A7">
      <w:pPr>
        <w:ind w:firstLine="708"/>
        <w:jc w:val="both"/>
        <w:rPr>
          <w:rFonts w:ascii="Arial" w:eastAsia="Arial" w:hAnsi="Arial" w:cs="Arial"/>
        </w:rPr>
      </w:pPr>
    </w:p>
    <w:p w14:paraId="759F4ECA" w14:textId="7B9E80FB" w:rsidR="004722E0" w:rsidRDefault="004722E0" w:rsidP="005059A7">
      <w:pPr>
        <w:ind w:firstLine="708"/>
        <w:jc w:val="both"/>
        <w:rPr>
          <w:rFonts w:ascii="Arial" w:eastAsia="Arial" w:hAnsi="Arial" w:cs="Arial"/>
        </w:rPr>
      </w:pPr>
    </w:p>
    <w:p w14:paraId="0AC72914" w14:textId="77777777" w:rsidR="004722E0" w:rsidRDefault="004722E0" w:rsidP="005059A7">
      <w:pPr>
        <w:ind w:firstLine="708"/>
        <w:jc w:val="both"/>
        <w:rPr>
          <w:rFonts w:ascii="Arial" w:eastAsia="Arial" w:hAnsi="Arial" w:cs="Arial"/>
        </w:rPr>
      </w:pPr>
    </w:p>
    <w:bookmarkStart w:id="3" w:name="_1fob9te" w:colFirst="0" w:colLast="0"/>
    <w:bookmarkEnd w:id="3"/>
    <w:bookmarkStart w:id="4" w:name="_MON_1805130855"/>
    <w:bookmarkEnd w:id="4"/>
    <w:p w14:paraId="5BA51D6B" w14:textId="1A1AE284" w:rsidR="004722E0" w:rsidRDefault="0022323B" w:rsidP="005059A7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object w:dxaOrig="7202" w:dyaOrig="2193" w14:anchorId="51D27003">
          <v:shape id="_x0000_i1034" type="#_x0000_t75" style="width:389.25pt;height:129.75pt" o:ole="">
            <v:imagedata r:id="rId26" o:title=""/>
          </v:shape>
          <o:OLEObject Type="Embed" ProgID="Excel.Sheet.12" ShapeID="_x0000_i1034" DrawAspect="Content" ObjectID="_1844802107" r:id="rId27"/>
        </w:object>
      </w:r>
    </w:p>
    <w:p w14:paraId="2F44CA52" w14:textId="6866700E" w:rsidR="005059A7" w:rsidRDefault="005059A7" w:rsidP="005059A7">
      <w:pPr>
        <w:ind w:firstLine="708"/>
        <w:jc w:val="both"/>
        <w:rPr>
          <w:rFonts w:ascii="Arial" w:eastAsia="Arial" w:hAnsi="Arial" w:cs="Arial"/>
        </w:rPr>
      </w:pPr>
    </w:p>
    <w:p w14:paraId="3CE5AF4A" w14:textId="77777777" w:rsidR="004722E0" w:rsidRDefault="004722E0" w:rsidP="005059A7">
      <w:pPr>
        <w:ind w:firstLine="708"/>
        <w:jc w:val="both"/>
        <w:rPr>
          <w:rFonts w:ascii="Arial" w:eastAsia="Arial" w:hAnsi="Arial" w:cs="Arial"/>
        </w:rPr>
      </w:pPr>
    </w:p>
    <w:p w14:paraId="7D1278E3" w14:textId="77777777" w:rsidR="005059A7" w:rsidRDefault="005059A7" w:rsidP="005059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284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5059A7" w:rsidSect="00E83E96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18" w:right="567" w:bottom="1418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BAAA6" w14:textId="77777777" w:rsidR="00415806" w:rsidRDefault="00415806" w:rsidP="00A410C6">
      <w:pPr>
        <w:spacing w:after="0" w:line="240" w:lineRule="auto"/>
      </w:pPr>
      <w:r>
        <w:separator/>
      </w:r>
    </w:p>
  </w:endnote>
  <w:endnote w:type="continuationSeparator" w:id="0">
    <w:p w14:paraId="7B88AE6E" w14:textId="77777777" w:rsidR="00415806" w:rsidRDefault="00415806" w:rsidP="00A41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E9006" w14:textId="77777777" w:rsidR="00415806" w:rsidRDefault="00415806" w:rsidP="008217AD">
    <w:pPr>
      <w:pStyle w:val="Piedepgina"/>
      <w:jc w:val="center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1F632C5" wp14:editId="134A29BA">
              <wp:simplePos x="0" y="0"/>
              <wp:positionH relativeFrom="column">
                <wp:posOffset>-971550</wp:posOffset>
              </wp:positionH>
              <wp:positionV relativeFrom="paragraph">
                <wp:posOffset>-295275</wp:posOffset>
              </wp:positionV>
              <wp:extent cx="7506335" cy="9525"/>
              <wp:effectExtent l="0" t="0" r="37465" b="28575"/>
              <wp:wrapNone/>
              <wp:docPr id="9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6688579" id="4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6.5pt,-23.25pt" to="514.55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" strokecolor="#823b0b [1605]" strokeweight="1.5pt">
              <v:stroke joinstyle="miter"/>
              <o:lock v:ext="edit" shapetype="f"/>
            </v:line>
          </w:pict>
        </mc:Fallback>
      </mc:AlternateContent>
    </w:r>
    <w:r w:rsidRPr="00A5202E">
      <w:rPr>
        <w:caps/>
      </w:rPr>
      <w:t>CONTABLE/</w:t>
    </w:r>
    <w:r w:rsidRPr="00A5202E">
      <w:rPr>
        <w:caps/>
      </w:rPr>
      <w:fldChar w:fldCharType="begin"/>
    </w:r>
    <w:r w:rsidRPr="00A5202E">
      <w:rPr>
        <w:caps/>
      </w:rPr>
      <w:instrText>PAGE   \* MERGEFORMAT</w:instrText>
    </w:r>
    <w:r w:rsidRPr="00A5202E">
      <w:rPr>
        <w:caps/>
      </w:rPr>
      <w:fldChar w:fldCharType="separate"/>
    </w:r>
    <w:r w:rsidR="00FC6FB4" w:rsidRPr="00FC6FB4">
      <w:rPr>
        <w:caps/>
        <w:noProof/>
        <w:lang w:val="es-ES"/>
      </w:rPr>
      <w:t>14</w:t>
    </w:r>
    <w:r w:rsidRPr="00A5202E">
      <w:rPr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16C05" w14:textId="77777777" w:rsidR="00415806" w:rsidRPr="00A5202E" w:rsidRDefault="00415806">
    <w:pPr>
      <w:pStyle w:val="Piedepgina"/>
      <w:jc w:val="center"/>
      <w:rPr>
        <w:caps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B31069" wp14:editId="7E23F5D8">
              <wp:simplePos x="0" y="0"/>
              <wp:positionH relativeFrom="column">
                <wp:posOffset>-923925</wp:posOffset>
              </wp:positionH>
              <wp:positionV relativeFrom="paragraph">
                <wp:posOffset>-114935</wp:posOffset>
              </wp:positionV>
              <wp:extent cx="7506335" cy="9525"/>
              <wp:effectExtent l="0" t="0" r="37465" b="28575"/>
              <wp:wrapNone/>
              <wp:docPr id="1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5640084" id="4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2.75pt,-9.05pt" to="518.3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" strokecolor="#823b0b [1605]" strokeweight="1.5pt">
              <v:stroke joinstyle="miter"/>
              <o:lock v:ext="edit" shapetype="f"/>
            </v:line>
          </w:pict>
        </mc:Fallback>
      </mc:AlternateContent>
    </w:r>
    <w:r w:rsidRPr="00A5202E">
      <w:rPr>
        <w:caps/>
      </w:rPr>
      <w:t>CONTABLE/</w:t>
    </w:r>
    <w:r w:rsidRPr="00A5202E">
      <w:rPr>
        <w:caps/>
      </w:rPr>
      <w:fldChar w:fldCharType="begin"/>
    </w:r>
    <w:r w:rsidRPr="00A5202E">
      <w:rPr>
        <w:caps/>
      </w:rPr>
      <w:instrText>PAGE   \* MERGEFORMAT</w:instrText>
    </w:r>
    <w:r w:rsidRPr="00A5202E">
      <w:rPr>
        <w:caps/>
      </w:rPr>
      <w:fldChar w:fldCharType="separate"/>
    </w:r>
    <w:r w:rsidR="00FC6FB4" w:rsidRPr="00FC6FB4">
      <w:rPr>
        <w:caps/>
        <w:noProof/>
        <w:lang w:val="es-ES"/>
      </w:rPr>
      <w:t>13</w:t>
    </w:r>
    <w:r w:rsidRPr="00A5202E">
      <w:rPr>
        <w:caps/>
      </w:rPr>
      <w:fldChar w:fldCharType="end"/>
    </w:r>
  </w:p>
  <w:p w14:paraId="28C9F068" w14:textId="77777777" w:rsidR="00415806" w:rsidRDefault="004158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81A24" w14:textId="77777777" w:rsidR="00E9764C" w:rsidRDefault="00E976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51190" w14:textId="77777777" w:rsidR="00415806" w:rsidRDefault="00415806" w:rsidP="00A410C6">
      <w:pPr>
        <w:spacing w:after="0" w:line="240" w:lineRule="auto"/>
      </w:pPr>
      <w:r>
        <w:separator/>
      </w:r>
    </w:p>
  </w:footnote>
  <w:footnote w:type="continuationSeparator" w:id="0">
    <w:p w14:paraId="33F2119E" w14:textId="77777777" w:rsidR="00415806" w:rsidRDefault="00415806" w:rsidP="00A41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A3B8" w14:textId="77777777" w:rsidR="00415806" w:rsidRDefault="00415806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3ED8044" wp14:editId="1692A82B">
              <wp:simplePos x="0" y="0"/>
              <wp:positionH relativeFrom="column">
                <wp:posOffset>-933450</wp:posOffset>
              </wp:positionH>
              <wp:positionV relativeFrom="paragraph">
                <wp:posOffset>437515</wp:posOffset>
              </wp:positionV>
              <wp:extent cx="7506335" cy="9525"/>
              <wp:effectExtent l="0" t="0" r="37465" b="28575"/>
              <wp:wrapNone/>
              <wp:docPr id="3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F7C5184" id="4 Conector recto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3.5pt,34.45pt" to="517.5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" strokecolor="#823b0b [1605]" strokeweight="1.5pt">
              <v:stroke joinstyle="miter"/>
              <o:lock v:ext="edit" shapetype="f"/>
            </v:line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FE96F23" wp14:editId="449B582E">
              <wp:simplePos x="0" y="0"/>
              <wp:positionH relativeFrom="margin">
                <wp:align>left</wp:align>
              </wp:positionH>
              <wp:positionV relativeFrom="paragraph">
                <wp:posOffset>-324485</wp:posOffset>
              </wp:positionV>
              <wp:extent cx="4773295" cy="774700"/>
              <wp:effectExtent l="0" t="0" r="8255" b="6350"/>
              <wp:wrapNone/>
              <wp:docPr id="8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3295" cy="774700"/>
                        <a:chOff x="0" y="0"/>
                        <a:chExt cx="4773295" cy="77470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01244" w14:textId="77777777" w:rsidR="00415806" w:rsidRPr="003E06DE" w:rsidRDefault="00415806" w:rsidP="008217AD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3E06DE">
                              <w:rPr>
                                <w:rFonts w:ascii="Soberana Titular" w:hAnsi="Soberana Titular" w:cs="Arial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14:paraId="62497406" w14:textId="77777777" w:rsidR="00415806" w:rsidRPr="003E06DE" w:rsidRDefault="00415806" w:rsidP="008217AD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3E06DE">
                              <w:rPr>
                                <w:rFonts w:ascii="Soberana Titular" w:hAnsi="Soberana Titular" w:cs="Arial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6F4E24C" w14:textId="5016A477" w:rsidR="00415806" w:rsidRPr="00275FC6" w:rsidRDefault="00DE5D04" w:rsidP="008217AD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DEL 01 DE ENERO AL</w:t>
                            </w:r>
                            <w:r w:rsidR="0041580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3</w:t>
                            </w:r>
                            <w:r w:rsidR="00E9764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41580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E9764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5" name="9 Grupo"/>
                      <wpg:cNvGrpSpPr>
                        <a:grpSpLocks/>
                      </wpg:cNvGrpSpPr>
                      <wpg:grpSpPr bwMode="auto">
                        <a:xfrm>
                          <a:off x="3667125" y="28575"/>
                          <a:ext cx="1106170" cy="584791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6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DAC251" w14:textId="45CFB727" w:rsidR="00415806" w:rsidRDefault="00415806" w:rsidP="008217AD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DE5D04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B5D6330" w14:textId="77777777" w:rsidR="00415806" w:rsidRPr="00DE4269" w:rsidRDefault="00415806" w:rsidP="008217AD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FE96F23" id="Grupo 8" o:spid="_x0000_s1026" style="position:absolute;margin-left:0;margin-top:-25.55pt;width:375.85pt;height:61pt;z-index:251663360;mso-position-horizontal:left;mso-position-horizontal-relative:margin" coordsize="47732,7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qO6uVtLd5G+6gLHHoOa4H9mH9pnw3+1t8H9O8ceExqH9h6pJLHB9th8&#10;mbMblGyuTj5lPep5lfl6mUq1NVFSb95ptLq0rXfyuvvPQqKKKo1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EN/bG8spYlbaZEK5PbIxXi/wDwT0/ZKuv2Jf2W9D+Hd9rV&#10;v4guNHmuZTew25t0k82ZpMbCzEY3Y617dRR5ndTzLEU8HUwEX+7qShKSstZQU1F33VlOWi0d9dkF&#10;FFFBw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H4sb2/vUb2/&#10;vUmPajHtQZi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0E801244" w14:textId="77777777" w:rsidR="00415806" w:rsidRPr="003E06DE" w:rsidRDefault="00415806" w:rsidP="008217AD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3E06DE">
                        <w:rPr>
                          <w:rFonts w:ascii="Soberana Titular" w:hAnsi="Soberana Titular" w:cs="Arial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CUENTA PÚBLICA</w:t>
                      </w:r>
                    </w:p>
                    <w:p w14:paraId="62497406" w14:textId="77777777" w:rsidR="00415806" w:rsidRPr="003E06DE" w:rsidRDefault="00415806" w:rsidP="008217AD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3E06DE">
                        <w:rPr>
                          <w:rFonts w:ascii="Soberana Titular" w:hAnsi="Soberana Titular" w:cs="Arial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6F4E24C" w14:textId="5016A477" w:rsidR="00415806" w:rsidRPr="00275FC6" w:rsidRDefault="00DE5D04" w:rsidP="008217AD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DEL 01 DE ENERO AL</w:t>
                      </w:r>
                      <w:r w:rsidR="0041580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3</w:t>
                      </w:r>
                      <w:r w:rsidR="00E9764C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41580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 </w:t>
                      </w:r>
                      <w:r w:rsidR="00E9764C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O</w:t>
                      </w:r>
                    </w:p>
                  </w:txbxContent>
                </v:textbox>
              </v:shape>
              <v:group id="9 Grupo" o:spid="_x0000_s1028" style="position:absolute;left:36671;top:285;width:11061;height:5848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  <v:imagedata r:id="rId2" o:title="" croptop="4055f" cropbottom="57131f" cropleft="36353f" cropright="28433f"/>
                </v:shape>
                <v:shape id="Text Box 7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18DAC251" w14:textId="45CFB727" w:rsidR="00415806" w:rsidRDefault="00415806" w:rsidP="008217AD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DE5D04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B5D6330" w14:textId="77777777" w:rsidR="00415806" w:rsidRPr="00DE4269" w:rsidRDefault="00415806" w:rsidP="008217AD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0634C" w14:textId="19145B5A" w:rsidR="00415806" w:rsidRDefault="00F06A2C" w:rsidP="008217AD">
    <w:pPr>
      <w:pStyle w:val="Encabezado"/>
      <w:jc w:val="center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8D6E" wp14:editId="4A4FA118">
              <wp:simplePos x="0" y="0"/>
              <wp:positionH relativeFrom="column">
                <wp:posOffset>-561975</wp:posOffset>
              </wp:positionH>
              <wp:positionV relativeFrom="paragraph">
                <wp:posOffset>389890</wp:posOffset>
              </wp:positionV>
              <wp:extent cx="7506335" cy="9525"/>
              <wp:effectExtent l="0" t="0" r="3746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152C9D0" id="4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4.25pt,30.7pt" to="546.8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" strokecolor="#823b0b [1605]" strokeweight="1.5pt">
              <v:stroke joinstyle="miter"/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D4E54" w14:textId="77777777" w:rsidR="00E9764C" w:rsidRDefault="00E976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E12F0"/>
    <w:multiLevelType w:val="hybridMultilevel"/>
    <w:tmpl w:val="49107E7E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487761"/>
    <w:multiLevelType w:val="hybridMultilevel"/>
    <w:tmpl w:val="4F4A1A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42E52"/>
    <w:multiLevelType w:val="hybridMultilevel"/>
    <w:tmpl w:val="9E0A74E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EF38FC"/>
    <w:multiLevelType w:val="hybridMultilevel"/>
    <w:tmpl w:val="99C0DA6A"/>
    <w:lvl w:ilvl="0" w:tplc="6F0C80B8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4" w:hanging="360"/>
      </w:pPr>
    </w:lvl>
    <w:lvl w:ilvl="2" w:tplc="080A001B" w:tentative="1">
      <w:start w:val="1"/>
      <w:numFmt w:val="lowerRoman"/>
      <w:lvlText w:val="%3."/>
      <w:lvlJc w:val="right"/>
      <w:pPr>
        <w:ind w:left="2884" w:hanging="180"/>
      </w:pPr>
    </w:lvl>
    <w:lvl w:ilvl="3" w:tplc="080A000F" w:tentative="1">
      <w:start w:val="1"/>
      <w:numFmt w:val="decimal"/>
      <w:lvlText w:val="%4."/>
      <w:lvlJc w:val="left"/>
      <w:pPr>
        <w:ind w:left="3604" w:hanging="360"/>
      </w:pPr>
    </w:lvl>
    <w:lvl w:ilvl="4" w:tplc="080A0019" w:tentative="1">
      <w:start w:val="1"/>
      <w:numFmt w:val="lowerLetter"/>
      <w:lvlText w:val="%5."/>
      <w:lvlJc w:val="left"/>
      <w:pPr>
        <w:ind w:left="4324" w:hanging="360"/>
      </w:pPr>
    </w:lvl>
    <w:lvl w:ilvl="5" w:tplc="080A001B" w:tentative="1">
      <w:start w:val="1"/>
      <w:numFmt w:val="lowerRoman"/>
      <w:lvlText w:val="%6."/>
      <w:lvlJc w:val="right"/>
      <w:pPr>
        <w:ind w:left="5044" w:hanging="180"/>
      </w:pPr>
    </w:lvl>
    <w:lvl w:ilvl="6" w:tplc="080A000F" w:tentative="1">
      <w:start w:val="1"/>
      <w:numFmt w:val="decimal"/>
      <w:lvlText w:val="%7."/>
      <w:lvlJc w:val="left"/>
      <w:pPr>
        <w:ind w:left="5764" w:hanging="360"/>
      </w:pPr>
    </w:lvl>
    <w:lvl w:ilvl="7" w:tplc="080A0019" w:tentative="1">
      <w:start w:val="1"/>
      <w:numFmt w:val="lowerLetter"/>
      <w:lvlText w:val="%8."/>
      <w:lvlJc w:val="left"/>
      <w:pPr>
        <w:ind w:left="6484" w:hanging="360"/>
      </w:pPr>
    </w:lvl>
    <w:lvl w:ilvl="8" w:tplc="080A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4" w15:restartNumberingAfterBreak="0">
    <w:nsid w:val="7BE0120A"/>
    <w:multiLevelType w:val="hybridMultilevel"/>
    <w:tmpl w:val="116E003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C6"/>
    <w:rsid w:val="00041BE3"/>
    <w:rsid w:val="00076C44"/>
    <w:rsid w:val="0011534D"/>
    <w:rsid w:val="00154ACA"/>
    <w:rsid w:val="00175080"/>
    <w:rsid w:val="00176955"/>
    <w:rsid w:val="001C34AB"/>
    <w:rsid w:val="00215F65"/>
    <w:rsid w:val="0022323B"/>
    <w:rsid w:val="002473C7"/>
    <w:rsid w:val="00255251"/>
    <w:rsid w:val="00291F54"/>
    <w:rsid w:val="002A627A"/>
    <w:rsid w:val="002D06A3"/>
    <w:rsid w:val="002F7D3D"/>
    <w:rsid w:val="00307212"/>
    <w:rsid w:val="003777BC"/>
    <w:rsid w:val="00381EB9"/>
    <w:rsid w:val="003873A0"/>
    <w:rsid w:val="003B4C95"/>
    <w:rsid w:val="003E06DE"/>
    <w:rsid w:val="00415806"/>
    <w:rsid w:val="00420674"/>
    <w:rsid w:val="0043014B"/>
    <w:rsid w:val="004722E0"/>
    <w:rsid w:val="004A57DB"/>
    <w:rsid w:val="004D59AC"/>
    <w:rsid w:val="005059A7"/>
    <w:rsid w:val="00512C1B"/>
    <w:rsid w:val="00525333"/>
    <w:rsid w:val="0053016A"/>
    <w:rsid w:val="0057088D"/>
    <w:rsid w:val="0057297E"/>
    <w:rsid w:val="005A07B7"/>
    <w:rsid w:val="005B013F"/>
    <w:rsid w:val="005F0A9B"/>
    <w:rsid w:val="00600EB7"/>
    <w:rsid w:val="006500C2"/>
    <w:rsid w:val="00657E35"/>
    <w:rsid w:val="006747E5"/>
    <w:rsid w:val="006D7EF6"/>
    <w:rsid w:val="006F6F36"/>
    <w:rsid w:val="007D65F6"/>
    <w:rsid w:val="007E07A2"/>
    <w:rsid w:val="008217AD"/>
    <w:rsid w:val="0087672E"/>
    <w:rsid w:val="008E11CC"/>
    <w:rsid w:val="008E2378"/>
    <w:rsid w:val="00905D96"/>
    <w:rsid w:val="00937A57"/>
    <w:rsid w:val="009469C6"/>
    <w:rsid w:val="009721FA"/>
    <w:rsid w:val="009B65E1"/>
    <w:rsid w:val="009D3977"/>
    <w:rsid w:val="00A410C6"/>
    <w:rsid w:val="00A5202E"/>
    <w:rsid w:val="00A835C0"/>
    <w:rsid w:val="00AD4696"/>
    <w:rsid w:val="00B06504"/>
    <w:rsid w:val="00B07A5F"/>
    <w:rsid w:val="00B808E4"/>
    <w:rsid w:val="00B938BC"/>
    <w:rsid w:val="00BB2076"/>
    <w:rsid w:val="00BB2099"/>
    <w:rsid w:val="00BE0247"/>
    <w:rsid w:val="00C70915"/>
    <w:rsid w:val="00C75E1B"/>
    <w:rsid w:val="00C90C6C"/>
    <w:rsid w:val="00CC6FDA"/>
    <w:rsid w:val="00D572EC"/>
    <w:rsid w:val="00D7142C"/>
    <w:rsid w:val="00DC16CE"/>
    <w:rsid w:val="00DE18FE"/>
    <w:rsid w:val="00DE5D04"/>
    <w:rsid w:val="00E45BA9"/>
    <w:rsid w:val="00E724E7"/>
    <w:rsid w:val="00E76144"/>
    <w:rsid w:val="00E83E96"/>
    <w:rsid w:val="00E87297"/>
    <w:rsid w:val="00E9764C"/>
    <w:rsid w:val="00EA5102"/>
    <w:rsid w:val="00EB2062"/>
    <w:rsid w:val="00EE0810"/>
    <w:rsid w:val="00EF4BE2"/>
    <w:rsid w:val="00F06A2C"/>
    <w:rsid w:val="00F2565C"/>
    <w:rsid w:val="00F507A4"/>
    <w:rsid w:val="00F91E24"/>
    <w:rsid w:val="00FC6FB4"/>
    <w:rsid w:val="00FC7D93"/>
    <w:rsid w:val="00FE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B0379E6"/>
  <w15:chartTrackingRefBased/>
  <w15:docId w15:val="{BEAB815B-B0DA-4CBE-A203-0AFD7BE5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410C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410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0C6"/>
  </w:style>
  <w:style w:type="paragraph" w:styleId="Piedepgina">
    <w:name w:val="footer"/>
    <w:basedOn w:val="Normal"/>
    <w:link w:val="PiedepginaCar"/>
    <w:uiPriority w:val="99"/>
    <w:unhideWhenUsed/>
    <w:rsid w:val="00A410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0C6"/>
  </w:style>
  <w:style w:type="paragraph" w:customStyle="1" w:styleId="Texto">
    <w:name w:val="Texto"/>
    <w:aliases w:val="independiente"/>
    <w:basedOn w:val="Normal"/>
    <w:link w:val="TextoCar"/>
    <w:qFormat/>
    <w:rsid w:val="005059A7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059A7"/>
    <w:rPr>
      <w:rFonts w:ascii="Arial" w:eastAsia="Times New Roman" w:hAnsi="Arial" w:cs="Arial"/>
      <w:sz w:val="18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059A7"/>
    <w:pPr>
      <w:spacing w:after="200" w:line="276" w:lineRule="auto"/>
      <w:ind w:left="720"/>
      <w:contextualSpacing/>
    </w:pPr>
  </w:style>
  <w:style w:type="table" w:styleId="Tablaconcuadrcula">
    <w:name w:val="Table Grid"/>
    <w:basedOn w:val="Tablanormal"/>
    <w:rsid w:val="00505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076C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file:///D:\LIBERTAD%202026\Cuenta%20p&#250;blica\2o%20trimestre%202026\FPP\3%20ECSF.xlsx" TargetMode="External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file:///D:\LIBERTAD%202026\Cuenta%20p&#250;blica\2o%20trimestre%202026\FPP\7%20EFE.xlsx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file:///D:\LIBERTAD%202026\Cuenta%20p&#250;blica\2o%20trimestre%202026\FPP\5%20EADOP.xlsx" TargetMode="External"/><Relationship Id="rId25" Type="http://schemas.openxmlformats.org/officeDocument/2006/relationships/package" Target="embeddings/Microsoft_Excel_Worksheet1.xlsx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file:///D:\LIBERTAD%202026\Cuenta%20p&#250;blica\2o%20trimestre%202026\FPP\2%20ESF.xlsx" TargetMode="External"/><Relationship Id="rId24" Type="http://schemas.openxmlformats.org/officeDocument/2006/relationships/image" Target="media/image9.emf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file:///D:\LIBERTAD%202026\Cuenta%20p&#250;blica\2o%20trimestre%202026\FPP\4%20EAA.xlsx" TargetMode="External"/><Relationship Id="rId23" Type="http://schemas.openxmlformats.org/officeDocument/2006/relationships/package" Target="embeddings/Microsoft_Excel_Worksheet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file:///D:\LIBERTAD%202026\Cuenta%20p&#250;blica\2o%20trimestre%202026\FPP\6%20EVHP.xlsx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file:///D:\LIBERTAD%202026\Cuenta%20p&#250;blica\2o%20trimestre%202026\FPP\1%20EA.xlsx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2.xlsx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2D483-CFB0-4073-A9AA-45E5A42C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15</Pages>
  <Words>2369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CASTILLO</cp:lastModifiedBy>
  <cp:revision>47</cp:revision>
  <dcterms:created xsi:type="dcterms:W3CDTF">2024-04-08T17:55:00Z</dcterms:created>
  <dcterms:modified xsi:type="dcterms:W3CDTF">2026-07-06T05:14:00Z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